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eastAsia="宋体" w:cs="宋体"/>
          <w:color w:val="auto"/>
          <w:sz w:val="48"/>
          <w:szCs w:val="48"/>
          <w:highlight w:val="none"/>
          <w:lang w:eastAsia="zh-CN"/>
        </w:rPr>
        <w:t>建德市洋溪街道环卫保洁及垃圾清运服务采购项目</w:t>
      </w:r>
    </w:p>
    <w:p>
      <w:pPr>
        <w:adjustRightInd/>
        <w:spacing w:line="360" w:lineRule="auto"/>
        <w:jc w:val="center"/>
        <w:rPr>
          <w:rFonts w:hint="eastAsia" w:ascii="宋体" w:hAnsi="宋体" w:eastAsia="宋体" w:cs="宋体"/>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 xml:space="preserve">招标文件 </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编号:</w:t>
      </w:r>
      <w:r>
        <w:rPr>
          <w:rFonts w:hint="eastAsia" w:ascii="宋体" w:hAnsi="宋体" w:cs="宋体"/>
          <w:color w:val="auto"/>
          <w:sz w:val="30"/>
          <w:szCs w:val="30"/>
          <w:highlight w:val="none"/>
          <w:lang w:eastAsia="zh-CN"/>
        </w:rPr>
        <w:t>JD2023BF-049</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color w:val="auto"/>
          <w:sz w:val="36"/>
          <w:szCs w:val="36"/>
          <w:highlight w:val="none"/>
          <w:lang w:eastAsia="zh-CN"/>
        </w:rPr>
      </w:pPr>
      <w:r>
        <w:rPr>
          <w:rFonts w:hint="eastAsia" w:ascii="宋体" w:hAnsi="宋体" w:eastAsia="宋体" w:cs="宋体"/>
          <w:color w:val="auto"/>
          <w:sz w:val="36"/>
          <w:szCs w:val="36"/>
          <w:highlight w:val="none"/>
          <w:lang w:eastAsia="zh-CN"/>
        </w:rPr>
        <w:t>建德市人民政府洋溪街道办事处</w:t>
      </w:r>
    </w:p>
    <w:p>
      <w:pPr>
        <w:spacing w:line="360" w:lineRule="auto"/>
        <w:jc w:val="center"/>
        <w:rPr>
          <w:rFonts w:hint="eastAsia" w:ascii="宋体" w:hAnsi="宋体" w:eastAsia="宋体" w:cs="宋体"/>
          <w:bCs/>
          <w:color w:val="auto"/>
          <w:sz w:val="36"/>
          <w:szCs w:val="36"/>
          <w:highlight w:val="none"/>
          <w:lang w:eastAsia="zh-CN"/>
        </w:rPr>
      </w:pPr>
      <w:r>
        <w:rPr>
          <w:rFonts w:hint="eastAsia" w:ascii="宋体" w:hAnsi="宋体" w:eastAsia="宋体" w:cs="宋体"/>
          <w:bCs/>
          <w:color w:val="auto"/>
          <w:sz w:val="36"/>
          <w:szCs w:val="36"/>
          <w:highlight w:val="none"/>
          <w:lang w:eastAsia="zh-CN"/>
        </w:rPr>
        <w:t>浙江中正工程项目管理有限公司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6"/>
          <w:szCs w:val="36"/>
          <w:highlight w:val="none"/>
        </w:rPr>
        <w:t>二〇二</w:t>
      </w:r>
      <w:r>
        <w:rPr>
          <w:rFonts w:hint="eastAsia" w:ascii="宋体" w:hAnsi="宋体" w:eastAsia="宋体" w:cs="宋体"/>
          <w:bCs/>
          <w:color w:val="auto"/>
          <w:sz w:val="36"/>
          <w:szCs w:val="36"/>
          <w:highlight w:val="none"/>
          <w:lang w:val="en-US" w:eastAsia="zh-CN"/>
        </w:rPr>
        <w:t>三</w:t>
      </w:r>
      <w:r>
        <w:rPr>
          <w:rFonts w:hint="eastAsia" w:ascii="宋体" w:hAnsi="宋体" w:eastAsia="宋体" w:cs="宋体"/>
          <w:bCs/>
          <w:color w:val="auto"/>
          <w:sz w:val="36"/>
          <w:szCs w:val="36"/>
          <w:highlight w:val="none"/>
        </w:rPr>
        <w:t>年</w:t>
      </w:r>
      <w:r>
        <w:rPr>
          <w:rFonts w:hint="eastAsia" w:ascii="宋体" w:hAnsi="宋体" w:cs="宋体"/>
          <w:bCs/>
          <w:color w:val="auto"/>
          <w:sz w:val="36"/>
          <w:szCs w:val="36"/>
          <w:highlight w:val="none"/>
          <w:lang w:val="en-US" w:eastAsia="zh-CN"/>
        </w:rPr>
        <w:t>五</w:t>
      </w:r>
      <w:r>
        <w:rPr>
          <w:rFonts w:hint="eastAsia" w:ascii="宋体" w:hAnsi="宋体" w:eastAsia="宋体" w:cs="宋体"/>
          <w:bCs/>
          <w:color w:val="auto"/>
          <w:sz w:val="36"/>
          <w:szCs w:val="36"/>
          <w:highlight w:val="none"/>
        </w:rPr>
        <w:t>月</w:t>
      </w:r>
      <w:r>
        <w:rPr>
          <w:rFonts w:hint="eastAsia" w:ascii="宋体" w:hAnsi="宋体" w:cs="宋体"/>
          <w:bCs/>
          <w:color w:val="auto"/>
          <w:sz w:val="36"/>
          <w:szCs w:val="36"/>
          <w:highlight w:val="none"/>
          <w:lang w:val="en-US" w:eastAsia="zh-CN"/>
        </w:rPr>
        <w:t>十二</w:t>
      </w:r>
      <w:r>
        <w:rPr>
          <w:rFonts w:hint="eastAsia" w:ascii="宋体" w:hAnsi="宋体" w:eastAsia="宋体" w:cs="宋体"/>
          <w:bCs/>
          <w:color w:val="auto"/>
          <w:sz w:val="36"/>
          <w:szCs w:val="36"/>
          <w:highlight w:val="none"/>
        </w:rPr>
        <w:t>日</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pStyle w:val="634"/>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lang w:eastAsia="zh-CN"/>
        </w:rPr>
        <w:t>建德市洋溪街道环卫保洁及垃圾清运服务采购项目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https://www.zcygov.cn/）获取（下载）招标文件，并于202</w:t>
      </w:r>
      <w:r>
        <w:rPr>
          <w:rStyle w:val="76"/>
          <w:rFonts w:hint="eastAsia" w:ascii="宋体" w:hAnsi="宋体" w:eastAsia="宋体" w:cs="宋体"/>
          <w:snapToGrid/>
          <w:color w:val="auto"/>
          <w:kern w:val="2"/>
          <w:sz w:val="24"/>
          <w:szCs w:val="24"/>
          <w:highlight w:val="none"/>
          <w:lang w:val="en-US" w:eastAsia="zh-CN"/>
        </w:rPr>
        <w:t>3</w:t>
      </w:r>
      <w:r>
        <w:rPr>
          <w:rStyle w:val="76"/>
          <w:rFonts w:hint="eastAsia" w:ascii="宋体" w:hAnsi="宋体" w:eastAsia="宋体" w:cs="宋体"/>
          <w:snapToGrid/>
          <w:color w:val="auto"/>
          <w:kern w:val="2"/>
          <w:sz w:val="24"/>
          <w:szCs w:val="24"/>
          <w:highlight w:val="none"/>
        </w:rPr>
        <w:t xml:space="preserve"> 年</w:t>
      </w:r>
      <w:r>
        <w:rPr>
          <w:rStyle w:val="76"/>
          <w:rFonts w:hint="eastAsia" w:ascii="宋体" w:hAnsi="宋体" w:cs="宋体"/>
          <w:snapToGrid/>
          <w:color w:val="auto"/>
          <w:kern w:val="2"/>
          <w:sz w:val="24"/>
          <w:szCs w:val="24"/>
          <w:highlight w:val="none"/>
          <w:lang w:val="en-US" w:eastAsia="zh-CN"/>
        </w:rPr>
        <w:t>6</w:t>
      </w:r>
      <w:r>
        <w:rPr>
          <w:rStyle w:val="76"/>
          <w:rFonts w:hint="eastAsia" w:ascii="宋体" w:hAnsi="宋体" w:eastAsia="宋体" w:cs="宋体"/>
          <w:snapToGrid/>
          <w:color w:val="auto"/>
          <w:kern w:val="2"/>
          <w:sz w:val="24"/>
          <w:szCs w:val="24"/>
          <w:highlight w:val="none"/>
        </w:rPr>
        <w:t>月</w:t>
      </w:r>
      <w:r>
        <w:rPr>
          <w:rStyle w:val="76"/>
          <w:rFonts w:hint="eastAsia" w:ascii="宋体" w:hAnsi="宋体" w:cs="宋体"/>
          <w:snapToGrid/>
          <w:color w:val="auto"/>
          <w:kern w:val="2"/>
          <w:sz w:val="24"/>
          <w:szCs w:val="24"/>
          <w:highlight w:val="none"/>
          <w:lang w:val="en-US" w:eastAsia="zh-CN"/>
        </w:rPr>
        <w:t>2</w:t>
      </w:r>
      <w:r>
        <w:rPr>
          <w:rStyle w:val="76"/>
          <w:rFonts w:hint="eastAsia" w:ascii="宋体" w:hAnsi="宋体" w:eastAsia="宋体" w:cs="宋体"/>
          <w:snapToGrid/>
          <w:color w:val="auto"/>
          <w:kern w:val="2"/>
          <w:sz w:val="24"/>
          <w:szCs w:val="24"/>
          <w:highlight w:val="none"/>
        </w:rPr>
        <w:t>日</w:t>
      </w:r>
      <w:r>
        <w:rPr>
          <w:rStyle w:val="76"/>
          <w:rFonts w:hint="eastAsia" w:ascii="宋体" w:hAnsi="宋体" w:eastAsia="宋体" w:cs="宋体"/>
          <w:snapToGrid/>
          <w:color w:val="auto"/>
          <w:kern w:val="2"/>
          <w:sz w:val="24"/>
          <w:szCs w:val="24"/>
          <w:highlight w:val="none"/>
          <w:lang w:val="en-US" w:eastAsia="zh-CN"/>
        </w:rPr>
        <w:t>09</w:t>
      </w:r>
      <w:r>
        <w:rPr>
          <w:rStyle w:val="76"/>
          <w:rFonts w:hint="eastAsia" w:ascii="宋体" w:hAnsi="宋体" w:eastAsia="宋体" w:cs="宋体"/>
          <w:snapToGrid/>
          <w:color w:val="auto"/>
          <w:kern w:val="2"/>
          <w:sz w:val="24"/>
          <w:szCs w:val="24"/>
          <w:highlight w:val="none"/>
        </w:rPr>
        <w:t>点</w:t>
      </w:r>
      <w:r>
        <w:rPr>
          <w:rStyle w:val="76"/>
          <w:rFonts w:hint="eastAsia" w:ascii="宋体" w:hAnsi="宋体" w:cs="宋体"/>
          <w:snapToGrid/>
          <w:color w:val="auto"/>
          <w:kern w:val="2"/>
          <w:sz w:val="24"/>
          <w:szCs w:val="24"/>
          <w:highlight w:val="none"/>
          <w:lang w:val="en-US" w:eastAsia="zh-CN"/>
        </w:rPr>
        <w:t>00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JD2023BF-049</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eastAsia="宋体" w:cs="宋体"/>
          <w:color w:val="auto"/>
          <w:sz w:val="24"/>
          <w:highlight w:val="none"/>
          <w:lang w:eastAsia="zh-CN"/>
        </w:rPr>
        <w:t>建德市洋溪街道环卫保洁及垃圾清运服务采购项目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eastAsia="宋体" w:cs="宋体"/>
          <w:b/>
          <w:color w:val="auto"/>
          <w:sz w:val="24"/>
          <w:highlight w:val="none"/>
          <w:lang w:val="en-US" w:eastAsia="zh-CN"/>
        </w:rPr>
        <w:t>5100000</w:t>
      </w:r>
      <w:r>
        <w:rPr>
          <w:rFonts w:hint="eastAsia" w:ascii="宋体" w:hAnsi="宋体" w:eastAsia="宋体" w:cs="宋体"/>
          <w:b/>
          <w:color w:val="auto"/>
          <w:sz w:val="24"/>
          <w:highlight w:val="none"/>
        </w:rPr>
        <w:t>.00</w:t>
      </w:r>
      <w:r>
        <w:rPr>
          <w:rFonts w:hint="eastAsia" w:ascii="宋体" w:hAnsi="宋体" w:eastAsia="宋体" w:cs="宋体"/>
          <w:b w:val="0"/>
          <w:bCs/>
          <w:color w:val="auto"/>
          <w:sz w:val="24"/>
          <w:highlight w:val="none"/>
        </w:rPr>
        <w:t>；</w:t>
      </w:r>
      <w:r>
        <w:rPr>
          <w:rFonts w:hint="eastAsia" w:ascii="宋体" w:hAnsi="宋体" w:eastAsia="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eastAsia="宋体" w:cs="宋体"/>
          <w:b/>
          <w:color w:val="auto"/>
          <w:sz w:val="24"/>
          <w:highlight w:val="none"/>
          <w:lang w:val="en-US" w:eastAsia="zh-CN"/>
        </w:rPr>
        <w:t>5100000</w:t>
      </w:r>
      <w:r>
        <w:rPr>
          <w:rFonts w:hint="eastAsia" w:ascii="宋体" w:hAnsi="宋体" w:eastAsia="宋体" w:cs="宋体"/>
          <w:b/>
          <w:color w:val="auto"/>
          <w:sz w:val="24"/>
          <w:highlight w:val="none"/>
        </w:rPr>
        <w:t>.00</w:t>
      </w:r>
      <w:r>
        <w:rPr>
          <w:rFonts w:hint="eastAsia" w:ascii="宋体" w:hAnsi="宋体" w:eastAsia="宋体" w:cs="宋体"/>
          <w:b/>
          <w:color w:val="auto"/>
          <w:sz w:val="24"/>
          <w:highlight w:val="none"/>
          <w:lang w:val="en-US" w:eastAsia="zh-CN"/>
        </w:rPr>
        <w:t>（2550000.00/年）</w:t>
      </w:r>
      <w:r>
        <w:rPr>
          <w:rFonts w:hint="eastAsia" w:ascii="宋体" w:hAnsi="宋体" w:eastAsia="宋体" w:cs="宋体"/>
          <w:b w:val="0"/>
          <w:bCs/>
          <w:color w:val="auto"/>
          <w:sz w:val="24"/>
          <w:highlight w:val="none"/>
        </w:rPr>
        <w:t>；</w:t>
      </w:r>
      <w:r>
        <w:rPr>
          <w:rFonts w:hint="eastAsia" w:ascii="宋体" w:hAnsi="宋体" w:eastAsia="宋体" w:cs="宋体"/>
          <w:b/>
          <w:color w:val="auto"/>
          <w:sz w:val="24"/>
          <w:highlight w:val="none"/>
        </w:rPr>
        <w:t xml:space="preserve"> </w:t>
      </w:r>
      <w:r>
        <w:rPr>
          <w:rFonts w:hint="eastAsia" w:ascii="宋体" w:hAnsi="宋体" w:eastAsia="宋体" w:cs="宋体"/>
          <w:color w:val="auto"/>
          <w:sz w:val="24"/>
          <w:highlight w:val="none"/>
        </w:rPr>
        <w:t xml:space="preserve"> </w:t>
      </w:r>
    </w:p>
    <w:p>
      <w:pPr>
        <w:pStyle w:val="6"/>
        <w:spacing w:line="360" w:lineRule="auto"/>
        <w:ind w:firstLine="48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采购需求：</w:t>
      </w:r>
    </w:p>
    <w:p>
      <w:pPr>
        <w:pStyle w:val="6"/>
        <w:shd w:val="clear"/>
        <w:spacing w:line="360" w:lineRule="auto"/>
        <w:ind w:firstLine="48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eastAsia="zh-CN"/>
        </w:rPr>
        <w:t>建德市洋溪街道环卫保洁及垃圾清运服务采购项目</w:t>
      </w:r>
      <w:r>
        <w:rPr>
          <w:rFonts w:hint="eastAsia" w:ascii="宋体" w:hAnsi="宋体" w:eastAsia="宋体" w:cs="宋体"/>
          <w:bCs/>
          <w:snapToGrid/>
          <w:color w:val="auto"/>
          <w:kern w:val="2"/>
          <w:sz w:val="24"/>
          <w:szCs w:val="24"/>
          <w:highlight w:val="none"/>
        </w:rPr>
        <w:t xml:space="preserve">主要内容： </w:t>
      </w:r>
    </w:p>
    <w:p>
      <w:pPr>
        <w:pStyle w:val="6"/>
        <w:shd w:val="clear"/>
        <w:spacing w:line="360" w:lineRule="auto"/>
        <w:ind w:firstLine="48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对洋溪街道现有保洁道路、人行道、公园、小区及新增加的区域范围的保洁及垃圾清运进行服务。</w:t>
      </w:r>
      <w:r>
        <w:rPr>
          <w:rFonts w:hint="eastAsia" w:ascii="宋体" w:hAnsi="宋体" w:eastAsia="宋体" w:cs="宋体"/>
          <w:snapToGrid/>
          <w:color w:val="auto"/>
          <w:kern w:val="2"/>
          <w:sz w:val="24"/>
          <w:szCs w:val="24"/>
          <w:highlight w:val="none"/>
        </w:rPr>
        <w:t>具体以招标文件第三部分采购需求为准，供应商可点击本公告下方“浏览采购文件”查看采购需求。</w:t>
      </w:r>
    </w:p>
    <w:p>
      <w:pPr>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合同履约期限：</w:t>
      </w:r>
    </w:p>
    <w:p>
      <w:pPr>
        <w:pStyle w:val="6"/>
        <w:spacing w:line="360" w:lineRule="auto"/>
        <w:ind w:firstLine="48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服务期共计两年。本项目合同采取一年一签方式，服务时间自合同签订之日起计算，如一年服务期满，年底考核得分达到</w:t>
      </w:r>
      <w:r>
        <w:rPr>
          <w:rFonts w:hint="eastAsia" w:ascii="宋体" w:hAnsi="宋体" w:eastAsia="宋体" w:cs="宋体"/>
          <w:b w:val="0"/>
          <w:bCs/>
          <w:color w:val="auto"/>
          <w:sz w:val="24"/>
          <w:highlight w:val="none"/>
          <w:lang w:val="en-US" w:eastAsia="zh-CN"/>
        </w:rPr>
        <w:t>90</w:t>
      </w:r>
      <w:r>
        <w:rPr>
          <w:rFonts w:hint="eastAsia" w:ascii="宋体" w:hAnsi="宋体" w:eastAsia="宋体" w:cs="宋体"/>
          <w:b w:val="0"/>
          <w:bCs/>
          <w:color w:val="auto"/>
          <w:sz w:val="24"/>
          <w:highlight w:val="none"/>
        </w:rPr>
        <w:t>分及以上时，根据本次中标价格可以续签一年。</w:t>
      </w:r>
    </w:p>
    <w:p>
      <w:pPr>
        <w:pStyle w:val="6"/>
        <w:spacing w:line="360" w:lineRule="auto"/>
        <w:ind w:firstLine="480"/>
        <w:rPr>
          <w:rFonts w:hint="eastAsia" w:ascii="宋体" w:hAnsi="宋体" w:eastAsia="宋体" w:cs="宋体"/>
          <w:b/>
          <w:color w:val="auto"/>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t xml:space="preserve"> </w:t>
      </w:r>
      <w:sdt>
        <w:sdtPr>
          <w:rPr>
            <w:rFonts w:hint="eastAsia" w:ascii="宋体" w:hAnsi="宋体" w:eastAsia="宋体" w:cs="宋体"/>
            <w:color w:val="auto"/>
            <w:kern w:val="0"/>
            <w:sz w:val="24"/>
            <w:highlight w:val="none"/>
          </w:rPr>
          <w:id w:val="-441836950"/>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b/>
          <w:color w:val="auto"/>
          <w:sz w:val="24"/>
          <w:highlight w:val="none"/>
        </w:rPr>
        <w:t>是；</w:t>
      </w:r>
      <w:sdt>
        <w:sdtPr>
          <w:rPr>
            <w:rFonts w:hint="eastAsia" w:ascii="宋体" w:hAnsi="宋体" w:eastAsia="宋体" w:cs="宋体"/>
            <w:color w:val="auto"/>
            <w:kern w:val="0"/>
            <w:sz w:val="24"/>
            <w:highlight w:val="none"/>
          </w:rPr>
          <w:id w:val="-1591624199"/>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w:t>
      </w:r>
      <w:r>
        <w:rPr>
          <w:rFonts w:hint="eastAsia" w:ascii="宋体" w:hAnsi="宋体" w:eastAsia="宋体" w:cs="宋体"/>
          <w:color w:val="auto"/>
          <w:highlight w:val="none"/>
        </w:rPr>
        <w:t xml:space="preserve"> </w:t>
      </w:r>
      <w:r>
        <w:rPr>
          <w:rFonts w:hint="eastAsia" w:ascii="宋体" w:hAnsi="宋体" w:eastAsia="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28616923"/>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33685401"/>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Content>
      </w:sdt>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41025358"/>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服务全部由符合政策要求的小微企业承接，提供中小企业声明函；</w:t>
      </w:r>
    </w:p>
    <w:p>
      <w:pPr>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85607795"/>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4630645"/>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09</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w:t>
      </w:r>
      <w:r>
        <w:rPr>
          <w:rFonts w:hint="eastAsia" w:ascii="宋体" w:hAnsi="宋体" w:eastAsia="宋体" w:cs="宋体"/>
          <w:color w:val="auto"/>
          <w:sz w:val="24"/>
          <w:highlight w:val="none"/>
          <w:u w:val="single"/>
          <w:lang w:val="en-US" w:eastAsia="zh-CN"/>
        </w:rPr>
        <w:t>0</w:t>
      </w:r>
      <w:r>
        <w:rPr>
          <w:rFonts w:hint="eastAsia" w:ascii="宋体" w:hAnsi="宋体" w:eastAsia="宋体" w:cs="宋体"/>
          <w:color w:val="auto"/>
          <w:sz w:val="24"/>
          <w:highlight w:val="none"/>
          <w:u w:val="single"/>
        </w:rPr>
        <w:t>分00秒</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b w:val="0"/>
          <w:bCs/>
          <w:color w:val="auto"/>
          <w:sz w:val="24"/>
          <w:highlight w:val="none"/>
          <w:u w:val="single"/>
        </w:rPr>
        <w:t>202</w:t>
      </w:r>
      <w:r>
        <w:rPr>
          <w:rFonts w:hint="eastAsia" w:ascii="宋体" w:hAnsi="宋体" w:eastAsia="宋体" w:cs="宋体"/>
          <w:b w:val="0"/>
          <w:bCs/>
          <w:color w:val="auto"/>
          <w:sz w:val="24"/>
          <w:highlight w:val="none"/>
          <w:u w:val="single"/>
          <w:lang w:val="en-US" w:eastAsia="zh-CN"/>
        </w:rPr>
        <w:t>3</w:t>
      </w:r>
      <w:r>
        <w:rPr>
          <w:rFonts w:hint="eastAsia" w:ascii="宋体" w:hAnsi="宋体" w:eastAsia="宋体" w:cs="宋体"/>
          <w:b w:val="0"/>
          <w:bCs/>
          <w:color w:val="auto"/>
          <w:sz w:val="24"/>
          <w:highlight w:val="none"/>
          <w:u w:val="single"/>
        </w:rPr>
        <w:t>年</w:t>
      </w:r>
      <w:r>
        <w:rPr>
          <w:rFonts w:hint="eastAsia" w:ascii="宋体" w:hAnsi="宋体" w:eastAsia="宋体" w:cs="宋体"/>
          <w:b w:val="0"/>
          <w:bCs/>
          <w:color w:val="auto"/>
          <w:sz w:val="24"/>
          <w:highlight w:val="none"/>
          <w:u w:val="single"/>
          <w:lang w:val="en-US" w:eastAsia="zh-CN"/>
        </w:rPr>
        <w:t>6</w:t>
      </w:r>
      <w:r>
        <w:rPr>
          <w:rFonts w:hint="eastAsia" w:ascii="宋体" w:hAnsi="宋体" w:eastAsia="宋体" w:cs="宋体"/>
          <w:b w:val="0"/>
          <w:bCs/>
          <w:color w:val="auto"/>
          <w:sz w:val="24"/>
          <w:highlight w:val="none"/>
          <w:u w:val="single"/>
        </w:rPr>
        <w:t>月</w:t>
      </w:r>
      <w:r>
        <w:rPr>
          <w:rFonts w:hint="eastAsia" w:ascii="宋体" w:hAnsi="宋体" w:eastAsia="宋体" w:cs="宋体"/>
          <w:b w:val="0"/>
          <w:bCs/>
          <w:color w:val="auto"/>
          <w:sz w:val="24"/>
          <w:highlight w:val="none"/>
          <w:u w:val="single"/>
          <w:lang w:val="en-US" w:eastAsia="zh-CN"/>
        </w:rPr>
        <w:t>2</w:t>
      </w:r>
      <w:r>
        <w:rPr>
          <w:rFonts w:hint="eastAsia" w:ascii="宋体" w:hAnsi="宋体" w:eastAsia="宋体" w:cs="宋体"/>
          <w:b w:val="0"/>
          <w:bCs/>
          <w:color w:val="auto"/>
          <w:sz w:val="24"/>
          <w:highlight w:val="none"/>
          <w:u w:val="single"/>
        </w:rPr>
        <w:t>日</w:t>
      </w:r>
      <w:r>
        <w:rPr>
          <w:rFonts w:hint="eastAsia" w:ascii="宋体" w:hAnsi="宋体" w:eastAsia="宋体" w:cs="宋体"/>
          <w:b w:val="0"/>
          <w:bCs/>
          <w:color w:val="auto"/>
          <w:sz w:val="24"/>
          <w:highlight w:val="none"/>
          <w:u w:val="single"/>
          <w:lang w:val="en-US" w:eastAsia="zh-CN"/>
        </w:rPr>
        <w:t>09</w:t>
      </w:r>
      <w:r>
        <w:rPr>
          <w:rFonts w:hint="eastAsia" w:ascii="宋体" w:hAnsi="宋体" w:eastAsia="宋体" w:cs="宋体"/>
          <w:b w:val="0"/>
          <w:bCs/>
          <w:color w:val="auto"/>
          <w:sz w:val="24"/>
          <w:highlight w:val="none"/>
          <w:u w:val="single"/>
        </w:rPr>
        <w:t>点</w:t>
      </w:r>
      <w:r>
        <w:rPr>
          <w:rFonts w:hint="eastAsia" w:ascii="宋体" w:hAnsi="宋体" w:eastAsia="宋体" w:cs="宋体"/>
          <w:b w:val="0"/>
          <w:bCs/>
          <w:color w:val="auto"/>
          <w:sz w:val="24"/>
          <w:highlight w:val="none"/>
          <w:u w:val="single"/>
          <w:lang w:val="en-US" w:eastAsia="zh-CN"/>
        </w:rPr>
        <w:t>00</w:t>
      </w:r>
      <w:r>
        <w:rPr>
          <w:rFonts w:hint="eastAsia" w:ascii="宋体" w:hAnsi="宋体" w:eastAsia="宋体" w:cs="宋体"/>
          <w:b w:val="0"/>
          <w:bCs/>
          <w:color w:val="auto"/>
          <w:sz w:val="24"/>
          <w:highlight w:val="none"/>
          <w:u w:val="single"/>
        </w:rPr>
        <w:t xml:space="preserve">分00秒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建德市洋溪街道办事处</w:t>
      </w:r>
      <w:r>
        <w:rPr>
          <w:rFonts w:hint="eastAsia" w:ascii="宋体" w:hAnsi="宋体" w:eastAsia="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址：杭州市建德市新安江路501</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eastAsia="宋体" w:cs="宋体"/>
          <w:color w:val="auto"/>
          <w:sz w:val="24"/>
          <w:highlight w:val="none"/>
          <w:lang w:val="en-US" w:eastAsia="zh-CN"/>
        </w:rPr>
        <w:t xml:space="preserve">李林 </w:t>
      </w:r>
      <w:r>
        <w:rPr>
          <w:rFonts w:hint="eastAsia" w:ascii="宋体" w:hAnsi="宋体" w:eastAsia="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项目联系方式（询问）：</w:t>
      </w:r>
      <w:r>
        <w:rPr>
          <w:rFonts w:hint="eastAsia" w:ascii="宋体" w:hAnsi="宋体" w:eastAsia="宋体" w:cs="宋体"/>
          <w:color w:val="auto"/>
          <w:sz w:val="24"/>
          <w:highlight w:val="none"/>
          <w:lang w:val="en-US" w:eastAsia="zh-CN"/>
        </w:rPr>
        <w:t xml:space="preserve">18058808312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val="en-US" w:eastAsia="zh-CN"/>
        </w:rPr>
        <w:t xml:space="preserve"> 叶煜寰</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w:t>
      </w:r>
      <w:r>
        <w:rPr>
          <w:rFonts w:hint="eastAsia" w:ascii="宋体" w:hAnsi="宋体" w:eastAsia="宋体" w:cs="宋体"/>
          <w:color w:val="auto"/>
          <w:sz w:val="24"/>
          <w:highlight w:val="none"/>
          <w:lang w:val="en-US" w:eastAsia="zh-CN"/>
        </w:rPr>
        <w:t xml:space="preserve"> 13858055857</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浙江中正工程项目管理有限公司</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址：浙江省建德市新安江街道</w:t>
      </w:r>
      <w:r>
        <w:rPr>
          <w:rFonts w:hint="eastAsia" w:ascii="宋体" w:hAnsi="宋体" w:eastAsia="宋体" w:cs="宋体"/>
          <w:color w:val="auto"/>
          <w:sz w:val="24"/>
          <w:highlight w:val="none"/>
          <w:lang w:eastAsia="zh-CN"/>
        </w:rPr>
        <w:t>法院路9号4楼</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w:t>
      </w:r>
      <w:r>
        <w:rPr>
          <w:rFonts w:hint="eastAsia" w:ascii="宋体" w:hAnsi="宋体" w:eastAsia="宋体" w:cs="宋体"/>
          <w:color w:val="auto"/>
          <w:sz w:val="24"/>
          <w:highlight w:val="none"/>
          <w:lang w:val="zh-CN"/>
        </w:rPr>
        <w:t>0571-6475830</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项目联系人（询问）：</w:t>
      </w:r>
      <w:r>
        <w:rPr>
          <w:rFonts w:hint="eastAsia" w:ascii="宋体" w:hAnsi="宋体" w:eastAsia="宋体" w:cs="宋体"/>
          <w:color w:val="auto"/>
          <w:sz w:val="24"/>
          <w:highlight w:val="none"/>
          <w:lang w:eastAsia="zh-CN"/>
        </w:rPr>
        <w:t>史华娟</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项目联系方式（询问）：</w:t>
      </w:r>
      <w:r>
        <w:rPr>
          <w:rFonts w:hint="eastAsia" w:ascii="宋体" w:hAnsi="宋体" w:eastAsia="宋体" w:cs="宋体"/>
          <w:color w:val="auto"/>
          <w:sz w:val="24"/>
          <w:highlight w:val="none"/>
          <w:lang w:eastAsia="zh-CN"/>
        </w:rPr>
        <w:t>13221005100</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w:t>
      </w:r>
      <w:r>
        <w:rPr>
          <w:rFonts w:hint="eastAsia" w:ascii="宋体" w:hAnsi="宋体" w:eastAsia="宋体" w:cs="宋体"/>
          <w:color w:val="auto"/>
          <w:sz w:val="24"/>
          <w:highlight w:val="none"/>
          <w:lang w:val="en-US" w:eastAsia="zh-CN"/>
        </w:rPr>
        <w:t>王红露</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质疑联系方式：</w:t>
      </w:r>
      <w:r>
        <w:rPr>
          <w:rFonts w:hint="eastAsia" w:ascii="宋体" w:hAnsi="宋体" w:eastAsia="宋体" w:cs="宋体"/>
          <w:color w:val="auto"/>
          <w:sz w:val="24"/>
          <w:highlight w:val="none"/>
          <w:lang w:val="en-US" w:eastAsia="zh-CN"/>
        </w:rPr>
        <w:t>15868116689</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3.同级政府采购监督管理部门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称：建德市财政局采购办</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址：建德市新安江街道严州大道1089号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 ：邵菁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监督投诉电话：电话：0571-64718168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widowControl/>
        <w:adjustRightInd/>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681"/>
        <w:gridCol w:w="62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68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25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68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25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68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采购标的及其对应的中小企业划分标准所属行业</w:t>
            </w:r>
          </w:p>
        </w:tc>
        <w:tc>
          <w:tcPr>
            <w:tcW w:w="625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lang w:val="en-US"/>
              </w:rPr>
            </w:pPr>
            <w:r>
              <w:rPr>
                <w:rFonts w:hint="eastAsia" w:ascii="宋体" w:hAnsi="宋体" w:eastAsia="宋体" w:cs="宋体"/>
                <w:color w:val="auto"/>
                <w:kern w:val="0"/>
                <w:sz w:val="24"/>
                <w:highlight w:val="none"/>
                <w:lang w:val="en-US"/>
              </w:rPr>
              <w:t>标的：</w:t>
            </w:r>
            <w:r>
              <w:rPr>
                <w:rFonts w:hint="eastAsia" w:ascii="宋体" w:hAnsi="宋体" w:eastAsia="宋体" w:cs="宋体"/>
                <w:color w:val="auto"/>
                <w:kern w:val="0"/>
                <w:sz w:val="24"/>
                <w:highlight w:val="none"/>
                <w:u w:val="single"/>
                <w:lang w:val="en-US" w:eastAsia="zh-CN"/>
              </w:rPr>
              <w:t>保洁</w:t>
            </w:r>
            <w:r>
              <w:rPr>
                <w:rFonts w:hint="eastAsia" w:ascii="宋体" w:hAnsi="宋体" w:eastAsia="宋体" w:cs="宋体"/>
                <w:color w:val="auto"/>
                <w:kern w:val="0"/>
                <w:sz w:val="24"/>
                <w:highlight w:val="none"/>
                <w:lang w:val="en-US"/>
              </w:rPr>
              <w:t>，属于</w:t>
            </w:r>
            <w:r>
              <w:rPr>
                <w:rFonts w:hint="eastAsia" w:ascii="宋体" w:hAnsi="宋体" w:eastAsia="宋体" w:cs="宋体"/>
                <w:color w:val="auto"/>
                <w:kern w:val="0"/>
                <w:sz w:val="24"/>
                <w:highlight w:val="none"/>
                <w:u w:val="single"/>
                <w:lang w:val="en-US"/>
              </w:rPr>
              <w:t>其他未列明行业</w:t>
            </w:r>
            <w:r>
              <w:rPr>
                <w:rFonts w:hint="eastAsia" w:ascii="宋体" w:hAnsi="宋体" w:eastAsia="宋体" w:cs="宋体"/>
                <w:color w:val="auto"/>
                <w:kern w:val="0"/>
                <w:sz w:val="24"/>
                <w:highlight w:val="none"/>
                <w:lang w:val="en-US"/>
              </w:rPr>
              <w:t>行业；</w:t>
            </w:r>
          </w:p>
          <w:p>
            <w:pPr>
              <w:spacing w:line="360" w:lineRule="auto"/>
              <w:rPr>
                <w:rFonts w:hint="eastAsia"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68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25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828425707"/>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52852824"/>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可以就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68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25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00FE"/>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垃圾分类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工作分包。</w:t>
            </w:r>
            <w:sdt>
              <w:sdtPr>
                <w:rPr>
                  <w:rFonts w:hint="eastAsia" w:ascii="宋体" w:hAnsi="宋体" w:eastAsia="宋体" w:cs="宋体"/>
                  <w:color w:val="auto"/>
                  <w:kern w:val="0"/>
                  <w:sz w:val="24"/>
                  <w:highlight w:val="none"/>
                </w:rPr>
                <w:id w:val="-1276331357"/>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1477286927"/>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00A8"/>
                    </w:r>
                  </w:sdtContent>
                </w:sdt>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68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25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1477286927"/>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00FE"/>
                    </w:r>
                  </w:sdtContent>
                </w:sdt>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999802974"/>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68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25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00FE"/>
                </w:r>
              </w:sdtContent>
            </w:sdt>
            <w:sdt>
              <w:sdtPr>
                <w:rPr>
                  <w:rFonts w:hint="eastAsia" w:ascii="宋体" w:hAnsi="宋体" w:eastAsia="宋体" w:cs="宋体"/>
                  <w:color w:val="auto"/>
                  <w:kern w:val="0"/>
                  <w:sz w:val="24"/>
                  <w:highlight w:val="none"/>
                </w:rPr>
                <w:id w:val="-1639946486"/>
              </w:sdtPr>
              <w:sdtEndPr>
                <w:rPr>
                  <w:rFonts w:hint="eastAsia" w:ascii="宋体" w:hAnsi="宋体" w:eastAsia="宋体" w:cs="宋体"/>
                  <w:color w:val="auto"/>
                  <w:kern w:val="0"/>
                  <w:sz w:val="24"/>
                  <w:highlight w:val="none"/>
                </w:rPr>
              </w:sdtEndP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026831988"/>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sdt>
              <w:sdtPr>
                <w:rPr>
                  <w:rFonts w:hint="eastAsia" w:ascii="宋体" w:hAnsi="宋体" w:eastAsia="宋体" w:cs="宋体"/>
                  <w:color w:val="auto"/>
                  <w:kern w:val="0"/>
                  <w:sz w:val="24"/>
                  <w:highlight w:val="none"/>
                </w:rPr>
                <w:id w:val="1303421454"/>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否；</w:t>
            </w:r>
            <w:sdt>
              <w:sdtPr>
                <w:rPr>
                  <w:rFonts w:hint="eastAsia" w:ascii="宋体" w:hAnsi="宋体" w:eastAsia="宋体" w:cs="宋体"/>
                  <w:color w:val="auto"/>
                  <w:kern w:val="0"/>
                  <w:sz w:val="24"/>
                  <w:highlight w:val="none"/>
                </w:rPr>
                <w:id w:val="1621728433"/>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68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25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1477286927"/>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00FE"/>
                    </w:r>
                  </w:sdtContent>
                </w:sdt>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174071719"/>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（1）在评标时安排每个投标人进行方案讲解演示。每个投标人时间不超过</w:t>
            </w:r>
            <w:r>
              <w:rPr>
                <w:rFonts w:hint="eastAsia" w:ascii="宋体" w:hAnsi="宋体" w:eastAsia="宋体" w:cs="宋体"/>
                <w:color w:val="auto"/>
                <w:kern w:val="0"/>
                <w:sz w:val="24"/>
                <w:highlight w:val="none"/>
                <w:u w:val="single"/>
              </w:rPr>
              <w:t>20（编制时可根据项目情况进行调整）</w:t>
            </w:r>
            <w:r>
              <w:rPr>
                <w:rFonts w:hint="eastAsia" w:ascii="宋体" w:hAnsi="宋体" w:eastAsia="宋体" w:cs="宋体"/>
                <w:color w:val="auto"/>
                <w:kern w:val="0"/>
                <w:sz w:val="24"/>
                <w:highlight w:val="none"/>
              </w:rPr>
              <w:t>分钟，讲解次序以投标文件解密时间先后次序为准，讲解演示人员不超过</w:t>
            </w:r>
            <w:r>
              <w:rPr>
                <w:rFonts w:hint="eastAsia" w:ascii="宋体" w:hAnsi="宋体" w:eastAsia="宋体" w:cs="宋体"/>
                <w:color w:val="auto"/>
                <w:kern w:val="0"/>
                <w:sz w:val="24"/>
                <w:highlight w:val="none"/>
                <w:u w:val="single"/>
              </w:rPr>
              <w:t>3（编制时可根据项目情况进行调整）</w:t>
            </w:r>
            <w:r>
              <w:rPr>
                <w:rFonts w:hint="eastAsia" w:ascii="宋体" w:hAnsi="宋体" w:eastAsia="宋体" w:cs="宋体"/>
                <w:color w:val="auto"/>
                <w:kern w:val="0"/>
                <w:sz w:val="24"/>
                <w:highlight w:val="none"/>
              </w:rPr>
              <w:t>人。讲解演示结束后按要求解答评标委员会提问。</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68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25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tc>
        <w:tc>
          <w:tcPr>
            <w:tcW w:w="168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25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6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25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6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25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b/>
                <w:bCs/>
                <w:color w:val="auto"/>
                <w:kern w:val="0"/>
                <w:sz w:val="24"/>
                <w:highlight w:val="none"/>
                <w:lang w:val="zh-CN"/>
              </w:rPr>
              <w:t>投标文件</w:t>
            </w:r>
            <w:r>
              <w:rPr>
                <w:rFonts w:hint="eastAsia" w:ascii="宋体" w:hAnsi="宋体" w:eastAsia="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17"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681"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257"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-【融资服务】，可在热门申请中选择产品直接申请，也可点击云智贷匹配适合产品进行申请，或者在可申请项目中根据该项目进行申请。具体可咨询建德市财政局采购办，联系电话：0571-64718168</w:t>
            </w:r>
            <w:r>
              <w:rPr>
                <w:rFonts w:hint="eastAsia" w:ascii="宋体" w:hAnsi="宋体" w:cs="宋体"/>
                <w:snapToGrid w:val="0"/>
                <w:color w:val="auto"/>
                <w:kern w:val="28"/>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6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257"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w:t>
            </w:r>
            <w:r>
              <w:rPr>
                <w:rFonts w:hint="eastAsia" w:ascii="宋体" w:hAnsi="宋体" w:eastAsia="宋体" w:cs="宋体"/>
                <w:color w:val="auto"/>
                <w:kern w:val="28"/>
                <w:sz w:val="24"/>
                <w:szCs w:val="24"/>
                <w:highlight w:val="none"/>
                <w:u w:val="single"/>
              </w:rPr>
              <w:t>浙江省杭州市建德市新安江街道</w:t>
            </w:r>
            <w:r>
              <w:rPr>
                <w:rFonts w:hint="eastAsia" w:ascii="宋体" w:hAnsi="宋体" w:eastAsia="宋体" w:cs="宋体"/>
                <w:color w:val="auto"/>
                <w:kern w:val="28"/>
                <w:sz w:val="24"/>
                <w:szCs w:val="24"/>
                <w:highlight w:val="none"/>
                <w:u w:val="single"/>
                <w:lang w:eastAsia="zh-CN"/>
              </w:rPr>
              <w:t>法院路9号4楼</w:t>
            </w:r>
            <w:r>
              <w:rPr>
                <w:rFonts w:hint="eastAsia" w:ascii="宋体" w:hAnsi="宋体" w:eastAsia="宋体" w:cs="宋体"/>
                <w:color w:val="auto"/>
                <w:kern w:val="28"/>
                <w:sz w:val="24"/>
                <w:szCs w:val="24"/>
                <w:highlight w:val="none"/>
              </w:rPr>
              <w:t>；备份投标文件签收人员联系电话：</w:t>
            </w:r>
            <w:r>
              <w:rPr>
                <w:rFonts w:hint="eastAsia" w:ascii="宋体" w:hAnsi="宋体" w:eastAsia="宋体" w:cs="宋体"/>
                <w:color w:val="auto"/>
                <w:kern w:val="28"/>
                <w:sz w:val="24"/>
                <w:szCs w:val="24"/>
                <w:highlight w:val="none"/>
                <w:u w:val="single"/>
                <w:lang w:val="en-US" w:eastAsia="zh-CN"/>
              </w:rPr>
              <w:t>史华娟</w:t>
            </w:r>
            <w:r>
              <w:rPr>
                <w:rFonts w:hint="eastAsia" w:ascii="宋体" w:hAnsi="宋体" w:eastAsia="宋体" w:cs="宋体"/>
                <w:color w:val="auto"/>
                <w:kern w:val="28"/>
                <w:sz w:val="24"/>
                <w:szCs w:val="24"/>
                <w:highlight w:val="none"/>
                <w:u w:val="single"/>
              </w:rPr>
              <w:t>，</w:t>
            </w:r>
            <w:r>
              <w:rPr>
                <w:rFonts w:hint="eastAsia" w:ascii="宋体" w:hAnsi="宋体" w:eastAsia="宋体" w:cs="宋体"/>
                <w:color w:val="auto"/>
                <w:kern w:val="28"/>
                <w:sz w:val="24"/>
                <w:szCs w:val="24"/>
                <w:highlight w:val="none"/>
                <w:u w:val="single"/>
                <w:lang w:eastAsia="zh-CN"/>
              </w:rPr>
              <w:t>13221005100</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6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采购代理服务费</w:t>
            </w:r>
          </w:p>
        </w:tc>
        <w:tc>
          <w:tcPr>
            <w:tcW w:w="625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876584110"/>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本项目不收取采购代理服务费。</w:t>
            </w:r>
          </w:p>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876584111"/>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232311894"/>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sdtContent>
            </w:sdt>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rPr>
              <w:t>本项目收取采购代理服务费。</w:t>
            </w:r>
            <w:r>
              <w:rPr>
                <w:rFonts w:hint="eastAsia" w:ascii="宋体" w:hAnsi="宋体" w:eastAsia="宋体" w:cs="宋体"/>
                <w:snapToGrid w:val="0"/>
                <w:color w:val="auto"/>
                <w:kern w:val="28"/>
                <w:sz w:val="24"/>
                <w:highlight w:val="none"/>
              </w:rPr>
              <w:t>响应总报价应包含采购服务费，采购服务费按照</w:t>
            </w:r>
            <w:r>
              <w:rPr>
                <w:rFonts w:hint="eastAsia" w:ascii="宋体" w:hAnsi="宋体" w:eastAsia="宋体" w:cs="宋体"/>
                <w:snapToGrid w:val="0"/>
                <w:color w:val="auto"/>
                <w:kern w:val="28"/>
                <w:sz w:val="24"/>
                <w:highlight w:val="none"/>
                <w:u w:val="single"/>
              </w:rPr>
              <w:t>国家发展计划委员会计价格[2002]1980 号文《招标代理服务费管理暂行办法》及发改办价格[2003]857号文</w:t>
            </w:r>
            <w:r>
              <w:rPr>
                <w:rFonts w:hint="eastAsia" w:ascii="宋体" w:hAnsi="宋体" w:eastAsia="宋体" w:cs="宋体"/>
                <w:snapToGrid w:val="0"/>
                <w:color w:val="auto"/>
                <w:kern w:val="28"/>
                <w:sz w:val="24"/>
                <w:highlight w:val="none"/>
              </w:rPr>
              <w:t>的收费标准（</w:t>
            </w:r>
            <w:r>
              <w:rPr>
                <w:rFonts w:hint="eastAsia" w:ascii="宋体" w:hAnsi="宋体" w:eastAsia="宋体" w:cs="宋体"/>
                <w:color w:val="auto"/>
                <w:sz w:val="24"/>
                <w:highlight w:val="none"/>
                <w:u w:val="none"/>
              </w:rPr>
              <w:t>服务</w:t>
            </w:r>
            <w:r>
              <w:rPr>
                <w:rFonts w:hint="eastAsia" w:ascii="宋体" w:hAnsi="宋体" w:eastAsia="宋体" w:cs="宋体"/>
                <w:snapToGrid w:val="0"/>
                <w:color w:val="auto"/>
                <w:kern w:val="28"/>
                <w:sz w:val="24"/>
                <w:highlight w:val="none"/>
              </w:rPr>
              <w:t>类）计取，采购服务费为</w:t>
            </w:r>
            <w:r>
              <w:rPr>
                <w:rFonts w:hint="eastAsia" w:ascii="宋体" w:hAnsi="宋体" w:eastAsia="宋体" w:cs="宋体"/>
                <w:snapToGrid w:val="0"/>
                <w:color w:val="auto"/>
                <w:kern w:val="28"/>
                <w:sz w:val="24"/>
                <w:highlight w:val="none"/>
                <w:u w:val="single"/>
              </w:rPr>
              <w:t>人民币</w:t>
            </w:r>
            <w:r>
              <w:rPr>
                <w:rFonts w:hint="eastAsia" w:ascii="宋体" w:hAnsi="宋体" w:eastAsia="宋体" w:cs="宋体"/>
                <w:snapToGrid w:val="0"/>
                <w:color w:val="auto"/>
                <w:kern w:val="28"/>
                <w:sz w:val="24"/>
                <w:highlight w:val="none"/>
                <w:u w:val="single"/>
              </w:rPr>
              <w:fldChar w:fldCharType="begin"/>
            </w:r>
            <w:r>
              <w:rPr>
                <w:rFonts w:hint="eastAsia" w:ascii="宋体" w:hAnsi="宋体" w:eastAsia="宋体" w:cs="宋体"/>
                <w:snapToGrid w:val="0"/>
                <w:color w:val="auto"/>
                <w:kern w:val="28"/>
                <w:sz w:val="24"/>
                <w:highlight w:val="none"/>
                <w:u w:val="single"/>
              </w:rPr>
              <w:instrText xml:space="preserve"> = 6900 \* CHINESENUM4 \* MERGEFORMAT </w:instrText>
            </w:r>
            <w:r>
              <w:rPr>
                <w:rFonts w:hint="eastAsia" w:ascii="宋体" w:hAnsi="宋体" w:eastAsia="宋体" w:cs="宋体"/>
                <w:snapToGrid w:val="0"/>
                <w:color w:val="auto"/>
                <w:kern w:val="28"/>
                <w:sz w:val="24"/>
                <w:highlight w:val="none"/>
                <w:u w:val="single"/>
              </w:rPr>
              <w:fldChar w:fldCharType="separate"/>
            </w:r>
            <w:r>
              <w:rPr>
                <w:rFonts w:hint="eastAsia" w:ascii="宋体" w:hAnsi="宋体" w:eastAsia="宋体" w:cs="宋体"/>
                <w:snapToGrid w:val="0"/>
                <w:color w:val="auto"/>
                <w:kern w:val="28"/>
                <w:sz w:val="24"/>
                <w:highlight w:val="none"/>
                <w:u w:val="single"/>
                <w:lang w:val="en-US" w:eastAsia="zh-CN"/>
              </w:rPr>
              <w:t>壹万玖仟壹佰捌拾</w:t>
            </w:r>
            <w:r>
              <w:rPr>
                <w:rFonts w:hint="eastAsia" w:ascii="宋体" w:hAnsi="宋体" w:eastAsia="宋体" w:cs="宋体"/>
                <w:snapToGrid w:val="0"/>
                <w:color w:val="auto"/>
                <w:kern w:val="28"/>
                <w:sz w:val="24"/>
                <w:highlight w:val="none"/>
                <w:u w:val="single"/>
              </w:rPr>
              <w:t>元整</w:t>
            </w:r>
            <w:r>
              <w:rPr>
                <w:rFonts w:hint="eastAsia" w:ascii="宋体" w:hAnsi="宋体" w:eastAsia="宋体" w:cs="宋体"/>
                <w:snapToGrid w:val="0"/>
                <w:color w:val="auto"/>
                <w:kern w:val="28"/>
                <w:sz w:val="24"/>
                <w:highlight w:val="none"/>
                <w:u w:val="single"/>
              </w:rPr>
              <w:fldChar w:fldCharType="end"/>
            </w:r>
            <w:r>
              <w:rPr>
                <w:rFonts w:hint="eastAsia" w:ascii="宋体" w:hAnsi="宋体" w:eastAsia="宋体" w:cs="宋体"/>
                <w:snapToGrid w:val="0"/>
                <w:color w:val="auto"/>
                <w:kern w:val="28"/>
                <w:sz w:val="24"/>
                <w:highlight w:val="none"/>
                <w:u w:val="single"/>
              </w:rPr>
              <w:t>（¥：</w:t>
            </w:r>
            <w:r>
              <w:rPr>
                <w:rFonts w:hint="eastAsia" w:ascii="宋体" w:hAnsi="宋体" w:eastAsia="宋体" w:cs="宋体"/>
                <w:snapToGrid w:val="0"/>
                <w:color w:val="auto"/>
                <w:kern w:val="28"/>
                <w:sz w:val="24"/>
                <w:highlight w:val="none"/>
                <w:u w:val="single"/>
                <w:lang w:val="en-US" w:eastAsia="zh-CN"/>
              </w:rPr>
              <w:t>19180</w:t>
            </w:r>
            <w:r>
              <w:rPr>
                <w:rFonts w:hint="eastAsia" w:ascii="宋体" w:hAnsi="宋体" w:eastAsia="宋体" w:cs="宋体"/>
                <w:snapToGrid w:val="0"/>
                <w:color w:val="auto"/>
                <w:kern w:val="28"/>
                <w:sz w:val="24"/>
                <w:highlight w:val="none"/>
                <w:u w:val="single"/>
              </w:rPr>
              <w:t>.00元）</w:t>
            </w:r>
            <w:r>
              <w:rPr>
                <w:rFonts w:hint="eastAsia" w:ascii="宋体" w:hAnsi="宋体" w:eastAsia="宋体" w:cs="宋体"/>
                <w:snapToGrid w:val="0"/>
                <w:color w:val="auto"/>
                <w:kern w:val="28"/>
                <w:sz w:val="24"/>
                <w:highlight w:val="none"/>
              </w:rPr>
              <w:t>由各中标人在领取</w:t>
            </w:r>
            <w:r>
              <w:rPr>
                <w:rFonts w:hint="eastAsia" w:ascii="宋体" w:hAnsi="宋体" w:eastAsia="宋体" w:cs="宋体"/>
                <w:snapToGrid w:val="0"/>
                <w:color w:val="auto"/>
                <w:kern w:val="28"/>
                <w:sz w:val="24"/>
                <w:highlight w:val="none"/>
                <w:lang w:val="en-US" w:eastAsia="zh-CN"/>
              </w:rPr>
              <w:t>中标</w:t>
            </w:r>
            <w:r>
              <w:rPr>
                <w:rFonts w:hint="eastAsia" w:ascii="宋体" w:hAnsi="宋体" w:eastAsia="宋体" w:cs="宋体"/>
                <w:snapToGrid w:val="0"/>
                <w:color w:val="auto"/>
                <w:kern w:val="28"/>
                <w:sz w:val="24"/>
                <w:highlight w:val="none"/>
              </w:rPr>
              <w:t>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79"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68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25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tc>
        <w:tc>
          <w:tcPr>
            <w:tcW w:w="1681"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25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sdt>
              <w:sdtPr>
                <w:rPr>
                  <w:rFonts w:hint="eastAsia" w:ascii="宋体" w:hAnsi="宋体" w:eastAsia="宋体" w:cs="宋体"/>
                  <w:color w:val="auto"/>
                  <w:kern w:val="0"/>
                  <w:sz w:val="24"/>
                  <w:highlight w:val="none"/>
                </w:rPr>
                <w:id w:val="-1816336663"/>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color w:val="auto"/>
                <w:kern w:val="28"/>
                <w:sz w:val="24"/>
                <w:highlight w:val="none"/>
              </w:rPr>
            </w:pPr>
            <w:sdt>
              <w:sdtPr>
                <w:rPr>
                  <w:rFonts w:hint="eastAsia" w:ascii="宋体" w:hAnsi="宋体" w:eastAsia="宋体" w:cs="宋体"/>
                  <w:color w:val="auto"/>
                  <w:kern w:val="0"/>
                  <w:sz w:val="24"/>
                  <w:highlight w:val="none"/>
                </w:rPr>
                <w:id w:val="-232311894"/>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pPr>
      <w:bookmarkStart w:id="11" w:name="_Toc164416483"/>
      <w:bookmarkStart w:id="12" w:name="第三部分"/>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“采购代理机构”系指招标公告中载明的本项目的采购代理机构。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2.6“电子交易平台”系指本项目政府采购活动所依托的政府采购云平台（https://www.zcygov.cn/）。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sdt>
        <w:sdtPr>
          <w:rPr>
            <w:rFonts w:hint="eastAsia" w:ascii="宋体" w:hAnsi="宋体" w:eastAsia="宋体" w:cs="宋体"/>
            <w:color w:val="auto"/>
            <w:kern w:val="0"/>
            <w:sz w:val="24"/>
            <w:highlight w:val="none"/>
          </w:rPr>
          <w:id w:val="512970236"/>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pacing w:line="360" w:lineRule="auto"/>
        <w:ind w:firstLine="240" w:firstLineChars="100"/>
        <w:rPr>
          <w:rFonts w:hint="eastAsia" w:ascii="宋体" w:hAnsi="宋体" w:eastAsia="宋体" w:cs="宋体"/>
          <w:b/>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4.3供应商质疑</w:t>
      </w:r>
    </w:p>
    <w:p>
      <w:pPr>
        <w:pStyle w:val="35"/>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4.3.2.1对招标文件提出质疑的，质疑期限为供应商获得招标文件之日或者招标文件公告期限届满之日起计算。</w:t>
      </w:r>
    </w:p>
    <w:p>
      <w:pPr>
        <w:pStyle w:val="35"/>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w:t>
      </w:r>
      <w:r>
        <w:rPr>
          <w:rFonts w:hint="eastAsia" w:ascii="宋体" w:hAnsi="宋体" w:eastAsia="宋体" w:cs="宋体"/>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4.3.3.1供应商的姓名或者名称、地址、邮编、联系人及联系电话；</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4.3.3.2质疑项目的名称、编号；</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4.3.3.3具体、明确的质疑事项和与质疑事项相关的请求；</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4.3.3.4事实依据；</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4.3.3.5必要的法律依据；</w:t>
      </w:r>
    </w:p>
    <w:p>
      <w:pPr>
        <w:pStyle w:val="35"/>
        <w:shd w:val="clear"/>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4.3.3.6提出质疑的日期。</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.6询问或者质疑事项可能影响采购结果的，采购人应当暂停签订合同，已经签订合同的，应当中止履行合同。</w:t>
      </w:r>
    </w:p>
    <w:p>
      <w:pPr>
        <w:pStyle w:val="886"/>
        <w:shd w:val="clear" w:color="auto"/>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4.4供应商投诉</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4.4.4以联合体形式参加政府采购活动的，其投诉应当由组成联合体的所有供应商共同提出。</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128"/>
        <w:shd w:val="clear"/>
        <w:snapToGrid w:val="0"/>
        <w:spacing w:before="0"/>
        <w:ind w:firstLine="360"/>
        <w:rPr>
          <w:rFonts w:hint="eastAsia" w:ascii="宋体" w:hAnsi="宋体" w:eastAsia="宋体" w:cs="宋体"/>
          <w:color w:val="auto"/>
          <w:sz w:val="18"/>
          <w:szCs w:val="18"/>
          <w:highlight w:val="none"/>
        </w:rPr>
      </w:pP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6.1已获取招标文件的潜在投标人，若有问题需要澄清，应于投标截止时间前，以书面形式向采购代理机构提出。</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6"/>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5"/>
        <w:numPr>
          <w:ilvl w:val="0"/>
          <w:numId w:val="1"/>
        </w:num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投标文件的组成</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各标项的投标文件组成均如下：</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w:t>
      </w:r>
      <w:r>
        <w:rPr>
          <w:rFonts w:hint="eastAsia" w:ascii="宋体" w:hAnsi="宋体" w:eastAsia="宋体" w:cs="宋体"/>
          <w:snapToGrid w:val="0"/>
          <w:color w:val="auto"/>
          <w:kern w:val="28"/>
          <w:sz w:val="24"/>
          <w:szCs w:val="20"/>
          <w:highlight w:val="none"/>
        </w:rPr>
        <w:t>联合协议（如果有)；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11.1.3落实政府采购政策需满足的资格要求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11.1.4本项目的特定资格要求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11.2.3分包意向协议</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11.2.6投标标的清单；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128"/>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w:t>
      </w:r>
      <w:r>
        <w:rPr>
          <w:rFonts w:hint="eastAsia" w:ascii="宋体" w:hAnsi="宋体" w:eastAsia="宋体" w:cs="宋体"/>
          <w:b/>
          <w:color w:val="auto"/>
          <w:sz w:val="24"/>
          <w:highlight w:val="none"/>
        </w:rPr>
        <w:t>各标项的</w:t>
      </w:r>
      <w:r>
        <w:rPr>
          <w:rFonts w:hint="eastAsia" w:ascii="宋体" w:hAnsi="宋体" w:eastAsia="宋体" w:cs="宋体"/>
          <w:color w:val="auto"/>
          <w:kern w:val="0"/>
          <w:sz w:val="24"/>
          <w:highlight w:val="none"/>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28"/>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28"/>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5"/>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但采购人、采购代理机构不强制或变相强制投标人提交备份投标文件。</w:t>
      </w:r>
    </w:p>
    <w:p>
      <w:pPr>
        <w:pStyle w:val="35"/>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DVD光盘等存储介质</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7"/>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有招标文件第四部分4.2规定的情形之一的，投标无效：</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643"/>
        <w:rPr>
          <w:rFonts w:hint="eastAsia" w:ascii="宋体" w:hAnsi="宋体" w:eastAsia="宋体" w:cs="宋体"/>
          <w:b/>
          <w:color w:val="auto"/>
          <w:sz w:val="32"/>
          <w:highlight w:val="none"/>
        </w:rPr>
      </w:pPr>
    </w:p>
    <w:p>
      <w:pPr>
        <w:pStyle w:val="128"/>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4"/>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4"/>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19.1</w:t>
      </w:r>
      <w:r>
        <w:rPr>
          <w:rFonts w:hint="eastAsia" w:ascii="宋体" w:hAnsi="宋体" w:eastAsia="宋体" w:cs="宋体"/>
          <w:color w:val="auto"/>
          <w:sz w:val="24"/>
          <w:highlight w:val="none"/>
        </w:rPr>
        <w:t>采购人或采购代理机构依据法律法规和招标文件的规定，对投标人的资格进行审查。</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19.2投标人未按照招标文件要求提供与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3对未通过资格审查的投标人，采购人或采购代理机构告知其未通过的原因。</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4合格投标人不足3家的，不再评标。</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28"/>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7"/>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28"/>
        <w:shd w:val="clear"/>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hd w:val="clear"/>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color w:val="auto"/>
          <w:sz w:val="24"/>
          <w:highlight w:val="none"/>
        </w:rPr>
        <w:t>资格审查情况、评审专家抽取规则、符合性审查情况、</w:t>
      </w:r>
      <w:bookmarkEnd w:id="14"/>
      <w:r>
        <w:rPr>
          <w:rFonts w:hint="eastAsia" w:ascii="宋体" w:hAnsi="宋体" w:eastAsia="宋体" w:cs="宋体"/>
          <w:color w:val="auto"/>
          <w:sz w:val="24"/>
          <w:highlight w:val="none"/>
        </w:rPr>
        <w:t>未中标情况说明、中标公告期限以及评审专家名单、评分汇总及明细。</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hd w:val="clea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7"/>
        <w:shd w:val="clear"/>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7"/>
        <w:shd w:val="clear"/>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hd w:val="clear"/>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7"/>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hint="eastAsia" w:ascii="宋体" w:hAnsi="宋体" w:eastAsia="宋体" w:cs="宋体"/>
          <w:color w:val="auto"/>
          <w:highlight w:val="none"/>
        </w:rPr>
      </w:pPr>
      <w:r>
        <w:rPr>
          <w:rFonts w:hint="eastAsia" w:ascii="宋体" w:hAnsi="宋体" w:eastAsia="宋体" w:cs="宋体"/>
          <w:color w:val="auto"/>
          <w:sz w:val="24"/>
          <w:highlight w:val="none"/>
          <w:lang w:val="en-US"/>
        </w:rPr>
        <w:t>27.预付款</w:t>
      </w:r>
    </w:p>
    <w:p>
      <w:pP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2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highlight w:val="none"/>
        </w:rPr>
        <w:t>2</w:t>
      </w:r>
      <w:r>
        <w:rPr>
          <w:rFonts w:hint="eastAsia" w:ascii="宋体" w:hAnsi="宋体" w:eastAsia="宋体" w:cs="宋体"/>
          <w:b/>
          <w:bCs/>
          <w:color w:val="auto"/>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12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7"/>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0"/>
      <w:bookmarkEnd w:id="15"/>
      <w:bookmarkStart w:id="16" w:name="_Hlt68072998"/>
      <w:bookmarkEnd w:id="16"/>
      <w:bookmarkStart w:id="17" w:name="_Hlt75236011"/>
      <w:bookmarkEnd w:id="17"/>
      <w:bookmarkStart w:id="18" w:name="_Hlt75236101"/>
      <w:bookmarkEnd w:id="18"/>
      <w:bookmarkStart w:id="19" w:name="_Hlt68057669"/>
      <w:bookmarkEnd w:id="19"/>
      <w:bookmarkStart w:id="20" w:name="_Hlt74714665"/>
      <w:bookmarkEnd w:id="20"/>
      <w:bookmarkStart w:id="21" w:name="_Hlt75236290"/>
      <w:bookmarkEnd w:id="21"/>
      <w:bookmarkStart w:id="22" w:name="_Hlt74729768"/>
      <w:bookmarkEnd w:id="22"/>
      <w:bookmarkStart w:id="23" w:name="_Hlt74707468"/>
      <w:bookmarkEnd w:id="23"/>
      <w:bookmarkStart w:id="24" w:name="_Hlt74730295"/>
      <w:bookmarkEnd w:id="24"/>
      <w:bookmarkStart w:id="25" w:name="_Hlt68073093"/>
      <w:bookmarkEnd w:id="25"/>
      <w:bookmarkStart w:id="26" w:name="_Hlt68403820"/>
      <w:bookmarkEnd w:id="26"/>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pStyle w:val="7"/>
        <w:keepNext w:val="0"/>
        <w:keepLines w:val="0"/>
        <w:pageBreakBefore w:val="0"/>
        <w:widowControl w:val="0"/>
        <w:kinsoku/>
        <w:wordWrap/>
        <w:overflowPunct/>
        <w:topLinePunct w:val="0"/>
        <w:autoSpaceDE/>
        <w:autoSpaceDN/>
        <w:bidi w:val="0"/>
        <w:adjustRightInd w:val="0"/>
        <w:snapToGrid/>
        <w:spacing w:before="0" w:beforeLines="50" w:after="0" w:afterLines="50" w:line="360" w:lineRule="auto"/>
        <w:ind w:left="0" w:leftChars="0" w:firstLine="0" w:firstLineChars="0"/>
        <w:textAlignment w:val="auto"/>
        <w:rPr>
          <w:rFonts w:hint="eastAsia" w:ascii="宋体" w:hAnsi="宋体" w:eastAsia="宋体" w:cs="宋体"/>
          <w:b/>
          <w:color w:val="auto"/>
          <w:highlight w:val="none"/>
          <w:lang w:eastAsia="zh-CN"/>
        </w:rPr>
      </w:pPr>
      <w:r>
        <w:rPr>
          <w:rFonts w:hint="eastAsia" w:ascii="宋体" w:hAnsi="宋体" w:eastAsia="宋体" w:cs="宋体"/>
          <w:b/>
          <w:color w:val="auto"/>
          <w:sz w:val="28"/>
          <w:szCs w:val="28"/>
          <w:highlight w:val="none"/>
          <w:lang w:val="en-US" w:eastAsia="zh-CN"/>
        </w:rPr>
        <w:t>一、</w:t>
      </w:r>
      <w:r>
        <w:rPr>
          <w:rFonts w:hint="eastAsia" w:ascii="宋体" w:hAnsi="宋体" w:eastAsia="宋体" w:cs="宋体"/>
          <w:b/>
          <w:color w:val="auto"/>
          <w:sz w:val="28"/>
          <w:szCs w:val="28"/>
          <w:highlight w:val="none"/>
        </w:rPr>
        <w:t>采购</w:t>
      </w:r>
      <w:r>
        <w:rPr>
          <w:rFonts w:hint="eastAsia" w:ascii="宋体" w:hAnsi="宋体" w:eastAsia="宋体" w:cs="宋体"/>
          <w:b/>
          <w:color w:val="auto"/>
          <w:sz w:val="28"/>
          <w:szCs w:val="28"/>
          <w:highlight w:val="none"/>
          <w:lang w:val="en-US" w:eastAsia="zh-CN"/>
        </w:rPr>
        <w:t>预算</w:t>
      </w:r>
    </w:p>
    <w:tbl>
      <w:tblPr>
        <w:tblStyle w:val="62"/>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3059"/>
        <w:gridCol w:w="1800"/>
        <w:gridCol w:w="843"/>
        <w:gridCol w:w="521"/>
        <w:gridCol w:w="1142"/>
        <w:gridCol w:w="1142"/>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544" w:type="dxa"/>
            <w:vAlign w:val="center"/>
          </w:tcPr>
          <w:p>
            <w:pPr>
              <w:widowControl/>
              <w:tabs>
                <w:tab w:val="left" w:pos="360"/>
              </w:tabs>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3059" w:type="dxa"/>
            <w:vAlign w:val="center"/>
          </w:tcPr>
          <w:p>
            <w:pPr>
              <w:widowControl/>
              <w:tabs>
                <w:tab w:val="left" w:pos="360"/>
              </w:tabs>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项目名称</w:t>
            </w:r>
          </w:p>
        </w:tc>
        <w:tc>
          <w:tcPr>
            <w:tcW w:w="1800" w:type="dxa"/>
            <w:vAlign w:val="center"/>
          </w:tcPr>
          <w:p>
            <w:pPr>
              <w:widowControl/>
              <w:tabs>
                <w:tab w:val="left" w:pos="360"/>
              </w:tabs>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主要服务技术要求</w:t>
            </w:r>
          </w:p>
        </w:tc>
        <w:tc>
          <w:tcPr>
            <w:tcW w:w="843" w:type="dxa"/>
            <w:vAlign w:val="center"/>
          </w:tcPr>
          <w:p>
            <w:pPr>
              <w:widowControl/>
              <w:tabs>
                <w:tab w:val="left" w:pos="360"/>
              </w:tabs>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521" w:type="dxa"/>
            <w:vAlign w:val="center"/>
          </w:tcPr>
          <w:p>
            <w:pPr>
              <w:widowControl/>
              <w:tabs>
                <w:tab w:val="left" w:pos="360"/>
              </w:tabs>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1142" w:type="dxa"/>
            <w:vAlign w:val="center"/>
          </w:tcPr>
          <w:p>
            <w:pPr>
              <w:widowControl/>
              <w:tabs>
                <w:tab w:val="left" w:pos="360"/>
              </w:tabs>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预算</w:t>
            </w:r>
            <w:r>
              <w:rPr>
                <w:rFonts w:hint="eastAsia" w:ascii="宋体" w:hAnsi="宋体" w:eastAsia="宋体" w:cs="宋体"/>
                <w:b/>
                <w:color w:val="auto"/>
                <w:sz w:val="24"/>
                <w:szCs w:val="24"/>
                <w:highlight w:val="none"/>
                <w:lang w:val="en-US" w:eastAsia="zh-CN"/>
              </w:rPr>
              <w:t>单</w:t>
            </w:r>
            <w:r>
              <w:rPr>
                <w:rFonts w:hint="eastAsia" w:ascii="宋体" w:hAnsi="宋体" w:eastAsia="宋体" w:cs="宋体"/>
                <w:b/>
                <w:color w:val="auto"/>
                <w:sz w:val="24"/>
                <w:szCs w:val="24"/>
                <w:highlight w:val="none"/>
              </w:rPr>
              <w:t>价</w:t>
            </w:r>
          </w:p>
          <w:p>
            <w:pPr>
              <w:widowControl/>
              <w:tabs>
                <w:tab w:val="left" w:pos="360"/>
              </w:tabs>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42" w:type="dxa"/>
            <w:vAlign w:val="center"/>
          </w:tcPr>
          <w:p>
            <w:pPr>
              <w:widowControl/>
              <w:tabs>
                <w:tab w:val="left" w:pos="360"/>
              </w:tabs>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预算总价</w:t>
            </w:r>
          </w:p>
          <w:p>
            <w:pPr>
              <w:widowControl/>
              <w:tabs>
                <w:tab w:val="left" w:pos="360"/>
              </w:tabs>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565" w:type="dxa"/>
            <w:vAlign w:val="center"/>
          </w:tcPr>
          <w:p>
            <w:pPr>
              <w:widowControl/>
              <w:tabs>
                <w:tab w:val="left" w:pos="360"/>
              </w:tabs>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44" w:type="dxa"/>
            <w:vAlign w:val="center"/>
          </w:tcPr>
          <w:p>
            <w:pPr>
              <w:widowControl/>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059" w:type="dxa"/>
            <w:vAlign w:val="center"/>
          </w:tcPr>
          <w:p>
            <w:pPr>
              <w:widowControl/>
              <w:tabs>
                <w:tab w:val="left" w:pos="360"/>
              </w:tabs>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highlight w:val="none"/>
                <w:lang w:eastAsia="zh-CN"/>
              </w:rPr>
              <w:t>建德市洋溪街道环卫保洁及垃圾清运服务采购项目</w:t>
            </w:r>
          </w:p>
        </w:tc>
        <w:tc>
          <w:tcPr>
            <w:tcW w:w="1800" w:type="dxa"/>
            <w:vAlign w:val="center"/>
          </w:tcPr>
          <w:p>
            <w:pPr>
              <w:widowControl/>
              <w:tabs>
                <w:tab w:val="left" w:pos="36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详见“&lt;二&gt;采购需求”</w:t>
            </w:r>
          </w:p>
        </w:tc>
        <w:tc>
          <w:tcPr>
            <w:tcW w:w="843" w:type="dxa"/>
            <w:vAlign w:val="center"/>
          </w:tcPr>
          <w:p>
            <w:pPr>
              <w:widowControl/>
              <w:tabs>
                <w:tab w:val="left" w:pos="360"/>
              </w:tabs>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年</w:t>
            </w:r>
          </w:p>
        </w:tc>
        <w:tc>
          <w:tcPr>
            <w:tcW w:w="521" w:type="dxa"/>
            <w:vAlign w:val="center"/>
          </w:tcPr>
          <w:p>
            <w:pPr>
              <w:widowControl/>
              <w:tabs>
                <w:tab w:val="left" w:pos="360"/>
              </w:tabs>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c>
          <w:tcPr>
            <w:tcW w:w="1142" w:type="dxa"/>
            <w:vAlign w:val="center"/>
          </w:tcPr>
          <w:p>
            <w:pPr>
              <w:widowControl/>
              <w:tabs>
                <w:tab w:val="left" w:pos="360"/>
              </w:tabs>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255</w:t>
            </w:r>
          </w:p>
        </w:tc>
        <w:tc>
          <w:tcPr>
            <w:tcW w:w="1142" w:type="dxa"/>
            <w:vAlign w:val="center"/>
          </w:tcPr>
          <w:p>
            <w:pPr>
              <w:widowControl/>
              <w:tabs>
                <w:tab w:val="left" w:pos="360"/>
              </w:tabs>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510</w:t>
            </w:r>
          </w:p>
        </w:tc>
        <w:tc>
          <w:tcPr>
            <w:tcW w:w="565" w:type="dxa"/>
            <w:vAlign w:val="center"/>
          </w:tcPr>
          <w:p>
            <w:pPr>
              <w:widowControl/>
              <w:tabs>
                <w:tab w:val="left" w:pos="360"/>
              </w:tabs>
              <w:jc w:val="center"/>
              <w:rPr>
                <w:rFonts w:hint="eastAsia" w:ascii="宋体" w:hAnsi="宋体" w:eastAsia="宋体" w:cs="宋体"/>
                <w:color w:val="auto"/>
                <w:sz w:val="24"/>
                <w:szCs w:val="24"/>
                <w:highlight w:val="none"/>
              </w:rPr>
            </w:pPr>
          </w:p>
        </w:tc>
      </w:tr>
    </w:tbl>
    <w:p>
      <w:pPr>
        <w:pStyle w:val="7"/>
        <w:spacing w:line="360" w:lineRule="auto"/>
        <w:ind w:firstLine="480" w:firstLineChars="200"/>
        <w:rPr>
          <w:rFonts w:hint="eastAsia" w:ascii="宋体" w:hAnsi="宋体" w:eastAsia="宋体" w:cs="宋体"/>
          <w:b/>
          <w:color w:val="auto"/>
          <w:highlight w:val="none"/>
          <w:lang w:val="en-US" w:eastAsia="zh-CN"/>
        </w:rPr>
      </w:pPr>
      <w:r>
        <w:rPr>
          <w:rFonts w:hint="eastAsia" w:ascii="宋体" w:hAnsi="宋体" w:eastAsia="宋体" w:cs="宋体"/>
          <w:b w:val="0"/>
          <w:bCs/>
          <w:color w:val="auto"/>
          <w:highlight w:val="none"/>
          <w:lang w:val="en-US" w:eastAsia="zh-CN"/>
        </w:rPr>
        <w:t>注：费用包括人工费、机械设备使用费、燃油费、维修费、机械设备拆旧费、机具费（耗材）、公厕保洁耗材、服装费、高温费、体检费、加班费、节日补贴、税金、保险、验收、及辅助工作等完成本项目所需的全部费用。</w:t>
      </w:r>
    </w:p>
    <w:p>
      <w:pPr>
        <w:pStyle w:val="7"/>
        <w:keepNext w:val="0"/>
        <w:keepLines w:val="0"/>
        <w:pageBreakBefore w:val="0"/>
        <w:widowControl w:val="0"/>
        <w:kinsoku/>
        <w:wordWrap/>
        <w:overflowPunct/>
        <w:topLinePunct w:val="0"/>
        <w:autoSpaceDE/>
        <w:autoSpaceDN/>
        <w:bidi w:val="0"/>
        <w:adjustRightInd w:val="0"/>
        <w:snapToGrid/>
        <w:spacing w:before="0" w:beforeLines="50" w:after="0" w:afterLines="50" w:line="360" w:lineRule="auto"/>
        <w:ind w:firstLine="281" w:firstLineChars="100"/>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二、采购需求</w:t>
      </w:r>
    </w:p>
    <w:p>
      <w:pPr>
        <w:spacing w:line="360" w:lineRule="auto"/>
        <w:ind w:firstLine="360" w:firstLineChars="150"/>
        <w:jc w:val="left"/>
        <w:rPr>
          <w:rFonts w:hint="eastAsia" w:ascii="宋体" w:hAnsi="宋体" w:eastAsia="宋体" w:cs="宋体"/>
          <w:b w:val="0"/>
          <w:bCs/>
          <w:color w:val="000000" w:themeColor="text1"/>
          <w:sz w:val="24"/>
          <w:szCs w:val="24"/>
          <w:highlight w:val="none"/>
          <w14:textFill>
            <w14:solidFill>
              <w14:schemeClr w14:val="tx1"/>
            </w14:solidFill>
          </w14:textFill>
        </w:rPr>
      </w:pPr>
      <w:bookmarkStart w:id="28" w:name="_Toc519835234"/>
      <w:r>
        <w:rPr>
          <w:rFonts w:hint="eastAsia" w:ascii="宋体" w:hAnsi="宋体" w:eastAsia="宋体" w:cs="宋体"/>
          <w:b w:val="0"/>
          <w:bCs/>
          <w:kern w:val="0"/>
          <w:sz w:val="24"/>
          <w:szCs w:val="24"/>
          <w:highlight w:val="none"/>
        </w:rPr>
        <w:t>本项目主要内容包括洋溪街道范围内的道路、绿道、</w:t>
      </w:r>
      <w:r>
        <w:rPr>
          <w:rFonts w:hint="eastAsia" w:ascii="宋体" w:hAnsi="宋体" w:eastAsia="宋体" w:cs="宋体"/>
          <w:b w:val="0"/>
          <w:bCs/>
          <w:kern w:val="0"/>
          <w:sz w:val="24"/>
          <w:szCs w:val="24"/>
          <w:highlight w:val="none"/>
        </w:rPr>
        <w:t>公厕</w:t>
      </w:r>
      <w:r>
        <w:rPr>
          <w:rFonts w:hint="eastAsia" w:ascii="宋体" w:hAnsi="宋体" w:cs="宋体"/>
          <w:b w:val="0"/>
          <w:bCs/>
          <w:kern w:val="0"/>
          <w:sz w:val="24"/>
          <w:szCs w:val="24"/>
          <w:highlight w:val="none"/>
          <w:lang w:eastAsia="zh-CN"/>
        </w:rPr>
        <w:t>（</w:t>
      </w:r>
      <w:r>
        <w:rPr>
          <w:rFonts w:hint="eastAsia" w:ascii="宋体" w:hAnsi="宋体" w:cs="宋体"/>
          <w:b w:val="0"/>
          <w:bCs/>
          <w:kern w:val="0"/>
          <w:sz w:val="24"/>
          <w:szCs w:val="24"/>
          <w:highlight w:val="none"/>
          <w:lang w:val="en-US" w:eastAsia="zh-CN"/>
        </w:rPr>
        <w:t>6个</w:t>
      </w:r>
      <w:r>
        <w:rPr>
          <w:rFonts w:hint="eastAsia" w:ascii="宋体" w:hAnsi="宋体" w:cs="宋体"/>
          <w:b w:val="0"/>
          <w:bCs/>
          <w:kern w:val="0"/>
          <w:sz w:val="24"/>
          <w:szCs w:val="24"/>
          <w:highlight w:val="none"/>
          <w:lang w:eastAsia="zh-CN"/>
        </w:rPr>
        <w:t>）</w:t>
      </w:r>
      <w:r>
        <w:rPr>
          <w:rFonts w:hint="eastAsia" w:ascii="宋体" w:hAnsi="宋体" w:eastAsia="宋体" w:cs="宋体"/>
          <w:b w:val="0"/>
          <w:bCs/>
          <w:kern w:val="0"/>
          <w:sz w:val="24"/>
          <w:szCs w:val="24"/>
          <w:highlight w:val="none"/>
        </w:rPr>
        <w:t>、公园的保洁及洋溪街道的垃圾分类、收集、清运等工作。保洁面积约22</w:t>
      </w:r>
      <w:r>
        <w:rPr>
          <w:rFonts w:hint="eastAsia" w:ascii="宋体" w:hAnsi="宋体" w:eastAsia="宋体" w:cs="宋体"/>
          <w:b w:val="0"/>
          <w:bCs/>
          <w:kern w:val="0"/>
          <w:sz w:val="24"/>
          <w:szCs w:val="24"/>
          <w:highlight w:val="none"/>
          <w:lang w:eastAsia="zh-CN"/>
        </w:rPr>
        <w:t>万</w:t>
      </w:r>
      <w:r>
        <w:rPr>
          <w:rFonts w:hint="eastAsia" w:ascii="宋体" w:hAnsi="宋体" w:eastAsia="宋体" w:cs="宋体"/>
          <w:b w:val="0"/>
          <w:bCs/>
          <w:kern w:val="0"/>
          <w:sz w:val="24"/>
          <w:szCs w:val="24"/>
          <w:highlight w:val="none"/>
        </w:rPr>
        <w:t>平方米。</w:t>
      </w:r>
    </w:p>
    <w:p>
      <w:pPr>
        <w:spacing w:line="360" w:lineRule="auto"/>
        <w:jc w:val="left"/>
        <w:rPr>
          <w:rFonts w:hint="eastAsia" w:ascii="宋体" w:hAnsi="宋体" w:eastAsia="宋体" w:cs="宋体"/>
          <w:b w:val="0"/>
          <w:bCs/>
          <w:color w:val="000000" w:themeColor="text1"/>
          <w:sz w:val="24"/>
          <w:highlight w:val="none"/>
          <w:lang w:eastAsia="zh-CN"/>
          <w14:textFill>
            <w14:solidFill>
              <w14:schemeClr w14:val="tx1"/>
            </w14:solidFill>
          </w14:textFill>
        </w:rPr>
      </w:pPr>
      <w:r>
        <w:rPr>
          <w:rFonts w:hint="eastAsia" w:ascii="宋体" w:hAnsi="宋体" w:eastAsia="宋体" w:cs="宋体"/>
          <w:b w:val="0"/>
          <w:bCs/>
          <w:color w:val="000000" w:themeColor="text1"/>
          <w:sz w:val="24"/>
          <w:highlight w:val="none"/>
          <w14:textFill>
            <w14:solidFill>
              <w14:schemeClr w14:val="tx1"/>
            </w14:solidFill>
          </w14:textFill>
        </w:rPr>
        <w:t>（一）</w:t>
      </w:r>
      <w:r>
        <w:rPr>
          <w:rFonts w:hint="eastAsia" w:ascii="宋体" w:hAnsi="宋体" w:eastAsia="宋体" w:cs="宋体"/>
          <w:b w:val="0"/>
          <w:bCs/>
          <w:sz w:val="24"/>
          <w:highlight w:val="none"/>
        </w:rPr>
        <w:t>保洁位置及保洁范围</w:t>
      </w:r>
      <w:r>
        <w:rPr>
          <w:rFonts w:hint="eastAsia" w:ascii="宋体" w:hAnsi="宋体" w:eastAsia="宋体" w:cs="宋体"/>
          <w:b w:val="0"/>
          <w:bCs/>
          <w:sz w:val="24"/>
          <w:highlight w:val="none"/>
          <w:lang w:eastAsia="zh-CN"/>
        </w:rPr>
        <w:t>（具体详见附件</w:t>
      </w:r>
      <w:r>
        <w:rPr>
          <w:rFonts w:hint="eastAsia" w:ascii="宋体" w:hAnsi="宋体" w:eastAsia="宋体" w:cs="宋体"/>
          <w:b w:val="0"/>
          <w:bCs/>
          <w:sz w:val="24"/>
          <w:highlight w:val="none"/>
          <w:lang w:val="en-US" w:eastAsia="zh-CN"/>
        </w:rPr>
        <w:t>1</w:t>
      </w:r>
      <w:r>
        <w:rPr>
          <w:rFonts w:hint="eastAsia" w:ascii="宋体" w:hAnsi="宋体" w:eastAsia="宋体" w:cs="宋体"/>
          <w:b w:val="0"/>
          <w:bCs/>
          <w:sz w:val="24"/>
          <w:highlight w:val="none"/>
          <w:lang w:eastAsia="zh-CN"/>
        </w:rPr>
        <w:t>）</w:t>
      </w:r>
    </w:p>
    <w:p>
      <w:pPr>
        <w:numPr>
          <w:ilvl w:val="0"/>
          <w:numId w:val="2"/>
        </w:numPr>
        <w:spacing w:line="360" w:lineRule="auto"/>
        <w:jc w:val="left"/>
        <w:rPr>
          <w:rFonts w:hint="eastAsia" w:ascii="宋体" w:hAnsi="宋体" w:eastAsia="宋体" w:cs="宋体"/>
          <w:b/>
          <w:sz w:val="24"/>
          <w:highlight w:val="none"/>
        </w:rPr>
      </w:pPr>
      <w:r>
        <w:rPr>
          <w:rFonts w:hint="eastAsia" w:ascii="宋体" w:hAnsi="宋体" w:eastAsia="宋体" w:cs="宋体"/>
          <w:b/>
          <w:sz w:val="24"/>
          <w:highlight w:val="none"/>
        </w:rPr>
        <w:t>道路保洁清扫保洁规范和要求</w:t>
      </w:r>
    </w:p>
    <w:p>
      <w:pPr>
        <w:pStyle w:val="7"/>
        <w:spacing w:line="360" w:lineRule="auto"/>
        <w:rPr>
          <w:rFonts w:hint="eastAsia" w:ascii="宋体" w:hAnsi="宋体" w:eastAsia="宋体" w:cs="宋体"/>
          <w:highlight w:val="none"/>
          <w:lang w:val="en-US" w:eastAsia="zh-CN"/>
        </w:rPr>
      </w:pPr>
      <w:r>
        <w:rPr>
          <w:rFonts w:hint="eastAsia" w:ascii="宋体" w:hAnsi="宋体" w:eastAsia="宋体" w:cs="宋体"/>
          <w:b/>
          <w:sz w:val="24"/>
          <w:highlight w:val="none"/>
          <w:lang w:val="en-US" w:eastAsia="zh-CN"/>
        </w:rPr>
        <w:t>1</w:t>
      </w:r>
      <w:r>
        <w:rPr>
          <w:rFonts w:hint="eastAsia" w:cs="宋体"/>
          <w:b/>
          <w:sz w:val="24"/>
          <w:highlight w:val="none"/>
          <w:lang w:val="en-US" w:eastAsia="zh-CN"/>
        </w:rPr>
        <w:t>、</w:t>
      </w:r>
      <w:r>
        <w:rPr>
          <w:rFonts w:hint="eastAsia" w:ascii="宋体" w:hAnsi="宋体" w:eastAsia="宋体" w:cs="宋体"/>
          <w:b/>
          <w:sz w:val="24"/>
          <w:highlight w:val="none"/>
          <w:lang w:val="en-US" w:eastAsia="zh-CN"/>
        </w:rPr>
        <w:t>保洁范围：现有保洁道路、人行道、公园、小区及新增加的区域范围，具体以洋溪街道划定的环卫保洁区域面积示意图为准（相关示意图</w:t>
      </w:r>
      <w:r>
        <w:rPr>
          <w:rFonts w:hint="eastAsia" w:ascii="宋体" w:hAnsi="宋体" w:cs="宋体"/>
          <w:b/>
          <w:sz w:val="24"/>
          <w:highlight w:val="none"/>
          <w:lang w:val="en-US" w:eastAsia="zh-CN"/>
        </w:rPr>
        <w:t>见附件3</w:t>
      </w:r>
      <w:r>
        <w:rPr>
          <w:rFonts w:hint="eastAsia" w:ascii="宋体" w:hAnsi="宋体" w:eastAsia="宋体" w:cs="宋体"/>
          <w:b/>
          <w:sz w:val="24"/>
          <w:highlight w:val="none"/>
          <w:lang w:val="en-US" w:eastAsia="zh-CN"/>
        </w:rPr>
        <w:t>）。</w:t>
      </w:r>
    </w:p>
    <w:p>
      <w:pPr>
        <w:numPr>
          <w:ilvl w:val="0"/>
          <w:numId w:val="0"/>
        </w:numPr>
        <w:spacing w:line="360" w:lineRule="auto"/>
        <w:ind w:firstLine="480" w:firstLineChars="200"/>
        <w:rPr>
          <w:rFonts w:hint="eastAsia" w:ascii="宋体" w:hAnsi="宋体" w:eastAsia="宋体" w:cs="宋体"/>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1</w:t>
      </w:r>
      <w:r>
        <w:rPr>
          <w:rFonts w:hint="eastAsia" w:ascii="宋体" w:hAnsi="宋体" w:cs="宋体"/>
          <w:sz w:val="24"/>
          <w:highlight w:val="none"/>
          <w:lang w:eastAsia="zh-CN"/>
        </w:rPr>
        <w:t>）</w:t>
      </w:r>
      <w:r>
        <w:rPr>
          <w:rFonts w:hint="eastAsia" w:ascii="宋体" w:hAnsi="宋体" w:eastAsia="宋体" w:cs="宋体"/>
          <w:sz w:val="24"/>
          <w:highlight w:val="none"/>
        </w:rPr>
        <w:t>人工清扫保洁范围包含绿化带，清扫或巡回保洁必须到两边建筑物基石，道路岔道、喇叭口清扫向外延伸5米，机扫、洒水到道路侧石。</w:t>
      </w:r>
    </w:p>
    <w:p>
      <w:pPr>
        <w:pStyle w:val="7"/>
        <w:spacing w:line="360" w:lineRule="auto"/>
        <w:rPr>
          <w:rFonts w:hint="eastAsia" w:ascii="宋体" w:hAnsi="宋体" w:eastAsia="宋体" w:cs="宋体"/>
          <w:highlight w:val="none"/>
          <w:lang w:val="en-US" w:eastAsia="zh-CN"/>
        </w:rPr>
      </w:pPr>
      <w:r>
        <w:rPr>
          <w:rFonts w:hint="eastAsia" w:cs="宋体"/>
          <w:sz w:val="24"/>
          <w:highlight w:val="none"/>
          <w:lang w:val="en-US" w:eastAsia="zh-CN"/>
        </w:rPr>
        <w:t>（2）</w:t>
      </w:r>
      <w:r>
        <w:rPr>
          <w:rFonts w:hint="eastAsia" w:ascii="宋体" w:hAnsi="宋体" w:eastAsia="宋体" w:cs="宋体"/>
          <w:sz w:val="24"/>
          <w:highlight w:val="none"/>
          <w:lang w:val="en-US" w:eastAsia="zh-CN"/>
        </w:rPr>
        <w:t>做好重点保洁路段和区域（如朝阳路、</w:t>
      </w:r>
      <w:r>
        <w:rPr>
          <w:rFonts w:hint="eastAsia" w:cs="宋体"/>
          <w:color w:val="auto"/>
          <w:sz w:val="24"/>
          <w:highlight w:val="none"/>
          <w:lang w:val="en-US" w:eastAsia="zh-CN"/>
        </w:rPr>
        <w:t>教育路</w:t>
      </w:r>
      <w:r>
        <w:rPr>
          <w:rFonts w:hint="eastAsia" w:cs="宋体"/>
          <w:sz w:val="24"/>
          <w:highlight w:val="none"/>
          <w:lang w:val="en-US" w:eastAsia="zh-CN"/>
        </w:rPr>
        <w:t>、</w:t>
      </w:r>
      <w:r>
        <w:rPr>
          <w:rFonts w:hint="eastAsia" w:ascii="宋体" w:hAnsi="宋体" w:eastAsia="宋体" w:cs="宋体"/>
          <w:sz w:val="24"/>
          <w:highlight w:val="none"/>
          <w:lang w:val="en-US" w:eastAsia="zh-CN"/>
        </w:rPr>
        <w:t>心脏中心路段、江边绿道区域）的保洁标准，朝阳路道路两侧要求沿街商铺门口</w:t>
      </w:r>
      <w:r>
        <w:rPr>
          <w:rFonts w:hint="eastAsia" w:cs="宋体"/>
          <w:sz w:val="24"/>
          <w:highlight w:val="none"/>
          <w:lang w:val="en-US" w:eastAsia="zh-CN"/>
        </w:rPr>
        <w:t>不允许</w:t>
      </w:r>
      <w:r>
        <w:rPr>
          <w:rFonts w:hint="eastAsia" w:ascii="宋体" w:hAnsi="宋体" w:eastAsia="宋体" w:cs="宋体"/>
          <w:sz w:val="24"/>
          <w:highlight w:val="none"/>
          <w:lang w:val="en-US" w:eastAsia="zh-CN"/>
        </w:rPr>
        <w:t>出现长时间（15分钟以上）垃圾落地，路面干净整洁；美食街及周边区域做到地面干净、整洁、无油污，能够席地而坐。</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cs="宋体"/>
          <w:sz w:val="24"/>
          <w:highlight w:val="none"/>
          <w:lang w:val="en-US" w:eastAsia="zh-CN"/>
        </w:rPr>
        <w:t>保洁时间为6:00-17:00</w:t>
      </w:r>
      <w:r>
        <w:rPr>
          <w:rFonts w:hint="eastAsia" w:ascii="宋体" w:hAnsi="宋体" w:eastAsia="宋体" w:cs="宋体"/>
          <w:sz w:val="24"/>
          <w:highlight w:val="none"/>
          <w:lang w:eastAsia="zh-CN"/>
        </w:rPr>
        <w:t>。</w:t>
      </w:r>
      <w:r>
        <w:rPr>
          <w:rFonts w:hint="eastAsia" w:ascii="宋体" w:hAnsi="宋体" w:eastAsia="宋体" w:cs="宋体"/>
          <w:sz w:val="24"/>
          <w:highlight w:val="none"/>
        </w:rPr>
        <w:t>遇上级视察、外来考察、重大活动</w:t>
      </w:r>
      <w:r>
        <w:rPr>
          <w:rFonts w:hint="eastAsia" w:ascii="宋体" w:hAnsi="宋体" w:eastAsia="宋体" w:cs="宋体"/>
          <w:sz w:val="24"/>
          <w:highlight w:val="none"/>
          <w:lang w:eastAsia="zh-CN"/>
        </w:rPr>
        <w:t>、各类检查</w:t>
      </w:r>
      <w:r>
        <w:rPr>
          <w:rFonts w:hint="eastAsia" w:ascii="宋体" w:hAnsi="宋体" w:eastAsia="宋体" w:cs="宋体"/>
          <w:sz w:val="24"/>
          <w:highlight w:val="none"/>
        </w:rPr>
        <w:t>时，根据</w:t>
      </w:r>
      <w:r>
        <w:rPr>
          <w:rFonts w:hint="eastAsia" w:ascii="宋体" w:hAnsi="宋体" w:eastAsia="宋体" w:cs="宋体"/>
          <w:sz w:val="24"/>
          <w:highlight w:val="none"/>
          <w:lang w:eastAsia="zh-CN"/>
        </w:rPr>
        <w:t>街道办</w:t>
      </w:r>
      <w:r>
        <w:rPr>
          <w:rFonts w:hint="eastAsia" w:ascii="宋体" w:hAnsi="宋体" w:eastAsia="宋体" w:cs="宋体"/>
          <w:sz w:val="24"/>
          <w:highlight w:val="none"/>
        </w:rPr>
        <w:t>需要延长保洁时间。实行两班制的清扫保洁时间不低于</w:t>
      </w:r>
      <w:r>
        <w:rPr>
          <w:rFonts w:hint="eastAsia" w:ascii="宋体" w:hAnsi="宋体" w:cs="宋体"/>
          <w:sz w:val="24"/>
          <w:highlight w:val="none"/>
          <w:lang w:val="en-US" w:eastAsia="zh-CN"/>
        </w:rPr>
        <w:t>15</w:t>
      </w:r>
      <w:r>
        <w:rPr>
          <w:rFonts w:hint="eastAsia" w:ascii="宋体" w:hAnsi="宋体" w:eastAsia="宋体" w:cs="宋体"/>
          <w:sz w:val="24"/>
          <w:highlight w:val="none"/>
        </w:rPr>
        <w:t>小时，重点保洁路段</w:t>
      </w:r>
      <w:r>
        <w:rPr>
          <w:rFonts w:hint="eastAsia" w:ascii="宋体" w:hAnsi="宋体" w:eastAsia="宋体" w:cs="宋体"/>
          <w:sz w:val="24"/>
          <w:highlight w:val="none"/>
          <w:lang w:eastAsia="zh-CN"/>
        </w:rPr>
        <w:t>及区域</w:t>
      </w:r>
      <w:r>
        <w:rPr>
          <w:rFonts w:hint="eastAsia" w:ascii="宋体" w:hAnsi="宋体" w:eastAsia="宋体" w:cs="宋体"/>
          <w:sz w:val="24"/>
          <w:highlight w:val="none"/>
        </w:rPr>
        <w:t>，要求保洁时间早上</w:t>
      </w:r>
      <w:r>
        <w:rPr>
          <w:rFonts w:hint="eastAsia" w:ascii="宋体" w:hAnsi="宋体" w:eastAsia="宋体" w:cs="宋体"/>
          <w:sz w:val="24"/>
          <w:highlight w:val="none"/>
          <w:lang w:val="en-US" w:eastAsia="zh-CN"/>
        </w:rPr>
        <w:t>6：00</w:t>
      </w:r>
      <w:r>
        <w:rPr>
          <w:rFonts w:hint="eastAsia" w:ascii="宋体" w:hAnsi="宋体" w:eastAsia="宋体" w:cs="宋体"/>
          <w:sz w:val="24"/>
          <w:highlight w:val="none"/>
        </w:rPr>
        <w:t>至晚上</w:t>
      </w:r>
      <w:r>
        <w:rPr>
          <w:rFonts w:hint="eastAsia" w:ascii="宋体" w:hAnsi="宋体" w:cs="宋体"/>
          <w:sz w:val="24"/>
          <w:highlight w:val="none"/>
          <w:lang w:val="en-US" w:eastAsia="zh-CN"/>
        </w:rPr>
        <w:t>21</w:t>
      </w:r>
      <w:r>
        <w:rPr>
          <w:rFonts w:hint="eastAsia" w:ascii="宋体" w:hAnsi="宋体" w:eastAsia="宋体" w:cs="宋体"/>
          <w:sz w:val="24"/>
          <w:highlight w:val="none"/>
        </w:rPr>
        <w:t>：</w:t>
      </w:r>
      <w:r>
        <w:rPr>
          <w:rFonts w:hint="eastAsia" w:ascii="宋体" w:hAnsi="宋体" w:cs="宋体"/>
          <w:sz w:val="24"/>
          <w:highlight w:val="none"/>
          <w:lang w:val="en-US" w:eastAsia="zh-CN"/>
        </w:rPr>
        <w:t>00</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3、除雨雪天气外，洒水作业、机扫作业每天</w:t>
      </w:r>
      <w:r>
        <w:rPr>
          <w:rFonts w:hint="eastAsia" w:ascii="宋体" w:hAnsi="宋体" w:eastAsia="宋体" w:cs="宋体"/>
          <w:sz w:val="24"/>
          <w:highlight w:val="none"/>
          <w:lang w:eastAsia="zh-CN"/>
        </w:rPr>
        <w:t>不少于</w:t>
      </w:r>
      <w:r>
        <w:rPr>
          <w:rFonts w:hint="eastAsia" w:ascii="宋体" w:hAnsi="宋体" w:eastAsia="宋体" w:cs="宋体"/>
          <w:sz w:val="24"/>
          <w:highlight w:val="none"/>
        </w:rPr>
        <w:t>2次（上午10:00前完成，下午4:00前完成）。</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4、人行道、绿化带、机扫后的车行道必须落实人工清扫和巡回保洁</w:t>
      </w:r>
      <w:r>
        <w:rPr>
          <w:rFonts w:hint="eastAsia" w:ascii="宋体" w:hAnsi="宋体" w:eastAsia="宋体" w:cs="宋体"/>
          <w:sz w:val="24"/>
          <w:highlight w:val="none"/>
          <w:lang w:val="en-US" w:eastAsia="zh-CN"/>
        </w:rPr>
        <w:t>且巡回不得出现空档</w:t>
      </w:r>
      <w:r>
        <w:rPr>
          <w:rFonts w:hint="eastAsia" w:ascii="宋体" w:hAnsi="宋体" w:eastAsia="宋体" w:cs="宋体"/>
          <w:sz w:val="24"/>
          <w:highlight w:val="none"/>
        </w:rPr>
        <w:t>；</w:t>
      </w:r>
    </w:p>
    <w:p>
      <w:pPr>
        <w:spacing w:line="360" w:lineRule="auto"/>
        <w:ind w:left="239" w:leftChars="114" w:firstLine="240" w:firstLineChars="100"/>
        <w:rPr>
          <w:rFonts w:hint="eastAsia" w:ascii="宋体" w:hAnsi="宋体" w:eastAsia="宋体" w:cs="宋体"/>
          <w:sz w:val="24"/>
          <w:highlight w:val="none"/>
        </w:rPr>
      </w:pPr>
      <w:r>
        <w:rPr>
          <w:rFonts w:hint="eastAsia" w:ascii="宋体" w:hAnsi="宋体" w:eastAsia="宋体" w:cs="宋体"/>
          <w:sz w:val="24"/>
          <w:highlight w:val="none"/>
        </w:rPr>
        <w:t>5、清扫保洁后做到路面无垃圾、无沙石积泥、无滞留杂物、无杂草，确保路面干净、边角侧石干净、井盖沟眼畅通干净、环卫设施整洁；</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6、普扫作业归拢的垃圾靠边打堆归拢，及时清运至垃圾中转站；不得将垃圾扫入窨井、喇叭口、绿地、排水沟渠。</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7、清扫道路时须小心执扫，避免妨碍行人，不得漏扫、甩扫，巡回保洁时及时捡收和清除路面的垃圾。</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8、发现有人随地乱扔垃圾</w:t>
      </w:r>
      <w:r>
        <w:rPr>
          <w:rFonts w:hint="eastAsia" w:ascii="宋体" w:hAnsi="宋体" w:cs="宋体"/>
          <w:sz w:val="24"/>
          <w:highlight w:val="none"/>
          <w:lang w:eastAsia="zh-CN"/>
        </w:rPr>
        <w:t>、烟蒂</w:t>
      </w:r>
      <w:r>
        <w:rPr>
          <w:rFonts w:hint="eastAsia" w:ascii="宋体" w:hAnsi="宋体" w:eastAsia="宋体" w:cs="宋体"/>
          <w:sz w:val="24"/>
          <w:highlight w:val="none"/>
        </w:rPr>
        <w:t>，应及时进行劝阻；发现路面被严重污染、市政公用设施损坏或缺损时，及时报告甲方。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9、遇到突发事件或自然灾害，必须服从甲方指挥和安排，突发污染事件在接到通知后30分钟到现场处理，组织人员设备清洁路面。</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10、协助甲方调查、解决来信来访和投诉，并按甲方要求及时处理。</w:t>
      </w:r>
    </w:p>
    <w:p>
      <w:pPr>
        <w:spacing w:line="360" w:lineRule="auto"/>
        <w:ind w:firstLine="480" w:firstLineChars="200"/>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sz w:val="24"/>
          <w:highlight w:val="none"/>
        </w:rPr>
        <w:t>11、若有数字城管通知、上级部门突击检查，需在接到通知后30分钟到现场处理。</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12、做好</w:t>
      </w:r>
      <w:r>
        <w:rPr>
          <w:rFonts w:hint="eastAsia" w:ascii="宋体" w:hAnsi="宋体" w:eastAsia="宋体" w:cs="宋体"/>
          <w:kern w:val="0"/>
          <w:sz w:val="24"/>
          <w:highlight w:val="none"/>
        </w:rPr>
        <w:t>垃圾分类的监督、</w:t>
      </w:r>
      <w:r>
        <w:rPr>
          <w:rFonts w:hint="eastAsia" w:ascii="宋体" w:hAnsi="宋体" w:eastAsia="宋体" w:cs="宋体"/>
          <w:kern w:val="0"/>
          <w:sz w:val="24"/>
          <w:highlight w:val="none"/>
          <w:lang w:eastAsia="zh-CN"/>
        </w:rPr>
        <w:t>宣传和</w:t>
      </w:r>
      <w:r>
        <w:rPr>
          <w:rFonts w:hint="eastAsia" w:ascii="宋体" w:hAnsi="宋体" w:eastAsia="宋体" w:cs="宋体"/>
          <w:kern w:val="0"/>
          <w:sz w:val="24"/>
          <w:highlight w:val="none"/>
        </w:rPr>
        <w:t>引导</w:t>
      </w:r>
      <w:r>
        <w:rPr>
          <w:rFonts w:hint="eastAsia" w:ascii="宋体" w:hAnsi="宋体" w:eastAsia="宋体" w:cs="宋体"/>
          <w:sz w:val="24"/>
          <w:highlight w:val="none"/>
        </w:rPr>
        <w:t>工作，负责垃圾分类投放点位日常管理，确保点位内外干净、整洁</w:t>
      </w:r>
      <w:r>
        <w:rPr>
          <w:rFonts w:hint="eastAsia" w:ascii="宋体" w:hAnsi="宋体" w:eastAsia="宋体" w:cs="宋体"/>
          <w:sz w:val="24"/>
          <w:highlight w:val="none"/>
          <w:lang w:eastAsia="zh-CN"/>
        </w:rPr>
        <w:t>，无垃圾落地及不分类的现象发生</w:t>
      </w:r>
      <w:r>
        <w:rPr>
          <w:rFonts w:hint="eastAsia" w:ascii="宋体" w:hAnsi="宋体" w:eastAsia="宋体" w:cs="宋体"/>
          <w:sz w:val="24"/>
          <w:highlight w:val="none"/>
        </w:rPr>
        <w:t>。</w:t>
      </w:r>
    </w:p>
    <w:p>
      <w:pPr>
        <w:snapToGrid w:val="0"/>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13、遇到各类检迎工作期间，涉及的环卫保洁区域需做到到边到角，高标准认真对待迎检工作。</w:t>
      </w:r>
    </w:p>
    <w:p>
      <w:pPr>
        <w:snapToGrid w:val="0"/>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14、做好保洁区域范围内的城市家具、果壳箱等的日常保洁工作。</w:t>
      </w:r>
    </w:p>
    <w:p>
      <w:pPr>
        <w:snapToGrid w:val="0"/>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（三）公厕保洁要求</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1、公厕清卫保洁，每座公厕每天必须巡回保洁。公厕化粪池</w:t>
      </w:r>
      <w:r>
        <w:rPr>
          <w:rFonts w:hint="eastAsia" w:ascii="宋体" w:hAnsi="宋体" w:eastAsia="宋体" w:cs="宋体"/>
          <w:sz w:val="24"/>
          <w:highlight w:val="none"/>
          <w:lang w:eastAsia="zh-CN"/>
        </w:rPr>
        <w:t>常</w:t>
      </w:r>
      <w:r>
        <w:rPr>
          <w:rFonts w:hint="eastAsia" w:ascii="宋体" w:hAnsi="宋体" w:eastAsia="宋体" w:cs="宋体"/>
          <w:sz w:val="24"/>
          <w:highlight w:val="none"/>
        </w:rPr>
        <w:t>年</w:t>
      </w:r>
      <w:r>
        <w:rPr>
          <w:rFonts w:hint="eastAsia" w:ascii="宋体" w:hAnsi="宋体" w:eastAsia="宋体" w:cs="宋体"/>
          <w:sz w:val="24"/>
          <w:highlight w:val="none"/>
          <w:lang w:eastAsia="zh-CN"/>
        </w:rPr>
        <w:t>保持</w:t>
      </w:r>
      <w:r>
        <w:rPr>
          <w:rFonts w:hint="eastAsia" w:ascii="宋体" w:hAnsi="宋体" w:eastAsia="宋体" w:cs="宋体"/>
          <w:sz w:val="24"/>
          <w:highlight w:val="none"/>
        </w:rPr>
        <w:t>疏通。化粪池、贮粪池周围场地应保持整洁，地面无粪迹、垃圾、污水、恶臭、蝇蛆。化粪池、贮粪池无满溢问题，若发生满溢问题应在第一时间予以解决。</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公厕天花板、内外墙面、门窗和隔板无污迹、蛛网，无乱涂乱画，无破损。内外墙、门窗、洗手池台面、洗手池、隔板、上下水管、镜子等无积尘，厕所内无杂物堆放，公厕通道地面清洁无污迹、积水，环境整洁。</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大便厕位内地面，大便器清洁、无粪便污垢、无积粪、无堵塞、洁净见底。小便器清洁无水锈、尿垢、垃圾，无明显臭味，沟眼、管道保持畅通。</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公厕外环境整洁有序，无垃圾、无粪便、无晾晒衣物、无杂物堆放。“四害”孳生阶段要及时杀虫灭蝇灭鼠。</w:t>
      </w:r>
    </w:p>
    <w:p>
      <w:pPr>
        <w:snapToGrid w:val="0"/>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5、公厕内洗手液及厕纸提供及时、到位，设施损坏修复及时。</w:t>
      </w:r>
    </w:p>
    <w:p>
      <w:pPr>
        <w:pStyle w:val="668"/>
        <w:rPr>
          <w:rFonts w:hint="eastAsia" w:ascii="宋体" w:hAnsi="宋体" w:eastAsia="宋体" w:cs="宋体"/>
          <w:highlight w:val="none"/>
          <w:lang w:val="en-US" w:eastAsia="zh-CN"/>
        </w:rPr>
      </w:pPr>
      <w:r>
        <w:rPr>
          <w:rFonts w:hint="eastAsia" w:ascii="宋体" w:hAnsi="宋体" w:eastAsia="宋体" w:cs="宋体"/>
          <w:sz w:val="24"/>
          <w:highlight w:val="none"/>
          <w:lang w:val="en-US" w:eastAsia="zh-CN"/>
        </w:rPr>
        <w:t>6、须满足《杭州市城市公测管理办法》要求</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派专人保洁（按规范着装），每日保洁时间不得低于12小时。</w:t>
      </w:r>
    </w:p>
    <w:p>
      <w:pPr>
        <w:spacing w:line="360" w:lineRule="auto"/>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（四）垃圾清运服务要求</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1、中标人</w:t>
      </w:r>
      <w:r>
        <w:rPr>
          <w:rFonts w:hint="eastAsia" w:ascii="宋体" w:hAnsi="宋体" w:eastAsia="宋体" w:cs="宋体"/>
          <w:sz w:val="24"/>
          <w:highlight w:val="none"/>
          <w:lang w:eastAsia="zh-CN"/>
        </w:rPr>
        <w:t>对街道辖区范围内的垃圾通过集置点进行统一收集清运（沿街商铺沿用上门收集模式进行收集清运）。</w:t>
      </w:r>
      <w:r>
        <w:rPr>
          <w:rFonts w:hint="eastAsia" w:ascii="宋体" w:hAnsi="宋体" w:eastAsia="宋体" w:cs="宋体"/>
          <w:sz w:val="24"/>
          <w:highlight w:val="none"/>
        </w:rPr>
        <w:t>对各村</w:t>
      </w:r>
      <w:r>
        <w:rPr>
          <w:rFonts w:hint="eastAsia" w:ascii="宋体" w:hAnsi="宋体" w:eastAsia="宋体" w:cs="宋体"/>
          <w:sz w:val="24"/>
          <w:highlight w:val="none"/>
          <w:lang w:eastAsia="zh-CN"/>
        </w:rPr>
        <w:t>、小区、企业、学校及公共单位</w:t>
      </w:r>
      <w:r>
        <w:rPr>
          <w:rFonts w:hint="eastAsia" w:ascii="宋体" w:hAnsi="宋体" w:eastAsia="宋体" w:cs="宋体"/>
          <w:sz w:val="24"/>
          <w:highlight w:val="none"/>
        </w:rPr>
        <w:t>的垃圾清运要求日产日清，</w:t>
      </w:r>
      <w:r>
        <w:rPr>
          <w:rFonts w:hint="eastAsia" w:ascii="宋体" w:hAnsi="宋体" w:eastAsia="宋体" w:cs="宋体"/>
          <w:sz w:val="24"/>
          <w:highlight w:val="none"/>
          <w:lang w:eastAsia="zh-CN"/>
        </w:rPr>
        <w:t>根据点位垃圾产生量每日</w:t>
      </w:r>
      <w:r>
        <w:rPr>
          <w:rFonts w:hint="eastAsia" w:ascii="宋体" w:hAnsi="宋体" w:eastAsia="宋体" w:cs="宋体"/>
          <w:sz w:val="24"/>
          <w:highlight w:val="none"/>
        </w:rPr>
        <w:t>清运</w:t>
      </w:r>
      <w:r>
        <w:rPr>
          <w:rFonts w:hint="eastAsia" w:ascii="宋体" w:hAnsi="宋体" w:eastAsia="宋体" w:cs="宋体"/>
          <w:sz w:val="24"/>
          <w:highlight w:val="none"/>
          <w:lang w:eastAsia="zh-CN"/>
        </w:rPr>
        <w:t>不少于一</w:t>
      </w:r>
      <w:r>
        <w:rPr>
          <w:rFonts w:hint="eastAsia" w:ascii="宋体" w:hAnsi="宋体" w:eastAsia="宋体" w:cs="宋体"/>
          <w:sz w:val="24"/>
          <w:highlight w:val="none"/>
        </w:rPr>
        <w:t>次，如遇</w:t>
      </w:r>
      <w:r>
        <w:rPr>
          <w:rFonts w:hint="eastAsia" w:ascii="宋体" w:hAnsi="宋体" w:eastAsia="宋体" w:cs="宋体"/>
          <w:sz w:val="24"/>
          <w:highlight w:val="none"/>
          <w:lang w:eastAsia="zh-CN"/>
        </w:rPr>
        <w:t>垃圾产生量大或</w:t>
      </w:r>
      <w:r>
        <w:rPr>
          <w:rFonts w:hint="eastAsia" w:ascii="宋体" w:hAnsi="宋体" w:eastAsia="宋体" w:cs="宋体"/>
          <w:sz w:val="24"/>
          <w:highlight w:val="none"/>
        </w:rPr>
        <w:t>检查等特殊情况，中标人需配合采购方适当增加垃圾清运次数，无条件服从采购方的调配和安排。</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2、中标人机械装运过程中，文明作业，不得损坏垃圾池、垃圾箱、垃圾桶等设施，由此造成的经济损失由中标人负责，并且采购方还要对中标人进行适当的处罚。</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3、中标人不得焚烧垃圾。垃圾分类收集及分类清运</w:t>
      </w:r>
      <w:r>
        <w:rPr>
          <w:rFonts w:hint="eastAsia" w:ascii="宋体" w:hAnsi="宋体" w:eastAsia="宋体" w:cs="宋体"/>
          <w:sz w:val="24"/>
          <w:highlight w:val="none"/>
          <w:lang w:eastAsia="zh-CN"/>
        </w:rPr>
        <w:t>人员每天</w:t>
      </w:r>
      <w:r>
        <w:rPr>
          <w:rFonts w:hint="eastAsia" w:ascii="宋体" w:hAnsi="宋体" w:eastAsia="宋体" w:cs="宋体"/>
          <w:sz w:val="24"/>
          <w:highlight w:val="none"/>
        </w:rPr>
        <w:t>对</w:t>
      </w:r>
      <w:r>
        <w:rPr>
          <w:rFonts w:hint="eastAsia" w:ascii="宋体" w:hAnsi="宋体" w:eastAsia="宋体" w:cs="宋体"/>
          <w:sz w:val="24"/>
          <w:highlight w:val="none"/>
          <w:lang w:eastAsia="zh-CN"/>
        </w:rPr>
        <w:t>垃圾投放点位</w:t>
      </w:r>
      <w:r>
        <w:rPr>
          <w:rFonts w:hint="eastAsia" w:ascii="宋体" w:hAnsi="宋体" w:eastAsia="宋体" w:cs="宋体"/>
          <w:sz w:val="24"/>
          <w:highlight w:val="none"/>
        </w:rPr>
        <w:t>、垃圾箱、垃圾桶</w:t>
      </w:r>
      <w:r>
        <w:rPr>
          <w:rFonts w:hint="eastAsia" w:ascii="宋体" w:hAnsi="宋体" w:eastAsia="宋体" w:cs="宋体"/>
          <w:sz w:val="24"/>
          <w:highlight w:val="none"/>
          <w:lang w:eastAsia="zh-CN"/>
        </w:rPr>
        <w:t>干净整洁度进行检查</w:t>
      </w:r>
      <w:r>
        <w:rPr>
          <w:rFonts w:hint="eastAsia" w:ascii="宋体" w:hAnsi="宋体" w:eastAsia="宋体" w:cs="宋体"/>
          <w:sz w:val="24"/>
          <w:highlight w:val="none"/>
        </w:rPr>
        <w:t>，保证垃圾</w:t>
      </w:r>
      <w:r>
        <w:rPr>
          <w:rFonts w:hint="eastAsia" w:ascii="宋体" w:hAnsi="宋体" w:eastAsia="宋体" w:cs="宋体"/>
          <w:sz w:val="24"/>
          <w:highlight w:val="none"/>
          <w:lang w:eastAsia="zh-CN"/>
        </w:rPr>
        <w:t>投放点位</w:t>
      </w:r>
      <w:r>
        <w:rPr>
          <w:rFonts w:hint="eastAsia" w:ascii="宋体" w:hAnsi="宋体" w:eastAsia="宋体" w:cs="宋体"/>
          <w:sz w:val="24"/>
          <w:highlight w:val="none"/>
        </w:rPr>
        <w:t>、垃圾箱、垃圾桶</w:t>
      </w:r>
      <w:r>
        <w:rPr>
          <w:rFonts w:hint="eastAsia" w:ascii="宋体" w:hAnsi="宋体" w:eastAsia="宋体" w:cs="宋体"/>
          <w:sz w:val="24"/>
          <w:highlight w:val="none"/>
          <w:lang w:eastAsia="zh-CN"/>
        </w:rPr>
        <w:t>干净</w:t>
      </w:r>
      <w:r>
        <w:rPr>
          <w:rFonts w:hint="eastAsia" w:ascii="宋体" w:hAnsi="宋体" w:eastAsia="宋体" w:cs="宋体"/>
          <w:sz w:val="24"/>
          <w:highlight w:val="none"/>
        </w:rPr>
        <w:t>整洁，</w:t>
      </w:r>
      <w:r>
        <w:rPr>
          <w:rFonts w:hint="eastAsia" w:ascii="宋体" w:hAnsi="宋体" w:eastAsia="宋体" w:cs="宋体"/>
          <w:sz w:val="24"/>
          <w:highlight w:val="none"/>
          <w:lang w:eastAsia="zh-CN"/>
        </w:rPr>
        <w:t>对垃圾不分类、混投、分类桶脏污等情况实行拒运和处理，确保点位干净整洁、分类准确</w:t>
      </w:r>
      <w:r>
        <w:rPr>
          <w:rFonts w:hint="eastAsia" w:ascii="宋体" w:hAnsi="宋体" w:eastAsia="宋体" w:cs="宋体"/>
          <w:sz w:val="24"/>
          <w:highlight w:val="none"/>
        </w:rPr>
        <w:t>。</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4、垃圾分类清运做到垃圾日产日清，</w:t>
      </w:r>
      <w:r>
        <w:rPr>
          <w:rFonts w:hint="eastAsia" w:ascii="宋体" w:hAnsi="宋体" w:eastAsia="宋体" w:cs="宋体"/>
          <w:sz w:val="24"/>
          <w:highlight w:val="none"/>
          <w:lang w:eastAsia="zh-CN"/>
        </w:rPr>
        <w:t>投放点位</w:t>
      </w:r>
      <w:r>
        <w:rPr>
          <w:rFonts w:hint="eastAsia" w:ascii="宋体" w:hAnsi="宋体" w:eastAsia="宋体" w:cs="宋体"/>
          <w:sz w:val="24"/>
          <w:highlight w:val="none"/>
        </w:rPr>
        <w:t>不得</w:t>
      </w:r>
      <w:r>
        <w:rPr>
          <w:rFonts w:hint="eastAsia" w:ascii="宋体" w:hAnsi="宋体" w:eastAsia="宋体" w:cs="宋体"/>
          <w:sz w:val="24"/>
          <w:highlight w:val="none"/>
          <w:lang w:eastAsia="zh-CN"/>
        </w:rPr>
        <w:t>出现清运不及时而导致的垃圾</w:t>
      </w:r>
      <w:r>
        <w:rPr>
          <w:rFonts w:hint="eastAsia" w:ascii="宋体" w:hAnsi="宋体" w:eastAsia="宋体" w:cs="宋体"/>
          <w:sz w:val="24"/>
          <w:highlight w:val="none"/>
        </w:rPr>
        <w:t>满溢。</w:t>
      </w:r>
      <w:r>
        <w:rPr>
          <w:rFonts w:hint="eastAsia" w:ascii="宋体" w:hAnsi="宋体" w:eastAsia="宋体" w:cs="宋体"/>
          <w:sz w:val="24"/>
          <w:highlight w:val="none"/>
          <w:lang w:eastAsia="zh-CN"/>
        </w:rPr>
        <w:t>垃圾清运车辆</w:t>
      </w:r>
      <w:r>
        <w:rPr>
          <w:rFonts w:hint="eastAsia" w:ascii="宋体" w:hAnsi="宋体" w:eastAsia="宋体" w:cs="宋体"/>
          <w:sz w:val="24"/>
          <w:highlight w:val="none"/>
        </w:rPr>
        <w:t>到集中投放点分类收集，并分类清运至垃圾中转站</w:t>
      </w:r>
      <w:r>
        <w:rPr>
          <w:rFonts w:hint="eastAsia" w:ascii="宋体" w:hAnsi="宋体" w:eastAsia="宋体" w:cs="宋体"/>
          <w:sz w:val="24"/>
          <w:highlight w:val="none"/>
          <w:lang w:eastAsia="zh-CN"/>
        </w:rPr>
        <w:t>，最后转运至末端处置场</w:t>
      </w:r>
      <w:r>
        <w:rPr>
          <w:rFonts w:hint="eastAsia" w:ascii="宋体" w:hAnsi="宋体" w:eastAsia="宋体" w:cs="宋体"/>
          <w:sz w:val="24"/>
          <w:highlight w:val="none"/>
        </w:rPr>
        <w:t>。</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5、中标人必须自己购买车辆保险和人身意外保险，中标人在工作过程中无论何时何地发生交通事故、物件损失、伤及第三人（人身或财产）责任由中标人全部负责，采购方不承担任何责任和索赔。</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6、中标人有义务定期或不定期对清运人员进行职业道德、文明作业、交通规则等知识的培训，对清运车辆定期进行检修，保证车辆</w:t>
      </w:r>
      <w:r>
        <w:rPr>
          <w:rFonts w:hint="eastAsia" w:ascii="宋体" w:hAnsi="宋体" w:eastAsia="宋体" w:cs="宋体"/>
          <w:sz w:val="24"/>
          <w:highlight w:val="none"/>
          <w:lang w:eastAsia="zh-CN"/>
        </w:rPr>
        <w:t>、人员</w:t>
      </w:r>
      <w:r>
        <w:rPr>
          <w:rFonts w:hint="eastAsia" w:ascii="宋体" w:hAnsi="宋体" w:eastAsia="宋体" w:cs="宋体"/>
          <w:sz w:val="24"/>
          <w:highlight w:val="none"/>
        </w:rPr>
        <w:t>的安全，严禁有故障车辆上岗作业。</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垃圾清运过程中，应自觉将垃圾分类收集、垃圾房内及其周围垃圾清扫彻底到位。运输途中，防止垃圾洒落，车厢必须密闭不渗漏，禁止异地卸放，由此造成的法律责任和经济责任由中标人负责，并且采购方还要对中标人进行适当的处罚。</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8、中标人要分清轻重缓急，合理安排清运时间、清运顺序，保障各村里垃圾得到及时清运。河道、道路</w:t>
      </w:r>
      <w:r>
        <w:rPr>
          <w:rFonts w:hint="eastAsia" w:ascii="宋体" w:hAnsi="宋体" w:eastAsia="宋体" w:cs="宋体"/>
          <w:sz w:val="24"/>
          <w:highlight w:val="none"/>
          <w:lang w:eastAsia="zh-CN"/>
        </w:rPr>
        <w:t>两侧</w:t>
      </w:r>
      <w:r>
        <w:rPr>
          <w:rFonts w:hint="eastAsia" w:ascii="宋体" w:hAnsi="宋体" w:eastAsia="宋体" w:cs="宋体"/>
          <w:sz w:val="24"/>
          <w:highlight w:val="none"/>
        </w:rPr>
        <w:t>等重点位置的垃圾</w:t>
      </w:r>
      <w:r>
        <w:rPr>
          <w:rFonts w:hint="eastAsia" w:ascii="宋体" w:hAnsi="宋体" w:eastAsia="宋体" w:cs="宋体"/>
          <w:sz w:val="24"/>
          <w:highlight w:val="none"/>
          <w:lang w:eastAsia="zh-CN"/>
        </w:rPr>
        <w:t>集置点</w:t>
      </w:r>
      <w:r>
        <w:rPr>
          <w:rFonts w:hint="eastAsia" w:ascii="宋体" w:hAnsi="宋体" w:eastAsia="宋体" w:cs="宋体"/>
          <w:sz w:val="24"/>
          <w:highlight w:val="none"/>
        </w:rPr>
        <w:t>必须每天上午9点前清理完毕。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w:t>
      </w:r>
      <w:r>
        <w:rPr>
          <w:rFonts w:hint="eastAsia" w:ascii="宋体" w:hAnsi="宋体" w:eastAsia="宋体" w:cs="宋体"/>
          <w:sz w:val="24"/>
          <w:highlight w:val="none"/>
          <w:lang w:eastAsia="zh-CN"/>
        </w:rPr>
        <w:t>、</w:t>
      </w:r>
      <w:r>
        <w:rPr>
          <w:rFonts w:hint="eastAsia" w:ascii="宋体" w:hAnsi="宋体" w:eastAsia="宋体" w:cs="宋体"/>
          <w:sz w:val="24"/>
          <w:highlight w:val="none"/>
        </w:rPr>
        <w:t>中标人使用的垃圾清运车辆必须是</w:t>
      </w:r>
      <w:r>
        <w:rPr>
          <w:rFonts w:hint="eastAsia" w:ascii="宋体" w:hAnsi="宋体" w:eastAsia="宋体" w:cs="宋体"/>
          <w:sz w:val="24"/>
          <w:highlight w:val="none"/>
          <w:lang w:eastAsia="zh-CN"/>
        </w:rPr>
        <w:t>符合市环卫保障中心要求的</w:t>
      </w:r>
      <w:r>
        <w:rPr>
          <w:rFonts w:hint="eastAsia" w:ascii="宋体" w:hAnsi="宋体" w:eastAsia="宋体" w:cs="宋体"/>
          <w:sz w:val="24"/>
          <w:highlight w:val="none"/>
        </w:rPr>
        <w:t>密闭式环卫生活垃圾运输专用车辆。符合环卫部门生活垃圾的装卸要求、车体整洁无外挂、车厢密闭不渗漏、车况良好无故障，避免运输过程中的渗漏。垃圾清运车辆必须是驾驶证、行驶证两证齐全，并且有参加车辆意外险的，否则后果自负。采购方有权监督，并要求中标人将清运车辆的相关情况报送采购方备案。</w:t>
      </w:r>
    </w:p>
    <w:p>
      <w:pPr>
        <w:snapToGrid w:val="0"/>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10、特殊时期（如疫情期间）等的特殊垃圾收集、清运处置需由中标人按照相关要求落实负责。需要有相关应急方案，做到收集、清运处置科学合理有序。</w:t>
      </w:r>
    </w:p>
    <w:p>
      <w:pPr>
        <w:pStyle w:val="2"/>
        <w:rPr>
          <w:rFonts w:hint="default"/>
          <w:highlight w:val="none"/>
          <w:lang w:val="en-US" w:eastAsia="zh-CN"/>
        </w:rPr>
      </w:pPr>
      <w:r>
        <w:rPr>
          <w:rFonts w:hint="eastAsia" w:ascii="宋体" w:hAnsi="宋体" w:cs="宋体"/>
          <w:sz w:val="24"/>
          <w:highlight w:val="none"/>
          <w:lang w:val="en-US" w:eastAsia="zh-CN"/>
        </w:rPr>
        <w:t>11、</w:t>
      </w:r>
      <w:r>
        <w:rPr>
          <w:rFonts w:hint="eastAsia" w:ascii="宋体" w:hAnsi="宋体" w:cs="宋体"/>
          <w:sz w:val="24"/>
          <w:highlight w:val="none"/>
          <w:lang w:val="en-US" w:eastAsia="zh-CN"/>
        </w:rPr>
        <w:t>中转站场地环境卫生的维护和管理，保持场地、操作间、仓库、办公室干净整洁，严格管理中转站人员、车辆出入，严禁无关人员、车辆随意进入中转站；对中转站内机械设施的维护和管理，严格安照正规操作程序进行安全操作，做好日常维护，防止带故障操作；对中转站内固定资产及物资的管理，管理好设施和物资，防止因人为因素造成的设备和物资损坏和丢失。</w:t>
      </w:r>
    </w:p>
    <w:p>
      <w:pPr>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（五）机械设备、</w:t>
      </w:r>
      <w:r>
        <w:rPr>
          <w:rFonts w:hint="eastAsia" w:ascii="宋体" w:hAnsi="宋体" w:eastAsia="宋体" w:cs="宋体"/>
          <w:b/>
          <w:color w:val="000000" w:themeColor="text1"/>
          <w:sz w:val="24"/>
          <w:highlight w:val="none"/>
          <w14:textFill>
            <w14:solidFill>
              <w14:schemeClr w14:val="tx1"/>
            </w14:solidFill>
          </w14:textFill>
        </w:rPr>
        <w:t>人员要求</w:t>
      </w:r>
    </w:p>
    <w:p>
      <w:pPr>
        <w:spacing w:line="360" w:lineRule="auto"/>
        <w:ind w:firstLine="480" w:firstLineChars="200"/>
        <w:jc w:val="left"/>
        <w:rPr>
          <w:rFonts w:hint="eastAsia" w:ascii="宋体" w:hAnsi="宋体" w:eastAsia="宋体" w:cs="宋体"/>
          <w:bCs/>
          <w:color w:val="0000FF"/>
          <w:sz w:val="24"/>
          <w:highlight w:val="none"/>
        </w:rPr>
      </w:pPr>
      <w:r>
        <w:rPr>
          <w:rFonts w:hint="eastAsia" w:ascii="宋体" w:hAnsi="宋体" w:eastAsia="宋体" w:cs="宋体"/>
          <w:bCs/>
          <w:color w:val="000000" w:themeColor="text1"/>
          <w:sz w:val="24"/>
          <w:highlight w:val="none"/>
          <w14:textFill>
            <w14:solidFill>
              <w14:schemeClr w14:val="tx1"/>
            </w14:solidFill>
          </w14:textFill>
        </w:rPr>
        <w:t>1.中标方须拥有</w:t>
      </w:r>
      <w:r>
        <w:rPr>
          <w:rFonts w:hint="eastAsia" w:ascii="宋体" w:hAnsi="宋体" w:eastAsia="宋体" w:cs="宋体"/>
          <w:bCs/>
          <w:color w:val="000000" w:themeColor="text1"/>
          <w:sz w:val="24"/>
          <w:highlight w:val="none"/>
          <w:lang w:eastAsia="zh-CN"/>
          <w14:textFill>
            <w14:solidFill>
              <w14:schemeClr w14:val="tx1"/>
            </w14:solidFill>
          </w14:textFill>
        </w:rPr>
        <w:t>设备</w:t>
      </w:r>
    </w:p>
    <w:tbl>
      <w:tblPr>
        <w:tblStyle w:val="63"/>
        <w:tblW w:w="9348" w:type="dxa"/>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1356"/>
        <w:gridCol w:w="5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448" w:type="dxa"/>
          </w:tcPr>
          <w:p>
            <w:pPr>
              <w:spacing w:line="360" w:lineRule="auto"/>
              <w:jc w:val="center"/>
              <w:rPr>
                <w:rFonts w:hint="eastAsia" w:ascii="宋体" w:hAnsi="宋体" w:eastAsia="宋体" w:cs="宋体"/>
                <w:bCs/>
                <w:color w:val="auto"/>
                <w:sz w:val="28"/>
                <w:szCs w:val="28"/>
                <w:highlight w:val="none"/>
                <w:vertAlign w:val="baseline"/>
                <w:lang w:eastAsia="zh-CN"/>
              </w:rPr>
            </w:pPr>
            <w:r>
              <w:rPr>
                <w:rFonts w:hint="eastAsia" w:ascii="宋体" w:hAnsi="宋体" w:eastAsia="宋体" w:cs="宋体"/>
                <w:bCs/>
                <w:color w:val="auto"/>
                <w:sz w:val="28"/>
                <w:szCs w:val="28"/>
                <w:highlight w:val="none"/>
                <w:vertAlign w:val="baseline"/>
                <w:lang w:eastAsia="zh-CN"/>
              </w:rPr>
              <w:t>设备名称</w:t>
            </w:r>
          </w:p>
        </w:tc>
        <w:tc>
          <w:tcPr>
            <w:tcW w:w="1356" w:type="dxa"/>
          </w:tcPr>
          <w:p>
            <w:pPr>
              <w:spacing w:line="360" w:lineRule="auto"/>
              <w:jc w:val="center"/>
              <w:rPr>
                <w:rFonts w:hint="eastAsia" w:ascii="宋体" w:hAnsi="宋体" w:eastAsia="宋体" w:cs="宋体"/>
                <w:bCs/>
                <w:color w:val="auto"/>
                <w:sz w:val="28"/>
                <w:szCs w:val="28"/>
                <w:highlight w:val="none"/>
                <w:vertAlign w:val="baseline"/>
                <w:lang w:eastAsia="zh-CN"/>
              </w:rPr>
            </w:pPr>
            <w:r>
              <w:rPr>
                <w:rFonts w:hint="eastAsia" w:ascii="宋体" w:hAnsi="宋体" w:eastAsia="宋体" w:cs="宋体"/>
                <w:bCs/>
                <w:color w:val="auto"/>
                <w:sz w:val="28"/>
                <w:szCs w:val="28"/>
                <w:highlight w:val="none"/>
                <w:vertAlign w:val="baseline"/>
                <w:lang w:eastAsia="zh-CN"/>
              </w:rPr>
              <w:t>数量</w:t>
            </w:r>
          </w:p>
        </w:tc>
        <w:tc>
          <w:tcPr>
            <w:tcW w:w="5544" w:type="dxa"/>
          </w:tcPr>
          <w:p>
            <w:pPr>
              <w:spacing w:line="360" w:lineRule="auto"/>
              <w:jc w:val="center"/>
              <w:rPr>
                <w:rFonts w:hint="eastAsia" w:ascii="宋体" w:hAnsi="宋体" w:eastAsia="宋体" w:cs="宋体"/>
                <w:bCs/>
                <w:color w:val="auto"/>
                <w:sz w:val="28"/>
                <w:szCs w:val="28"/>
                <w:highlight w:val="none"/>
                <w:vertAlign w:val="baseline"/>
                <w:lang w:eastAsia="zh-CN"/>
              </w:rPr>
            </w:pPr>
            <w:r>
              <w:rPr>
                <w:rFonts w:hint="eastAsia" w:ascii="宋体" w:hAnsi="宋体" w:eastAsia="宋体" w:cs="宋体"/>
                <w:bCs/>
                <w:color w:val="auto"/>
                <w:sz w:val="28"/>
                <w:szCs w:val="28"/>
                <w:highlight w:val="none"/>
                <w:vertAlign w:val="baseline"/>
                <w:lang w:eastAsia="zh-CN"/>
              </w:rPr>
              <w:t>设备需求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大型高压冲洗车</w:t>
            </w:r>
          </w:p>
        </w:tc>
        <w:tc>
          <w:tcPr>
            <w:tcW w:w="1356"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1辆</w:t>
            </w:r>
          </w:p>
        </w:tc>
        <w:tc>
          <w:tcPr>
            <w:tcW w:w="5544" w:type="dxa"/>
          </w:tcPr>
          <w:p>
            <w:pPr>
              <w:spacing w:line="360" w:lineRule="auto"/>
              <w:jc w:val="left"/>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eastAsia="zh-CN"/>
              </w:rPr>
              <w:t>自备，车辆需</w:t>
            </w:r>
            <w:r>
              <w:rPr>
                <w:rFonts w:hint="eastAsia" w:ascii="宋体" w:hAnsi="宋体" w:eastAsia="宋体" w:cs="宋体"/>
                <w:bCs/>
                <w:color w:val="auto"/>
                <w:sz w:val="24"/>
                <w:highlight w:val="none"/>
                <w:lang w:val="en-US" w:eastAsia="zh-CN"/>
              </w:rPr>
              <w:t>8成新或使用年限3年以内，配备驾驶员1名，冲洗操作工1名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路面养护车</w:t>
            </w:r>
          </w:p>
        </w:tc>
        <w:tc>
          <w:tcPr>
            <w:tcW w:w="1356"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1辆</w:t>
            </w:r>
          </w:p>
        </w:tc>
        <w:tc>
          <w:tcPr>
            <w:tcW w:w="5544" w:type="dxa"/>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rPr>
              <w:t>自备，车辆需</w:t>
            </w:r>
            <w:r>
              <w:rPr>
                <w:rFonts w:hint="eastAsia" w:ascii="宋体" w:hAnsi="宋体" w:eastAsia="宋体" w:cs="宋体"/>
                <w:bCs/>
                <w:color w:val="auto"/>
                <w:sz w:val="24"/>
                <w:highlight w:val="none"/>
                <w:lang w:val="en-US" w:eastAsia="zh-CN"/>
              </w:rPr>
              <w:t>8成新或使用年限3年以内，配备驾驶员1名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5吨扫地车</w:t>
            </w:r>
          </w:p>
        </w:tc>
        <w:tc>
          <w:tcPr>
            <w:tcW w:w="1356"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1辆</w:t>
            </w:r>
          </w:p>
        </w:tc>
        <w:tc>
          <w:tcPr>
            <w:tcW w:w="5544" w:type="dxa"/>
            <w:vAlign w:val="top"/>
          </w:tcPr>
          <w:p>
            <w:pPr>
              <w:spacing w:line="360" w:lineRule="auto"/>
              <w:jc w:val="left"/>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eastAsia="zh-CN"/>
              </w:rPr>
              <w:t>自备，车辆需</w:t>
            </w:r>
            <w:r>
              <w:rPr>
                <w:rFonts w:hint="eastAsia" w:ascii="宋体" w:hAnsi="宋体" w:eastAsia="宋体" w:cs="宋体"/>
                <w:bCs/>
                <w:color w:val="auto"/>
                <w:sz w:val="24"/>
                <w:highlight w:val="none"/>
                <w:lang w:val="en-US" w:eastAsia="zh-CN"/>
              </w:rPr>
              <w:t>8成新或使用年限3年以内，配备驾驶员1名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电动式小型扫地车</w:t>
            </w:r>
          </w:p>
        </w:tc>
        <w:tc>
          <w:tcPr>
            <w:tcW w:w="1356" w:type="dxa"/>
            <w:vAlign w:val="center"/>
          </w:tcPr>
          <w:p>
            <w:pPr>
              <w:spacing w:line="360" w:lineRule="auto"/>
              <w:jc w:val="center"/>
              <w:rPr>
                <w:rFonts w:hint="eastAsia" w:ascii="宋体" w:hAnsi="宋体" w:eastAsia="宋体" w:cs="宋体"/>
                <w:bCs/>
                <w:color w:val="auto"/>
                <w:kern w:val="2"/>
                <w:sz w:val="24"/>
                <w:szCs w:val="24"/>
                <w:highlight w:val="none"/>
                <w:vertAlign w:val="baseline"/>
                <w:lang w:val="en-US" w:eastAsia="zh-CN" w:bidi="ar-SA"/>
              </w:rPr>
            </w:pPr>
            <w:r>
              <w:rPr>
                <w:rFonts w:hint="eastAsia" w:ascii="宋体" w:hAnsi="宋体" w:eastAsia="宋体" w:cs="宋体"/>
                <w:bCs/>
                <w:color w:val="auto"/>
                <w:sz w:val="24"/>
                <w:highlight w:val="none"/>
              </w:rPr>
              <w:t>1辆</w:t>
            </w:r>
          </w:p>
        </w:tc>
        <w:tc>
          <w:tcPr>
            <w:tcW w:w="5544" w:type="dxa"/>
            <w:vAlign w:val="top"/>
          </w:tcPr>
          <w:p>
            <w:pPr>
              <w:spacing w:line="360" w:lineRule="auto"/>
              <w:jc w:val="left"/>
              <w:rPr>
                <w:rFonts w:hint="eastAsia" w:ascii="宋体" w:hAnsi="宋体" w:eastAsia="宋体" w:cs="宋体"/>
                <w:bCs/>
                <w:color w:val="auto"/>
                <w:kern w:val="2"/>
                <w:sz w:val="24"/>
                <w:szCs w:val="24"/>
                <w:highlight w:val="none"/>
                <w:vertAlign w:val="baseline"/>
                <w:lang w:val="en-US" w:eastAsia="zh-CN" w:bidi="ar-SA"/>
              </w:rPr>
            </w:pPr>
            <w:r>
              <w:rPr>
                <w:rFonts w:hint="eastAsia" w:ascii="宋体" w:hAnsi="宋体" w:eastAsia="宋体" w:cs="宋体"/>
                <w:bCs/>
                <w:color w:val="auto"/>
                <w:sz w:val="24"/>
                <w:highlight w:val="none"/>
                <w:vertAlign w:val="baseline"/>
                <w:lang w:eastAsia="zh-CN"/>
              </w:rPr>
              <w:t>自备，</w:t>
            </w:r>
            <w:r>
              <w:rPr>
                <w:rFonts w:hint="eastAsia" w:ascii="宋体" w:hAnsi="宋体" w:eastAsia="宋体" w:cs="宋体"/>
                <w:bCs/>
                <w:color w:val="auto"/>
                <w:sz w:val="24"/>
                <w:highlight w:val="none"/>
                <w:lang w:eastAsia="zh-CN"/>
              </w:rPr>
              <w:t>车辆需</w:t>
            </w:r>
            <w:r>
              <w:rPr>
                <w:rFonts w:hint="eastAsia" w:ascii="宋体" w:hAnsi="宋体" w:eastAsia="宋体" w:cs="宋体"/>
                <w:bCs/>
                <w:color w:val="auto"/>
                <w:sz w:val="24"/>
                <w:highlight w:val="none"/>
                <w:lang w:val="en-US" w:eastAsia="zh-CN"/>
              </w:rPr>
              <w:t>8成新或使用年限3年以内，配备驾驶员1名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5吨其他垃圾车</w:t>
            </w:r>
          </w:p>
        </w:tc>
        <w:tc>
          <w:tcPr>
            <w:tcW w:w="1356" w:type="dxa"/>
            <w:vAlign w:val="center"/>
          </w:tcPr>
          <w:p>
            <w:pPr>
              <w:spacing w:line="360" w:lineRule="auto"/>
              <w:jc w:val="center"/>
              <w:rPr>
                <w:rFonts w:hint="eastAsia" w:ascii="宋体" w:hAnsi="宋体" w:eastAsia="宋体" w:cs="宋体"/>
                <w:bCs/>
                <w:color w:val="auto"/>
                <w:kern w:val="2"/>
                <w:sz w:val="24"/>
                <w:szCs w:val="24"/>
                <w:highlight w:val="none"/>
                <w:vertAlign w:val="baseline"/>
                <w:lang w:val="en-US" w:eastAsia="zh-CN" w:bidi="ar-SA"/>
              </w:rPr>
            </w:pPr>
            <w:r>
              <w:rPr>
                <w:rFonts w:hint="eastAsia" w:ascii="宋体" w:hAnsi="宋体" w:eastAsia="宋体" w:cs="宋体"/>
                <w:bCs/>
                <w:color w:val="auto"/>
                <w:sz w:val="24"/>
                <w:highlight w:val="none"/>
              </w:rPr>
              <w:t>1辆</w:t>
            </w:r>
          </w:p>
        </w:tc>
        <w:tc>
          <w:tcPr>
            <w:tcW w:w="5544" w:type="dxa"/>
            <w:vAlign w:val="top"/>
          </w:tcPr>
          <w:p>
            <w:pPr>
              <w:spacing w:line="360" w:lineRule="auto"/>
              <w:jc w:val="left"/>
              <w:rPr>
                <w:rFonts w:hint="eastAsia" w:ascii="宋体" w:hAnsi="宋体" w:eastAsia="宋体" w:cs="宋体"/>
                <w:bCs/>
                <w:color w:val="auto"/>
                <w:kern w:val="2"/>
                <w:sz w:val="24"/>
                <w:szCs w:val="24"/>
                <w:highlight w:val="none"/>
                <w:vertAlign w:val="baseline"/>
                <w:lang w:val="en-US" w:eastAsia="zh-CN" w:bidi="ar-SA"/>
              </w:rPr>
            </w:pPr>
            <w:r>
              <w:rPr>
                <w:rFonts w:hint="eastAsia" w:ascii="宋体" w:hAnsi="宋体" w:eastAsia="宋体" w:cs="宋体"/>
                <w:bCs/>
                <w:color w:val="auto"/>
                <w:sz w:val="24"/>
                <w:highlight w:val="none"/>
                <w:vertAlign w:val="baseline"/>
                <w:lang w:eastAsia="zh-CN"/>
              </w:rPr>
              <w:t>自备，</w:t>
            </w:r>
            <w:r>
              <w:rPr>
                <w:rFonts w:hint="eastAsia" w:ascii="宋体" w:hAnsi="宋体" w:eastAsia="宋体" w:cs="宋体"/>
                <w:bCs/>
                <w:color w:val="auto"/>
                <w:sz w:val="24"/>
                <w:highlight w:val="none"/>
                <w:lang w:eastAsia="zh-CN"/>
              </w:rPr>
              <w:t>车辆需</w:t>
            </w:r>
            <w:r>
              <w:rPr>
                <w:rFonts w:hint="eastAsia" w:ascii="宋体" w:hAnsi="宋体" w:eastAsia="宋体" w:cs="宋体"/>
                <w:bCs/>
                <w:color w:val="auto"/>
                <w:sz w:val="24"/>
                <w:highlight w:val="none"/>
                <w:lang w:val="en-US" w:eastAsia="zh-CN"/>
              </w:rPr>
              <w:t>8成新或使用年限3年以内，配备驾驶员1名，操作工2名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5吨易腐垃圾车</w:t>
            </w:r>
          </w:p>
        </w:tc>
        <w:tc>
          <w:tcPr>
            <w:tcW w:w="1356" w:type="dxa"/>
            <w:vAlign w:val="center"/>
          </w:tcPr>
          <w:p>
            <w:pPr>
              <w:spacing w:line="360" w:lineRule="auto"/>
              <w:jc w:val="center"/>
              <w:rPr>
                <w:rFonts w:hint="eastAsia" w:ascii="宋体" w:hAnsi="宋体" w:eastAsia="宋体" w:cs="宋体"/>
                <w:bCs/>
                <w:color w:val="auto"/>
                <w:kern w:val="2"/>
                <w:sz w:val="24"/>
                <w:szCs w:val="24"/>
                <w:highlight w:val="none"/>
                <w:vertAlign w:val="baseline"/>
                <w:lang w:val="en-US" w:eastAsia="zh-CN" w:bidi="ar-SA"/>
              </w:rPr>
            </w:pP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rPr>
              <w:t>辆</w:t>
            </w:r>
          </w:p>
        </w:tc>
        <w:tc>
          <w:tcPr>
            <w:tcW w:w="5544" w:type="dxa"/>
            <w:vAlign w:val="top"/>
          </w:tcPr>
          <w:p>
            <w:pPr>
              <w:spacing w:line="360" w:lineRule="auto"/>
              <w:jc w:val="left"/>
              <w:rPr>
                <w:rFonts w:hint="eastAsia" w:ascii="宋体" w:hAnsi="宋体" w:eastAsia="宋体" w:cs="宋体"/>
                <w:bCs/>
                <w:color w:val="auto"/>
                <w:kern w:val="2"/>
                <w:sz w:val="24"/>
                <w:szCs w:val="24"/>
                <w:highlight w:val="none"/>
                <w:vertAlign w:val="baseline"/>
                <w:lang w:val="en-US" w:eastAsia="zh-CN" w:bidi="ar-SA"/>
              </w:rPr>
            </w:pPr>
            <w:r>
              <w:rPr>
                <w:rFonts w:hint="eastAsia" w:ascii="宋体" w:hAnsi="宋体" w:eastAsia="宋体" w:cs="宋体"/>
                <w:bCs/>
                <w:color w:val="auto"/>
                <w:sz w:val="24"/>
                <w:highlight w:val="none"/>
                <w:vertAlign w:val="baseline"/>
                <w:lang w:eastAsia="zh-CN"/>
              </w:rPr>
              <w:t>自备，</w:t>
            </w:r>
            <w:r>
              <w:rPr>
                <w:rFonts w:hint="eastAsia" w:ascii="宋体" w:hAnsi="宋体" w:eastAsia="宋体" w:cs="宋体"/>
                <w:bCs/>
                <w:color w:val="auto"/>
                <w:sz w:val="24"/>
                <w:highlight w:val="none"/>
                <w:lang w:eastAsia="zh-CN"/>
              </w:rPr>
              <w:t>车辆需</w:t>
            </w:r>
            <w:r>
              <w:rPr>
                <w:rFonts w:hint="eastAsia" w:ascii="宋体" w:hAnsi="宋体" w:eastAsia="宋体" w:cs="宋体"/>
                <w:bCs/>
                <w:color w:val="auto"/>
                <w:sz w:val="24"/>
                <w:highlight w:val="none"/>
                <w:lang w:val="en-US" w:eastAsia="zh-CN"/>
              </w:rPr>
              <w:t>8成新或使用年限3年以内，配备驾驶员1名，操作工1名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日常巡查车（5座汽车）</w:t>
            </w:r>
          </w:p>
        </w:tc>
        <w:tc>
          <w:tcPr>
            <w:tcW w:w="1356" w:type="dxa"/>
            <w:vAlign w:val="center"/>
          </w:tcPr>
          <w:p>
            <w:pPr>
              <w:spacing w:line="360" w:lineRule="auto"/>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highlight w:val="none"/>
              </w:rPr>
              <w:t>1辆</w:t>
            </w:r>
          </w:p>
        </w:tc>
        <w:tc>
          <w:tcPr>
            <w:tcW w:w="5544" w:type="dxa"/>
            <w:vAlign w:val="top"/>
          </w:tcPr>
          <w:p>
            <w:pPr>
              <w:spacing w:line="360" w:lineRule="auto"/>
              <w:jc w:val="left"/>
              <w:rPr>
                <w:rFonts w:hint="eastAsia" w:ascii="宋体" w:hAnsi="宋体" w:eastAsia="宋体" w:cs="宋体"/>
                <w:bCs/>
                <w:color w:val="auto"/>
                <w:kern w:val="2"/>
                <w:sz w:val="24"/>
                <w:szCs w:val="24"/>
                <w:highlight w:val="none"/>
                <w:vertAlign w:val="baseline"/>
                <w:lang w:val="en-US" w:eastAsia="zh-CN" w:bidi="ar-SA"/>
              </w:rPr>
            </w:pPr>
            <w:r>
              <w:rPr>
                <w:rFonts w:hint="eastAsia" w:ascii="宋体" w:hAnsi="宋体" w:eastAsia="宋体" w:cs="宋体"/>
                <w:bCs/>
                <w:color w:val="auto"/>
                <w:sz w:val="24"/>
                <w:highlight w:val="none"/>
                <w:vertAlign w:val="baseline"/>
                <w:lang w:eastAsia="zh-CN"/>
              </w:rPr>
              <w:t>自备，车辆需</w:t>
            </w:r>
            <w:r>
              <w:rPr>
                <w:rFonts w:hint="eastAsia" w:ascii="宋体" w:hAnsi="宋体" w:eastAsia="宋体" w:cs="宋体"/>
                <w:bCs/>
                <w:color w:val="auto"/>
                <w:sz w:val="24"/>
                <w:highlight w:val="none"/>
                <w:vertAlign w:val="baseline"/>
                <w:lang w:val="en-US" w:eastAsia="zh-CN"/>
              </w:rPr>
              <w:t>8成新或使用年限3年以内</w:t>
            </w:r>
            <w:r>
              <w:rPr>
                <w:rFonts w:hint="eastAsia" w:ascii="宋体" w:hAnsi="宋体" w:eastAsia="宋体" w:cs="宋体"/>
                <w:bCs/>
                <w:color w:val="auto"/>
                <w:sz w:val="24"/>
                <w:highlight w:val="none"/>
                <w:lang w:val="en-US" w:eastAsia="zh-CN"/>
              </w:rPr>
              <w:t>，配备驾驶员1名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沿街道商铺上门收集车</w:t>
            </w:r>
          </w:p>
        </w:tc>
        <w:tc>
          <w:tcPr>
            <w:tcW w:w="1356" w:type="dxa"/>
            <w:vAlign w:val="center"/>
          </w:tcPr>
          <w:p>
            <w:pPr>
              <w:spacing w:line="360" w:lineRule="auto"/>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highlight w:val="none"/>
                <w:lang w:val="en-US" w:eastAsia="zh-CN"/>
              </w:rPr>
              <w:t>1辆</w:t>
            </w:r>
          </w:p>
        </w:tc>
        <w:tc>
          <w:tcPr>
            <w:tcW w:w="5544" w:type="dxa"/>
            <w:vAlign w:val="top"/>
          </w:tcPr>
          <w:p>
            <w:pPr>
              <w:spacing w:line="360" w:lineRule="auto"/>
              <w:jc w:val="left"/>
              <w:rPr>
                <w:rFonts w:hint="eastAsia" w:ascii="宋体" w:hAnsi="宋体" w:eastAsia="宋体" w:cs="宋体"/>
                <w:bCs/>
                <w:color w:val="auto"/>
                <w:sz w:val="24"/>
                <w:highlight w:val="none"/>
                <w:vertAlign w:val="baseline"/>
                <w:lang w:eastAsia="zh-CN"/>
              </w:rPr>
            </w:pPr>
            <w:r>
              <w:rPr>
                <w:rFonts w:hint="eastAsia" w:ascii="宋体" w:hAnsi="宋体" w:eastAsia="宋体" w:cs="宋体"/>
                <w:bCs/>
                <w:color w:val="auto"/>
                <w:sz w:val="24"/>
                <w:highlight w:val="none"/>
                <w:vertAlign w:val="baseline"/>
                <w:lang w:eastAsia="zh-CN"/>
              </w:rPr>
              <w:t>自备，车辆需</w:t>
            </w:r>
            <w:r>
              <w:rPr>
                <w:rFonts w:hint="eastAsia" w:ascii="宋体" w:hAnsi="宋体" w:eastAsia="宋体" w:cs="宋体"/>
                <w:bCs/>
                <w:color w:val="auto"/>
                <w:sz w:val="24"/>
                <w:highlight w:val="none"/>
                <w:vertAlign w:val="baseline"/>
                <w:lang w:val="en-US" w:eastAsia="zh-CN"/>
              </w:rPr>
              <w:t>8成新或使用年限3年以内</w:t>
            </w:r>
            <w:r>
              <w:rPr>
                <w:rFonts w:hint="eastAsia" w:ascii="宋体" w:hAnsi="宋体" w:eastAsia="宋体" w:cs="宋体"/>
                <w:bCs/>
                <w:color w:val="auto"/>
                <w:sz w:val="24"/>
                <w:highlight w:val="none"/>
                <w:lang w:val="en-US" w:eastAsia="zh-CN"/>
              </w:rPr>
              <w:t>，配备驾驶员1名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洒水车</w:t>
            </w:r>
          </w:p>
        </w:tc>
        <w:tc>
          <w:tcPr>
            <w:tcW w:w="1356" w:type="dxa"/>
            <w:vAlign w:val="center"/>
          </w:tcPr>
          <w:p>
            <w:pPr>
              <w:spacing w:line="360" w:lineRule="auto"/>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highlight w:val="none"/>
              </w:rPr>
              <w:t>1辆</w:t>
            </w:r>
          </w:p>
        </w:tc>
        <w:tc>
          <w:tcPr>
            <w:tcW w:w="5544" w:type="dxa"/>
            <w:vAlign w:val="top"/>
          </w:tcPr>
          <w:p>
            <w:pPr>
              <w:spacing w:line="360" w:lineRule="auto"/>
              <w:jc w:val="left"/>
              <w:rPr>
                <w:rFonts w:hint="eastAsia" w:ascii="宋体" w:hAnsi="宋体" w:eastAsia="宋体" w:cs="宋体"/>
                <w:bCs/>
                <w:color w:val="auto"/>
                <w:kern w:val="2"/>
                <w:sz w:val="24"/>
                <w:szCs w:val="24"/>
                <w:highlight w:val="none"/>
                <w:vertAlign w:val="baseline"/>
                <w:lang w:val="en-US" w:eastAsia="zh-CN" w:bidi="ar-SA"/>
              </w:rPr>
            </w:pPr>
            <w:r>
              <w:rPr>
                <w:rFonts w:hint="eastAsia" w:ascii="宋体" w:hAnsi="宋体" w:eastAsia="宋体" w:cs="宋体"/>
                <w:bCs/>
                <w:color w:val="auto"/>
                <w:sz w:val="24"/>
                <w:highlight w:val="none"/>
                <w:vertAlign w:val="baseline"/>
                <w:lang w:eastAsia="zh-CN"/>
              </w:rPr>
              <w:t>街道现有，需单独配置驾驶员</w:t>
            </w:r>
            <w:r>
              <w:rPr>
                <w:rFonts w:hint="eastAsia" w:ascii="宋体" w:hAnsi="宋体" w:eastAsia="宋体" w:cs="宋体"/>
                <w:bCs/>
                <w:color w:val="auto"/>
                <w:sz w:val="24"/>
                <w:highlight w:val="none"/>
                <w:vertAlign w:val="baseline"/>
                <w:lang w:val="en-US" w:eastAsia="zh-CN"/>
              </w:rPr>
              <w:t>1名</w:t>
            </w:r>
            <w:r>
              <w:rPr>
                <w:rFonts w:hint="eastAsia" w:ascii="宋体" w:hAnsi="宋体" w:eastAsia="宋体" w:cs="宋体"/>
                <w:bCs/>
                <w:color w:val="auto"/>
                <w:sz w:val="24"/>
                <w:highlight w:val="none"/>
                <w:vertAlign w:val="baseline"/>
                <w:lang w:eastAsia="zh-CN"/>
              </w:rPr>
              <w:t>、落实日常车辆维护等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7.8吨其他垃圾压缩车</w:t>
            </w:r>
          </w:p>
        </w:tc>
        <w:tc>
          <w:tcPr>
            <w:tcW w:w="1356" w:type="dxa"/>
            <w:vAlign w:val="center"/>
          </w:tcPr>
          <w:p>
            <w:pPr>
              <w:spacing w:line="360" w:lineRule="auto"/>
              <w:jc w:val="center"/>
              <w:rPr>
                <w:rFonts w:hint="eastAsia" w:ascii="宋体" w:hAnsi="宋体" w:eastAsia="宋体" w:cs="宋体"/>
                <w:bCs/>
                <w:color w:val="auto"/>
                <w:sz w:val="24"/>
                <w:highlight w:val="none"/>
                <w:vertAlign w:val="baseline"/>
              </w:rPr>
            </w:pPr>
            <w:r>
              <w:rPr>
                <w:rFonts w:hint="eastAsia" w:ascii="宋体" w:hAnsi="宋体" w:eastAsia="宋体" w:cs="宋体"/>
                <w:bCs/>
                <w:color w:val="auto"/>
                <w:sz w:val="24"/>
                <w:highlight w:val="none"/>
              </w:rPr>
              <w:t>1辆</w:t>
            </w:r>
          </w:p>
        </w:tc>
        <w:tc>
          <w:tcPr>
            <w:tcW w:w="5544" w:type="dxa"/>
          </w:tcPr>
          <w:p>
            <w:pPr>
              <w:spacing w:line="360" w:lineRule="auto"/>
              <w:jc w:val="left"/>
              <w:rPr>
                <w:rFonts w:hint="eastAsia" w:ascii="宋体" w:hAnsi="宋体" w:eastAsia="宋体" w:cs="宋体"/>
                <w:bCs/>
                <w:color w:val="auto"/>
                <w:sz w:val="24"/>
                <w:highlight w:val="none"/>
                <w:vertAlign w:val="baseline"/>
              </w:rPr>
            </w:pPr>
            <w:r>
              <w:rPr>
                <w:rFonts w:hint="eastAsia" w:ascii="宋体" w:hAnsi="宋体" w:eastAsia="宋体" w:cs="宋体"/>
                <w:bCs/>
                <w:color w:val="auto"/>
                <w:sz w:val="24"/>
                <w:highlight w:val="none"/>
                <w:vertAlign w:val="baseline"/>
                <w:lang w:eastAsia="zh-CN"/>
              </w:rPr>
              <w:t>街道现有，需单独配置驾驶员</w:t>
            </w:r>
            <w:r>
              <w:rPr>
                <w:rFonts w:hint="eastAsia" w:ascii="宋体" w:hAnsi="宋体" w:eastAsia="宋体" w:cs="宋体"/>
                <w:bCs/>
                <w:color w:val="auto"/>
                <w:sz w:val="24"/>
                <w:highlight w:val="none"/>
                <w:vertAlign w:val="baseline"/>
                <w:lang w:val="en-US" w:eastAsia="zh-CN"/>
              </w:rPr>
              <w:t>1名</w:t>
            </w:r>
            <w:r>
              <w:rPr>
                <w:rFonts w:hint="eastAsia" w:ascii="宋体" w:hAnsi="宋体" w:eastAsia="宋体" w:cs="宋体"/>
                <w:bCs/>
                <w:color w:val="auto"/>
                <w:sz w:val="24"/>
                <w:highlight w:val="none"/>
                <w:vertAlign w:val="baseline"/>
                <w:lang w:eastAsia="zh-CN"/>
              </w:rPr>
              <w:t>、</w:t>
            </w:r>
            <w:r>
              <w:rPr>
                <w:rFonts w:hint="eastAsia" w:ascii="宋体" w:hAnsi="宋体" w:eastAsia="宋体" w:cs="宋体"/>
                <w:bCs/>
                <w:color w:val="auto"/>
                <w:sz w:val="24"/>
                <w:highlight w:val="none"/>
                <w:lang w:val="en-US" w:eastAsia="zh-CN"/>
              </w:rPr>
              <w:t>操作工1名、</w:t>
            </w:r>
            <w:r>
              <w:rPr>
                <w:rFonts w:hint="eastAsia" w:ascii="宋体" w:hAnsi="宋体" w:eastAsia="宋体" w:cs="宋体"/>
                <w:bCs/>
                <w:color w:val="auto"/>
                <w:sz w:val="24"/>
                <w:highlight w:val="none"/>
                <w:vertAlign w:val="baseline"/>
                <w:lang w:eastAsia="zh-CN"/>
              </w:rPr>
              <w:t>落实日常车辆维护等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3吨其他垃圾压缩车</w:t>
            </w:r>
          </w:p>
        </w:tc>
        <w:tc>
          <w:tcPr>
            <w:tcW w:w="1356" w:type="dxa"/>
            <w:vAlign w:val="center"/>
          </w:tcPr>
          <w:p>
            <w:pPr>
              <w:spacing w:line="360" w:lineRule="auto"/>
              <w:jc w:val="center"/>
              <w:rPr>
                <w:rFonts w:hint="eastAsia" w:ascii="宋体" w:hAnsi="宋体" w:eastAsia="宋体" w:cs="宋体"/>
                <w:bCs/>
                <w:color w:val="auto"/>
                <w:sz w:val="24"/>
                <w:highlight w:val="none"/>
                <w:vertAlign w:val="baseline"/>
              </w:rPr>
            </w:pPr>
            <w:r>
              <w:rPr>
                <w:rFonts w:hint="eastAsia" w:ascii="宋体" w:hAnsi="宋体" w:eastAsia="宋体" w:cs="宋体"/>
                <w:bCs/>
                <w:color w:val="auto"/>
                <w:sz w:val="24"/>
                <w:highlight w:val="none"/>
              </w:rPr>
              <w:t>1辆</w:t>
            </w:r>
          </w:p>
        </w:tc>
        <w:tc>
          <w:tcPr>
            <w:tcW w:w="5544" w:type="dxa"/>
          </w:tcPr>
          <w:p>
            <w:pPr>
              <w:spacing w:line="360" w:lineRule="auto"/>
              <w:jc w:val="left"/>
              <w:rPr>
                <w:rFonts w:hint="eastAsia" w:ascii="宋体" w:hAnsi="宋体" w:eastAsia="宋体" w:cs="宋体"/>
                <w:bCs/>
                <w:color w:val="auto"/>
                <w:sz w:val="24"/>
                <w:highlight w:val="none"/>
                <w:vertAlign w:val="baseline"/>
              </w:rPr>
            </w:pPr>
            <w:r>
              <w:rPr>
                <w:rFonts w:hint="eastAsia" w:ascii="宋体" w:hAnsi="宋体" w:eastAsia="宋体" w:cs="宋体"/>
                <w:bCs/>
                <w:color w:val="auto"/>
                <w:sz w:val="24"/>
                <w:highlight w:val="none"/>
                <w:vertAlign w:val="baseline"/>
                <w:lang w:eastAsia="zh-CN"/>
              </w:rPr>
              <w:t>街道现有，需单独配置驾驶员</w:t>
            </w:r>
            <w:r>
              <w:rPr>
                <w:rFonts w:hint="eastAsia" w:ascii="宋体" w:hAnsi="宋体" w:eastAsia="宋体" w:cs="宋体"/>
                <w:bCs/>
                <w:color w:val="auto"/>
                <w:sz w:val="24"/>
                <w:highlight w:val="none"/>
                <w:vertAlign w:val="baseline"/>
                <w:lang w:val="en-US" w:eastAsia="zh-CN"/>
              </w:rPr>
              <w:t>1名</w:t>
            </w:r>
            <w:r>
              <w:rPr>
                <w:rFonts w:hint="eastAsia" w:ascii="宋体" w:hAnsi="宋体" w:eastAsia="宋体" w:cs="宋体"/>
                <w:bCs/>
                <w:color w:val="auto"/>
                <w:sz w:val="24"/>
                <w:highlight w:val="none"/>
                <w:vertAlign w:val="baseline"/>
                <w:lang w:eastAsia="zh-CN"/>
              </w:rPr>
              <w:t>、</w:t>
            </w:r>
            <w:r>
              <w:rPr>
                <w:rFonts w:hint="eastAsia" w:ascii="宋体" w:hAnsi="宋体" w:eastAsia="宋体" w:cs="宋体"/>
                <w:bCs/>
                <w:color w:val="auto"/>
                <w:sz w:val="24"/>
                <w:highlight w:val="none"/>
                <w:lang w:val="en-US" w:eastAsia="zh-CN"/>
              </w:rPr>
              <w:t>操作工1名、</w:t>
            </w:r>
            <w:r>
              <w:rPr>
                <w:rFonts w:hint="eastAsia" w:ascii="宋体" w:hAnsi="宋体" w:eastAsia="宋体" w:cs="宋体"/>
                <w:bCs/>
                <w:color w:val="auto"/>
                <w:sz w:val="24"/>
                <w:highlight w:val="none"/>
                <w:vertAlign w:val="baseline"/>
                <w:lang w:eastAsia="zh-CN"/>
              </w:rPr>
              <w:t>落实日常车辆维护等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3吨罐体易腐垃圾车</w:t>
            </w:r>
          </w:p>
        </w:tc>
        <w:tc>
          <w:tcPr>
            <w:tcW w:w="1356"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1辆</w:t>
            </w:r>
          </w:p>
        </w:tc>
        <w:tc>
          <w:tcPr>
            <w:tcW w:w="5544" w:type="dxa"/>
          </w:tcPr>
          <w:p>
            <w:pPr>
              <w:spacing w:line="360" w:lineRule="auto"/>
              <w:jc w:val="left"/>
              <w:rPr>
                <w:rFonts w:hint="eastAsia" w:ascii="宋体" w:hAnsi="宋体" w:eastAsia="宋体" w:cs="宋体"/>
                <w:bCs/>
                <w:color w:val="auto"/>
                <w:sz w:val="24"/>
                <w:highlight w:val="none"/>
                <w:vertAlign w:val="baseline"/>
              </w:rPr>
            </w:pPr>
            <w:r>
              <w:rPr>
                <w:rFonts w:hint="eastAsia" w:ascii="宋体" w:hAnsi="宋体" w:eastAsia="宋体" w:cs="宋体"/>
                <w:bCs/>
                <w:color w:val="auto"/>
                <w:sz w:val="24"/>
                <w:highlight w:val="none"/>
                <w:vertAlign w:val="baseline"/>
                <w:lang w:eastAsia="zh-CN"/>
              </w:rPr>
              <w:t>街道现有，按需使用，</w:t>
            </w:r>
            <w:r>
              <w:rPr>
                <w:rFonts w:hint="eastAsia" w:ascii="宋体" w:hAnsi="宋体" w:eastAsia="宋体" w:cs="宋体"/>
                <w:bCs/>
                <w:color w:val="auto"/>
                <w:sz w:val="24"/>
                <w:highlight w:val="none"/>
                <w:lang w:val="en-US" w:eastAsia="zh-CN"/>
              </w:rPr>
              <w:t>配备驾驶员1名、操作工1名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1.5吨8桶易腐垃圾车</w:t>
            </w:r>
          </w:p>
        </w:tc>
        <w:tc>
          <w:tcPr>
            <w:tcW w:w="1356"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辆</w:t>
            </w:r>
          </w:p>
        </w:tc>
        <w:tc>
          <w:tcPr>
            <w:tcW w:w="5544" w:type="dxa"/>
            <w:vAlign w:val="top"/>
          </w:tcPr>
          <w:p>
            <w:pPr>
              <w:spacing w:line="360" w:lineRule="auto"/>
              <w:jc w:val="left"/>
              <w:rPr>
                <w:rFonts w:hint="eastAsia" w:ascii="宋体" w:hAnsi="宋体" w:eastAsia="宋体" w:cs="宋体"/>
                <w:bCs/>
                <w:color w:val="auto"/>
                <w:kern w:val="2"/>
                <w:sz w:val="24"/>
                <w:szCs w:val="24"/>
                <w:highlight w:val="none"/>
                <w:vertAlign w:val="baseline"/>
                <w:lang w:val="en-US" w:eastAsia="zh-CN" w:bidi="ar-SA"/>
              </w:rPr>
            </w:pPr>
            <w:r>
              <w:rPr>
                <w:rFonts w:hint="eastAsia" w:ascii="宋体" w:hAnsi="宋体" w:eastAsia="宋体" w:cs="宋体"/>
                <w:bCs/>
                <w:color w:val="auto"/>
                <w:sz w:val="24"/>
                <w:highlight w:val="none"/>
                <w:vertAlign w:val="baseline"/>
                <w:lang w:eastAsia="zh-CN"/>
              </w:rPr>
              <w:t>街道现有，按需使用，</w:t>
            </w:r>
            <w:r>
              <w:rPr>
                <w:rFonts w:hint="eastAsia" w:ascii="宋体" w:hAnsi="宋体" w:eastAsia="宋体" w:cs="宋体"/>
                <w:bCs/>
                <w:color w:val="auto"/>
                <w:sz w:val="24"/>
                <w:highlight w:val="none"/>
                <w:lang w:val="en-US" w:eastAsia="zh-CN"/>
              </w:rPr>
              <w:t>配备驾驶员1名、操作工1名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三轮电动车</w:t>
            </w:r>
          </w:p>
        </w:tc>
        <w:tc>
          <w:tcPr>
            <w:tcW w:w="1356" w:type="dxa"/>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5辆</w:t>
            </w:r>
          </w:p>
        </w:tc>
        <w:tc>
          <w:tcPr>
            <w:tcW w:w="5544" w:type="dxa"/>
          </w:tcPr>
          <w:p>
            <w:pPr>
              <w:spacing w:line="360" w:lineRule="auto"/>
              <w:jc w:val="left"/>
              <w:rPr>
                <w:rFonts w:hint="eastAsia" w:ascii="宋体" w:hAnsi="宋体" w:eastAsia="宋体" w:cs="宋体"/>
                <w:bCs/>
                <w:color w:val="auto"/>
                <w:sz w:val="24"/>
                <w:highlight w:val="none"/>
                <w:vertAlign w:val="baseline"/>
                <w:lang w:eastAsia="zh-CN"/>
              </w:rPr>
            </w:pPr>
            <w:r>
              <w:rPr>
                <w:rFonts w:hint="eastAsia" w:ascii="宋体" w:hAnsi="宋体" w:eastAsia="宋体" w:cs="宋体"/>
                <w:bCs/>
                <w:color w:val="auto"/>
                <w:sz w:val="24"/>
                <w:highlight w:val="none"/>
                <w:vertAlign w:val="baseline"/>
                <w:lang w:eastAsia="zh-CN"/>
              </w:rPr>
              <w:t>保洁员专用。街道现有，需落实日常车辆维护等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48" w:type="dxa"/>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办公电脑及打印机</w:t>
            </w:r>
          </w:p>
        </w:tc>
        <w:tc>
          <w:tcPr>
            <w:tcW w:w="1356" w:type="dxa"/>
            <w:vAlign w:val="top"/>
          </w:tcPr>
          <w:p>
            <w:pPr>
              <w:spacing w:line="360" w:lineRule="auto"/>
              <w:jc w:val="left"/>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highlight w:val="none"/>
                <w:lang w:eastAsia="zh-CN"/>
              </w:rPr>
              <w:t>若干</w:t>
            </w:r>
          </w:p>
        </w:tc>
        <w:tc>
          <w:tcPr>
            <w:tcW w:w="5544" w:type="dxa"/>
            <w:vAlign w:val="top"/>
          </w:tcPr>
          <w:p>
            <w:pPr>
              <w:spacing w:line="360" w:lineRule="auto"/>
              <w:jc w:val="left"/>
              <w:rPr>
                <w:rFonts w:hint="eastAsia" w:ascii="宋体" w:hAnsi="宋体" w:eastAsia="宋体" w:cs="宋体"/>
                <w:bCs/>
                <w:color w:val="auto"/>
                <w:kern w:val="2"/>
                <w:sz w:val="24"/>
                <w:szCs w:val="24"/>
                <w:highlight w:val="none"/>
                <w:vertAlign w:val="baseline"/>
                <w:lang w:val="en-US" w:eastAsia="zh-CN" w:bidi="ar-SA"/>
              </w:rPr>
            </w:pPr>
            <w:r>
              <w:rPr>
                <w:rFonts w:hint="eastAsia" w:ascii="宋体" w:hAnsi="宋体" w:eastAsia="宋体" w:cs="宋体"/>
                <w:bCs/>
                <w:color w:val="auto"/>
                <w:sz w:val="24"/>
                <w:highlight w:val="none"/>
                <w:vertAlign w:val="baseline"/>
                <w:lang w:eastAsia="zh-CN"/>
              </w:rPr>
              <w:t>自备，并负责网络连接等正常办公</w:t>
            </w:r>
          </w:p>
        </w:tc>
      </w:tr>
    </w:tbl>
    <w:p>
      <w:pPr>
        <w:spacing w:line="360" w:lineRule="auto"/>
        <w:ind w:firstLine="480" w:firstLineChars="200"/>
        <w:jc w:val="left"/>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eastAsia="zh-CN"/>
        </w:rPr>
        <w:t>备注：自备车辆均需落实驾驶员，负责车辆日常维护等；街道现有车辆</w:t>
      </w:r>
      <w:r>
        <w:rPr>
          <w:rFonts w:hint="eastAsia" w:ascii="宋体" w:hAnsi="宋体" w:cs="宋体"/>
          <w:bCs/>
          <w:color w:val="auto"/>
          <w:sz w:val="24"/>
          <w:highlight w:val="none"/>
          <w:lang w:val="en-US" w:eastAsia="zh-CN"/>
        </w:rPr>
        <w:t>可提供给中标单位使用</w:t>
      </w:r>
      <w:r>
        <w:rPr>
          <w:rFonts w:hint="eastAsia" w:ascii="宋体" w:hAnsi="宋体" w:eastAsia="宋体" w:cs="宋体"/>
          <w:bCs/>
          <w:color w:val="auto"/>
          <w:sz w:val="24"/>
          <w:highlight w:val="none"/>
          <w:lang w:eastAsia="zh-CN"/>
        </w:rPr>
        <w:t>，</w:t>
      </w:r>
      <w:r>
        <w:rPr>
          <w:rFonts w:hint="eastAsia" w:ascii="宋体" w:hAnsi="宋体" w:cs="宋体"/>
          <w:bCs/>
          <w:color w:val="auto"/>
          <w:sz w:val="24"/>
          <w:highlight w:val="none"/>
          <w:lang w:val="en-US" w:eastAsia="zh-CN"/>
        </w:rPr>
        <w:t>中标单位须</w:t>
      </w:r>
      <w:r>
        <w:rPr>
          <w:rFonts w:hint="eastAsia" w:ascii="宋体" w:hAnsi="宋体" w:eastAsia="宋体" w:cs="宋体"/>
          <w:bCs/>
          <w:color w:val="auto"/>
          <w:sz w:val="24"/>
          <w:highlight w:val="none"/>
          <w:lang w:eastAsia="zh-CN"/>
        </w:rPr>
        <w:t>按照保洁需求按需使用，</w:t>
      </w:r>
      <w:r>
        <w:rPr>
          <w:rFonts w:hint="eastAsia" w:ascii="宋体" w:hAnsi="宋体" w:cs="宋体"/>
          <w:bCs/>
          <w:color w:val="auto"/>
          <w:sz w:val="24"/>
          <w:highlight w:val="none"/>
          <w:lang w:val="en-US" w:eastAsia="zh-CN"/>
        </w:rPr>
        <w:t>车辆保险及燃油费由中标单位负责</w:t>
      </w:r>
      <w:r>
        <w:rPr>
          <w:rFonts w:hint="eastAsia" w:ascii="宋体" w:hAnsi="宋体" w:eastAsia="宋体" w:cs="宋体"/>
          <w:bCs/>
          <w:color w:val="auto"/>
          <w:sz w:val="24"/>
          <w:highlight w:val="none"/>
          <w:lang w:eastAsia="zh-CN"/>
        </w:rPr>
        <w:t>并落实好驾驶员和日常维护等工作</w:t>
      </w:r>
      <w:r>
        <w:rPr>
          <w:rFonts w:hint="eastAsia" w:ascii="宋体" w:hAnsi="宋体" w:eastAsia="宋体" w:cs="宋体"/>
          <w:bCs/>
          <w:color w:val="auto"/>
          <w:sz w:val="24"/>
          <w:highlight w:val="none"/>
          <w:lang w:val="en-US" w:eastAsia="zh-CN"/>
        </w:rPr>
        <w:t>。</w:t>
      </w:r>
    </w:p>
    <w:p>
      <w:pP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w:t>
      </w:r>
      <w:r>
        <w:rPr>
          <w:rFonts w:hint="eastAsia" w:ascii="宋体" w:hAnsi="宋体" w:eastAsia="宋体" w:cs="宋体"/>
          <w:bCs/>
          <w:color w:val="000000" w:themeColor="text1"/>
          <w:sz w:val="24"/>
          <w:highlight w:val="none"/>
          <w:lang w:val="en-US"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人员要求：项目负责人1人</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要求</w:t>
      </w:r>
      <w:r>
        <w:rPr>
          <w:rFonts w:hint="eastAsia" w:ascii="宋体" w:hAnsi="宋体" w:eastAsia="宋体" w:cs="宋体"/>
          <w:bCs/>
          <w:color w:val="000000" w:themeColor="text1"/>
          <w:sz w:val="24"/>
          <w:highlight w:val="none"/>
          <w:lang w:eastAsia="zh-CN"/>
          <w14:textFill>
            <w14:solidFill>
              <w14:schemeClr w14:val="tx1"/>
            </w14:solidFill>
          </w14:textFill>
        </w:rPr>
        <w:t>负责区域范围内环卫保洁、垃圾清运、保洁员及操作工的日常工作与管理；做好垃圾中转站日常运转与管理（参照市级垃圾中转站的相关制度和要注进行管理），确保工作安全有序开展，人员管理到位，不出现清运不及时，人员脱岗不到位的现象发生。文员</w:t>
      </w:r>
      <w:r>
        <w:rPr>
          <w:rFonts w:hint="eastAsia" w:ascii="宋体" w:hAnsi="宋体" w:eastAsia="宋体" w:cs="宋体"/>
          <w:bCs/>
          <w:color w:val="000000" w:themeColor="text1"/>
          <w:sz w:val="24"/>
          <w:highlight w:val="none"/>
          <w:lang w:val="en-US" w:eastAsia="zh-CN"/>
          <w14:textFill>
            <w14:solidFill>
              <w14:schemeClr w14:val="tx1"/>
            </w14:solidFill>
          </w14:textFill>
        </w:rPr>
        <w:t>1名，要求全日制大专文凭及以上，40周岁以下，</w:t>
      </w:r>
      <w:r>
        <w:rPr>
          <w:rFonts w:hint="eastAsia" w:ascii="宋体" w:hAnsi="宋体" w:eastAsia="宋体" w:cs="宋体"/>
          <w:bCs/>
          <w:color w:val="000000" w:themeColor="text1"/>
          <w:sz w:val="24"/>
          <w:highlight w:val="none"/>
          <w14:textFill>
            <w14:solidFill>
              <w14:schemeClr w14:val="tx1"/>
            </w14:solidFill>
          </w14:textFill>
        </w:rPr>
        <w:t>能熟练掌握电脑操作（办公软件、各类统计表格</w:t>
      </w:r>
      <w:r>
        <w:rPr>
          <w:rFonts w:hint="eastAsia" w:ascii="宋体" w:hAnsi="宋体" w:eastAsia="宋体" w:cs="宋体"/>
          <w:bCs/>
          <w:color w:val="000000" w:themeColor="text1"/>
          <w:sz w:val="24"/>
          <w:highlight w:val="none"/>
          <w:lang w:eastAsia="zh-CN"/>
          <w14:textFill>
            <w14:solidFill>
              <w14:schemeClr w14:val="tx1"/>
            </w14:solidFill>
          </w14:textFill>
        </w:rPr>
        <w:t>等</w:t>
      </w:r>
      <w:r>
        <w:rPr>
          <w:rFonts w:hint="eastAsia" w:ascii="宋体" w:hAnsi="宋体" w:eastAsia="宋体" w:cs="宋体"/>
          <w:bCs/>
          <w:color w:val="000000" w:themeColor="text1"/>
          <w:sz w:val="24"/>
          <w:highlight w:val="none"/>
          <w14:textFill>
            <w14:solidFill>
              <w14:schemeClr w14:val="tx1"/>
            </w14:solidFill>
          </w14:textFill>
        </w:rPr>
        <w:t>）。主要负责</w:t>
      </w:r>
      <w:r>
        <w:rPr>
          <w:rFonts w:hint="eastAsia" w:ascii="宋体" w:hAnsi="宋体" w:eastAsia="宋体" w:cs="宋体"/>
          <w:bCs/>
          <w:color w:val="000000" w:themeColor="text1"/>
          <w:sz w:val="24"/>
          <w:highlight w:val="none"/>
          <w:lang w:eastAsia="zh-CN"/>
          <w14:textFill>
            <w14:solidFill>
              <w14:schemeClr w14:val="tx1"/>
            </w14:solidFill>
          </w14:textFill>
        </w:rPr>
        <w:t>全街道辖区范围内</w:t>
      </w:r>
      <w:r>
        <w:rPr>
          <w:rFonts w:hint="eastAsia" w:ascii="宋体" w:hAnsi="宋体" w:eastAsia="宋体" w:cs="宋体"/>
          <w:bCs/>
          <w:color w:val="000000" w:themeColor="text1"/>
          <w:sz w:val="24"/>
          <w:highlight w:val="none"/>
          <w14:textFill>
            <w14:solidFill>
              <w14:schemeClr w14:val="tx1"/>
            </w14:solidFill>
          </w14:textFill>
        </w:rPr>
        <w:t>环境卫生和垃圾分类</w:t>
      </w:r>
      <w:r>
        <w:rPr>
          <w:rFonts w:hint="eastAsia" w:ascii="宋体" w:hAnsi="宋体" w:eastAsia="宋体" w:cs="宋体"/>
          <w:bCs/>
          <w:color w:val="000000" w:themeColor="text1"/>
          <w:sz w:val="24"/>
          <w:highlight w:val="none"/>
          <w:lang w:eastAsia="zh-CN"/>
          <w14:textFill>
            <w14:solidFill>
              <w14:schemeClr w14:val="tx1"/>
            </w14:solidFill>
          </w14:textFill>
        </w:rPr>
        <w:t>相关的</w:t>
      </w:r>
      <w:r>
        <w:rPr>
          <w:rFonts w:hint="eastAsia" w:ascii="宋体" w:hAnsi="宋体" w:eastAsia="宋体" w:cs="宋体"/>
          <w:bCs/>
          <w:color w:val="000000" w:themeColor="text1"/>
          <w:sz w:val="24"/>
          <w:highlight w:val="none"/>
          <w14:textFill>
            <w14:solidFill>
              <w14:schemeClr w14:val="tx1"/>
            </w14:solidFill>
          </w14:textFill>
        </w:rPr>
        <w:t>信访、数字城管、点位督查</w:t>
      </w:r>
      <w:r>
        <w:rPr>
          <w:rFonts w:hint="eastAsia" w:ascii="宋体" w:hAnsi="宋体" w:eastAsia="宋体" w:cs="宋体"/>
          <w:bCs/>
          <w:color w:val="000000" w:themeColor="text1"/>
          <w:sz w:val="24"/>
          <w:highlight w:val="none"/>
          <w14:textFill>
            <w14:solidFill>
              <w14:schemeClr w14:val="tx1"/>
            </w14:solidFill>
          </w14:textFill>
        </w:rPr>
        <w:t>、</w:t>
      </w:r>
      <w:r>
        <w:rPr>
          <w:rFonts w:hint="eastAsia" w:ascii="宋体" w:hAnsi="宋体" w:eastAsia="宋体" w:cs="宋体"/>
          <w:bCs/>
          <w:color w:val="000000" w:themeColor="text1"/>
          <w:sz w:val="24"/>
          <w:highlight w:val="none"/>
          <w:lang w:eastAsia="zh-CN"/>
          <w14:textFill>
            <w14:solidFill>
              <w14:schemeClr w14:val="tx1"/>
            </w14:solidFill>
          </w14:textFill>
        </w:rPr>
        <w:t>整改、</w:t>
      </w:r>
      <w:r>
        <w:rPr>
          <w:rFonts w:hint="eastAsia" w:ascii="宋体" w:hAnsi="宋体" w:eastAsia="宋体" w:cs="宋体"/>
          <w:bCs/>
          <w:color w:val="000000" w:themeColor="text1"/>
          <w:sz w:val="24"/>
          <w:highlight w:val="none"/>
          <w14:textFill>
            <w14:solidFill>
              <w14:schemeClr w14:val="tx1"/>
            </w14:solidFill>
          </w14:textFill>
        </w:rPr>
        <w:t>资料和台帐收集，协助采购人完成交办的其他相关事项</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保洁人员</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3</w:t>
      </w:r>
      <w:r>
        <w:rPr>
          <w:rFonts w:hint="eastAsia" w:ascii="宋体" w:hAnsi="宋体" w:eastAsia="宋体" w:cs="宋体"/>
          <w:bCs/>
          <w:color w:val="000000" w:themeColor="text1"/>
          <w:sz w:val="24"/>
          <w:highlight w:val="none"/>
          <w:lang w:val="en-US" w:eastAsia="zh-CN"/>
          <w14:textFill>
            <w14:solidFill>
              <w14:schemeClr w14:val="tx1"/>
            </w14:solidFill>
          </w14:textFill>
        </w:rPr>
        <w:t>7</w:t>
      </w:r>
      <w:r>
        <w:rPr>
          <w:rFonts w:hint="eastAsia" w:ascii="宋体" w:hAnsi="宋体" w:eastAsia="宋体" w:cs="宋体"/>
          <w:bCs/>
          <w:color w:val="000000" w:themeColor="text1"/>
          <w:sz w:val="24"/>
          <w:highlight w:val="none"/>
          <w14:textFill>
            <w14:solidFill>
              <w14:schemeClr w14:val="tx1"/>
            </w14:solidFill>
          </w14:textFill>
        </w:rPr>
        <w:t>名</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lang w:val="en-US" w:eastAsia="zh-CN"/>
          <w14:textFill>
            <w14:solidFill>
              <w14:schemeClr w14:val="tx1"/>
            </w14:solidFill>
          </w14:textFill>
        </w:rPr>
        <w:t>年龄不扥超过70周岁</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，驾驶人员按车辆数量和准驾类别1比1配置</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垃圾清运操作人员8人</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lang w:val="en-US" w:eastAsia="zh-CN"/>
          <w14:textFill>
            <w14:solidFill>
              <w14:schemeClr w14:val="tx1"/>
            </w14:solidFill>
          </w14:textFill>
        </w:rPr>
        <w:t>另配备中转站管理及操作人员2名。</w:t>
      </w:r>
      <w:r>
        <w:rPr>
          <w:rFonts w:hint="eastAsia" w:ascii="宋体" w:hAnsi="宋体" w:eastAsia="宋体" w:cs="宋体"/>
          <w:bCs/>
          <w:color w:val="000000" w:themeColor="text1"/>
          <w:sz w:val="24"/>
          <w:highlight w:val="none"/>
          <w:lang w:eastAsia="zh-CN"/>
          <w14:textFill>
            <w14:solidFill>
              <w14:schemeClr w14:val="tx1"/>
            </w14:solidFill>
          </w14:textFill>
        </w:rPr>
        <w:t>采购方</w:t>
      </w:r>
      <w:r>
        <w:rPr>
          <w:rFonts w:hint="eastAsia" w:ascii="宋体" w:hAnsi="宋体" w:eastAsia="宋体" w:cs="宋体"/>
          <w:bCs/>
          <w:color w:val="000000" w:themeColor="text1"/>
          <w:sz w:val="24"/>
          <w:highlight w:val="none"/>
          <w14:textFill>
            <w14:solidFill>
              <w14:schemeClr w14:val="tx1"/>
            </w14:solidFill>
          </w14:textFill>
        </w:rPr>
        <w:t>整个服务期内不得随意更换项目负责人</w:t>
      </w:r>
      <w:r>
        <w:rPr>
          <w:rFonts w:hint="eastAsia" w:ascii="宋体" w:hAnsi="宋体" w:eastAsia="宋体" w:cs="宋体"/>
          <w:bCs/>
          <w:color w:val="000000" w:themeColor="text1"/>
          <w:sz w:val="24"/>
          <w:highlight w:val="none"/>
          <w:lang w:eastAsia="zh-CN"/>
          <w14:textFill>
            <w14:solidFill>
              <w14:schemeClr w14:val="tx1"/>
            </w14:solidFill>
          </w14:textFill>
        </w:rPr>
        <w:t>和文员</w:t>
      </w:r>
      <w:r>
        <w:rPr>
          <w:rFonts w:hint="eastAsia" w:ascii="宋体" w:hAnsi="宋体" w:eastAsia="宋体" w:cs="宋体"/>
          <w:bCs/>
          <w:color w:val="000000" w:themeColor="text1"/>
          <w:sz w:val="24"/>
          <w:highlight w:val="none"/>
          <w14:textFill>
            <w14:solidFill>
              <w14:schemeClr w14:val="tx1"/>
            </w14:solidFill>
          </w14:textFill>
        </w:rPr>
        <w:t>（除不可抗力外）</w:t>
      </w:r>
      <w:r>
        <w:rPr>
          <w:rFonts w:hint="eastAsia" w:ascii="宋体" w:hAnsi="宋体" w:eastAsia="宋体" w:cs="宋体"/>
          <w:bCs/>
          <w:color w:val="000000" w:themeColor="text1"/>
          <w:sz w:val="24"/>
          <w:highlight w:val="none"/>
          <w:lang w:eastAsia="zh-CN"/>
          <w14:textFill>
            <w14:solidFill>
              <w14:schemeClr w14:val="tx1"/>
            </w14:solidFill>
          </w14:textFill>
        </w:rPr>
        <w:t>。如确需更换人员的须提前</w:t>
      </w:r>
      <w:r>
        <w:rPr>
          <w:rFonts w:hint="eastAsia" w:ascii="宋体" w:hAnsi="宋体" w:eastAsia="宋体" w:cs="宋体"/>
          <w:bCs/>
          <w:color w:val="000000" w:themeColor="text1"/>
          <w:sz w:val="24"/>
          <w:highlight w:val="none"/>
          <w:lang w:val="en-US" w:eastAsia="zh-CN"/>
          <w14:textFill>
            <w14:solidFill>
              <w14:schemeClr w14:val="tx1"/>
            </w14:solidFill>
          </w14:textFill>
        </w:rPr>
        <w:t>3个月</w:t>
      </w:r>
      <w:r>
        <w:rPr>
          <w:rFonts w:hint="eastAsia" w:ascii="宋体" w:hAnsi="宋体" w:eastAsia="宋体" w:cs="宋体"/>
          <w:bCs/>
          <w:color w:val="000000" w:themeColor="text1"/>
          <w:sz w:val="24"/>
          <w:highlight w:val="none"/>
          <w:lang w:eastAsia="zh-CN"/>
          <w14:textFill>
            <w14:solidFill>
              <w14:schemeClr w14:val="tx1"/>
            </w14:solidFill>
          </w14:textFill>
        </w:rPr>
        <w:t>与采购方对接征得同意后，按采购方要求方可进行更换</w:t>
      </w:r>
      <w:bookmarkEnd w:id="28"/>
      <w:r>
        <w:rPr>
          <w:rFonts w:hint="eastAsia" w:ascii="宋体" w:hAnsi="宋体" w:eastAsia="宋体" w:cs="宋体"/>
          <w:bCs/>
          <w:color w:val="000000" w:themeColor="text1"/>
          <w:sz w:val="24"/>
          <w:highlight w:val="none"/>
          <w:lang w:eastAsia="zh-CN"/>
          <w14:textFill>
            <w14:solidFill>
              <w14:schemeClr w14:val="tx1"/>
            </w14:solidFill>
          </w14:textFill>
        </w:rPr>
        <w:t>。采购方有权对服务态度不端正、纪律松散，工作要求标准低的人员进行更换。</w:t>
      </w:r>
    </w:p>
    <w:p>
      <w:pP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3.中标单位按照有关规定做好安全生产、人员培训工作</w:t>
      </w:r>
      <w:r>
        <w:rPr>
          <w:rFonts w:hint="eastAsia" w:ascii="宋体" w:hAnsi="宋体" w:eastAsia="宋体" w:cs="宋体"/>
          <w:bCs/>
          <w:color w:val="000000" w:themeColor="text1"/>
          <w:sz w:val="24"/>
          <w:highlight w:val="none"/>
          <w:lang w:eastAsia="zh-CN"/>
          <w14:textFill>
            <w14:solidFill>
              <w14:schemeClr w14:val="tx1"/>
            </w14:solidFill>
          </w14:textFill>
        </w:rPr>
        <w:t>。每年不得少于两次业务培训</w:t>
      </w:r>
      <w:r>
        <w:rPr>
          <w:rFonts w:hint="eastAsia" w:ascii="宋体" w:hAnsi="宋体" w:eastAsia="宋体" w:cs="宋体"/>
          <w:bCs/>
          <w:color w:val="000000" w:themeColor="text1"/>
          <w:sz w:val="24"/>
          <w:highlight w:val="none"/>
          <w14:textFill>
            <w14:solidFill>
              <w14:schemeClr w14:val="tx1"/>
            </w14:solidFill>
          </w14:textFill>
        </w:rPr>
        <w:t>；在本项目的服务过程中，</w:t>
      </w:r>
      <w:r>
        <w:rPr>
          <w:rFonts w:hint="eastAsia" w:ascii="宋体" w:hAnsi="宋体" w:eastAsia="宋体" w:cs="宋体"/>
          <w:color w:val="000000" w:themeColor="text1"/>
          <w:sz w:val="24"/>
          <w:highlight w:val="none"/>
          <w14:textFill>
            <w14:solidFill>
              <w14:schemeClr w14:val="tx1"/>
            </w14:solidFill>
          </w14:textFill>
        </w:rPr>
        <w:t>项目组人员工作态度须文明礼貌。</w:t>
      </w:r>
      <w:r>
        <w:rPr>
          <w:rFonts w:hint="eastAsia" w:ascii="宋体" w:hAnsi="宋体" w:eastAsia="宋体" w:cs="宋体"/>
          <w:bCs/>
          <w:color w:val="000000" w:themeColor="text1"/>
          <w:sz w:val="24"/>
          <w:highlight w:val="none"/>
          <w14:textFill>
            <w14:solidFill>
              <w14:schemeClr w14:val="tx1"/>
            </w14:solidFill>
          </w14:textFill>
        </w:rPr>
        <w:t>项目实施人员安全由中标单位自行承担，采购单位概不负责。</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.供应商中标后须在建德市范围内设有办公场所并配置工作人员。</w:t>
      </w:r>
    </w:p>
    <w:p>
      <w:pPr>
        <w:spacing w:line="360" w:lineRule="auto"/>
        <w:jc w:val="left"/>
        <w:rPr>
          <w:rFonts w:hint="eastAsia" w:ascii="宋体" w:hAnsi="宋体" w:eastAsia="宋体" w:cs="宋体"/>
          <w:b/>
          <w:sz w:val="24"/>
          <w:highlight w:val="none"/>
        </w:rPr>
      </w:pPr>
      <w:r>
        <w:rPr>
          <w:rFonts w:hint="eastAsia" w:ascii="宋体" w:hAnsi="宋体" w:eastAsia="宋体" w:cs="宋体"/>
          <w:b/>
          <w:bCs/>
          <w:color w:val="000000" w:themeColor="text1"/>
          <w:sz w:val="24"/>
          <w:highlight w:val="none"/>
          <w14:textFill>
            <w14:solidFill>
              <w14:schemeClr w14:val="tx1"/>
            </w14:solidFill>
          </w14:textFill>
        </w:rPr>
        <w:t>三、</w:t>
      </w:r>
      <w:r>
        <w:rPr>
          <w:rFonts w:hint="eastAsia" w:ascii="宋体" w:hAnsi="宋体" w:eastAsia="宋体" w:cs="宋体"/>
          <w:b/>
          <w:sz w:val="24"/>
          <w:highlight w:val="none"/>
        </w:rPr>
        <w:t>检查考核</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招标方采取日常巡查和检查考核相结合的办法对中标方进行考核，日常巡查与清扫保洁时间相同；检查考核每月不少于4次，承包方派人参加，考核扣</w:t>
      </w:r>
      <w:r>
        <w:rPr>
          <w:rFonts w:hint="eastAsia" w:ascii="宋体" w:hAnsi="宋体" w:eastAsia="宋体" w:cs="宋体"/>
          <w:sz w:val="24"/>
          <w:highlight w:val="none"/>
        </w:rPr>
        <w:t>分</w:t>
      </w:r>
      <w:r>
        <w:rPr>
          <w:rFonts w:hint="eastAsia" w:ascii="宋体" w:hAnsi="宋体" w:eastAsia="宋体" w:cs="宋体"/>
          <w:sz w:val="24"/>
          <w:highlight w:val="none"/>
          <w:lang w:val="en-US" w:eastAsia="zh-CN"/>
        </w:rPr>
        <w:t>按照100元/分从履约保证金</w:t>
      </w:r>
      <w:r>
        <w:rPr>
          <w:rFonts w:hint="eastAsia" w:ascii="宋体" w:hAnsi="宋体" w:eastAsia="宋体" w:cs="宋体"/>
          <w:sz w:val="24"/>
          <w:highlight w:val="none"/>
        </w:rPr>
        <w:t>中扣</w:t>
      </w:r>
      <w:r>
        <w:rPr>
          <w:rFonts w:hint="eastAsia" w:ascii="宋体" w:hAnsi="宋体" w:eastAsia="宋体" w:cs="宋体"/>
          <w:sz w:val="24"/>
          <w:highlight w:val="none"/>
        </w:rPr>
        <w:t>除。建德市洋溪街道办事处对道路保洁情况</w:t>
      </w:r>
      <w:r>
        <w:rPr>
          <w:rFonts w:hint="eastAsia" w:ascii="宋体" w:hAnsi="宋体" w:eastAsia="宋体" w:cs="宋体"/>
          <w:sz w:val="24"/>
          <w:highlight w:val="none"/>
          <w:lang w:eastAsia="zh-CN"/>
        </w:rPr>
        <w:t>、垃圾清运等工作</w:t>
      </w:r>
      <w:r>
        <w:rPr>
          <w:rFonts w:hint="eastAsia" w:ascii="宋体" w:hAnsi="宋体" w:eastAsia="宋体" w:cs="宋体"/>
          <w:sz w:val="24"/>
          <w:highlight w:val="none"/>
        </w:rPr>
        <w:t>进行监督检查，对存在问题的按照考核评分标准扣分扣款。</w:t>
      </w:r>
    </w:p>
    <w:p>
      <w:pPr>
        <w:pStyle w:val="668"/>
        <w:rPr>
          <w:rFonts w:hint="eastAsia" w:ascii="宋体" w:hAnsi="宋体" w:eastAsia="宋体" w:cs="宋体"/>
          <w:highlight w:val="none"/>
          <w:lang w:val="en-US" w:eastAsia="zh-CN"/>
        </w:rPr>
      </w:pPr>
      <w:r>
        <w:rPr>
          <w:rFonts w:hint="eastAsia" w:ascii="宋体" w:hAnsi="宋体" w:eastAsia="宋体" w:cs="宋体"/>
          <w:sz w:val="24"/>
          <w:highlight w:val="none"/>
          <w:lang w:val="en-US" w:eastAsia="zh-CN"/>
        </w:rPr>
        <w:t>考核实行月度考核，季度汇总，如中标单位季度考核中累计两个月考核分值低于85分，采购单位有权终止合同，并追究中标单位责任，赔偿损失；如年度考核平均分值达到90分及以上的，可经双方协商以本次中标价续签一年合同。</w:t>
      </w:r>
    </w:p>
    <w:p>
      <w:pPr>
        <w:spacing w:before="156" w:line="360" w:lineRule="auto"/>
        <w:jc w:val="both"/>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eastAsia="zh-CN"/>
        </w:rPr>
        <w:t>附件</w:t>
      </w:r>
      <w:r>
        <w:rPr>
          <w:rFonts w:hint="eastAsia" w:ascii="宋体" w:hAnsi="宋体" w:eastAsia="宋体" w:cs="宋体"/>
          <w:b w:val="0"/>
          <w:bCs/>
          <w:sz w:val="28"/>
          <w:szCs w:val="28"/>
          <w:highlight w:val="none"/>
          <w:lang w:val="en-US" w:eastAsia="zh-CN"/>
        </w:rPr>
        <w:t>1</w:t>
      </w:r>
      <w:r>
        <w:rPr>
          <w:rFonts w:hint="eastAsia" w:ascii="宋体" w:hAnsi="宋体" w:eastAsia="宋体" w:cs="宋体"/>
          <w:b w:val="0"/>
          <w:bCs/>
          <w:sz w:val="28"/>
          <w:szCs w:val="28"/>
          <w:highlight w:val="none"/>
          <w:lang w:eastAsia="zh-CN"/>
        </w:rPr>
        <w:t>：</w:t>
      </w:r>
    </w:p>
    <w:p>
      <w:pPr>
        <w:spacing w:before="156" w:line="360" w:lineRule="auto"/>
        <w:jc w:val="center"/>
        <w:rPr>
          <w:rFonts w:hint="eastAsia" w:ascii="宋体" w:hAnsi="宋体" w:eastAsia="宋体" w:cs="宋体"/>
          <w:highlight w:val="none"/>
          <w:lang w:eastAsia="zh-CN"/>
        </w:rPr>
      </w:pPr>
      <w:r>
        <w:rPr>
          <w:rFonts w:hint="eastAsia" w:ascii="宋体" w:hAnsi="宋体" w:eastAsia="宋体" w:cs="宋体"/>
          <w:b w:val="0"/>
          <w:bCs/>
          <w:sz w:val="32"/>
          <w:szCs w:val="32"/>
          <w:highlight w:val="none"/>
        </w:rPr>
        <w:t>保洁位置及保洁范围</w:t>
      </w:r>
    </w:p>
    <w:tbl>
      <w:tblPr>
        <w:tblStyle w:val="63"/>
        <w:tblW w:w="9534"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686"/>
        <w:gridCol w:w="3216"/>
        <w:gridCol w:w="1294"/>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45" w:type="dxa"/>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1686" w:type="dxa"/>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保洁位置</w:t>
            </w:r>
          </w:p>
        </w:tc>
        <w:tc>
          <w:tcPr>
            <w:tcW w:w="3216" w:type="dxa"/>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保洁范围</w:t>
            </w:r>
          </w:p>
        </w:tc>
        <w:tc>
          <w:tcPr>
            <w:tcW w:w="1294" w:type="dxa"/>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作业时间</w:t>
            </w:r>
          </w:p>
        </w:tc>
        <w:tc>
          <w:tcPr>
            <w:tcW w:w="2593" w:type="dxa"/>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朝阳路</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百德楼-杨梅湾桥底</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两班制</w:t>
            </w:r>
          </w:p>
        </w:tc>
        <w:tc>
          <w:tcPr>
            <w:tcW w:w="2593" w:type="dxa"/>
            <w:vAlign w:val="center"/>
          </w:tcPr>
          <w:p>
            <w:pPr>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重点保洁路段，要求保洁时间</w:t>
            </w:r>
            <w:r>
              <w:rPr>
                <w:rFonts w:hint="eastAsia" w:ascii="宋体" w:hAnsi="宋体" w:eastAsia="宋体" w:cs="宋体"/>
                <w:sz w:val="21"/>
                <w:szCs w:val="21"/>
                <w:highlight w:val="none"/>
                <w:lang w:eastAsia="zh-CN"/>
              </w:rPr>
              <w:t>夏令时：</w:t>
            </w:r>
            <w:r>
              <w:rPr>
                <w:rFonts w:hint="eastAsia" w:ascii="宋体" w:hAnsi="宋体" w:eastAsia="宋体" w:cs="宋体"/>
                <w:sz w:val="21"/>
                <w:szCs w:val="21"/>
                <w:highlight w:val="none"/>
              </w:rPr>
              <w:t>早上</w:t>
            </w:r>
            <w:r>
              <w:rPr>
                <w:rFonts w:hint="eastAsia" w:ascii="宋体" w:hAnsi="宋体" w:eastAsia="宋体" w:cs="宋体"/>
                <w:sz w:val="21"/>
                <w:szCs w:val="21"/>
                <w:highlight w:val="none"/>
                <w:lang w:val="en-US" w:eastAsia="zh-CN"/>
              </w:rPr>
              <w:t>6：00</w:t>
            </w:r>
            <w:r>
              <w:rPr>
                <w:rFonts w:hint="eastAsia" w:ascii="宋体" w:hAnsi="宋体" w:eastAsia="宋体" w:cs="宋体"/>
                <w:sz w:val="21"/>
                <w:szCs w:val="21"/>
                <w:highlight w:val="none"/>
              </w:rPr>
              <w:t>至晚上</w:t>
            </w:r>
            <w:r>
              <w:rPr>
                <w:rFonts w:hint="eastAsia" w:ascii="宋体" w:hAnsi="宋体" w:eastAsia="宋体" w:cs="宋体"/>
                <w:sz w:val="21"/>
                <w:szCs w:val="21"/>
                <w:highlight w:val="none"/>
                <w:lang w:val="en-US" w:eastAsia="zh-CN"/>
              </w:rPr>
              <w:t>22:00；</w:t>
            </w:r>
            <w:r>
              <w:rPr>
                <w:rFonts w:hint="eastAsia" w:ascii="宋体" w:hAnsi="宋体" w:eastAsia="宋体" w:cs="宋体"/>
                <w:sz w:val="21"/>
                <w:szCs w:val="21"/>
                <w:highlight w:val="none"/>
                <w:lang w:eastAsia="zh-CN"/>
              </w:rPr>
              <w:t>冬令时：</w:t>
            </w:r>
            <w:r>
              <w:rPr>
                <w:rFonts w:hint="eastAsia" w:ascii="宋体" w:hAnsi="宋体" w:eastAsia="宋体" w:cs="宋体"/>
                <w:sz w:val="21"/>
                <w:szCs w:val="21"/>
                <w:highlight w:val="none"/>
              </w:rPr>
              <w:t>早上</w:t>
            </w:r>
            <w:r>
              <w:rPr>
                <w:rFonts w:hint="eastAsia" w:ascii="宋体" w:hAnsi="宋体" w:eastAsia="宋体" w:cs="宋体"/>
                <w:sz w:val="21"/>
                <w:szCs w:val="21"/>
                <w:highlight w:val="none"/>
                <w:lang w:val="en-US" w:eastAsia="zh-CN"/>
              </w:rPr>
              <w:t>6:00</w:t>
            </w:r>
            <w:r>
              <w:rPr>
                <w:rFonts w:hint="eastAsia" w:ascii="宋体" w:hAnsi="宋体" w:eastAsia="宋体" w:cs="宋体"/>
                <w:sz w:val="21"/>
                <w:szCs w:val="21"/>
                <w:highlight w:val="none"/>
              </w:rPr>
              <w:t>至晚上</w:t>
            </w:r>
            <w:r>
              <w:rPr>
                <w:rFonts w:hint="eastAsia" w:ascii="宋体" w:hAnsi="宋体" w:eastAsia="宋体" w:cs="宋体"/>
                <w:sz w:val="21"/>
                <w:szCs w:val="21"/>
                <w:highlight w:val="none"/>
                <w:lang w:val="en-US" w:eastAsia="zh-CN"/>
              </w:rPr>
              <w:t>21:00。美食街路段及周边保洁要求能够席地而坐。具体以街道要求为准。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朝阳路支路</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农贸市场门口-在发饭店∕西水公园∕东都商厦停车场</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中箭路</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西水桥头-合坑公厕（含公厕）</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江滨路</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320国道-科技楼门口</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江景路</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科技楼东侧向北-320国道桥底及周边支路</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老街</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color w:val="auto"/>
                <w:sz w:val="21"/>
                <w:szCs w:val="21"/>
                <w:highlight w:val="none"/>
                <w:lang w:eastAsia="zh-CN"/>
              </w:rPr>
              <w:t>老</w:t>
            </w:r>
            <w:r>
              <w:rPr>
                <w:rFonts w:hint="eastAsia" w:ascii="宋体" w:hAnsi="宋体" w:eastAsia="宋体" w:cs="宋体"/>
                <w:color w:val="auto"/>
                <w:sz w:val="21"/>
                <w:szCs w:val="21"/>
                <w:highlight w:val="none"/>
              </w:rPr>
              <w:t>街</w:t>
            </w:r>
            <w:r>
              <w:rPr>
                <w:rFonts w:hint="eastAsia" w:ascii="宋体" w:hAnsi="宋体" w:eastAsia="宋体" w:cs="宋体"/>
                <w:sz w:val="21"/>
                <w:szCs w:val="21"/>
                <w:highlight w:val="none"/>
              </w:rPr>
              <w:t>及周边支路（含公厕）</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320国道高畈路段</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杨梅湾-友谊村口</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1号路</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长运车站周边道路</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4"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320国道两侧</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新安江高速路口-青龙头社区下塘村</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江滨公园</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一江春水江边</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公厕保洁</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老街2个公厕、合坑公厕、东都公厕、朝阳公厕、心脏中心公厕</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老街公厕由老街保洁员兼，合坑公厕由中箭路保洁员兼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垃圾上门收集</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朝阳路沿街商铺的垃圾上门收集</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洋溪自然村村道</w:t>
            </w:r>
          </w:p>
        </w:tc>
        <w:tc>
          <w:tcPr>
            <w:tcW w:w="3216" w:type="dxa"/>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上章村、牛寺坞、大坞、西水、麻蓬上</w:t>
            </w:r>
            <w:r>
              <w:rPr>
                <w:rFonts w:hint="eastAsia" w:ascii="宋体" w:hAnsi="宋体" w:eastAsia="宋体" w:cs="宋体"/>
                <w:sz w:val="21"/>
                <w:szCs w:val="21"/>
                <w:highlight w:val="none"/>
                <w:lang w:eastAsia="zh-CN"/>
              </w:rPr>
              <w:t>等村级道路</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杭橡宿舍</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小区内卫生保洁</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color w:val="FF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东都城市家园</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小区内卫生保洁</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心脏中心路段</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北滨江路、西朱路（东）、南二路、西朱路（西）、南三路。</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dxa"/>
            <w:vAlign w:val="center"/>
          </w:tcPr>
          <w:p>
            <w:pPr>
              <w:spacing w:line="360" w:lineRule="auto"/>
              <w:jc w:val="center"/>
              <w:rPr>
                <w:rFonts w:hint="eastAsia" w:ascii="宋体" w:hAnsi="宋体" w:eastAsia="宋体" w:cs="宋体"/>
                <w:sz w:val="21"/>
                <w:szCs w:val="21"/>
                <w:highlight w:val="none"/>
              </w:rPr>
            </w:pP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1686" w:type="dxa"/>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美食街</w:t>
            </w:r>
            <w:r>
              <w:rPr>
                <w:rFonts w:hint="eastAsia" w:ascii="宋体" w:hAnsi="宋体" w:eastAsia="宋体" w:cs="宋体"/>
                <w:sz w:val="21"/>
                <w:szCs w:val="21"/>
                <w:highlight w:val="none"/>
                <w:lang w:eastAsia="zh-CN"/>
              </w:rPr>
              <w:t>垃圾分类驿站及支路保洁</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美食街店铺四周及周边支路（含分类驿站垃圾分类督导）</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两班制</w:t>
            </w:r>
          </w:p>
        </w:tc>
        <w:tc>
          <w:tcPr>
            <w:tcW w:w="2593" w:type="dxa"/>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要求保洁时间</w:t>
            </w:r>
            <w:r>
              <w:rPr>
                <w:rFonts w:hint="eastAsia" w:ascii="宋体" w:hAnsi="宋体" w:eastAsia="宋体" w:cs="宋体"/>
                <w:sz w:val="21"/>
                <w:szCs w:val="21"/>
                <w:highlight w:val="none"/>
                <w:lang w:eastAsia="zh-CN"/>
              </w:rPr>
              <w:t>夏令时：</w:t>
            </w:r>
            <w:r>
              <w:rPr>
                <w:rFonts w:hint="eastAsia" w:ascii="宋体" w:hAnsi="宋体" w:eastAsia="宋体" w:cs="宋体"/>
                <w:sz w:val="21"/>
                <w:szCs w:val="21"/>
                <w:highlight w:val="none"/>
              </w:rPr>
              <w:t>早上</w:t>
            </w:r>
            <w:r>
              <w:rPr>
                <w:rFonts w:hint="eastAsia" w:ascii="宋体" w:hAnsi="宋体" w:eastAsia="宋体" w:cs="宋体"/>
                <w:sz w:val="21"/>
                <w:szCs w:val="21"/>
                <w:highlight w:val="none"/>
                <w:lang w:val="en-US" w:eastAsia="zh-CN"/>
              </w:rPr>
              <w:t>5:30</w:t>
            </w:r>
            <w:r>
              <w:rPr>
                <w:rFonts w:hint="eastAsia" w:ascii="宋体" w:hAnsi="宋体" w:eastAsia="宋体" w:cs="宋体"/>
                <w:sz w:val="21"/>
                <w:szCs w:val="21"/>
                <w:highlight w:val="none"/>
              </w:rPr>
              <w:t>至晚上</w:t>
            </w:r>
            <w:r>
              <w:rPr>
                <w:rFonts w:hint="eastAsia" w:ascii="宋体" w:hAnsi="宋体" w:eastAsia="宋体" w:cs="宋体"/>
                <w:sz w:val="21"/>
                <w:szCs w:val="21"/>
                <w:highlight w:val="none"/>
                <w:lang w:val="en-US" w:eastAsia="zh-CN"/>
              </w:rPr>
              <w:t>10:30。</w:t>
            </w:r>
            <w:r>
              <w:rPr>
                <w:rFonts w:hint="eastAsia" w:ascii="宋体" w:hAnsi="宋体" w:eastAsia="宋体" w:cs="宋体"/>
                <w:sz w:val="21"/>
                <w:szCs w:val="21"/>
                <w:highlight w:val="none"/>
                <w:lang w:eastAsia="zh-CN"/>
              </w:rPr>
              <w:t>冬令时：</w:t>
            </w:r>
            <w:r>
              <w:rPr>
                <w:rFonts w:hint="eastAsia" w:ascii="宋体" w:hAnsi="宋体" w:eastAsia="宋体" w:cs="宋体"/>
                <w:sz w:val="21"/>
                <w:szCs w:val="21"/>
                <w:highlight w:val="none"/>
              </w:rPr>
              <w:t>早上</w:t>
            </w:r>
            <w:r>
              <w:rPr>
                <w:rFonts w:hint="eastAsia" w:ascii="宋体" w:hAnsi="宋体" w:eastAsia="宋体" w:cs="宋体"/>
                <w:sz w:val="21"/>
                <w:szCs w:val="21"/>
                <w:highlight w:val="none"/>
                <w:lang w:val="en-US" w:eastAsia="zh-CN"/>
              </w:rPr>
              <w:t>6:00</w:t>
            </w:r>
            <w:r>
              <w:rPr>
                <w:rFonts w:hint="eastAsia" w:ascii="宋体" w:hAnsi="宋体" w:eastAsia="宋体" w:cs="宋体"/>
                <w:sz w:val="21"/>
                <w:szCs w:val="21"/>
                <w:highlight w:val="none"/>
              </w:rPr>
              <w:t>至晚上</w:t>
            </w:r>
            <w:r>
              <w:rPr>
                <w:rFonts w:hint="eastAsia" w:ascii="宋体" w:hAnsi="宋体" w:eastAsia="宋体" w:cs="宋体"/>
                <w:sz w:val="21"/>
                <w:szCs w:val="21"/>
                <w:highlight w:val="none"/>
                <w:lang w:val="en-US" w:eastAsia="zh-CN"/>
              </w:rPr>
              <w:t>10:30;美食街路段及周边保洁要求能够席地而坐。具体以街道要求为准。</w:t>
            </w:r>
            <w:r>
              <w:rPr>
                <w:rFonts w:hint="eastAsia" w:ascii="宋体" w:hAnsi="宋体" w:eastAsia="宋体" w:cs="宋体"/>
                <w:sz w:val="21"/>
                <w:szCs w:val="21"/>
                <w:highlight w:val="none"/>
              </w:rPr>
              <w:t>垃圾分类</w:t>
            </w:r>
            <w:r>
              <w:rPr>
                <w:rFonts w:hint="eastAsia" w:ascii="宋体" w:hAnsi="宋体" w:eastAsia="宋体" w:cs="宋体"/>
                <w:sz w:val="21"/>
                <w:szCs w:val="21"/>
                <w:highlight w:val="none"/>
                <w:lang w:eastAsia="zh-CN"/>
              </w:rPr>
              <w:t>驿站</w:t>
            </w:r>
            <w:r>
              <w:rPr>
                <w:rFonts w:hint="eastAsia" w:ascii="宋体" w:hAnsi="宋体" w:eastAsia="宋体" w:cs="宋体"/>
                <w:sz w:val="21"/>
                <w:szCs w:val="21"/>
                <w:highlight w:val="none"/>
              </w:rPr>
              <w:t>督导员由保洁员兼</w:t>
            </w:r>
            <w:r>
              <w:rPr>
                <w:rFonts w:hint="eastAsia" w:ascii="宋体" w:hAnsi="宋体" w:eastAsia="宋体" w:cs="宋体"/>
                <w:sz w:val="21"/>
                <w:szCs w:val="21"/>
                <w:highlight w:val="none"/>
                <w:lang w:eastAsia="zh-CN"/>
              </w:rPr>
              <w:t>任，责负点位垃圾分类管理、分类桶清洗及环境卫生打扫。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教育路</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新职校门口-城东实验学校及支路</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19</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心脏中心公园</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心脏中心江边公园、绿道及绿道下方</w:t>
            </w:r>
            <w:r>
              <w:rPr>
                <w:rFonts w:hint="eastAsia" w:ascii="宋体" w:hAnsi="宋体" w:eastAsia="宋体" w:cs="宋体"/>
                <w:sz w:val="21"/>
                <w:szCs w:val="21"/>
                <w:highlight w:val="none"/>
                <w:lang w:eastAsia="zh-CN"/>
              </w:rPr>
              <w:t>及周边</w:t>
            </w:r>
            <w:r>
              <w:rPr>
                <w:rFonts w:hint="eastAsia" w:ascii="宋体" w:hAnsi="宋体" w:eastAsia="宋体" w:cs="宋体"/>
                <w:sz w:val="21"/>
                <w:szCs w:val="21"/>
                <w:highlight w:val="none"/>
              </w:rPr>
              <w:t>小道</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168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严分周边路段</w:t>
            </w:r>
          </w:p>
        </w:tc>
        <w:tc>
          <w:tcPr>
            <w:tcW w:w="321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朱家新村北侧-严分游泳馆西侧道路</w:t>
            </w:r>
          </w:p>
        </w:tc>
        <w:tc>
          <w:tcPr>
            <w:tcW w:w="129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小时</w:t>
            </w:r>
          </w:p>
        </w:tc>
        <w:tc>
          <w:tcPr>
            <w:tcW w:w="2593" w:type="dxa"/>
            <w:vAlign w:val="center"/>
          </w:tcPr>
          <w:p>
            <w:pPr>
              <w:spacing w:line="360" w:lineRule="auto"/>
              <w:jc w:val="center"/>
              <w:rPr>
                <w:rFonts w:hint="eastAsia" w:ascii="宋体" w:hAnsi="宋体" w:eastAsia="宋体" w:cs="宋体"/>
                <w:sz w:val="21"/>
                <w:szCs w:val="21"/>
                <w:highlight w:val="none"/>
              </w:rPr>
            </w:pPr>
          </w:p>
        </w:tc>
      </w:tr>
    </w:tbl>
    <w:p>
      <w:pPr>
        <w:pStyle w:val="637"/>
        <w:rPr>
          <w:rFonts w:hint="eastAsia" w:ascii="宋体" w:hAnsi="宋体" w:eastAsia="宋体" w:cs="宋体"/>
          <w:highlight w:val="none"/>
          <w:lang w:eastAsia="zh-CN"/>
        </w:rPr>
      </w:pPr>
    </w:p>
    <w:p>
      <w:pPr>
        <w:spacing w:before="156" w:line="360" w:lineRule="auto"/>
        <w:jc w:val="both"/>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eastAsia="zh-CN"/>
        </w:rPr>
        <w:t>附件</w:t>
      </w:r>
      <w:r>
        <w:rPr>
          <w:rFonts w:hint="eastAsia" w:ascii="宋体" w:hAnsi="宋体" w:eastAsia="宋体" w:cs="宋体"/>
          <w:b w:val="0"/>
          <w:bCs/>
          <w:sz w:val="28"/>
          <w:szCs w:val="28"/>
          <w:highlight w:val="none"/>
          <w:lang w:val="en-US" w:eastAsia="zh-CN"/>
        </w:rPr>
        <w:t>2</w:t>
      </w:r>
      <w:r>
        <w:rPr>
          <w:rFonts w:hint="eastAsia" w:ascii="宋体" w:hAnsi="宋体" w:eastAsia="宋体" w:cs="宋体"/>
          <w:b w:val="0"/>
          <w:bCs/>
          <w:sz w:val="28"/>
          <w:szCs w:val="28"/>
          <w:highlight w:val="none"/>
          <w:lang w:eastAsia="zh-CN"/>
        </w:rPr>
        <w:t>：</w:t>
      </w:r>
    </w:p>
    <w:p>
      <w:pPr>
        <w:spacing w:before="156" w:line="360" w:lineRule="auto"/>
        <w:jc w:val="center"/>
        <w:rPr>
          <w:rFonts w:hint="eastAsia" w:ascii="宋体" w:hAnsi="宋体" w:eastAsia="宋体" w:cs="宋体"/>
          <w:b w:val="0"/>
          <w:bCs/>
          <w:sz w:val="30"/>
          <w:szCs w:val="30"/>
          <w:highlight w:val="none"/>
        </w:rPr>
      </w:pPr>
      <w:r>
        <w:rPr>
          <w:rFonts w:hint="eastAsia" w:ascii="宋体" w:hAnsi="宋体" w:eastAsia="宋体" w:cs="宋体"/>
          <w:b w:val="0"/>
          <w:bCs/>
          <w:sz w:val="30"/>
          <w:szCs w:val="30"/>
          <w:highlight w:val="none"/>
        </w:rPr>
        <w:t>日常检查考核评分标准</w:t>
      </w:r>
    </w:p>
    <w:tbl>
      <w:tblPr>
        <w:tblStyle w:val="62"/>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2"/>
        <w:gridCol w:w="1080"/>
        <w:gridCol w:w="792"/>
        <w:gridCol w:w="564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tblHeader/>
          <w:jc w:val="center"/>
        </w:trPr>
        <w:tc>
          <w:tcPr>
            <w:tcW w:w="9657" w:type="dxa"/>
            <w:gridSpan w:val="5"/>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一、月度清洁度得分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 w:hRule="atLeast"/>
          <w:tblHeader/>
          <w:jc w:val="center"/>
        </w:trPr>
        <w:tc>
          <w:tcPr>
            <w:tcW w:w="2352"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项目（内容）</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序号</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评分标准</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道路（街巷）</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杂物</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pacing w:val="-11"/>
                <w:sz w:val="21"/>
                <w:szCs w:val="21"/>
                <w:highlight w:val="none"/>
              </w:rPr>
            </w:pPr>
            <w:r>
              <w:rPr>
                <w:rFonts w:hint="eastAsia" w:ascii="宋体" w:hAnsi="宋体" w:eastAsia="宋体" w:cs="宋体"/>
                <w:spacing w:val="-11"/>
                <w:kern w:val="0"/>
                <w:sz w:val="21"/>
                <w:szCs w:val="21"/>
                <w:highlight w:val="none"/>
              </w:rPr>
              <w:t>人行道各类井盖间等缝隙有高出道板缝隙的杂草（景观道路单列），扣0.5分/处。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有色垃圾）</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路面、道路、人行道、绿地垃圾(杂物)≤3个/100米，扣0.5分/处。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路面、道路、人行道、绿地垃圾(杂物)&gt;3个/100米，扣1分/处。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有暴露垃圾堆（成包或成袋垃圾），扣2分/处。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8"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树圈有垃圾（杂物），烟蒂≧3个，扣0.5分/处。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道路路面烟蒂≧4个/200米，街巷路面烟蒂≧6个/200米。超过1个，扣0.1分/处；超过100%，扣0.5分/处；超过200%，扣2分/处。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人行道各类井盖间等缝隙有垃圾（杂物），扣1.5分/处。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应急</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清雪作业时向路面洒雪，扣2分/处。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污水污渍</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1.9</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机动车道、非机动车道、人行道（含店前道路）路面油污、污渍＜1㎡，扣1.5分/处。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1.10</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机动车道、非机动车道、人行道（含店前道路）路面油污、污渍≥1㎡，扣3分/处。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生活污水污染路面＜1㎡，扣1.5分/处。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生活污水污染路面≥1㎡，扣2分/处。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道路（街巷）</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道路（街巷）</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普扫</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pStyle w:val="2"/>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普扫</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未在规定时间内完成普扫（每条），扣5分/处。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1.14</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未全路段普扫（每条），扣3分/处。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1.15</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机扫路面应干净,清扫后垃圾未吸净而有成条或小堆，扣3分/处。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1.16</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道路、人行道（含店前道路）漏扫，扣1.5分/处。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1.17</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垃圾归拢、归堆未清除，扣2分/处。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1.18</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清扫保洁时将垃圾扫入窨井、雨水井、河道、绿地、沟渠，扣3分/处。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1.19 </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将作业工具堆在绿化带等露天场所现象，扣1.5分/处。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1.20</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垃圾未倾倒在规定地点或焚烧垃圾、树叶，扣5分/处。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1.21</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落叶旺季（落叶景观道路除外）未及时清扫、转运、处理树叶，扣2分/处。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垃圾清运</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1.22</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路面果壳箱、垃圾桶垃圾未日产日清，扣2分/处。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1.23</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垃圾超出果壳箱、垃圾桶投放口平面，扣1.5分/处。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1.24</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垃圾收集容器边有暴露垃圾，扣2分/处。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1.25</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周边地面有垃圾污水，扣2分/处。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1.26</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垃圾清运小车将垃圾直接接触路面（或地面）进行转运，扣3分/处。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1.27</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垃圾接驳时混装混运，扣3分/处。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建筑垃圾</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1.28</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建筑垃圾(装潢垃圾)散落未袋装＜1m³，扣1.5分/处。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1.29 </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建筑垃圾(装潢垃圾)散落未袋装≥1m³，扣2分/处。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积水</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1.30</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道路晴天积水＜3㎡，扣1分/处。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1.31</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道路晴天积水≥3㎡，扣2分/处。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1.32</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冬季路面积水导致路面结冰，扣3分/处。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1.33</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冬季路面积水导致路面结冰，导致有责交通事故，扣7分/处。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道路（街巷）</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道路（街巷）</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积尘积泥</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1.34</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雨水井沟眼积泥（嵌石），扣1分/处。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6"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1.35</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道路积泥（沙石）长度＜10米，扣1.5分/处。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1.36</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道路积泥（沙石）长度≥10米，扣2.5分/处。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1.37</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道路侧石积尘、积泥，扣2分/处。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1.38</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路面清洗质量不到位未见本色，扣5分/处。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环卫设施</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环卫设施</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1.39 </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果壳箱破损、垃圾桶破损，扣1.5分/处。</w:t>
            </w:r>
          </w:p>
        </w:tc>
        <w:tc>
          <w:tcPr>
            <w:tcW w:w="8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破损及时上报，维修更换在1个工作日内，免去扣分。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1.40</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果壳箱油漆剥落（或严重褪色）、歪斜，扣1.5分/处。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1.41</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桶盖未盖好、圾房门敞开未关闭，扣1.5分/处。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1.42</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垃圾房破损、锈蚀、外墙面和地面有积存污垢，周围地面有积存污水，扣2分/处。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1.43</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垃圾桶乱堆放，扣2分/处。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1.44</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垃圾桶未在规定时限内修复，扣1.5分/处。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1.45</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果壳箱(垃圾箱、桶）等垃圾收集容器清洗不到位，外观不洁有污垢，扣2分/处。疫情期间按要求落实果壳箱、垃圾桶、垃圾房消杀工作，频次不到位的，扣1分/处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1.46</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pacing w:val="-11"/>
                <w:sz w:val="21"/>
                <w:szCs w:val="21"/>
                <w:highlight w:val="none"/>
              </w:rPr>
            </w:pPr>
            <w:r>
              <w:rPr>
                <w:rFonts w:hint="eastAsia" w:ascii="宋体" w:hAnsi="宋体" w:eastAsia="宋体" w:cs="宋体"/>
                <w:spacing w:val="-11"/>
                <w:kern w:val="0"/>
                <w:sz w:val="21"/>
                <w:szCs w:val="21"/>
                <w:highlight w:val="none"/>
              </w:rPr>
              <w:t>环卫作业车辆外观不洁、积尘、破损、车身油漆剥落（剥落面积大于15cm×15cm），扣2.5分/处。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1.47</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发生垃圾抛洒滴漏污染路面，车厢外有吊挂垃圾、扫把外露，作业时车辆压盲道等问题（每发生1次），扣2.5分/处。环卫作业车辆违规停放人行道过夜，停放阻碍人行通过，每发生一次，扣2.5分。</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路面涂写</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1.48</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道路两侧、机动车道、非机动车道、人行道、侧石有乱涂写招贴，扣1分/处。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道路（街巷）</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属地管理</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2</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属地卫生死角（保洁本底外有相应责任主体的）、投诉等，扣环卫管理0.5分/处。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依照问题落实直接扣分，不进行加权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数字城管</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3</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数字城管普查各类问题。未开展数字城管考核的，依照主城区加权平均扣分。</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市专班考核期间采用市专班数字城管扣分值进行折算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4"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交通隔离栏</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4.1</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机非隔离栏（墩）、人行护栏有污渍、积尘＜10米，扣1分/处。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4"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4.2</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机非隔离栏（墩）、人行护栏有污渍、积尘≥10米，扣2分/处。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4"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交通信号灯</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4.3</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信号灯（杆类2.2米以下保洁，下同）、标志杆、路灯杆清洗质量未达标，有污渍、积尘，扣1.5分/处。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非法涂写清理</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5</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未即时清除。晚上8点至第二天早上8点的非法涂写，上午8点前未清除。扣1分/处。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公厕管理</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公厕管理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管理制度</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管理制度</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移交接收的各类公厕，未按要求设置公厕管理制度牌和保洁质量监督牌、路面公厕指示牌缺失，扣1.5分/处。</w:t>
            </w:r>
          </w:p>
        </w:tc>
        <w:tc>
          <w:tcPr>
            <w:tcW w:w="8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6.2</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移交接收的各类公厕，制度牌或监督牌破损、字体不清晰、公示的信息缺项及不准确，扣1分/处。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6.3</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未经审核同意，无故关闭已移交接收的各类整体公厕，扣3分/处。</w:t>
            </w:r>
            <w:r>
              <w:rPr>
                <w:rFonts w:hint="eastAsia" w:ascii="宋体" w:hAnsi="宋体" w:eastAsia="宋体" w:cs="宋体"/>
                <w:sz w:val="21"/>
                <w:szCs w:val="21"/>
                <w:highlight w:val="none"/>
              </w:rPr>
              <w:t>抄告未及时整改的，扣5分/次。</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4"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6.4</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无故关闭第三卫生间、无障碍间、无性别厕间、男女厕位</w:t>
            </w:r>
            <w:r>
              <w:rPr>
                <w:rFonts w:hint="eastAsia" w:ascii="宋体" w:hAnsi="宋体" w:eastAsia="宋体" w:cs="宋体"/>
                <w:kern w:val="0"/>
                <w:sz w:val="21"/>
                <w:szCs w:val="21"/>
                <w:highlight w:val="none"/>
              </w:rPr>
              <w:t>，扣3分/处。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6.5</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pacing w:val="-6"/>
                <w:sz w:val="21"/>
                <w:szCs w:val="21"/>
                <w:highlight w:val="none"/>
              </w:rPr>
            </w:pPr>
            <w:r>
              <w:rPr>
                <w:rFonts w:hint="eastAsia" w:ascii="宋体" w:hAnsi="宋体" w:eastAsia="宋体" w:cs="宋体"/>
                <w:spacing w:val="-6"/>
                <w:kern w:val="0"/>
                <w:sz w:val="21"/>
                <w:szCs w:val="21"/>
                <w:highlight w:val="none"/>
              </w:rPr>
              <w:t>按保洁作业时间落实保洁，未落实专职保洁员，四星级以上公厕未实行男、女分设保洁管理；保洁员脱岗，扣2分/处。</w:t>
            </w:r>
          </w:p>
        </w:tc>
        <w:tc>
          <w:tcPr>
            <w:tcW w:w="8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6.6</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未免费向公众提供洗手液、干手器（二星级以上）和手纸服务，扣2分/处。</w:t>
            </w:r>
            <w:r>
              <w:rPr>
                <w:rFonts w:hint="eastAsia" w:ascii="宋体" w:hAnsi="宋体" w:eastAsia="宋体" w:cs="宋体"/>
                <w:spacing w:val="-6"/>
                <w:sz w:val="21"/>
                <w:szCs w:val="21"/>
                <w:highlight w:val="none"/>
              </w:rPr>
              <w:t>未设置洗手液、干手器和手纸设备的，扣1分/处。手纸设备内手纸总容量少于三分之一的，扣0.5分/处。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6.7</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公厕地面湿滑积水，公厕无水，扣2分/处。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26"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管理房</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6.8</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室内未保持整洁、物品收纳零乱、私拉电线、乱接插头插座、裸露接线，在灯具上栓挂蚊帐、晾晒衣物，扣2分/处；电瓶车充电、直接使用220伏交流电且大于1200W的大功率电器（电热毯、电暖炉、热得快等）、使用蜡烛、煤油炉等明火设施扣1分/处、存放汽油、酒精等易燃、易爆物品、发现饮酒、打牌等不文明行为的，扣2分/处。</w:t>
            </w:r>
            <w:r>
              <w:rPr>
                <w:rFonts w:hint="eastAsia" w:ascii="宋体" w:hAnsi="宋体" w:eastAsia="宋体" w:cs="宋体"/>
                <w:kern w:val="0"/>
                <w:sz w:val="21"/>
                <w:szCs w:val="21"/>
                <w:highlight w:val="none"/>
              </w:rPr>
              <w:t>管理房摆放杂乱无序，不整洁，扣2分/处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3" w:hRule="atLeast"/>
          <w:jc w:val="center"/>
        </w:trPr>
        <w:tc>
          <w:tcPr>
            <w:tcW w:w="12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公厕管理</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公厕管理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保洁管理</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6.9</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内外环境、厕位、墙面、地面、</w:t>
            </w:r>
            <w:r>
              <w:rPr>
                <w:rFonts w:hint="eastAsia" w:ascii="宋体" w:hAnsi="宋体" w:eastAsia="宋体" w:cs="宋体"/>
                <w:sz w:val="21"/>
                <w:szCs w:val="21"/>
                <w:highlight w:val="none"/>
              </w:rPr>
              <w:t>门窗、扶手</w:t>
            </w:r>
            <w:r>
              <w:rPr>
                <w:rFonts w:hint="eastAsia" w:ascii="宋体" w:hAnsi="宋体" w:eastAsia="宋体" w:cs="宋体"/>
                <w:kern w:val="0"/>
                <w:sz w:val="21"/>
                <w:szCs w:val="21"/>
                <w:highlight w:val="none"/>
              </w:rPr>
              <w:t>和设施设备不洁，扣0.5分/处。按要求定时填写公厕精细化保洁表，上墙公示。未按要求填写的，扣0.5分/处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6.10 </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未设置分类垃圾桶（其他垃圾、可回收物），垃圾桶或纸篓满溢，扣0.5分/处。疫情期间按要求落实一客一清，及时清除纸篓内废弃物。未按要求落实一客一清，扣0.5分/处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6.11</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杂物、作业工具乱堆放、吊挂，乱晾晒衣物（衣物禁止晾晒在公厕室内公共区域，户外晾晒需要统一晾晒标准），扣0.5分/处。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6.12 </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有明显臭味，扣2分/处。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3"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6.13</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倒粪处以及大、小便器（槽）有水锈、尿垢、积粪，扣0.3分/处。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1"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6.14 </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倒粪处以及大、小便器（槽）堵塞；沟眼、管道流水不畅通；给水、排污管道堵塞、破损，扣1分/处。</w:t>
            </w:r>
            <w:r>
              <w:rPr>
                <w:rFonts w:hint="eastAsia" w:ascii="宋体" w:hAnsi="宋体" w:eastAsia="宋体" w:cs="宋体"/>
                <w:sz w:val="21"/>
                <w:szCs w:val="21"/>
                <w:highlight w:val="none"/>
              </w:rPr>
              <w:t>粪便转运站（场、码头）设施完好、整洁，设施不能正常使用且未上报备案的，扣1分/处；苍蝇超过3只/次、无蛆、感知有明显臭味，扣2分/处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6.15</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按时间要求落实公厕普扫频次、落实公厕消杀遍次，疫情期间，按要求落实各方位公厕消毒要求，未按要求落实公厕普扫的，扣2分/次，未按要求落实消杀的，扣1分/次。</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标识标牌</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6.16</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标识标牌缺失，扣0.6分/处。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6.17</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标识标牌不规范设置、破损、遮挡、残缺、歪斜，扣0.3分/处。</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设施设备</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6.18</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化粪池、贮粪池、粪池盖不密闭、缺失、破损、松动；化粪池井盖出气口堵塞；倒粪处设施破损、上锁，扣0.6分/处。</w:t>
            </w:r>
          </w:p>
        </w:tc>
        <w:tc>
          <w:tcPr>
            <w:tcW w:w="8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设施设备破损需维修的，第一时间落实报备，做好公示，1个工作日内维修更换到位，免于扣分</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6.19</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未设置“五彩工具间”或配备“五彩工具车”，扣0.6分/处。</w:t>
            </w:r>
            <w:r>
              <w:rPr>
                <w:rFonts w:hint="eastAsia" w:ascii="宋体" w:hAnsi="宋体" w:eastAsia="宋体" w:cs="宋体"/>
                <w:sz w:val="21"/>
                <w:szCs w:val="21"/>
                <w:highlight w:val="none"/>
              </w:rPr>
              <w:t>保洁拖把、抹布等工具摆放无序、交叉使用，扣1分/次。</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6.20</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墙面、地面渗漏、破损、不平整，扣0.6分/处。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6.21</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设施设备缺失、破损、生锈或不能正常使用，扣0.5分/处。</w:t>
            </w:r>
            <w:r>
              <w:rPr>
                <w:rFonts w:hint="eastAsia" w:ascii="宋体" w:hAnsi="宋体" w:eastAsia="宋体" w:cs="宋体"/>
                <w:sz w:val="21"/>
                <w:szCs w:val="21"/>
                <w:highlight w:val="none"/>
              </w:rPr>
              <w:t>已设置除臭、显示屏、感应等智能设施设备未开启，扣0.5分/处。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9"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水电</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6.22</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洗手供水过小，造成无法正常洗手；昏暗、照明不亮、存在用电安全隐患，扣1分/处。</w:t>
            </w:r>
            <w:r>
              <w:rPr>
                <w:rFonts w:hint="eastAsia" w:ascii="宋体" w:hAnsi="宋体" w:eastAsia="宋体" w:cs="宋体"/>
                <w:sz w:val="21"/>
                <w:szCs w:val="21"/>
                <w:highlight w:val="none"/>
              </w:rPr>
              <w:t>提供热水洗手的公厕每年冬季春季（10-12月和次年1-3月）未正常开启、正常水温（25</w:t>
            </w:r>
            <w:r>
              <w:rPr>
                <w:rFonts w:hint="eastAsia" w:ascii="宋体" w:hAnsi="宋体" w:eastAsia="宋体" w:cs="宋体"/>
                <w:sz w:val="21"/>
                <w:szCs w:val="21"/>
                <w:highlight w:val="none"/>
                <w:vertAlign w:val="superscript"/>
              </w:rPr>
              <w:t>0</w:t>
            </w:r>
            <w:r>
              <w:rPr>
                <w:rFonts w:hint="eastAsia" w:ascii="宋体" w:hAnsi="宋体" w:eastAsia="宋体" w:cs="宋体"/>
                <w:sz w:val="21"/>
                <w:szCs w:val="21"/>
                <w:highlight w:val="none"/>
              </w:rPr>
              <w:t>-35</w:t>
            </w:r>
            <w:r>
              <w:rPr>
                <w:rFonts w:hint="eastAsia" w:ascii="宋体" w:hAnsi="宋体" w:eastAsia="宋体" w:cs="宋体"/>
                <w:sz w:val="21"/>
                <w:szCs w:val="21"/>
                <w:highlight w:val="none"/>
                <w:vertAlign w:val="superscript"/>
              </w:rPr>
              <w:t>0</w:t>
            </w:r>
            <w:r>
              <w:rPr>
                <w:rFonts w:hint="eastAsia" w:ascii="宋体" w:hAnsi="宋体" w:eastAsia="宋体" w:cs="宋体"/>
                <w:sz w:val="21"/>
                <w:szCs w:val="21"/>
                <w:highlight w:val="none"/>
              </w:rPr>
              <w:t>），扣0.5分/起。</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6.23</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灯具、除臭设备、夜间灯光指示牌未按照规定启用，扣0.5分/处。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2" w:hRule="atLeas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无障碍设施</w:t>
            </w: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6.24</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无障碍通道不能正常使用，扣1分/处。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7" w:hRule="exact"/>
          <w:jc w:val="center"/>
        </w:trPr>
        <w:tc>
          <w:tcPr>
            <w:tcW w:w="12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79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6.25</w:t>
            </w:r>
          </w:p>
        </w:tc>
        <w:tc>
          <w:tcPr>
            <w:tcW w:w="56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扶手（含靠墙厕位扶手）缺失破损、松动不牢固；无障碍间卫生洁具及辅助设施缺失、破损，扣0.3分/处。</w:t>
            </w:r>
          </w:p>
        </w:tc>
        <w:tc>
          <w:tcPr>
            <w:tcW w:w="8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bl>
    <w:p>
      <w:pPr>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sz w:val="21"/>
          <w:szCs w:val="21"/>
          <w:highlight w:val="none"/>
        </w:rPr>
      </w:pPr>
    </w:p>
    <w:tbl>
      <w:tblPr>
        <w:tblStyle w:val="62"/>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32"/>
        <w:gridCol w:w="802"/>
        <w:gridCol w:w="6864"/>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tblHeader/>
          <w:jc w:val="center"/>
        </w:trPr>
        <w:tc>
          <w:tcPr>
            <w:tcW w:w="9538"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二、月度规范管理得分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tblHeader/>
          <w:jc w:val="center"/>
        </w:trPr>
        <w:tc>
          <w:tcPr>
            <w:tcW w:w="103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b/>
                <w:kern w:val="0"/>
                <w:sz w:val="21"/>
                <w:szCs w:val="21"/>
                <w:highlight w:val="none"/>
              </w:rPr>
              <w:t>项目（内容）</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b/>
                <w:kern w:val="0"/>
                <w:sz w:val="21"/>
                <w:szCs w:val="21"/>
                <w:highlight w:val="none"/>
              </w:rPr>
              <w:t>序号</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b/>
                <w:kern w:val="0"/>
                <w:sz w:val="21"/>
                <w:szCs w:val="21"/>
                <w:highlight w:val="none"/>
              </w:rPr>
              <w:t>评分标准</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r>
              <w:rPr>
                <w:rFonts w:hint="eastAsia" w:ascii="宋体" w:hAnsi="宋体" w:eastAsia="宋体" w:cs="宋体"/>
                <w:b/>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清扫作业规范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清扫作业规范</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道路保洁时间未达到规定时间要求的（每条），扣3分/件。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道路洒水、机扫、清洗频次未达到规定要求的，扣2分/件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道路洒水、机扫、清洗无作业轨迹的，扣3分/件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道路洒水、机扫、清洗车辆作业时空驶的，扣2分/件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道路洒水、机扫、清洗作业未避早、晚高峰的，扣2分/件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车辆跨标段作业的，扣2分/件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车载GPS设备故障维修不及时的，扣2分/件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6"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作业车辆超过规定车速的，或不按作业规范作业的（如机扫未喷淋降尘、不靠侧石作业等），扣3分/件。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洒水车未安装提示音乐音量调节装置或警示灯缺失、破损的，扣2分/件。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在22:00-7:00期间洒水作业时仍播放提示音乐或未启用警示灯光的，扣2分/件。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洒水时未避让行人发生有责投诉的，扣2分/件。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1"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冬季2度及以下涉水作业使路面结冰发生有责投诉的，扣5分/件。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冬季2度及以下涉水作业，导致有责交通事故的，扣10分/件。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环卫作业车辆发生违规取水、取电现象，扣5分/件。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6"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驾驶环卫作业车辆时，向窗外扔杂物或吐痰，遇到人行横道线没有减速慢行礼让人（受检或被有责投诉核实的），扣5分/件。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6"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环卫作业车辆未统一标识(每辆），扣2分/件。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清扫保洁作业不规范导致路面扬尘，扣2分/件。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将作业工具堆在绿化带等露天场所，扣1分/件。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6"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19</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环卫工人着装不规范，衣冠不整（如钮扣不扣、工作帽歪戴、穿拖鞋上岗等）、服装不洁、未穿着统一的工作服，扣2分/件。疫情期间，未按要求落实防疫防护的，扣1分/人</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20</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未佩戴工号牌、工号牌佩戴不规范，扣2分/件。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6"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21</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spacing w:val="-11"/>
                <w:kern w:val="0"/>
                <w:sz w:val="21"/>
                <w:szCs w:val="21"/>
                <w:highlight w:val="none"/>
              </w:rPr>
            </w:pPr>
            <w:r>
              <w:rPr>
                <w:rFonts w:hint="eastAsia" w:ascii="宋体" w:hAnsi="宋体" w:eastAsia="宋体" w:cs="宋体"/>
                <w:spacing w:val="-11"/>
                <w:kern w:val="0"/>
                <w:sz w:val="21"/>
                <w:szCs w:val="21"/>
                <w:highlight w:val="none"/>
              </w:rPr>
              <w:t>环卫工人在工作期间从事与保洁无关的杂活、睡觉、饮酒、边作业边吸烟、吃东西，成群闲聊，打牌等，扣2分/件。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保洁员不遵守交通规则，在非机动车道骑非机动车逆向行驶，扣3分/件。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3"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23</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乱穿、乱闯交通信号灯，攀爬隔离护栏的，驾驶环卫电动车辆时骑车带人或上机动车道行驶（临时借道除外），扣3分/件。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5"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24</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快车道作业围护不规范或环卫工人单人上快车道作业，扣5分/件。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配合检查</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25</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对利用各种交通工具或其他手段有意跟踪检查组，干扰正常检查秩序的（每发生1次），扣10分/次。</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26</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阻挠、延误检查人员开展检查（每发生1次），扣10分/次。</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27</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发生跟踪、突击保洁的企业每发现一次，并纳入招标资信库，扣10分/件。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1" w:hRule="atLeast"/>
          <w:jc w:val="center"/>
        </w:trPr>
        <w:tc>
          <w:tcPr>
            <w:tcW w:w="10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公厕管理规范</w:t>
            </w: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28</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公厕保洁作业时未设置警示牌，冲洗厕所地面和雨雪冰冻天气时未铺设防滑垫，扣2分/件。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6"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29</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保洁作业时未主动避让如厕人员，遇到有责投诉，扣2分/件。警示求救铃响起后，公厕保洁人员需第一时间进行询问救助，未及时到现场的，扣2分/次。</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30</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公厕内外乱接水管，扣1分/件。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6"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31</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公厕管理间居住、逗留与公厕保洁管理无关人员；管理间物品摆放杂乱、不洁，扣1分/件。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32</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除已同意实行“以商养厕”的公厕外，利用公厕从事销售商品、废品回收等经营性活动，扣5分/件。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33</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公厕内饲养宠物，扣2分/件。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6"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34</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粪污水未按照规定达到规范化处置排放要求；清掏时未按安全规范作业；粪污水、粪便污染周边水体等环境，扣10分/件。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6"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35</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吸粪车外观不洁、滴漏粪污水；化粪池、贮粪池臭气外溢；化粪池满溢，发生满溢问题未在规定时间内妥善处理，扣10分/件。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36</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化粪池、贮粪池周围场地地面有粪迹、垃圾、污水、恶臭、蝇蛆，扣2分/件。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9"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37</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无消防器材配备，保洁员不会使用消防器材，扣3分/件。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8" w:hRule="atLeast"/>
          <w:jc w:val="center"/>
        </w:trPr>
        <w:tc>
          <w:tcPr>
            <w:tcW w:w="10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p>
        </w:tc>
        <w:tc>
          <w:tcPr>
            <w:tcW w:w="80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38</w:t>
            </w:r>
          </w:p>
        </w:tc>
        <w:tc>
          <w:tcPr>
            <w:tcW w:w="68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公厕管理间内违规用电用火，扣10分/件。</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sz w:val="21"/>
                <w:szCs w:val="21"/>
                <w:highlight w:val="none"/>
              </w:rPr>
            </w:pPr>
          </w:p>
        </w:tc>
      </w:tr>
    </w:tbl>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highlight w:val="none"/>
        </w:rPr>
      </w:pPr>
    </w:p>
    <w:tbl>
      <w:tblPr>
        <w:tblStyle w:val="62"/>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89"/>
        <w:gridCol w:w="2956"/>
        <w:gridCol w:w="4964"/>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7" w:hRule="atLeast"/>
          <w:tblHeader/>
          <w:jc w:val="center"/>
        </w:trPr>
        <w:tc>
          <w:tcPr>
            <w:tcW w:w="9900" w:type="dxa"/>
            <w:gridSpan w:val="4"/>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二、月度规范管理得分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7" w:hRule="atLeast"/>
          <w:tblHeader/>
          <w:jc w:val="center"/>
        </w:trPr>
        <w:tc>
          <w:tcPr>
            <w:tcW w:w="9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w:t>
            </w:r>
          </w:p>
        </w:tc>
        <w:tc>
          <w:tcPr>
            <w:tcW w:w="295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内容</w:t>
            </w:r>
          </w:p>
        </w:tc>
        <w:tc>
          <w:tcPr>
            <w:tcW w:w="496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评分标准</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9" w:hRule="atLeast"/>
          <w:jc w:val="center"/>
        </w:trPr>
        <w:tc>
          <w:tcPr>
            <w:tcW w:w="98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14号文件</w:t>
            </w:r>
          </w:p>
          <w:p>
            <w:pPr>
              <w:keepNext w:val="0"/>
              <w:keepLines w:val="0"/>
              <w:pageBreakBefore w:val="0"/>
              <w:kinsoku/>
              <w:wordWrap/>
              <w:overflowPunct/>
              <w:topLinePunct w:val="0"/>
              <w:autoSpaceDE/>
              <w:autoSpaceDN/>
              <w:bidi w:val="0"/>
              <w:adjustRightInd/>
              <w:snapToGrid/>
              <w:spacing w:line="240" w:lineRule="exact"/>
              <w:jc w:val="center"/>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落实情况</w:t>
            </w:r>
          </w:p>
        </w:tc>
        <w:tc>
          <w:tcPr>
            <w:tcW w:w="295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1.着装配置和着装要求。环卫工作服一年更新一次，每人按春秋套装、冬装要求各配发两套，其他配置一套；</w:t>
            </w:r>
          </w:p>
          <w:p>
            <w:pPr>
              <w:keepNext w:val="0"/>
              <w:keepLines w:val="0"/>
              <w:pageBreakBefore w:val="0"/>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2.各区落实杭政办〔2008〕14号文件精神，切实落实环卫工人合法权益保障。无因劳资纠纷引起的群体性事件发生。</w:t>
            </w:r>
          </w:p>
        </w:tc>
        <w:tc>
          <w:tcPr>
            <w:tcW w:w="4964"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1.未按要求统一落实着装配置的，每缺一样扣5分；环卫工人未按要求着装的（包含穿环卫工作服兼职其他岗位影响环卫形象的情形），每人次扣1分。</w:t>
            </w:r>
          </w:p>
          <w:p>
            <w:pPr>
              <w:keepNext w:val="0"/>
              <w:keepLines w:val="0"/>
              <w:pageBreakBefore w:val="0"/>
              <w:kinsoku/>
              <w:wordWrap/>
              <w:overflowPunct/>
              <w:topLinePunct w:val="0"/>
              <w:autoSpaceDE/>
              <w:autoSpaceDN/>
              <w:bidi w:val="0"/>
              <w:adjustRightInd/>
              <w:snapToGrid/>
              <w:spacing w:line="240" w:lineRule="exac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2.基本工资福利发放、五险一金交纳、意外伤害保险未落实的，应缴纳人员每低1%，每项扣当月度环卫管理</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分。发生群体性有责事件，每发生一起，扣当月环卫管理</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highlight w:val="none"/>
              </w:rPr>
            </w:pPr>
            <w:r>
              <w:rPr>
                <w:rFonts w:hint="eastAsia" w:ascii="宋体" w:hAnsi="宋体" w:eastAsia="宋体" w:cs="宋体"/>
                <w:bCs/>
                <w:sz w:val="21"/>
                <w:szCs w:val="21"/>
                <w:highlight w:val="none"/>
              </w:rPr>
              <w:t>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88" w:hRule="atLeast"/>
          <w:jc w:val="center"/>
        </w:trPr>
        <w:tc>
          <w:tcPr>
            <w:tcW w:w="98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安全管理</w:t>
            </w:r>
          </w:p>
        </w:tc>
        <w:tc>
          <w:tcPr>
            <w:tcW w:w="295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不发生有责安全事故事件。一旦发生环卫工人伤亡的交通事故或公厕建设管理事故的应立即逐级上报，发生环卫工人群体性事件的，严格做到在2小时内上报。</w:t>
            </w:r>
          </w:p>
        </w:tc>
        <w:tc>
          <w:tcPr>
            <w:tcW w:w="496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发生有责死亡安全事故或直接经济损失30万以上的，每起扣当月环卫管理</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分；有责伤人事故或直接经济损失在20万以上的，每发生一次当月环卫管理扣</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kinsoku/>
              <w:wordWrap/>
              <w:overflowPunct/>
              <w:topLinePunct w:val="0"/>
              <w:autoSpaceDE/>
              <w:autoSpaceDN/>
              <w:bidi w:val="0"/>
              <w:adjustRightInd/>
              <w:snapToGrid/>
              <w:spacing w:line="240" w:lineRule="exact"/>
              <w:textAlignment w:val="center"/>
              <w:rPr>
                <w:rFonts w:hint="eastAsia" w:ascii="宋体" w:hAnsi="宋体" w:eastAsia="宋体" w:cs="宋体"/>
                <w:color w:val="auto"/>
                <w:sz w:val="21"/>
                <w:szCs w:val="21"/>
                <w:highlight w:val="none"/>
              </w:rPr>
            </w:pPr>
          </w:p>
        </w:tc>
        <w:tc>
          <w:tcPr>
            <w:tcW w:w="99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highlight w:val="none"/>
              </w:rPr>
            </w:pPr>
            <w:r>
              <w:rPr>
                <w:rFonts w:hint="eastAsia" w:ascii="宋体" w:hAnsi="宋体" w:eastAsia="宋体" w:cs="宋体"/>
                <w:bCs/>
                <w:sz w:val="21"/>
                <w:szCs w:val="21"/>
                <w:highlight w:val="none"/>
              </w:rPr>
              <w:t>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6" w:hRule="atLeast"/>
          <w:jc w:val="center"/>
        </w:trPr>
        <w:tc>
          <w:tcPr>
            <w:tcW w:w="98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top"/>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应急保障</w:t>
            </w:r>
          </w:p>
        </w:tc>
        <w:tc>
          <w:tcPr>
            <w:tcW w:w="29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重大节假日保障、重大活动保障、防汛抗台、防冻抗雪、应急响应期间环卫工人应及时转换作业。防汛期间，环卫工人在打开雨水井排水的  同时，必须放置警示标志。</w:t>
            </w:r>
          </w:p>
        </w:tc>
        <w:tc>
          <w:tcPr>
            <w:tcW w:w="496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1.各区要有计划的安排环卫工人投入应急响应工作，未完成扣5分。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2.应急工具要明确集中存放地点，确保第一时间能发到环卫工人手中，未完成扣2分。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3.应急响应严格按照应急规范进行作业，未完成每人次扣1分。</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4.防汛期间，环卫工人打开雨水井排水时未设置警示标志的，每发生1次，扣2分。</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sz w:val="21"/>
                <w:szCs w:val="21"/>
                <w:highlight w:val="none"/>
              </w:rPr>
            </w:pPr>
            <w:r>
              <w:rPr>
                <w:rFonts w:hint="eastAsia" w:ascii="宋体" w:hAnsi="宋体" w:eastAsia="宋体" w:cs="宋体"/>
                <w:bCs/>
                <w:kern w:val="0"/>
                <w:sz w:val="21"/>
                <w:szCs w:val="21"/>
                <w:highlight w:val="none"/>
              </w:rPr>
              <w:t>综合检查</w:t>
            </w:r>
          </w:p>
        </w:tc>
      </w:tr>
    </w:tbl>
    <w:p>
      <w:pPr>
        <w:spacing w:before="156" w:line="360" w:lineRule="auto"/>
        <w:ind w:firstLine="482" w:firstLineChars="200"/>
        <w:jc w:val="left"/>
        <w:rPr>
          <w:rFonts w:hint="eastAsia" w:ascii="宋体" w:hAnsi="宋体" w:eastAsia="宋体" w:cs="宋体"/>
          <w:b/>
          <w:bCs/>
          <w:sz w:val="24"/>
          <w:highlight w:val="none"/>
          <w:lang w:eastAsia="zh-CN"/>
        </w:rPr>
      </w:pPr>
      <w:r>
        <w:rPr>
          <w:rFonts w:hint="eastAsia" w:ascii="宋体" w:hAnsi="宋体" w:eastAsia="宋体" w:cs="宋体"/>
          <w:b/>
          <w:bCs/>
          <w:sz w:val="24"/>
          <w:highlight w:val="none"/>
        </w:rPr>
        <w:t>注：检查被扣分的，每次扣除</w:t>
      </w:r>
      <w:r>
        <w:rPr>
          <w:rFonts w:hint="eastAsia" w:ascii="宋体" w:hAnsi="宋体" w:eastAsia="宋体" w:cs="宋体"/>
          <w:b/>
          <w:bCs/>
          <w:sz w:val="24"/>
          <w:highlight w:val="none"/>
          <w:lang w:val="en-US" w:eastAsia="zh-CN"/>
        </w:rPr>
        <w:t>履约保证金</w:t>
      </w:r>
      <w:r>
        <w:rPr>
          <w:rFonts w:hint="eastAsia" w:ascii="宋体" w:hAnsi="宋体" w:eastAsia="宋体" w:cs="宋体"/>
          <w:b/>
          <w:bCs/>
          <w:sz w:val="24"/>
          <w:highlight w:val="none"/>
        </w:rPr>
        <w:t>100元/分；检查考核情况作为是否取消现承包或下一轮招标的依据。</w:t>
      </w:r>
      <w:r>
        <w:rPr>
          <w:rFonts w:hint="eastAsia" w:ascii="宋体" w:hAnsi="宋体" w:eastAsia="宋体" w:cs="宋体"/>
          <w:b/>
          <w:bCs/>
          <w:sz w:val="24"/>
          <w:highlight w:val="none"/>
          <w:lang w:eastAsia="zh-CN"/>
        </w:rPr>
        <w:t>相关解释权由街道办负责。</w:t>
      </w:r>
    </w:p>
    <w:p>
      <w:pPr>
        <w:spacing w:before="156" w:line="360" w:lineRule="auto"/>
        <w:jc w:val="left"/>
        <w:rPr>
          <w:rFonts w:hint="eastAsia" w:ascii="宋体" w:hAnsi="宋体" w:eastAsia="宋体" w:cs="宋体"/>
          <w:highlight w:val="none"/>
        </w:rPr>
      </w:pPr>
      <w:r>
        <w:rPr>
          <w:rFonts w:hint="eastAsia" w:hAnsi="宋体" w:cs="宋体"/>
          <w:b w:val="0"/>
          <w:bCs/>
          <w:sz w:val="24"/>
          <w:highlight w:val="none"/>
          <w:lang w:val="en-US" w:eastAsia="zh-CN"/>
        </w:rPr>
        <w:t>附件3：</w:t>
      </w:r>
      <w:r>
        <w:rPr>
          <w:rFonts w:hint="eastAsia" w:ascii="宋体" w:hAnsi="宋体" w:eastAsia="宋体" w:cs="宋体"/>
          <w:b w:val="0"/>
          <w:bCs/>
          <w:sz w:val="24"/>
          <w:highlight w:val="none"/>
          <w:lang w:val="en-US" w:eastAsia="zh-CN"/>
        </w:rPr>
        <w:t>环卫保洁区域面积示意图</w:t>
      </w:r>
      <w:r>
        <w:rPr>
          <w:rFonts w:hint="eastAsia"/>
          <w:highlight w:val="none"/>
        </w:rPr>
        <w:drawing>
          <wp:inline distT="0" distB="0" distL="114300" distR="114300">
            <wp:extent cx="5407660" cy="3623310"/>
            <wp:effectExtent l="0" t="0" r="2540" b="15240"/>
            <wp:docPr id="8" name="图片 8" descr="f5f486bc8b19c3c08e73f4470763d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5f486bc8b19c3c08e73f4470763db2"/>
                    <pic:cNvPicPr>
                      <a:picLocks noChangeAspect="1"/>
                    </pic:cNvPicPr>
                  </pic:nvPicPr>
                  <pic:blipFill>
                    <a:blip r:embed="rId26"/>
                    <a:stretch>
                      <a:fillRect/>
                    </a:stretch>
                  </pic:blipFill>
                  <pic:spPr>
                    <a:xfrm>
                      <a:off x="0" y="0"/>
                      <a:ext cx="5407660" cy="3623310"/>
                    </a:xfrm>
                    <a:prstGeom prst="rect">
                      <a:avLst/>
                    </a:prstGeom>
                  </pic:spPr>
                </pic:pic>
              </a:graphicData>
            </a:graphic>
          </wp:inline>
        </w:drawing>
      </w:r>
    </w:p>
    <w:p>
      <w:pPr>
        <w:snapToGrid w:val="0"/>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四、商务条款</w:t>
      </w:r>
    </w:p>
    <w:p>
      <w:pPr>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（1）服务期限</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服务期共计两年。本项目合同采取一年一签方式，服务时间自合同签订之日起计算，如一年服务期满，年底考核得分达到</w:t>
      </w:r>
      <w:r>
        <w:rPr>
          <w:rFonts w:hint="eastAsia" w:ascii="宋体" w:hAnsi="宋体" w:eastAsia="宋体" w:cs="宋体"/>
          <w:sz w:val="24"/>
          <w:highlight w:val="none"/>
          <w:lang w:val="en-US" w:eastAsia="zh-CN"/>
        </w:rPr>
        <w:t>90</w:t>
      </w:r>
      <w:r>
        <w:rPr>
          <w:rFonts w:hint="eastAsia" w:ascii="宋体" w:hAnsi="宋体" w:eastAsia="宋体" w:cs="宋体"/>
          <w:sz w:val="24"/>
          <w:highlight w:val="none"/>
        </w:rPr>
        <w:t xml:space="preserve">分及以上时，根据本次中标价格可以续签一年。             </w:t>
      </w:r>
    </w:p>
    <w:p>
      <w:pPr>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（2）保险</w:t>
      </w:r>
      <w:r>
        <w:rPr>
          <w:rFonts w:hint="eastAsia" w:ascii="宋体" w:hAnsi="宋体" w:cs="宋体"/>
          <w:b/>
          <w:bCs w:val="0"/>
          <w:color w:val="000000" w:themeColor="text1"/>
          <w:sz w:val="24"/>
          <w:highlight w:val="none"/>
          <w:lang w:val="en-US" w:eastAsia="zh-CN"/>
          <w14:textFill>
            <w14:solidFill>
              <w14:schemeClr w14:val="tx1"/>
            </w14:solidFill>
          </w14:textFill>
        </w:rPr>
        <w:t>及责任</w:t>
      </w:r>
      <w:r>
        <w:rPr>
          <w:rFonts w:hint="eastAsia" w:ascii="宋体" w:hAnsi="宋体" w:eastAsia="宋体" w:cs="宋体"/>
          <w:b/>
          <w:bCs w:val="0"/>
          <w:color w:val="000000" w:themeColor="text1"/>
          <w:sz w:val="24"/>
          <w:highlight w:val="none"/>
          <w14:textFill>
            <w14:solidFill>
              <w14:schemeClr w14:val="tx1"/>
            </w14:solidFill>
          </w14:textFill>
        </w:rPr>
        <w:t>承担</w:t>
      </w:r>
    </w:p>
    <w:p>
      <w:pPr>
        <w:spacing w:line="360" w:lineRule="auto"/>
        <w:ind w:firstLine="480"/>
        <w:rPr>
          <w:rFonts w:hint="default" w:ascii="宋体" w:hAnsi="宋体" w:eastAsia="宋体" w:cs="宋体"/>
          <w:bCs/>
          <w:color w:val="000000" w:themeColor="text1"/>
          <w:sz w:val="24"/>
          <w:highlight w:val="none"/>
          <w:lang w:val="en-US" w:eastAsia="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1、保险</w:t>
      </w:r>
    </w:p>
    <w:p>
      <w:pPr>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中标人应对中标人人员以及第三方全权负责(如中标人应投保第三责任险)，在中标人的责任区内由于中标人原因导致自己员工或第三方的事故由中标人负责，采购人不承担任何责任。</w:t>
      </w:r>
    </w:p>
    <w:p>
      <w:pPr>
        <w:spacing w:line="360" w:lineRule="auto"/>
        <w:ind w:firstLine="600" w:firstLineChars="25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2、员工人身意外</w:t>
      </w:r>
    </w:p>
    <w:p>
      <w:pPr>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在服务期内，中标人所有人员的事故由中标人自行全权负责(如中标人应对其员工投保人身意外险)，以保证采购人在中标人工作人员索赔时不受任何责任的约束。</w:t>
      </w:r>
    </w:p>
    <w:p>
      <w:pP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3、其他保险及费用</w:t>
      </w:r>
    </w:p>
    <w:p>
      <w:pPr>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lang w:val="en-US" w:eastAsia="zh-CN"/>
          <w14:textFill>
            <w14:solidFill>
              <w14:schemeClr w14:val="tx1"/>
            </w14:solidFill>
          </w14:textFill>
        </w:rPr>
        <w:t>服务期内</w:t>
      </w:r>
      <w:r>
        <w:rPr>
          <w:rFonts w:hint="eastAsia" w:ascii="宋体" w:hAnsi="宋体" w:eastAsia="宋体" w:cs="宋体"/>
          <w:bCs/>
          <w:color w:val="000000" w:themeColor="text1"/>
          <w:sz w:val="24"/>
          <w:highlight w:val="none"/>
          <w14:textFill>
            <w14:solidFill>
              <w14:schemeClr w14:val="tx1"/>
            </w14:solidFill>
          </w14:textFill>
        </w:rPr>
        <w:t>中标人须按相关法律法规和政府有关各部门规定为全体服务人员缴纳所有相关的社会保险</w:t>
      </w:r>
      <w:r>
        <w:rPr>
          <w:rFonts w:hint="eastAsia" w:ascii="宋体" w:hAnsi="宋体" w:cs="宋体"/>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highlight w:val="none"/>
          <w:lang w:val="en-US" w:eastAsia="zh-CN"/>
          <w14:textFill>
            <w14:solidFill>
              <w14:schemeClr w14:val="tx1"/>
            </w14:solidFill>
          </w14:textFill>
        </w:rPr>
        <w:t>车辆保险（含街道现有车辆）</w:t>
      </w:r>
      <w:r>
        <w:rPr>
          <w:rFonts w:hint="eastAsia" w:ascii="宋体" w:hAnsi="宋体" w:eastAsia="宋体" w:cs="宋体"/>
          <w:bCs/>
          <w:color w:val="000000" w:themeColor="text1"/>
          <w:sz w:val="24"/>
          <w:highlight w:val="none"/>
          <w14:textFill>
            <w14:solidFill>
              <w14:schemeClr w14:val="tx1"/>
            </w14:solidFill>
          </w14:textFill>
        </w:rPr>
        <w:t>其他相关费用。中标人对此全权负责。</w:t>
      </w:r>
    </w:p>
    <w:p>
      <w:pPr>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（3）付款方式</w:t>
      </w:r>
    </w:p>
    <w:p>
      <w:pP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按财务结算要求，通过银行划帐方式结算。</w:t>
      </w:r>
    </w:p>
    <w:p>
      <w:pPr>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（4）项目款的结算</w:t>
      </w:r>
    </w:p>
    <w:p>
      <w:pP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1.采购单位根据合同、投标文件等资料进行考核。</w:t>
      </w:r>
    </w:p>
    <w:p>
      <w:pP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2.合同生效以及具备实施条件后7个工作日内采购人向供应商支付合同价</w:t>
      </w:r>
      <w:r>
        <w:rPr>
          <w:rFonts w:hint="eastAsia" w:ascii="宋体" w:hAnsi="宋体" w:eastAsia="宋体" w:cs="宋体"/>
          <w:bCs/>
          <w:color w:val="000000" w:themeColor="text1"/>
          <w:sz w:val="24"/>
          <w:highlight w:val="none"/>
          <w:lang w:val="en-US" w:eastAsia="zh-CN"/>
          <w14:textFill>
            <w14:solidFill>
              <w14:schemeClr w14:val="tx1"/>
            </w14:solidFill>
          </w14:textFill>
        </w:rPr>
        <w:t>50</w:t>
      </w:r>
      <w:r>
        <w:rPr>
          <w:rFonts w:hint="eastAsia" w:ascii="宋体" w:hAnsi="宋体" w:eastAsia="宋体" w:cs="宋体"/>
          <w:bCs/>
          <w:color w:val="000000" w:themeColor="text1"/>
          <w:sz w:val="24"/>
          <w:highlight w:val="none"/>
          <w14:textFill>
            <w14:solidFill>
              <w14:schemeClr w14:val="tx1"/>
            </w14:solidFill>
          </w14:textFill>
        </w:rPr>
        <w:t>%的预付款（供应商需提供相应金额的预付款保函至采购单位）；</w:t>
      </w:r>
      <w:r>
        <w:rPr>
          <w:rFonts w:hint="eastAsia" w:ascii="宋体" w:hAnsi="宋体" w:eastAsia="宋体" w:cs="宋体"/>
          <w:bCs/>
          <w:color w:val="000000" w:themeColor="text1"/>
          <w:sz w:val="24"/>
          <w:highlight w:val="none"/>
          <w:lang w:val="en-US" w:eastAsia="zh-CN"/>
          <w14:textFill>
            <w14:solidFill>
              <w14:schemeClr w14:val="tx1"/>
            </w14:solidFill>
          </w14:textFill>
        </w:rPr>
        <w:t>合同签订后的第三季度末</w:t>
      </w:r>
      <w:r>
        <w:rPr>
          <w:rFonts w:hint="eastAsia" w:ascii="宋体" w:hAnsi="宋体" w:eastAsia="宋体" w:cs="宋体"/>
          <w:bCs/>
          <w:color w:val="000000" w:themeColor="text1"/>
          <w:sz w:val="24"/>
          <w:highlight w:val="none"/>
          <w14:textFill>
            <w14:solidFill>
              <w14:schemeClr w14:val="tx1"/>
            </w14:solidFill>
          </w14:textFill>
        </w:rPr>
        <w:t>采购人向供应商支付合同价</w:t>
      </w:r>
      <w:r>
        <w:rPr>
          <w:rFonts w:hint="eastAsia" w:ascii="宋体" w:hAnsi="宋体" w:eastAsia="宋体" w:cs="宋体"/>
          <w:bCs/>
          <w:color w:val="000000" w:themeColor="text1"/>
          <w:sz w:val="24"/>
          <w:highlight w:val="none"/>
          <w:lang w:val="en-US" w:eastAsia="zh-CN"/>
          <w14:textFill>
            <w14:solidFill>
              <w14:schemeClr w14:val="tx1"/>
            </w14:solidFill>
          </w14:textFill>
        </w:rPr>
        <w:t>的40%，项目履约完成且经采购单位验收合格后支付剩余10%项目款</w:t>
      </w:r>
      <w:r>
        <w:rPr>
          <w:rFonts w:hint="eastAsia" w:ascii="宋体" w:hAnsi="宋体" w:eastAsia="宋体" w:cs="宋体"/>
          <w:bCs/>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w:t>
      </w:r>
      <w:r>
        <w:rPr>
          <w:rFonts w:hint="eastAsia" w:ascii="宋体" w:hAnsi="宋体" w:eastAsia="宋体" w:cs="宋体"/>
          <w:bCs/>
          <w:color w:val="000000" w:themeColor="text1"/>
          <w:sz w:val="24"/>
          <w:highlight w:val="none"/>
          <w:lang w:val="en-US" w:eastAsia="zh-CN"/>
          <w14:textFill>
            <w14:solidFill>
              <w14:schemeClr w14:val="tx1"/>
            </w14:solidFill>
          </w14:textFill>
        </w:rPr>
        <w:t>结算时供应商将结款申请1份、发票原件及复印件1份、合同复印件1份和经采购单位验收确认的《建德市政府采购验收反馈表》（还需提供验收报告）提交采购单位，采购单位应自收到发票后5个工作日内支付相应款项。</w:t>
      </w:r>
    </w:p>
    <w:p>
      <w:pPr>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（5）质量要求</w:t>
      </w:r>
    </w:p>
    <w:p>
      <w:pP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符合招标文件要求和上级环卫主管部门的要求。</w:t>
      </w:r>
    </w:p>
    <w:p>
      <w:pPr>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（6）履约保证金</w:t>
      </w:r>
    </w:p>
    <w:p>
      <w:pPr>
        <w:spacing w:line="360" w:lineRule="auto"/>
        <w:ind w:firstLine="480" w:firstLineChars="200"/>
        <w:jc w:val="left"/>
        <w:rPr>
          <w:rFonts w:hint="default" w:ascii="宋体" w:hAnsi="宋体" w:eastAsia="宋体" w:cs="宋体"/>
          <w:bCs/>
          <w:color w:val="000000" w:themeColor="text1"/>
          <w:sz w:val="24"/>
          <w:highlight w:val="none"/>
          <w:lang w:val="en-US" w:eastAsia="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本项目收取履约保证金为合同金额1%。需要收取保证金的供应商在正式合同签订生效之日起7个工作日内，缴纳保证金至采购人指定账户（可采用银行、保险公司出具保函形式提交）。在验收合格后经回访正常后凭正式收款收据、履约保证金缴款凭证复印件等办理结算手续。</w:t>
      </w:r>
      <w:r>
        <w:rPr>
          <w:rFonts w:hint="eastAsia" w:ascii="宋体" w:hAnsi="宋体" w:eastAsia="宋体" w:cs="宋体"/>
          <w:bCs/>
          <w:color w:val="000000" w:themeColor="text1"/>
          <w:sz w:val="24"/>
          <w:highlight w:val="none"/>
          <w:lang w:val="en-US" w:eastAsia="zh-CN"/>
          <w14:textFill>
            <w14:solidFill>
              <w14:schemeClr w14:val="tx1"/>
            </w14:solidFill>
          </w14:textFill>
        </w:rPr>
        <w:t>履约保证金因考核被扣除的，中标供应商须及时补足。</w:t>
      </w:r>
    </w:p>
    <w:p>
      <w:pPr>
        <w:adjustRightInd/>
        <w:spacing w:line="360" w:lineRule="auto"/>
        <w:ind w:firstLine="480" w:firstLineChars="200"/>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rPr>
          <w:rFonts w:hint="eastAsia" w:ascii="宋体" w:hAnsi="宋体" w:eastAsia="宋体" w:cs="宋体"/>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pStyle w:val="668"/>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9" w:name="_Toc184308103"/>
      <w:bookmarkEnd w:id="29"/>
      <w:bookmarkStart w:id="30" w:name="_Toc184308038"/>
      <w:bookmarkEnd w:id="30"/>
      <w:bookmarkStart w:id="31" w:name="_Toc184310290"/>
      <w:bookmarkEnd w:id="31"/>
      <w:bookmarkStart w:id="32" w:name="_Toc184312069"/>
      <w:bookmarkEnd w:id="32"/>
      <w:bookmarkStart w:id="33" w:name="_Toc184313273"/>
      <w:bookmarkEnd w:id="33"/>
      <w:bookmarkStart w:id="34" w:name="_Toc184313272"/>
      <w:bookmarkEnd w:id="34"/>
      <w:bookmarkStart w:id="35" w:name="_Toc184310326"/>
      <w:bookmarkEnd w:id="35"/>
      <w:bookmarkStart w:id="36" w:name="_Toc184310278"/>
      <w:bookmarkEnd w:id="36"/>
      <w:bookmarkStart w:id="37" w:name="_Toc184308058"/>
      <w:bookmarkEnd w:id="37"/>
      <w:bookmarkStart w:id="38" w:name="_Toc184312122"/>
      <w:bookmarkEnd w:id="38"/>
      <w:bookmarkStart w:id="39" w:name="_Toc184313257"/>
      <w:bookmarkEnd w:id="39"/>
      <w:bookmarkStart w:id="40" w:name="_Toc184314434"/>
      <w:bookmarkEnd w:id="40"/>
      <w:bookmarkStart w:id="41" w:name="_Toc184310275"/>
      <w:bookmarkEnd w:id="41"/>
      <w:bookmarkStart w:id="42" w:name="_Toc184312127"/>
      <w:bookmarkEnd w:id="42"/>
      <w:bookmarkStart w:id="43" w:name="_Toc184308064"/>
      <w:bookmarkEnd w:id="43"/>
      <w:bookmarkStart w:id="44" w:name="_Toc184310335"/>
      <w:bookmarkEnd w:id="44"/>
      <w:bookmarkStart w:id="45" w:name="_Toc184313261"/>
      <w:bookmarkEnd w:id="45"/>
      <w:bookmarkStart w:id="46" w:name="_Toc184314416"/>
      <w:bookmarkEnd w:id="46"/>
      <w:bookmarkStart w:id="47" w:name="_Toc184310328"/>
      <w:bookmarkEnd w:id="47"/>
      <w:bookmarkStart w:id="48" w:name="_Toc184308082"/>
      <w:bookmarkEnd w:id="48"/>
      <w:bookmarkStart w:id="49" w:name="_Toc184308057"/>
      <w:bookmarkEnd w:id="49"/>
      <w:bookmarkStart w:id="50" w:name="_Toc184308075"/>
      <w:bookmarkEnd w:id="50"/>
      <w:bookmarkStart w:id="51" w:name="_Toc184314473"/>
      <w:bookmarkEnd w:id="51"/>
      <w:bookmarkStart w:id="52" w:name="_Toc184312096"/>
      <w:bookmarkEnd w:id="52"/>
      <w:bookmarkStart w:id="53" w:name="_Toc184308053"/>
      <w:bookmarkEnd w:id="53"/>
      <w:bookmarkStart w:id="54" w:name="_Toc184310279"/>
      <w:bookmarkEnd w:id="54"/>
      <w:bookmarkStart w:id="55" w:name="_Toc184310331"/>
      <w:bookmarkEnd w:id="55"/>
      <w:bookmarkStart w:id="56" w:name="_Toc184312126"/>
      <w:bookmarkEnd w:id="56"/>
      <w:bookmarkStart w:id="57" w:name="_Toc184313258"/>
      <w:bookmarkEnd w:id="57"/>
      <w:bookmarkStart w:id="58" w:name="_Toc184308089"/>
      <w:bookmarkEnd w:id="58"/>
      <w:bookmarkStart w:id="59" w:name="_Toc184314442"/>
      <w:bookmarkEnd w:id="59"/>
      <w:bookmarkStart w:id="60" w:name="_Toc184312077"/>
      <w:bookmarkEnd w:id="60"/>
      <w:bookmarkStart w:id="61" w:name="_Toc184312121"/>
      <w:bookmarkEnd w:id="61"/>
      <w:bookmarkStart w:id="62" w:name="_Toc184313243"/>
      <w:bookmarkEnd w:id="62"/>
      <w:bookmarkStart w:id="63" w:name="_Toc184313292"/>
      <w:bookmarkEnd w:id="63"/>
      <w:bookmarkStart w:id="64" w:name="_Toc184308093"/>
      <w:bookmarkEnd w:id="64"/>
      <w:bookmarkStart w:id="65" w:name="_Toc184313240"/>
      <w:bookmarkEnd w:id="65"/>
      <w:bookmarkStart w:id="66" w:name="_Toc184308094"/>
      <w:bookmarkEnd w:id="66"/>
      <w:bookmarkStart w:id="67" w:name="_Toc184314413"/>
      <w:bookmarkEnd w:id="67"/>
      <w:bookmarkStart w:id="68" w:name="_Toc184312070"/>
      <w:bookmarkEnd w:id="68"/>
      <w:bookmarkStart w:id="69" w:name="_Toc184308097"/>
      <w:bookmarkEnd w:id="69"/>
      <w:bookmarkStart w:id="70" w:name="_Toc184312095"/>
      <w:bookmarkEnd w:id="70"/>
      <w:bookmarkStart w:id="71" w:name="_Toc184314468"/>
      <w:bookmarkEnd w:id="71"/>
      <w:bookmarkStart w:id="72" w:name="_Toc184314422"/>
      <w:bookmarkEnd w:id="72"/>
      <w:bookmarkStart w:id="73" w:name="_Toc184314467"/>
      <w:bookmarkEnd w:id="73"/>
      <w:bookmarkStart w:id="74" w:name="_Toc184308098"/>
      <w:bookmarkEnd w:id="74"/>
      <w:bookmarkStart w:id="75" w:name="_Toc184314425"/>
      <w:bookmarkEnd w:id="75"/>
      <w:bookmarkStart w:id="76" w:name="_Toc184313239"/>
      <w:bookmarkEnd w:id="76"/>
      <w:bookmarkStart w:id="77" w:name="_Toc184314480"/>
      <w:bookmarkEnd w:id="77"/>
      <w:bookmarkStart w:id="78" w:name="_Toc184310339"/>
      <w:bookmarkEnd w:id="78"/>
      <w:bookmarkStart w:id="79" w:name="_Toc184312111"/>
      <w:bookmarkEnd w:id="79"/>
      <w:bookmarkStart w:id="80" w:name="_Toc184308087"/>
      <w:bookmarkEnd w:id="80"/>
      <w:bookmarkStart w:id="81" w:name="_Toc184313270"/>
      <w:bookmarkEnd w:id="81"/>
      <w:bookmarkStart w:id="82" w:name="_Toc184314412"/>
      <w:bookmarkEnd w:id="82"/>
      <w:bookmarkStart w:id="83" w:name="_Toc184310333"/>
      <w:bookmarkEnd w:id="83"/>
      <w:bookmarkStart w:id="84" w:name="_Toc184314458"/>
      <w:bookmarkEnd w:id="84"/>
      <w:bookmarkStart w:id="85" w:name="_Toc184314440"/>
      <w:bookmarkEnd w:id="85"/>
      <w:bookmarkStart w:id="86" w:name="_Toc184310292"/>
      <w:bookmarkEnd w:id="86"/>
      <w:bookmarkStart w:id="87" w:name="_Toc184312082"/>
      <w:bookmarkEnd w:id="87"/>
      <w:bookmarkStart w:id="88" w:name="_Toc184310313"/>
      <w:bookmarkEnd w:id="88"/>
      <w:bookmarkStart w:id="89" w:name="_Toc184312120"/>
      <w:bookmarkEnd w:id="89"/>
      <w:bookmarkStart w:id="90" w:name="_Toc184308065"/>
      <w:bookmarkEnd w:id="90"/>
      <w:bookmarkStart w:id="91" w:name="_Toc184314443"/>
      <w:bookmarkEnd w:id="91"/>
      <w:bookmarkStart w:id="92" w:name="_Toc184314463"/>
      <w:bookmarkEnd w:id="92"/>
      <w:bookmarkStart w:id="93" w:name="_Toc184310276"/>
      <w:bookmarkEnd w:id="93"/>
      <w:bookmarkStart w:id="94" w:name="_Toc184310303"/>
      <w:bookmarkEnd w:id="94"/>
      <w:bookmarkStart w:id="95" w:name="_Toc184313300"/>
      <w:bookmarkEnd w:id="95"/>
      <w:bookmarkStart w:id="96" w:name="_Toc184310316"/>
      <w:bookmarkEnd w:id="96"/>
      <w:bookmarkStart w:id="97" w:name="_Toc184310341"/>
      <w:bookmarkEnd w:id="97"/>
      <w:bookmarkStart w:id="98" w:name="_Toc184308081"/>
      <w:bookmarkEnd w:id="98"/>
      <w:bookmarkStart w:id="99" w:name="_Toc184314466"/>
      <w:bookmarkEnd w:id="99"/>
      <w:bookmarkStart w:id="100" w:name="_Toc184312108"/>
      <w:bookmarkEnd w:id="100"/>
      <w:bookmarkStart w:id="101" w:name="_Toc184314471"/>
      <w:bookmarkEnd w:id="101"/>
      <w:bookmarkStart w:id="102" w:name="_Toc184308037"/>
      <w:bookmarkEnd w:id="102"/>
      <w:bookmarkStart w:id="103" w:name="_Toc184314426"/>
      <w:bookmarkEnd w:id="103"/>
      <w:bookmarkStart w:id="104" w:name="_Toc184310293"/>
      <w:bookmarkEnd w:id="104"/>
      <w:bookmarkStart w:id="105" w:name="_Toc184308047"/>
      <w:bookmarkEnd w:id="105"/>
      <w:bookmarkStart w:id="106" w:name="_Toc184314461"/>
      <w:bookmarkEnd w:id="106"/>
      <w:bookmarkStart w:id="107" w:name="_Toc184312094"/>
      <w:bookmarkEnd w:id="107"/>
      <w:bookmarkStart w:id="108" w:name="_Toc184310298"/>
      <w:bookmarkEnd w:id="108"/>
      <w:bookmarkStart w:id="109" w:name="_Toc184314414"/>
      <w:bookmarkEnd w:id="109"/>
      <w:bookmarkStart w:id="110" w:name="_Toc184314423"/>
      <w:bookmarkEnd w:id="110"/>
      <w:bookmarkStart w:id="111" w:name="_Toc184312105"/>
      <w:bookmarkEnd w:id="111"/>
      <w:bookmarkStart w:id="112" w:name="_Toc184313271"/>
      <w:bookmarkEnd w:id="112"/>
      <w:bookmarkStart w:id="113" w:name="_Toc184312088"/>
      <w:bookmarkEnd w:id="113"/>
      <w:bookmarkStart w:id="114" w:name="_Toc184312114"/>
      <w:bookmarkEnd w:id="114"/>
      <w:bookmarkStart w:id="115" w:name="_Toc184310327"/>
      <w:bookmarkEnd w:id="115"/>
      <w:bookmarkStart w:id="116" w:name="_Toc184312076"/>
      <w:bookmarkEnd w:id="116"/>
      <w:bookmarkStart w:id="117" w:name="_Toc184313259"/>
      <w:bookmarkEnd w:id="117"/>
      <w:bookmarkStart w:id="118" w:name="_Toc184310343"/>
      <w:bookmarkEnd w:id="118"/>
      <w:bookmarkStart w:id="119" w:name="_Toc184313299"/>
      <w:bookmarkEnd w:id="119"/>
      <w:bookmarkStart w:id="120" w:name="_Toc184310323"/>
      <w:bookmarkEnd w:id="120"/>
      <w:bookmarkStart w:id="121" w:name="_Toc184312117"/>
      <w:bookmarkEnd w:id="121"/>
      <w:bookmarkStart w:id="122" w:name="_Toc184314410"/>
      <w:bookmarkEnd w:id="122"/>
      <w:bookmarkStart w:id="123" w:name="_Toc184312101"/>
      <w:bookmarkEnd w:id="123"/>
      <w:bookmarkStart w:id="124" w:name="_Toc184314459"/>
      <w:bookmarkEnd w:id="124"/>
      <w:bookmarkStart w:id="125" w:name="_Toc184312089"/>
      <w:bookmarkEnd w:id="125"/>
      <w:bookmarkStart w:id="126" w:name="_Toc184314451"/>
      <w:bookmarkEnd w:id="126"/>
      <w:bookmarkStart w:id="127" w:name="_Toc184310306"/>
      <w:bookmarkEnd w:id="127"/>
      <w:bookmarkStart w:id="128" w:name="_Toc184312131"/>
      <w:bookmarkEnd w:id="128"/>
      <w:bookmarkStart w:id="129" w:name="_Toc184313275"/>
      <w:bookmarkEnd w:id="129"/>
      <w:bookmarkStart w:id="130" w:name="_Toc184312130"/>
      <w:bookmarkEnd w:id="130"/>
      <w:bookmarkStart w:id="131" w:name="_Toc184308063"/>
      <w:bookmarkEnd w:id="131"/>
      <w:bookmarkStart w:id="132" w:name="_Toc184313289"/>
      <w:bookmarkEnd w:id="132"/>
      <w:bookmarkStart w:id="133" w:name="_Toc184308059"/>
      <w:bookmarkEnd w:id="133"/>
      <w:bookmarkStart w:id="134" w:name="_Toc184312132"/>
      <w:bookmarkEnd w:id="134"/>
      <w:bookmarkStart w:id="135" w:name="_Toc184308036"/>
      <w:bookmarkEnd w:id="135"/>
      <w:bookmarkStart w:id="136" w:name="_Toc184313238"/>
      <w:bookmarkEnd w:id="136"/>
      <w:bookmarkStart w:id="137" w:name="_Toc184308071"/>
      <w:bookmarkEnd w:id="137"/>
      <w:bookmarkStart w:id="138" w:name="_Toc184308041"/>
      <w:bookmarkEnd w:id="138"/>
      <w:bookmarkStart w:id="139" w:name="_Toc184310294"/>
      <w:bookmarkEnd w:id="139"/>
      <w:bookmarkStart w:id="140" w:name="_Toc184314435"/>
      <w:bookmarkEnd w:id="140"/>
      <w:bookmarkStart w:id="141" w:name="_Toc184310322"/>
      <w:bookmarkEnd w:id="141"/>
      <w:bookmarkStart w:id="142" w:name="_Toc184314428"/>
      <w:bookmarkEnd w:id="142"/>
      <w:bookmarkStart w:id="143" w:name="_Toc184313251"/>
      <w:bookmarkEnd w:id="143"/>
      <w:bookmarkStart w:id="144" w:name="_Toc184314433"/>
      <w:bookmarkEnd w:id="144"/>
      <w:bookmarkStart w:id="145" w:name="_Toc184308060"/>
      <w:bookmarkEnd w:id="145"/>
      <w:bookmarkStart w:id="146" w:name="_Toc184313296"/>
      <w:bookmarkEnd w:id="146"/>
      <w:bookmarkStart w:id="147" w:name="_Toc184310315"/>
      <w:bookmarkEnd w:id="147"/>
      <w:bookmarkStart w:id="148" w:name="_Toc184313302"/>
      <w:bookmarkEnd w:id="148"/>
      <w:bookmarkStart w:id="149" w:name="_Toc184313255"/>
      <w:bookmarkEnd w:id="149"/>
      <w:bookmarkStart w:id="150" w:name="_Toc184314415"/>
      <w:bookmarkEnd w:id="150"/>
      <w:bookmarkStart w:id="151" w:name="_Toc184310302"/>
      <w:bookmarkEnd w:id="151"/>
      <w:bookmarkStart w:id="152" w:name="_Toc184314430"/>
      <w:bookmarkEnd w:id="152"/>
      <w:bookmarkStart w:id="153" w:name="_Toc184312135"/>
      <w:bookmarkEnd w:id="153"/>
      <w:bookmarkStart w:id="154" w:name="_Toc184314446"/>
      <w:bookmarkEnd w:id="154"/>
      <w:bookmarkStart w:id="155" w:name="_Toc184314464"/>
      <w:bookmarkEnd w:id="155"/>
      <w:bookmarkStart w:id="156" w:name="_Toc184310295"/>
      <w:bookmarkEnd w:id="156"/>
      <w:bookmarkStart w:id="157" w:name="_Toc184308069"/>
      <w:bookmarkEnd w:id="157"/>
      <w:bookmarkStart w:id="158" w:name="_Toc184312125"/>
      <w:bookmarkEnd w:id="158"/>
      <w:bookmarkStart w:id="159" w:name="_Toc184312103"/>
      <w:bookmarkEnd w:id="159"/>
      <w:bookmarkStart w:id="160" w:name="_Toc184313282"/>
      <w:bookmarkEnd w:id="160"/>
      <w:bookmarkStart w:id="161" w:name="_Toc184310280"/>
      <w:bookmarkEnd w:id="161"/>
      <w:bookmarkStart w:id="162" w:name="_Toc184314437"/>
      <w:bookmarkEnd w:id="162"/>
      <w:bookmarkStart w:id="163" w:name="_Toc184314438"/>
      <w:bookmarkEnd w:id="163"/>
      <w:bookmarkStart w:id="164" w:name="_Toc184313307"/>
      <w:bookmarkEnd w:id="164"/>
      <w:bookmarkStart w:id="165" w:name="_Toc184308056"/>
      <w:bookmarkEnd w:id="165"/>
      <w:bookmarkStart w:id="166" w:name="_Toc184313304"/>
      <w:bookmarkEnd w:id="166"/>
      <w:bookmarkStart w:id="167" w:name="_Toc184312139"/>
      <w:bookmarkEnd w:id="167"/>
      <w:bookmarkStart w:id="168" w:name="_Toc184314436"/>
      <w:bookmarkEnd w:id="168"/>
      <w:bookmarkStart w:id="169" w:name="_Toc184310321"/>
      <w:bookmarkEnd w:id="169"/>
      <w:bookmarkStart w:id="170" w:name="_Toc184313285"/>
      <w:bookmarkEnd w:id="170"/>
      <w:bookmarkStart w:id="171" w:name="_Toc184310307"/>
      <w:bookmarkEnd w:id="171"/>
      <w:bookmarkStart w:id="172" w:name="_Toc184313246"/>
      <w:bookmarkEnd w:id="172"/>
      <w:bookmarkStart w:id="173" w:name="_Toc184310312"/>
      <w:bookmarkEnd w:id="173"/>
      <w:bookmarkStart w:id="174" w:name="_Toc184310319"/>
      <w:bookmarkEnd w:id="174"/>
      <w:bookmarkStart w:id="175" w:name="_Toc184313309"/>
      <w:bookmarkEnd w:id="175"/>
      <w:bookmarkStart w:id="176" w:name="_Toc184314454"/>
      <w:bookmarkEnd w:id="176"/>
      <w:bookmarkStart w:id="177" w:name="_Toc184310277"/>
      <w:bookmarkEnd w:id="177"/>
      <w:bookmarkStart w:id="178" w:name="_Toc184312124"/>
      <w:bookmarkEnd w:id="178"/>
      <w:bookmarkStart w:id="179" w:name="_Toc184308073"/>
      <w:bookmarkEnd w:id="179"/>
      <w:bookmarkStart w:id="180" w:name="_Toc184313279"/>
      <w:bookmarkEnd w:id="180"/>
      <w:bookmarkStart w:id="181" w:name="_Toc184314456"/>
      <w:bookmarkEnd w:id="181"/>
      <w:bookmarkStart w:id="182" w:name="_Toc184308072"/>
      <w:bookmarkEnd w:id="182"/>
      <w:bookmarkStart w:id="183" w:name="_Toc184310330"/>
      <w:bookmarkEnd w:id="183"/>
      <w:bookmarkStart w:id="184" w:name="_Toc184308099"/>
      <w:bookmarkEnd w:id="184"/>
      <w:bookmarkStart w:id="185" w:name="_Toc184308104"/>
      <w:bookmarkEnd w:id="185"/>
      <w:bookmarkStart w:id="186" w:name="_Toc184310296"/>
      <w:bookmarkEnd w:id="186"/>
      <w:bookmarkStart w:id="187" w:name="_Toc184308101"/>
      <w:bookmarkEnd w:id="187"/>
      <w:bookmarkStart w:id="188" w:name="_Toc184308080"/>
      <w:bookmarkEnd w:id="188"/>
      <w:bookmarkStart w:id="189" w:name="_Toc184314452"/>
      <w:bookmarkEnd w:id="189"/>
      <w:bookmarkStart w:id="190" w:name="_Toc184312118"/>
      <w:bookmarkEnd w:id="190"/>
      <w:bookmarkStart w:id="191" w:name="_Toc184308107"/>
      <w:bookmarkEnd w:id="191"/>
      <w:bookmarkStart w:id="192" w:name="_Toc184310272"/>
      <w:bookmarkEnd w:id="192"/>
      <w:bookmarkStart w:id="193" w:name="_Toc184310309"/>
      <w:bookmarkEnd w:id="193"/>
      <w:bookmarkStart w:id="194" w:name="_Toc184308076"/>
      <w:bookmarkEnd w:id="194"/>
      <w:bookmarkStart w:id="195" w:name="_Toc184310304"/>
      <w:bookmarkEnd w:id="195"/>
      <w:bookmarkStart w:id="196" w:name="_Toc184314481"/>
      <w:bookmarkEnd w:id="196"/>
      <w:bookmarkStart w:id="197" w:name="_Toc184313280"/>
      <w:bookmarkEnd w:id="197"/>
      <w:bookmarkStart w:id="198" w:name="_Toc184314453"/>
      <w:bookmarkEnd w:id="198"/>
      <w:bookmarkStart w:id="199" w:name="_Toc184310286"/>
      <w:bookmarkEnd w:id="199"/>
      <w:bookmarkStart w:id="200" w:name="_Toc184313253"/>
      <w:bookmarkEnd w:id="200"/>
      <w:bookmarkStart w:id="201" w:name="_Toc184314411"/>
      <w:bookmarkEnd w:id="201"/>
      <w:bookmarkStart w:id="202" w:name="_Toc184308070"/>
      <w:bookmarkEnd w:id="202"/>
      <w:bookmarkStart w:id="203" w:name="_Toc184310329"/>
      <w:bookmarkEnd w:id="203"/>
      <w:bookmarkStart w:id="204" w:name="_Toc184314421"/>
      <w:bookmarkEnd w:id="204"/>
      <w:bookmarkStart w:id="205" w:name="_Toc184312068"/>
      <w:bookmarkEnd w:id="205"/>
      <w:bookmarkStart w:id="206" w:name="_Toc184310336"/>
      <w:bookmarkEnd w:id="206"/>
      <w:bookmarkStart w:id="207" w:name="_Toc184313286"/>
      <w:bookmarkEnd w:id="207"/>
      <w:bookmarkStart w:id="208" w:name="_Toc184310287"/>
      <w:bookmarkEnd w:id="208"/>
      <w:bookmarkStart w:id="209" w:name="_Toc184312128"/>
      <w:bookmarkEnd w:id="209"/>
      <w:bookmarkStart w:id="210" w:name="_Toc184314441"/>
      <w:bookmarkEnd w:id="210"/>
      <w:bookmarkStart w:id="211" w:name="_Toc184308074"/>
      <w:bookmarkEnd w:id="211"/>
      <w:bookmarkStart w:id="212" w:name="_Toc184312067"/>
      <w:bookmarkEnd w:id="212"/>
      <w:bookmarkStart w:id="213" w:name="_Toc184313247"/>
      <w:bookmarkEnd w:id="213"/>
      <w:bookmarkStart w:id="214" w:name="_Toc184313288"/>
      <w:bookmarkEnd w:id="214"/>
      <w:bookmarkStart w:id="215" w:name="_Toc184313250"/>
      <w:bookmarkEnd w:id="215"/>
      <w:bookmarkStart w:id="216" w:name="_Toc184314418"/>
      <w:bookmarkEnd w:id="216"/>
      <w:bookmarkStart w:id="217" w:name="_Toc184312113"/>
      <w:bookmarkEnd w:id="217"/>
      <w:bookmarkStart w:id="218" w:name="_Toc184308084"/>
      <w:bookmarkEnd w:id="218"/>
      <w:bookmarkStart w:id="219" w:name="_Toc184308061"/>
      <w:bookmarkEnd w:id="219"/>
      <w:bookmarkStart w:id="220" w:name="_Toc184314479"/>
      <w:bookmarkEnd w:id="220"/>
      <w:bookmarkStart w:id="221" w:name="_Toc184308078"/>
      <w:bookmarkEnd w:id="221"/>
      <w:bookmarkStart w:id="222" w:name="_Toc184312079"/>
      <w:bookmarkEnd w:id="222"/>
      <w:bookmarkStart w:id="223" w:name="_Toc184310325"/>
      <w:bookmarkEnd w:id="223"/>
      <w:bookmarkStart w:id="224" w:name="_Toc184312133"/>
      <w:bookmarkEnd w:id="224"/>
      <w:bookmarkStart w:id="225" w:name="_Toc184313281"/>
      <w:bookmarkEnd w:id="225"/>
      <w:bookmarkStart w:id="226" w:name="_Toc184308062"/>
      <w:bookmarkEnd w:id="226"/>
      <w:bookmarkStart w:id="227" w:name="_Toc184310344"/>
      <w:bookmarkEnd w:id="227"/>
      <w:bookmarkStart w:id="228" w:name="_Toc184312100"/>
      <w:bookmarkEnd w:id="228"/>
      <w:bookmarkStart w:id="229" w:name="_Toc184313290"/>
      <w:bookmarkEnd w:id="229"/>
      <w:bookmarkStart w:id="230" w:name="_Toc184312138"/>
      <w:bookmarkEnd w:id="230"/>
      <w:bookmarkStart w:id="231" w:name="_Toc184313306"/>
      <w:bookmarkEnd w:id="231"/>
      <w:bookmarkStart w:id="232" w:name="_Toc184314477"/>
      <w:bookmarkEnd w:id="232"/>
      <w:bookmarkStart w:id="233" w:name="_Toc184313264"/>
      <w:bookmarkEnd w:id="233"/>
      <w:bookmarkStart w:id="234" w:name="_Toc184308077"/>
      <w:bookmarkEnd w:id="234"/>
      <w:bookmarkStart w:id="235" w:name="_Toc184312137"/>
      <w:bookmarkEnd w:id="235"/>
      <w:bookmarkStart w:id="236" w:name="_Toc184308090"/>
      <w:bookmarkEnd w:id="236"/>
      <w:bookmarkStart w:id="237" w:name="_Toc184314476"/>
      <w:bookmarkEnd w:id="237"/>
      <w:bookmarkStart w:id="238" w:name="_Toc184308055"/>
      <w:bookmarkEnd w:id="238"/>
      <w:bookmarkStart w:id="239" w:name="_Toc184310308"/>
      <w:bookmarkEnd w:id="239"/>
      <w:bookmarkStart w:id="240" w:name="_Toc184313303"/>
      <w:bookmarkEnd w:id="240"/>
      <w:bookmarkStart w:id="241" w:name="_Toc184314462"/>
      <w:bookmarkEnd w:id="241"/>
      <w:bookmarkStart w:id="242" w:name="_Toc184312109"/>
      <w:bookmarkEnd w:id="242"/>
      <w:bookmarkStart w:id="243" w:name="_Toc184308052"/>
      <w:bookmarkEnd w:id="243"/>
      <w:bookmarkStart w:id="244" w:name="_Toc184312073"/>
      <w:bookmarkEnd w:id="244"/>
      <w:bookmarkStart w:id="245" w:name="_Toc184312074"/>
      <w:bookmarkEnd w:id="245"/>
      <w:bookmarkStart w:id="246" w:name="_Toc184312116"/>
      <w:bookmarkEnd w:id="246"/>
      <w:bookmarkStart w:id="247" w:name="_Toc184314445"/>
      <w:bookmarkEnd w:id="247"/>
      <w:bookmarkStart w:id="248" w:name="_Toc184313293"/>
      <w:bookmarkEnd w:id="248"/>
      <w:bookmarkStart w:id="249" w:name="_Toc184314417"/>
      <w:bookmarkEnd w:id="249"/>
      <w:bookmarkStart w:id="250" w:name="_Toc184308092"/>
      <w:bookmarkEnd w:id="250"/>
      <w:bookmarkStart w:id="251" w:name="_Toc184308043"/>
      <w:bookmarkEnd w:id="251"/>
      <w:bookmarkStart w:id="252" w:name="_Toc184312075"/>
      <w:bookmarkEnd w:id="252"/>
      <w:bookmarkStart w:id="253" w:name="_Toc184308040"/>
      <w:bookmarkEnd w:id="253"/>
      <w:bookmarkStart w:id="254" w:name="_Toc184313265"/>
      <w:bookmarkEnd w:id="254"/>
      <w:bookmarkStart w:id="255" w:name="_Toc184308088"/>
      <w:bookmarkEnd w:id="255"/>
      <w:bookmarkStart w:id="256" w:name="_Toc184310340"/>
      <w:bookmarkEnd w:id="256"/>
      <w:bookmarkStart w:id="257" w:name="_Toc184308096"/>
      <w:bookmarkEnd w:id="257"/>
      <w:bookmarkStart w:id="258" w:name="_Toc184312104"/>
      <w:bookmarkEnd w:id="258"/>
      <w:bookmarkStart w:id="259" w:name="_Toc184310314"/>
      <w:bookmarkEnd w:id="259"/>
      <w:bookmarkStart w:id="260" w:name="_Toc184314427"/>
      <w:bookmarkEnd w:id="260"/>
      <w:bookmarkStart w:id="261" w:name="_Toc184308083"/>
      <w:bookmarkEnd w:id="261"/>
      <w:bookmarkStart w:id="262" w:name="_Toc184310288"/>
      <w:bookmarkEnd w:id="262"/>
      <w:bookmarkStart w:id="263" w:name="_Toc184310337"/>
      <w:bookmarkEnd w:id="263"/>
      <w:bookmarkStart w:id="264" w:name="_Toc184312078"/>
      <w:bookmarkEnd w:id="264"/>
      <w:bookmarkStart w:id="265" w:name="_Toc184310318"/>
      <w:bookmarkEnd w:id="265"/>
      <w:bookmarkStart w:id="266" w:name="_Toc184310283"/>
      <w:bookmarkEnd w:id="266"/>
      <w:bookmarkStart w:id="267" w:name="_Toc184312112"/>
      <w:bookmarkEnd w:id="267"/>
      <w:bookmarkStart w:id="268" w:name="_Toc184308039"/>
      <w:bookmarkEnd w:id="268"/>
      <w:bookmarkStart w:id="269" w:name="_Toc184314478"/>
      <w:bookmarkEnd w:id="269"/>
      <w:bookmarkStart w:id="270" w:name="_Toc184313263"/>
      <w:bookmarkEnd w:id="270"/>
      <w:bookmarkStart w:id="271" w:name="_Toc184314449"/>
      <w:bookmarkEnd w:id="271"/>
      <w:bookmarkStart w:id="272" w:name="_Toc184308091"/>
      <w:bookmarkEnd w:id="272"/>
      <w:bookmarkStart w:id="273" w:name="_Toc184312087"/>
      <w:bookmarkEnd w:id="273"/>
      <w:bookmarkStart w:id="274" w:name="_Toc184314450"/>
      <w:bookmarkEnd w:id="274"/>
      <w:bookmarkStart w:id="275" w:name="_Toc184313242"/>
      <w:bookmarkEnd w:id="275"/>
      <w:bookmarkStart w:id="276" w:name="_Toc184313287"/>
      <w:bookmarkEnd w:id="276"/>
      <w:bookmarkStart w:id="277" w:name="_Toc184313241"/>
      <w:bookmarkEnd w:id="277"/>
      <w:bookmarkStart w:id="278" w:name="_Toc184312123"/>
      <w:bookmarkEnd w:id="278"/>
      <w:bookmarkStart w:id="279" w:name="_Toc184308102"/>
      <w:bookmarkEnd w:id="279"/>
      <w:bookmarkStart w:id="280" w:name="_Toc184314465"/>
      <w:bookmarkEnd w:id="280"/>
      <w:bookmarkStart w:id="281" w:name="_Toc184313294"/>
      <w:bookmarkEnd w:id="281"/>
      <w:bookmarkStart w:id="282" w:name="_Toc184310338"/>
      <w:bookmarkEnd w:id="282"/>
      <w:bookmarkStart w:id="283" w:name="_Toc184308106"/>
      <w:bookmarkEnd w:id="283"/>
      <w:bookmarkStart w:id="284" w:name="_Toc184314469"/>
      <w:bookmarkEnd w:id="284"/>
      <w:bookmarkStart w:id="285" w:name="_Toc184314470"/>
      <w:bookmarkEnd w:id="285"/>
      <w:bookmarkStart w:id="286" w:name="_Toc184312090"/>
      <w:bookmarkEnd w:id="286"/>
      <w:bookmarkStart w:id="287" w:name="_Toc184314439"/>
      <w:bookmarkEnd w:id="287"/>
      <w:bookmarkStart w:id="288" w:name="_Toc184314475"/>
      <w:bookmarkEnd w:id="288"/>
      <w:bookmarkStart w:id="289" w:name="_Toc184313248"/>
      <w:bookmarkEnd w:id="289"/>
      <w:bookmarkStart w:id="290" w:name="_Toc184314460"/>
      <w:bookmarkEnd w:id="290"/>
      <w:bookmarkStart w:id="291" w:name="_Toc184313249"/>
      <w:bookmarkEnd w:id="291"/>
      <w:bookmarkStart w:id="292" w:name="_Toc184313245"/>
      <w:bookmarkEnd w:id="292"/>
      <w:bookmarkStart w:id="293" w:name="_Toc184313266"/>
      <w:bookmarkEnd w:id="293"/>
      <w:bookmarkStart w:id="294" w:name="_Toc184310317"/>
      <w:bookmarkEnd w:id="294"/>
      <w:bookmarkStart w:id="295" w:name="_Toc184313298"/>
      <w:bookmarkEnd w:id="295"/>
      <w:bookmarkStart w:id="296" w:name="_Toc184312072"/>
      <w:bookmarkEnd w:id="296"/>
      <w:bookmarkStart w:id="297" w:name="_Toc184312102"/>
      <w:bookmarkEnd w:id="297"/>
      <w:bookmarkStart w:id="298" w:name="_Toc184314457"/>
      <w:bookmarkEnd w:id="298"/>
      <w:bookmarkStart w:id="299" w:name="_Toc184312099"/>
      <w:bookmarkEnd w:id="299"/>
      <w:bookmarkStart w:id="300" w:name="_Toc184313277"/>
      <w:bookmarkEnd w:id="300"/>
      <w:bookmarkStart w:id="301" w:name="_Toc184314432"/>
      <w:bookmarkEnd w:id="301"/>
      <w:bookmarkStart w:id="302" w:name="_Toc184308050"/>
      <w:bookmarkEnd w:id="302"/>
      <w:bookmarkStart w:id="303" w:name="_Toc184313260"/>
      <w:bookmarkEnd w:id="303"/>
      <w:bookmarkStart w:id="304" w:name="_Toc184313295"/>
      <w:bookmarkEnd w:id="304"/>
      <w:bookmarkStart w:id="305" w:name="_Toc184313244"/>
      <w:bookmarkEnd w:id="305"/>
      <w:bookmarkStart w:id="306" w:name="_Toc184308051"/>
      <w:bookmarkEnd w:id="306"/>
      <w:bookmarkStart w:id="307" w:name="_Toc184312093"/>
      <w:bookmarkEnd w:id="307"/>
      <w:bookmarkStart w:id="308" w:name="_Toc184312136"/>
      <w:bookmarkEnd w:id="308"/>
      <w:bookmarkStart w:id="309" w:name="_Toc184312106"/>
      <w:bookmarkEnd w:id="309"/>
      <w:bookmarkStart w:id="310" w:name="_Toc184308044"/>
      <w:bookmarkEnd w:id="310"/>
      <w:bookmarkStart w:id="311" w:name="_Toc184308108"/>
      <w:bookmarkEnd w:id="311"/>
      <w:bookmarkStart w:id="312" w:name="_Toc184308048"/>
      <w:bookmarkEnd w:id="312"/>
      <w:bookmarkStart w:id="313" w:name="_Toc184310289"/>
      <w:bookmarkEnd w:id="313"/>
      <w:bookmarkStart w:id="314" w:name="_Toc184310282"/>
      <w:bookmarkEnd w:id="314"/>
      <w:bookmarkStart w:id="315" w:name="_Toc184313254"/>
      <w:bookmarkEnd w:id="315"/>
      <w:bookmarkStart w:id="316" w:name="_Toc184314472"/>
      <w:bookmarkEnd w:id="316"/>
      <w:bookmarkStart w:id="317" w:name="_Toc184313262"/>
      <w:bookmarkEnd w:id="317"/>
      <w:bookmarkStart w:id="318" w:name="_Toc184313297"/>
      <w:bookmarkEnd w:id="318"/>
      <w:bookmarkStart w:id="319" w:name="_Toc184310324"/>
      <w:bookmarkEnd w:id="319"/>
      <w:bookmarkStart w:id="320" w:name="_Toc184314482"/>
      <w:bookmarkEnd w:id="320"/>
      <w:bookmarkStart w:id="321" w:name="_Toc184310297"/>
      <w:bookmarkEnd w:id="321"/>
      <w:bookmarkStart w:id="322" w:name="_Toc184313291"/>
      <w:bookmarkEnd w:id="322"/>
      <w:bookmarkStart w:id="323" w:name="_Toc184312129"/>
      <w:bookmarkEnd w:id="323"/>
      <w:bookmarkStart w:id="324" w:name="_Toc184313301"/>
      <w:bookmarkEnd w:id="324"/>
      <w:bookmarkStart w:id="325" w:name="_Toc184314420"/>
      <w:bookmarkEnd w:id="325"/>
      <w:bookmarkStart w:id="326" w:name="_Toc184312098"/>
      <w:bookmarkEnd w:id="326"/>
      <w:bookmarkStart w:id="327" w:name="_Toc184310284"/>
      <w:bookmarkEnd w:id="327"/>
      <w:bookmarkStart w:id="328" w:name="_Toc184313283"/>
      <w:bookmarkEnd w:id="328"/>
      <w:bookmarkStart w:id="329" w:name="_Toc184313269"/>
      <w:bookmarkEnd w:id="329"/>
      <w:bookmarkStart w:id="330" w:name="_Toc184313267"/>
      <w:bookmarkEnd w:id="330"/>
      <w:bookmarkStart w:id="331" w:name="_Toc184312080"/>
      <w:bookmarkEnd w:id="331"/>
      <w:bookmarkStart w:id="332" w:name="_Toc184313278"/>
      <w:bookmarkEnd w:id="332"/>
      <w:bookmarkStart w:id="333" w:name="_Toc184313276"/>
      <w:bookmarkEnd w:id="333"/>
      <w:bookmarkStart w:id="334" w:name="_Toc184314444"/>
      <w:bookmarkEnd w:id="334"/>
      <w:bookmarkStart w:id="335" w:name="_Toc184308085"/>
      <w:bookmarkEnd w:id="335"/>
      <w:bookmarkStart w:id="336" w:name="_Toc184308066"/>
      <w:bookmarkEnd w:id="336"/>
      <w:bookmarkStart w:id="337" w:name="_Toc184312134"/>
      <w:bookmarkEnd w:id="337"/>
      <w:bookmarkStart w:id="338" w:name="_Toc184312085"/>
      <w:bookmarkEnd w:id="338"/>
      <w:bookmarkStart w:id="339" w:name="_Toc184312071"/>
      <w:bookmarkEnd w:id="339"/>
      <w:bookmarkStart w:id="340" w:name="_Toc184310299"/>
      <w:bookmarkEnd w:id="340"/>
      <w:bookmarkStart w:id="341" w:name="_Toc184312081"/>
      <w:bookmarkEnd w:id="341"/>
      <w:bookmarkStart w:id="342" w:name="_Toc184313284"/>
      <w:bookmarkEnd w:id="342"/>
      <w:bookmarkStart w:id="343" w:name="_Toc184312091"/>
      <w:bookmarkEnd w:id="343"/>
      <w:bookmarkStart w:id="344" w:name="_Toc184310305"/>
      <w:bookmarkEnd w:id="344"/>
      <w:bookmarkStart w:id="345" w:name="_Toc184308086"/>
      <w:bookmarkEnd w:id="345"/>
      <w:bookmarkStart w:id="346" w:name="_Toc184310285"/>
      <w:bookmarkEnd w:id="346"/>
      <w:bookmarkStart w:id="347" w:name="_Toc184314429"/>
      <w:bookmarkEnd w:id="347"/>
      <w:bookmarkStart w:id="348" w:name="_Toc184308079"/>
      <w:bookmarkEnd w:id="348"/>
      <w:bookmarkStart w:id="349" w:name="_Toc184314431"/>
      <w:bookmarkEnd w:id="349"/>
      <w:bookmarkStart w:id="350" w:name="_Toc184308095"/>
      <w:bookmarkEnd w:id="350"/>
      <w:bookmarkStart w:id="351" w:name="_Toc184310342"/>
      <w:bookmarkEnd w:id="351"/>
      <w:bookmarkStart w:id="352" w:name="_Toc184312119"/>
      <w:bookmarkEnd w:id="352"/>
      <w:bookmarkStart w:id="353" w:name="_Toc184308068"/>
      <w:bookmarkEnd w:id="353"/>
      <w:bookmarkStart w:id="354" w:name="_Toc184308046"/>
      <w:bookmarkEnd w:id="354"/>
      <w:bookmarkStart w:id="355" w:name="_Toc184310273"/>
      <w:bookmarkEnd w:id="355"/>
      <w:bookmarkStart w:id="356" w:name="_Toc184314447"/>
      <w:bookmarkEnd w:id="356"/>
      <w:bookmarkStart w:id="357" w:name="_Toc184308054"/>
      <w:bookmarkEnd w:id="357"/>
      <w:bookmarkStart w:id="358" w:name="_Toc184312097"/>
      <w:bookmarkEnd w:id="358"/>
      <w:bookmarkStart w:id="359" w:name="_Toc184313274"/>
      <w:bookmarkEnd w:id="359"/>
      <w:bookmarkStart w:id="360" w:name="_Toc184313305"/>
      <w:bookmarkEnd w:id="360"/>
      <w:bookmarkStart w:id="361" w:name="_Toc184310334"/>
      <w:bookmarkEnd w:id="361"/>
      <w:bookmarkStart w:id="362" w:name="_Toc184312086"/>
      <w:bookmarkEnd w:id="362"/>
      <w:bookmarkStart w:id="363" w:name="_Toc184313256"/>
      <w:bookmarkEnd w:id="363"/>
      <w:bookmarkStart w:id="364" w:name="_Toc184310301"/>
      <w:bookmarkEnd w:id="364"/>
      <w:bookmarkStart w:id="365" w:name="_Toc184312115"/>
      <w:bookmarkEnd w:id="365"/>
      <w:bookmarkStart w:id="366" w:name="_Toc184314455"/>
      <w:bookmarkEnd w:id="366"/>
      <w:bookmarkStart w:id="367" w:name="_Toc184312092"/>
      <w:bookmarkEnd w:id="367"/>
      <w:bookmarkStart w:id="368" w:name="_Toc184308105"/>
      <w:bookmarkEnd w:id="368"/>
      <w:bookmarkStart w:id="369" w:name="_Toc184310281"/>
      <w:bookmarkEnd w:id="369"/>
      <w:bookmarkStart w:id="370" w:name="_Toc184308067"/>
      <w:bookmarkEnd w:id="370"/>
      <w:bookmarkStart w:id="371" w:name="_Toc184308042"/>
      <w:bookmarkEnd w:id="371"/>
      <w:bookmarkStart w:id="372" w:name="_Toc184312083"/>
      <w:bookmarkEnd w:id="372"/>
      <w:bookmarkStart w:id="373" w:name="_Toc184308049"/>
      <w:bookmarkEnd w:id="373"/>
      <w:bookmarkStart w:id="374" w:name="_Toc184314474"/>
      <w:bookmarkEnd w:id="374"/>
      <w:bookmarkStart w:id="375" w:name="_Toc184312110"/>
      <w:bookmarkEnd w:id="375"/>
      <w:bookmarkStart w:id="376" w:name="_Toc184312107"/>
      <w:bookmarkEnd w:id="376"/>
      <w:bookmarkStart w:id="377" w:name="_Toc184314419"/>
      <w:bookmarkEnd w:id="377"/>
      <w:bookmarkStart w:id="378" w:name="_Toc184310274"/>
      <w:bookmarkEnd w:id="378"/>
      <w:bookmarkStart w:id="379" w:name="_Toc184313252"/>
      <w:bookmarkEnd w:id="379"/>
      <w:bookmarkStart w:id="380" w:name="_Toc184314424"/>
      <w:bookmarkEnd w:id="380"/>
      <w:bookmarkStart w:id="381" w:name="_Toc184310311"/>
      <w:bookmarkEnd w:id="381"/>
      <w:bookmarkStart w:id="382" w:name="_Toc184308045"/>
      <w:bookmarkEnd w:id="382"/>
      <w:bookmarkStart w:id="383" w:name="_Toc184312084"/>
      <w:bookmarkEnd w:id="383"/>
      <w:bookmarkStart w:id="384" w:name="_Toc184313268"/>
      <w:bookmarkEnd w:id="384"/>
      <w:bookmarkStart w:id="385" w:name="_Toc184310310"/>
      <w:bookmarkEnd w:id="385"/>
      <w:bookmarkStart w:id="386" w:name="_Toc184310291"/>
      <w:bookmarkEnd w:id="386"/>
      <w:bookmarkStart w:id="387" w:name="_Toc184313308"/>
      <w:bookmarkEnd w:id="387"/>
      <w:bookmarkStart w:id="388" w:name="_Toc184310320"/>
      <w:bookmarkEnd w:id="388"/>
      <w:bookmarkStart w:id="389" w:name="_Toc184313310"/>
      <w:bookmarkEnd w:id="389"/>
      <w:bookmarkStart w:id="390" w:name="_Toc184308100"/>
      <w:bookmarkEnd w:id="390"/>
      <w:bookmarkStart w:id="391" w:name="_Toc184310300"/>
      <w:bookmarkEnd w:id="391"/>
      <w:bookmarkStart w:id="392" w:name="_Toc184310332"/>
      <w:bookmarkEnd w:id="392"/>
      <w:bookmarkStart w:id="393" w:name="_Toc184314448"/>
      <w:bookmarkEnd w:id="393"/>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4224"/>
        <w:gridCol w:w="792"/>
        <w:gridCol w:w="114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22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评标标准</w:t>
            </w:r>
          </w:p>
        </w:tc>
        <w:tc>
          <w:tcPr>
            <w:tcW w:w="792"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权重</w:t>
            </w:r>
          </w:p>
        </w:tc>
        <w:tc>
          <w:tcPr>
            <w:tcW w:w="1140" w:type="dxa"/>
            <w:vAlign w:val="center"/>
          </w:tcPr>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主观分/客观分属性</w:t>
            </w:r>
          </w:p>
        </w:tc>
        <w:tc>
          <w:tcPr>
            <w:tcW w:w="1661" w:type="dxa"/>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根据投标人的投标总体方案与项目内容和服务需求的吻合程度及其响应情况打分，方案完整、合理视为符合要求；符合得4分，部分符合得2分，不符合不得分。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对保洁项目日常清扫如何有效实行垃圾分类制定方案，切实有效做到路面清扫、商家产生的垃圾进行分类收集，评委根据投标文件响应情况及对有利于本项目实施的角度进行打分。方案完整、科学，有针对性，可行性，能够根据采购人保洁特点，提出特色服务的。最高得4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3</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根据供应商制定的垃圾清运方案（生活垃圾、易腐垃圾）是否切合实际，符合区块道路路况特点，有较强的针对性、完整性，可操作性等情况给分，符合得4分，部分符合得2分，不符合不得分。</w:t>
            </w:r>
          </w:p>
        </w:tc>
        <w:tc>
          <w:tcPr>
            <w:tcW w:w="792" w:type="dxa"/>
            <w:vAlign w:val="center"/>
          </w:tcPr>
          <w:p>
            <w:pPr>
              <w:adjustRightInd w:val="0"/>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4</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根据供应商制定的道路清扫保洁方案是否切合实际，符合区块道路路况特点，有较强的针对性、完整性，可操作性等情况给分，符合得4分，部分符合得2分，不符合不得分。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5</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根据投标人提供城市应急(气象灾害、防汛抗台、抗雪防冻、恶劣天气、卫生防疫)，突发事件处理预案的可操作性、针对性等情况打分，符合得4分，部分符合得2分，不符合不得分。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6</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根据本招标项目实际情况制定员工培训方案及管理机制，方案内容包含服务态度、岗位技能、职业道德、及各种安全作业等知识的培训等，方案、完整、有针对性。最高得4分。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7</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根据本招标项目实际制定机械使用方案，方案内容至少包括机械化设备配备清单、机械化设备作业方案。机械化作业内容：机械化清扫、洒水、清洗、机械化车辆排班、设备保养等内容。方案完整、科学，能够根据采购人保洁服务，提出特色服务的。最高得4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8</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根据本招标项目实际情况制定作业方案，方案内容至少包含项目组成员清单、人工作业方案内容：道路清扫、道路人工冲洗、快速保洁、人员配备排班表等。方案完整、科学，有针对性，可行性，能够根据采购人保洁特点，提出特色服务的。最高得4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9</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根据投标人提供的安全生产制度（含安全生产管理台账、安全生产培训记录）合理、完善的，得4分，未制订不得分。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10</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标人每月定期开展安全生产培训，记录完整的得3分，未定期开展培训或无记录的，该项不得分。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11</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投标人根据现场情况提出环境整治、垃圾分类等文明城市深化等合理化建议，且提出相应措施方案，每提供一条有有效的建议或措施的得1分，最高得4分。</w:t>
            </w:r>
          </w:p>
        </w:tc>
        <w:tc>
          <w:tcPr>
            <w:tcW w:w="792" w:type="dxa"/>
            <w:vAlign w:val="center"/>
          </w:tcPr>
          <w:p>
            <w:pPr>
              <w:spacing w:line="360" w:lineRule="exact"/>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12</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平稳交接过渡方案:道路保洁服务平稳过渡交接，制定相关的平稳过渡交接实施措施，确保在中标通知书发出之日起7天内完成交接工作。最高得4分。</w:t>
            </w:r>
          </w:p>
        </w:tc>
        <w:tc>
          <w:tcPr>
            <w:tcW w:w="792" w:type="dxa"/>
            <w:vAlign w:val="center"/>
          </w:tcPr>
          <w:p>
            <w:pPr>
              <w:pStyle w:val="808"/>
              <w:snapToGrid w:val="0"/>
              <w:spacing w:line="360" w:lineRule="exact"/>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Arial"/>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13</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根据投标人对投诉处理件应对方案（2分）、上级应急检查方案（2分）的及时性、可行性进行评分，最高4分。</w:t>
            </w:r>
          </w:p>
        </w:tc>
        <w:tc>
          <w:tcPr>
            <w:tcW w:w="792" w:type="dxa"/>
            <w:vAlign w:val="center"/>
          </w:tcPr>
          <w:p>
            <w:pPr>
              <w:pStyle w:val="808"/>
              <w:snapToGrid w:val="0"/>
              <w:spacing w:line="360" w:lineRule="exact"/>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Arial"/>
                <w:color w:val="auto"/>
                <w:sz w:val="21"/>
                <w:szCs w:val="21"/>
                <w:highlight w:val="none"/>
                <w:lang w:val="en-US" w:eastAsia="zh-CN"/>
              </w:rPr>
              <w:t>4</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14</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质量管理体系完善，有专门的部门负责对本项目进行质量监管，针对本项目制定具体的质量管理考核细则；要求体系完整、科学，有针对性，可行性，能够根据采购人保洁特点，提出特色服务。最高得3分。</w:t>
            </w:r>
          </w:p>
        </w:tc>
        <w:tc>
          <w:tcPr>
            <w:tcW w:w="792" w:type="dxa"/>
            <w:vAlign w:val="center"/>
          </w:tcPr>
          <w:p>
            <w:pPr>
              <w:pStyle w:val="808"/>
              <w:snapToGrid w:val="0"/>
              <w:spacing w:line="360" w:lineRule="exact"/>
              <w:jc w:val="center"/>
              <w:rPr>
                <w:rFonts w:hint="eastAsia" w:ascii="宋体" w:hAnsi="宋体" w:eastAsia="宋体" w:cs="Arial"/>
                <w:color w:val="auto"/>
                <w:kern w:val="2"/>
                <w:sz w:val="21"/>
                <w:szCs w:val="21"/>
                <w:highlight w:val="none"/>
                <w:lang w:val="en-US" w:eastAsia="zh-CN" w:bidi="ar-SA"/>
              </w:rPr>
            </w:pPr>
            <w:r>
              <w:rPr>
                <w:rFonts w:hint="eastAsia" w:ascii="宋体" w:hAnsi="宋体" w:cs="Arial"/>
                <w:color w:val="auto"/>
                <w:sz w:val="21"/>
                <w:szCs w:val="21"/>
                <w:highlight w:val="none"/>
                <w:lang w:val="en-US" w:eastAsia="zh-CN"/>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15</w:t>
            </w:r>
          </w:p>
        </w:tc>
        <w:tc>
          <w:tcPr>
            <w:tcW w:w="4224" w:type="dxa"/>
            <w:vAlign w:val="center"/>
          </w:tcPr>
          <w:p>
            <w:pPr>
              <w:pStyle w:val="668"/>
              <w:ind w:left="0" w:leftChars="0" w:firstLine="0" w:firstLineChars="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根据投标人针承诺对本项目投入需要配备的车辆及设备满足招标文件要求的得3分，每少一辆扣0.5分，扣完为止。(提供车辆行驶证复印件、购车发票复印件或承诺书。）</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p>
        </w:tc>
        <w:tc>
          <w:tcPr>
            <w:tcW w:w="1140" w:type="dxa"/>
            <w:vAlign w:val="center"/>
          </w:tcPr>
          <w:p>
            <w:pPr>
              <w:shd w:val="clear"/>
              <w:snapToGrid w:val="0"/>
              <w:spacing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pStyle w:val="962"/>
              <w:widowControl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16</w:t>
            </w:r>
          </w:p>
        </w:tc>
        <w:tc>
          <w:tcPr>
            <w:tcW w:w="4224" w:type="dxa"/>
            <w:vAlign w:val="center"/>
          </w:tcPr>
          <w:p>
            <w:pPr>
              <w:pStyle w:val="668"/>
              <w:ind w:left="0" w:leftChars="0" w:firstLine="0" w:firstLineChars="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投入车辆属于新能源汽车的，每提供一辆得1分，最高得3分。(提供车辆行驶证复印件、购车发票复印件或承诺书。）</w:t>
            </w:r>
          </w:p>
        </w:tc>
        <w:tc>
          <w:tcPr>
            <w:tcW w:w="792" w:type="dxa"/>
            <w:vAlign w:val="center"/>
          </w:tcPr>
          <w:p>
            <w:pPr>
              <w:adjustRightInd w:val="0"/>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pStyle w:val="962"/>
              <w:widowControl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17</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根据拟派本项目负责人专业技术水平、项目经验等进行评分，最高得3分。（提供证书复印件以及以投标人名义缴纳的近三个月社保证明复印件加盖公章，否则不得分）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18</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投标人投入本项目保洁人员数量满足采购需求的得3分，每缺少1人扣0.5分，扣完为止。（须提供人员名单，否则不得分）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19</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投标人投入本项目人员有获得省级城市美容师的得3分，地市级城市美容师的得2分，县区级城市美容师的得1分，最高得3分。（提供证书复印件以及以投标人名义缴纳的近三个月社保证明复印件加盖公章，否则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20</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投标人投入本项目人员中具有应急管理部门或由其委托的培训机构颁发的安全生产培训证书的每人得0.5分，最高得3分。</w:t>
            </w:r>
          </w:p>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（提供证书复印件以及以投标人名义缴纳的近三个月社保证明复印件加盖公章，否则不得分）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21</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投标人投入本项目人员有垃圾分拣员资格证书的每人得1分，最高得3分；</w:t>
            </w:r>
          </w:p>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（提供证书复印件以及以投标人名义缴纳的近三个月社保证明复印件加盖公章，否则不得分）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22</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投标人必须为本项目符合社保缴纳年龄的人员（男60周岁以下、女50周岁以下）缴纳职工基本养老保险，承诺为本项目符合住房公积金缴纳条件的人员缴纳住房公积金的得1分；承诺为本项目符合职工医疗保险条件的人员缴纳职工医疗保险的得1分（提供承诺保证书，否则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2</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承诺拟派车辆操作工配比达到1:1的得1分；达到1:1.5的得2分；1:2的得3分。</w:t>
            </w:r>
          </w:p>
        </w:tc>
        <w:tc>
          <w:tcPr>
            <w:tcW w:w="792" w:type="dxa"/>
            <w:vAlign w:val="center"/>
          </w:tcPr>
          <w:p>
            <w:pPr>
              <w:adjustRightInd w:val="0"/>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投标人具有有效的质量管理体系认证证书、环境管理体系认证证书、职业健康安全管理体系认证证书、能源管理体系认证证书、信息安全管理体系认证证书、售后服务体系认证证书，每个证书得0.5分，最高得3分。(注：投标人须提供相关证书复印件并加盖公章，且证书必须在有效期内，不提供或不符合要求的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在服务范围内提供服务支撑条件。在本地有规范固定的办公场地、机具设备停放场所（场地自有的提供房产证明复印件加盖公章，租赁的提供租赁合同复印件加盖公章）或承诺在中标后进场之前7天内，在本地设立固定办公场所、机具设备停放场所（提供承诺书并加盖公章）的得3分，不提供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p>
        </w:tc>
        <w:tc>
          <w:tcPr>
            <w:tcW w:w="1140" w:type="dxa"/>
            <w:vAlign w:val="center"/>
          </w:tcPr>
          <w:p>
            <w:pPr>
              <w:shd w:val="clear"/>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pacing w:line="360" w:lineRule="auto"/>
              <w:jc w:val="center"/>
              <w:outlineLvl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w:t>
            </w:r>
          </w:p>
        </w:tc>
        <w:tc>
          <w:tcPr>
            <w:tcW w:w="4224" w:type="dxa"/>
            <w:vAlign w:val="center"/>
          </w:tcPr>
          <w:p>
            <w:pPr>
              <w:pStyle w:val="61"/>
              <w:ind w:left="0" w:leftChars="0" w:firstLine="0" w:firstLineChars="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根据投标单位履约能力（业主满意度调查表（业主评价为满意）、政府采购信誉度等情况）等情况进行打分，最高得3分。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p>
        </w:tc>
        <w:tc>
          <w:tcPr>
            <w:tcW w:w="1140" w:type="dxa"/>
            <w:vAlign w:val="center"/>
          </w:tcPr>
          <w:p>
            <w:pPr>
              <w:shd w:val="clear"/>
              <w:snapToGrid w:val="0"/>
              <w:spacing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主观分</w:t>
            </w:r>
          </w:p>
        </w:tc>
        <w:tc>
          <w:tcPr>
            <w:tcW w:w="1661" w:type="dxa"/>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投标人自2020年1月1日起至今（以合同签订时间为准），承担过同类城镇保洁服务或道路保洁服务项目的得1分。</w:t>
            </w:r>
          </w:p>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（投标人需提供合同复印件并加盖单位公章，不提供不得分）</w:t>
            </w:r>
          </w:p>
        </w:tc>
        <w:tc>
          <w:tcPr>
            <w:tcW w:w="792" w:type="dxa"/>
            <w:vAlign w:val="center"/>
          </w:tcPr>
          <w:p>
            <w:pPr>
              <w:adjustRightInd w:val="0"/>
              <w:snapToGrid w:val="0"/>
              <w:jc w:val="center"/>
              <w:rPr>
                <w:rFonts w:hint="eastAsia" w:ascii="仿宋" w:hAnsi="仿宋" w:eastAsia="仿宋" w:cs="仿宋"/>
                <w:bCs/>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1</w:t>
            </w:r>
          </w:p>
        </w:tc>
        <w:tc>
          <w:tcPr>
            <w:tcW w:w="1140" w:type="dxa"/>
            <w:vAlign w:val="center"/>
          </w:tcPr>
          <w:p>
            <w:pPr>
              <w:spacing w:line="360" w:lineRule="auto"/>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主观分</w:t>
            </w:r>
          </w:p>
        </w:tc>
        <w:tc>
          <w:tcPr>
            <w:tcW w:w="1661" w:type="dxa"/>
            <w:vAlign w:val="center"/>
          </w:tcPr>
          <w:p>
            <w:pPr>
              <w:spacing w:line="360" w:lineRule="auto"/>
              <w:jc w:val="center"/>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w:t>
            </w:r>
          </w:p>
        </w:tc>
        <w:tc>
          <w:tcPr>
            <w:tcW w:w="4224" w:type="dxa"/>
            <w:vAlign w:val="center"/>
          </w:tcPr>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有效投标报价的最低价作为评标基准价，其最低报价为满分；按［投标报价得分=（评标基准价/投标报价）*10］的计算公式计算。</w:t>
            </w:r>
          </w:p>
          <w:p>
            <w:pPr>
              <w:jc w:val="left"/>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评标过程中，不得去掉报价中的最高报价和最低报价。</w:t>
            </w:r>
          </w:p>
        </w:tc>
        <w:tc>
          <w:tcPr>
            <w:tcW w:w="792" w:type="dxa"/>
            <w:vAlign w:val="center"/>
          </w:tcPr>
          <w:p>
            <w:pPr>
              <w:spacing w:line="360" w:lineRule="auto"/>
              <w:ind w:firstLine="105" w:firstLineChars="50"/>
              <w:jc w:val="center"/>
              <w:outlineLvl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10</w:t>
            </w:r>
          </w:p>
        </w:tc>
        <w:tc>
          <w:tcPr>
            <w:tcW w:w="1140" w:type="dxa"/>
            <w:vAlign w:val="center"/>
          </w:tcPr>
          <w:p>
            <w:pPr>
              <w:spacing w:line="36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客观分</w:t>
            </w:r>
          </w:p>
        </w:tc>
        <w:tc>
          <w:tcPr>
            <w:tcW w:w="1661" w:type="dxa"/>
            <w:vAlign w:val="center"/>
          </w:tcPr>
          <w:p>
            <w:pPr>
              <w:spacing w:line="360" w:lineRule="auto"/>
              <w:jc w:val="center"/>
              <w:outlineLvl w:val="0"/>
              <w:rPr>
                <w:rFonts w:hint="eastAsia" w:ascii="宋体" w:hAnsi="宋体" w:eastAsia="宋体" w:cs="宋体"/>
                <w:color w:val="auto"/>
                <w:sz w:val="21"/>
                <w:szCs w:val="21"/>
                <w:highlight w:val="none"/>
              </w:rPr>
            </w:pPr>
          </w:p>
        </w:tc>
      </w:tr>
    </w:tbl>
    <w:p>
      <w:pPr>
        <w:rPr>
          <w:rFonts w:hint="eastAsia" w:ascii="宋体" w:hAnsi="宋体" w:eastAsia="宋体" w:cs="宋体"/>
          <w:color w:val="auto"/>
          <w:highlight w:val="none"/>
        </w:rPr>
      </w:pP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28"/>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hd w:val="clea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28"/>
        <w:shd w:val="clear"/>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pStyle w:val="4"/>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7"/>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废标后，采购代理机构应当将废标理由通知所有投标人。</w:t>
      </w:r>
    </w:p>
    <w:p>
      <w:pPr>
        <w:pStyle w:val="7"/>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7"/>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7"/>
        <w:snapToGrid w:val="0"/>
        <w:spacing w:line="360" w:lineRule="auto"/>
        <w:ind w:firstLine="0" w:firstLineChars="0"/>
        <w:rPr>
          <w:rFonts w:hint="eastAsia" w:ascii="宋体" w:hAnsi="宋体" w:eastAsia="宋体" w:cs="宋体"/>
          <w:color w:val="auto"/>
          <w:highlight w:val="none"/>
        </w:rPr>
      </w:pPr>
    </w:p>
    <w:bookmarkEnd w:id="27"/>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4" w:name="第五部分"/>
      <w:bookmarkStart w:id="395"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widowControl/>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699"/>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22" w:lineRule="atLeast"/>
        <w:rPr>
          <w:rFonts w:hint="eastAsia" w:ascii="宋体" w:hAnsi="宋体" w:eastAsia="宋体" w:cs="宋体"/>
          <w:color w:val="auto"/>
          <w:sz w:val="24"/>
          <w:highlight w:val="none"/>
        </w:rPr>
      </w:pPr>
    </w:p>
    <w:p>
      <w:pPr>
        <w:pStyle w:val="4"/>
        <w:rPr>
          <w:rFonts w:hint="eastAsia" w:ascii="宋体" w:hAnsi="宋体" w:eastAsia="宋体" w:cs="宋体"/>
          <w:color w:val="auto"/>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lang w:eastAsia="zh-CN"/>
        </w:rPr>
        <w:t>建德市洋溪街道环卫保洁及垃圾清运服务采购项目</w:t>
      </w:r>
    </w:p>
    <w:p>
      <w:pPr>
        <w:pStyle w:val="596"/>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建德市人民政府洋溪街道办事处</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2023</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7" w:h="16840"/>
          <w:pgMar w:top="1474" w:right="1814" w:bottom="1474" w:left="1814" w:header="851" w:footer="851" w:gutter="0"/>
          <w:cols w:space="720" w:num="1"/>
        </w:sectPr>
      </w:pPr>
    </w:p>
    <w:p>
      <w:pPr>
        <w:rPr>
          <w:rFonts w:hint="eastAsia" w:ascii="宋体" w:hAnsi="宋体" w:eastAsia="宋体" w:cs="宋体"/>
          <w:b/>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建德市人民政府洋溪街道办事处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建德市洋溪街道环卫保洁及垃圾清运服务采购项目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（中标或者成交供应商名称） </w:t>
      </w:r>
      <w:r>
        <w:rPr>
          <w:rFonts w:hint="eastAsia" w:ascii="宋体" w:hAnsi="宋体" w:eastAsia="宋体" w:cs="宋体"/>
          <w:color w:val="auto"/>
          <w:sz w:val="24"/>
          <w:highlight w:val="none"/>
        </w:rPr>
        <w:t>为该项目</w:t>
      </w:r>
      <w:r>
        <w:rPr>
          <w:rFonts w:hint="eastAsia" w:ascii="宋体" w:hAnsi="宋体" w:eastAsia="宋体" w:cs="宋体"/>
          <w:color w:val="auto"/>
          <w:sz w:val="24"/>
          <w:highlight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建德市人民政府洋溪街道办事处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（中或者成交标供应商名称）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color w:val="auto"/>
          <w:sz w:val="24"/>
          <w:highlight w:val="none"/>
        </w:rPr>
      </w:pPr>
      <w:bookmarkStart w:id="396" w:name="_Toc22967"/>
      <w:bookmarkStart w:id="397" w:name="_Toc28855"/>
      <w:bookmarkStart w:id="398" w:name="_Toc15367"/>
      <w:bookmarkStart w:id="399" w:name="_Toc20421"/>
      <w:bookmarkStart w:id="400" w:name="_Toc19273"/>
      <w:r>
        <w:rPr>
          <w:rFonts w:hint="eastAsia" w:ascii="宋体" w:hAnsi="宋体" w:eastAsia="宋体" w:cs="宋体"/>
          <w:b/>
          <w:color w:val="auto"/>
          <w:sz w:val="24"/>
          <w:highlight w:val="none"/>
        </w:rPr>
        <w:t>1.1 合同组成部分</w:t>
      </w:r>
      <w:bookmarkEnd w:id="396"/>
      <w:bookmarkEnd w:id="397"/>
      <w:bookmarkEnd w:id="398"/>
      <w:bookmarkEnd w:id="399"/>
      <w:bookmarkEnd w:id="40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401" w:name="_Toc2918"/>
      <w:bookmarkStart w:id="402" w:name="_Toc6773"/>
      <w:bookmarkStart w:id="403" w:name="_Toc18585"/>
      <w:bookmarkStart w:id="404" w:name="_Toc22185"/>
      <w:bookmarkStart w:id="405" w:name="_Toc6311"/>
      <w:r>
        <w:rPr>
          <w:rFonts w:hint="eastAsia" w:ascii="宋体" w:hAnsi="宋体" w:eastAsia="宋体" w:cs="宋体"/>
          <w:b/>
          <w:color w:val="auto"/>
          <w:sz w:val="24"/>
          <w:highlight w:val="none"/>
        </w:rPr>
        <w:t>1.2 标的</w:t>
      </w:r>
      <w:bookmarkEnd w:id="401"/>
      <w:bookmarkEnd w:id="402"/>
      <w:bookmarkEnd w:id="403"/>
      <w:bookmarkEnd w:id="404"/>
      <w:bookmarkEnd w:id="405"/>
    </w:p>
    <w:p>
      <w:pP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服务内容：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48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技术保障：</w:t>
      </w:r>
      <w:r>
        <w:rPr>
          <w:rFonts w:hint="eastAsia" w:ascii="宋体" w:hAnsi="宋体" w:eastAsia="宋体" w:cs="宋体"/>
          <w:color w:val="auto"/>
          <w:sz w:val="24"/>
          <w:highlight w:val="none"/>
          <w:u w:val="single"/>
        </w:rPr>
        <w:t>　　　　　　　　　                      　      ；</w:t>
      </w:r>
    </w:p>
    <w:p>
      <w:pPr>
        <w:spacing w:line="48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957"/>
        <w:spacing w:before="0" w:beforeAutospacing="0" w:after="0" w:afterAutospacing="0" w:line="48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（是/否）涉及货物。若涉及货物的的，则：</w:t>
      </w:r>
    </w:p>
    <w:p>
      <w:pPr>
        <w:spacing w:line="560" w:lineRule="exact"/>
        <w:ind w:firstLine="480" w:firstLineChars="200"/>
        <w:rPr>
          <w:rFonts w:hint="eastAsia" w:ascii="宋体" w:hAnsi="宋体" w:eastAsia="宋体" w:cs="宋体"/>
          <w:color w:val="auto"/>
          <w:sz w:val="24"/>
          <w:highlight w:val="none"/>
          <w:u w:val="single"/>
        </w:rPr>
      </w:pPr>
      <w:bookmarkStart w:id="406" w:name="_Toc5635"/>
      <w:bookmarkStart w:id="407" w:name="_Toc1386"/>
      <w:bookmarkStart w:id="408" w:name="_Toc4929"/>
      <w:bookmarkStart w:id="409" w:name="_Toc21124"/>
      <w:bookmarkStart w:id="410" w:name="_Toc13918"/>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406"/>
      <w:bookmarkEnd w:id="407"/>
      <w:bookmarkEnd w:id="408"/>
      <w:bookmarkEnd w:id="409"/>
      <w:bookmarkEnd w:id="41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317"/>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317"/>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r>
    </w:tbl>
    <w:p>
      <w:pPr>
        <w:spacing w:line="560" w:lineRule="exact"/>
        <w:ind w:firstLine="480" w:firstLineChars="200"/>
        <w:rPr>
          <w:rFonts w:hint="eastAsia" w:ascii="宋体" w:hAnsi="宋体" w:eastAsia="宋体" w:cs="宋体"/>
          <w:color w:val="auto"/>
          <w:sz w:val="24"/>
          <w:highlight w:val="none"/>
        </w:rPr>
      </w:pPr>
      <w:bookmarkStart w:id="411" w:name="_Toc30506"/>
      <w:bookmarkStart w:id="412" w:name="_Toc30158"/>
      <w:bookmarkStart w:id="413" w:name="_Toc3654"/>
      <w:bookmarkStart w:id="414" w:name="_Toc26916"/>
      <w:bookmarkStart w:id="415" w:name="_Toc14993"/>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4"/>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1"/>
    <w:bookmarkEnd w:id="412"/>
    <w:bookmarkEnd w:id="413"/>
    <w:bookmarkEnd w:id="414"/>
    <w:bookmarkEnd w:id="415"/>
    <w:p>
      <w:pPr>
        <w:pStyle w:val="957"/>
        <w:spacing w:before="0" w:beforeAutospacing="0" w:after="0" w:afterAutospacing="0" w:line="360" w:lineRule="auto"/>
        <w:ind w:firstLine="480"/>
        <w:rPr>
          <w:rFonts w:hint="eastAsia" w:ascii="宋体" w:hAnsi="宋体" w:eastAsia="宋体" w:cs="宋体"/>
          <w:b/>
          <w:color w:val="auto"/>
          <w:highlight w:val="none"/>
        </w:rPr>
      </w:pPr>
      <w:bookmarkStart w:id="416" w:name="_Toc22618"/>
      <w:bookmarkStart w:id="417" w:name="_Toc1814"/>
      <w:bookmarkStart w:id="418" w:name="_Toc10340"/>
      <w:bookmarkStart w:id="419" w:name="_Toc8772"/>
      <w:bookmarkStart w:id="420" w:name="_Toc4760"/>
      <w:bookmarkStart w:id="421" w:name="_Toc11108"/>
      <w:bookmarkStart w:id="422" w:name="_Toc3625"/>
      <w:bookmarkStart w:id="423" w:name="_Toc31421"/>
      <w:r>
        <w:rPr>
          <w:rFonts w:hint="eastAsia" w:ascii="宋体" w:hAnsi="宋体" w:eastAsia="宋体" w:cs="宋体"/>
          <w:b/>
          <w:color w:val="auto"/>
          <w:highlight w:val="none"/>
        </w:rPr>
        <w:t>1.4履约保证金</w:t>
      </w:r>
    </w:p>
    <w:p>
      <w:pPr>
        <w:pStyle w:val="95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4"/>
        <w:tabs>
          <w:tab w:val="left" w:pos="0"/>
        </w:tabs>
        <w:spacing w:line="560" w:lineRule="exact"/>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 xml:space="preserve"> 0.0</w:t>
      </w:r>
      <w:r>
        <w:rPr>
          <w:rFonts w:hint="eastAsia" w:ascii="宋体" w:hAnsi="宋体" w:cs="宋体"/>
          <w:color w:val="auto"/>
          <w:kern w:val="0"/>
          <w:sz w:val="24"/>
          <w:highlight w:val="none"/>
          <w:u w:val="single"/>
          <w:lang w:val="en-US" w:eastAsia="zh-CN"/>
        </w:rPr>
        <w:t>3</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416"/>
      <w:bookmarkEnd w:id="417"/>
      <w:bookmarkEnd w:id="418"/>
      <w:r>
        <w:rPr>
          <w:rFonts w:hint="eastAsia" w:ascii="宋体" w:hAnsi="宋体" w:eastAsia="宋体" w:cs="宋体"/>
          <w:b/>
          <w:color w:val="auto"/>
          <w:sz w:val="24"/>
          <w:highlight w:val="none"/>
        </w:rPr>
        <w:t>预付款</w:t>
      </w:r>
    </w:p>
    <w:p>
      <w:pPr>
        <w:pStyle w:val="95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95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57"/>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57"/>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95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 履行期限、地点和方式</w:t>
      </w:r>
      <w:bookmarkEnd w:id="419"/>
      <w:bookmarkEnd w:id="420"/>
      <w:bookmarkEnd w:id="421"/>
      <w:bookmarkEnd w:id="422"/>
      <w:bookmarkEnd w:id="423"/>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服务交付（实施）的时间（期限）：</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服务交付（实施）的地点（地域范围）：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outlineLvl w:val="0"/>
        <w:rPr>
          <w:rFonts w:hint="eastAsia" w:ascii="宋体" w:hAnsi="宋体" w:eastAsia="宋体" w:cs="宋体"/>
          <w:bCs/>
          <w:color w:val="auto"/>
          <w:sz w:val="24"/>
          <w:highlight w:val="none"/>
        </w:rPr>
      </w:pPr>
      <w:bookmarkStart w:id="424" w:name="_Toc5698"/>
      <w:bookmarkStart w:id="425" w:name="_Toc2375"/>
      <w:bookmarkStart w:id="426" w:name="_Toc3079"/>
      <w:bookmarkStart w:id="427" w:name="_Toc24662"/>
      <w:bookmarkStart w:id="428" w:name="_Toc8586"/>
      <w:r>
        <w:rPr>
          <w:rFonts w:hint="eastAsia" w:ascii="宋体" w:hAnsi="宋体" w:eastAsia="宋体" w:cs="宋体"/>
          <w:bCs/>
          <w:color w:val="auto"/>
          <w:sz w:val="24"/>
          <w:highlight w:val="none"/>
        </w:rPr>
        <w:t>1.7.4若服务涉及货物的，则货物的：</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1.8违约责任</w:t>
      </w:r>
      <w:bookmarkEnd w:id="424"/>
      <w:bookmarkEnd w:id="425"/>
      <w:bookmarkEnd w:id="426"/>
      <w:bookmarkEnd w:id="427"/>
      <w:bookmarkEnd w:id="42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highlight w:val="none"/>
          <w:u w:val="single"/>
        </w:rPr>
        <w:t>0.0</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%；迟延履行的违约金计算数额达到前述最高限额之日起，甲方有权在要求乙方支付违约金的同时，书面通知乙方解除本合同；</w:t>
      </w:r>
    </w:p>
    <w:p>
      <w:pPr>
        <w:pStyle w:val="4"/>
        <w:ind w:lef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u w:val="single"/>
          <w:lang w:val="en-US" w:eastAsia="zh-CN"/>
        </w:rPr>
        <w:t>3</w:t>
      </w:r>
      <w:r>
        <w:rPr>
          <w:rFonts w:hint="eastAsia" w:ascii="宋体" w:hAnsi="宋体" w:eastAsia="宋体" w:cs="宋体"/>
          <w:b w:val="0"/>
          <w:bCs w:val="0"/>
          <w:color w:val="auto"/>
          <w:sz w:val="24"/>
          <w:szCs w:val="24"/>
          <w:highlight w:val="none"/>
          <w:u w:val="single"/>
          <w:lang w:val="en-US"/>
        </w:rPr>
        <w:t>（</w:t>
      </w:r>
      <w:r>
        <w:rPr>
          <w:rFonts w:hint="eastAsia" w:ascii="宋体" w:hAnsi="宋体" w:eastAsia="宋体" w:cs="宋体"/>
          <w:b w:val="0"/>
          <w:bCs w:val="0"/>
          <w:color w:val="auto"/>
          <w:sz w:val="24"/>
          <w:szCs w:val="24"/>
          <w:highlight w:val="none"/>
          <w:lang w:val="en-US"/>
        </w:rPr>
        <w:t xml:space="preserve">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bookmarkStart w:id="429" w:name="_Toc18683"/>
      <w:bookmarkStart w:id="430" w:name="_Toc30329"/>
      <w:bookmarkStart w:id="431" w:name="_Toc32454"/>
      <w:bookmarkStart w:id="432" w:name="_Toc9497"/>
      <w:bookmarkStart w:id="433" w:name="_Toc26807"/>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429"/>
    <w:bookmarkEnd w:id="430"/>
    <w:bookmarkEnd w:id="431"/>
    <w:bookmarkEnd w:id="432"/>
    <w:bookmarkEnd w:id="433"/>
    <w:p>
      <w:pPr>
        <w:spacing w:line="560" w:lineRule="exact"/>
        <w:ind w:firstLine="482" w:firstLineChars="200"/>
        <w:outlineLvl w:val="0"/>
        <w:rPr>
          <w:rFonts w:hint="eastAsia" w:ascii="宋体" w:hAnsi="宋体" w:eastAsia="宋体" w:cs="宋体"/>
          <w:b/>
          <w:color w:val="auto"/>
          <w:sz w:val="24"/>
          <w:highlight w:val="none"/>
        </w:rPr>
      </w:pPr>
      <w:bookmarkStart w:id="434" w:name="_Toc16021"/>
      <w:bookmarkStart w:id="435" w:name="_Toc28375"/>
      <w:bookmarkStart w:id="436" w:name="_Toc15583"/>
      <w:r>
        <w:rPr>
          <w:rFonts w:hint="eastAsia" w:ascii="宋体" w:hAnsi="宋体" w:eastAsia="宋体" w:cs="宋体"/>
          <w:b/>
          <w:color w:val="auto"/>
          <w:sz w:val="24"/>
          <w:highlight w:val="none"/>
        </w:rPr>
        <w:t>1.9合同争议的解决</w:t>
      </w:r>
      <w:bookmarkEnd w:id="434"/>
      <w:bookmarkEnd w:id="435"/>
      <w:bookmarkEnd w:id="436"/>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37" w:name="_Toc15322"/>
      <w:bookmarkStart w:id="438" w:name="_Toc11173"/>
      <w:bookmarkStart w:id="439" w:name="_Toc7245"/>
      <w:r>
        <w:rPr>
          <w:rFonts w:hint="eastAsia" w:ascii="宋体" w:hAnsi="宋体" w:eastAsia="宋体" w:cs="宋体"/>
          <w:b/>
          <w:color w:val="auto"/>
          <w:sz w:val="24"/>
          <w:highlight w:val="none"/>
        </w:rPr>
        <w:t>2.0 合同生效</w:t>
      </w:r>
      <w:bookmarkEnd w:id="437"/>
      <w:bookmarkEnd w:id="438"/>
      <w:bookmarkEnd w:id="439"/>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法定代表人或</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pacing w:line="560" w:lineRule="exact"/>
        <w:jc w:val="left"/>
        <w:rPr>
          <w:rFonts w:hint="eastAsia" w:ascii="宋体" w:hAnsi="宋体" w:eastAsia="宋体" w:cs="宋体"/>
          <w:b/>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highlight w:val="none"/>
        </w:rPr>
        <w:br w:type="page"/>
      </w:r>
    </w:p>
    <w:p>
      <w:pPr>
        <w:pStyle w:val="699"/>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highlight w:val="none"/>
        </w:rPr>
      </w:pPr>
      <w:bookmarkStart w:id="440" w:name="_Toc31297"/>
      <w:bookmarkStart w:id="441" w:name="_Toc25079"/>
      <w:bookmarkStart w:id="442" w:name="_Toc19680"/>
      <w:bookmarkStart w:id="443" w:name="_Toc5228"/>
      <w:bookmarkStart w:id="444" w:name="_Toc14021"/>
      <w:r>
        <w:rPr>
          <w:rFonts w:hint="eastAsia" w:ascii="宋体" w:hAnsi="宋体" w:eastAsia="宋体" w:cs="宋体"/>
          <w:b/>
          <w:color w:val="auto"/>
          <w:sz w:val="24"/>
          <w:highlight w:val="none"/>
        </w:rPr>
        <w:t>2.1 定义</w:t>
      </w:r>
      <w:bookmarkEnd w:id="440"/>
      <w:bookmarkEnd w:id="441"/>
      <w:bookmarkEnd w:id="442"/>
      <w:bookmarkEnd w:id="443"/>
      <w:bookmarkEnd w:id="44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pacing w:line="560" w:lineRule="exact"/>
        <w:ind w:firstLine="482" w:firstLineChars="200"/>
        <w:outlineLvl w:val="0"/>
        <w:rPr>
          <w:rFonts w:hint="eastAsia" w:ascii="宋体" w:hAnsi="宋体" w:eastAsia="宋体" w:cs="宋体"/>
          <w:b/>
          <w:color w:val="auto"/>
          <w:sz w:val="24"/>
          <w:highlight w:val="none"/>
        </w:rPr>
      </w:pPr>
      <w:bookmarkStart w:id="445" w:name="_Toc23289"/>
      <w:bookmarkStart w:id="446" w:name="_Toc16752"/>
      <w:bookmarkStart w:id="447" w:name="_Toc19539"/>
      <w:bookmarkStart w:id="448" w:name="_Toc31402"/>
      <w:bookmarkStart w:id="449" w:name="_Toc3769"/>
      <w:r>
        <w:rPr>
          <w:rFonts w:hint="eastAsia" w:ascii="宋体" w:hAnsi="宋体" w:eastAsia="宋体" w:cs="宋体"/>
          <w:b/>
          <w:color w:val="auto"/>
          <w:sz w:val="24"/>
          <w:highlight w:val="none"/>
        </w:rPr>
        <w:t>2.2 技术规范</w:t>
      </w:r>
      <w:bookmarkEnd w:id="445"/>
      <w:bookmarkEnd w:id="446"/>
      <w:bookmarkEnd w:id="447"/>
      <w:bookmarkEnd w:id="448"/>
      <w:bookmarkEnd w:id="44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450" w:name="_Toc9161"/>
      <w:bookmarkStart w:id="451" w:name="_Toc27945"/>
      <w:bookmarkStart w:id="452" w:name="_Toc12412"/>
      <w:bookmarkStart w:id="453" w:name="_Toc4133"/>
      <w:bookmarkStart w:id="454" w:name="_Toc13673"/>
      <w:r>
        <w:rPr>
          <w:rFonts w:hint="eastAsia" w:ascii="宋体" w:hAnsi="宋体" w:eastAsia="宋体" w:cs="宋体"/>
          <w:b/>
          <w:color w:val="auto"/>
          <w:sz w:val="24"/>
          <w:highlight w:val="none"/>
        </w:rPr>
        <w:t>2.3 知识产权</w:t>
      </w:r>
      <w:bookmarkEnd w:id="450"/>
      <w:bookmarkEnd w:id="451"/>
      <w:bookmarkEnd w:id="452"/>
      <w:bookmarkEnd w:id="453"/>
      <w:bookmarkEnd w:id="45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 合同涉及技术成果的归属和收益的分成办法的，详见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 履约检查和问题反馈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highlight w:val="none"/>
        </w:rPr>
      </w:pPr>
      <w:bookmarkStart w:id="455" w:name="_Toc26555"/>
      <w:bookmarkStart w:id="456" w:name="_Toc22011"/>
      <w:bookmarkStart w:id="457" w:name="_Toc32670"/>
      <w:bookmarkStart w:id="458" w:name="_Toc15447"/>
      <w:bookmarkStart w:id="459" w:name="_Toc31233"/>
      <w:r>
        <w:rPr>
          <w:rFonts w:hint="eastAsia" w:ascii="宋体" w:hAnsi="宋体" w:eastAsia="宋体" w:cs="宋体"/>
          <w:b/>
          <w:color w:val="auto"/>
          <w:sz w:val="24"/>
          <w:highlight w:val="none"/>
        </w:rPr>
        <w:t>2.5 结算方式和付款条件</w:t>
      </w:r>
      <w:bookmarkEnd w:id="455"/>
      <w:bookmarkEnd w:id="456"/>
      <w:bookmarkEnd w:id="457"/>
      <w:bookmarkEnd w:id="458"/>
      <w:bookmarkEnd w:id="45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60" w:name="_Toc16163"/>
      <w:bookmarkStart w:id="461" w:name="_Toc18990"/>
      <w:bookmarkStart w:id="462" w:name="_Toc30507"/>
      <w:bookmarkStart w:id="463" w:name="_Toc13154"/>
      <w:bookmarkStart w:id="464" w:name="_Toc13467"/>
      <w:r>
        <w:rPr>
          <w:rFonts w:hint="eastAsia" w:ascii="宋体" w:hAnsi="宋体" w:eastAsia="宋体" w:cs="宋体"/>
          <w:b/>
          <w:color w:val="auto"/>
          <w:sz w:val="24"/>
          <w:highlight w:val="none"/>
        </w:rPr>
        <w:t>2.6 技术资料和保密义务</w:t>
      </w:r>
      <w:bookmarkEnd w:id="460"/>
      <w:bookmarkEnd w:id="461"/>
      <w:bookmarkEnd w:id="462"/>
      <w:bookmarkEnd w:id="463"/>
      <w:bookmarkEnd w:id="46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465" w:name="_Toc19069"/>
      <w:r>
        <w:rPr>
          <w:rFonts w:hint="eastAsia" w:ascii="宋体" w:hAnsi="宋体" w:eastAsia="宋体" w:cs="宋体"/>
          <w:b/>
          <w:color w:val="auto"/>
          <w:sz w:val="24"/>
          <w:highlight w:val="none"/>
        </w:rPr>
        <w:t>2.7 质量保证</w:t>
      </w:r>
      <w:bookmarkEnd w:id="46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466" w:name="_Toc22267"/>
      <w:r>
        <w:rPr>
          <w:rFonts w:hint="eastAsia" w:ascii="宋体" w:hAnsi="宋体" w:eastAsia="宋体" w:cs="宋体"/>
          <w:b/>
          <w:color w:val="auto"/>
          <w:sz w:val="24"/>
          <w:highlight w:val="none"/>
        </w:rPr>
        <w:t>2.8 延迟履行</w:t>
      </w:r>
      <w:bookmarkEnd w:id="46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highlight w:val="none"/>
        </w:rPr>
      </w:pPr>
      <w:bookmarkStart w:id="467" w:name="_Toc10611"/>
      <w:r>
        <w:rPr>
          <w:rFonts w:hint="eastAsia" w:ascii="宋体" w:hAnsi="宋体" w:eastAsia="宋体" w:cs="宋体"/>
          <w:b/>
          <w:color w:val="auto"/>
          <w:sz w:val="24"/>
          <w:highlight w:val="none"/>
        </w:rPr>
        <w:t>2.9 合同变更</w:t>
      </w:r>
      <w:bookmarkEnd w:id="46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68" w:name="_Toc42"/>
      <w:bookmarkStart w:id="469" w:name="_Toc10663"/>
      <w:bookmarkStart w:id="470" w:name="_Toc23368"/>
      <w:bookmarkStart w:id="471" w:name="_Toc21830"/>
      <w:bookmarkStart w:id="472" w:name="_Toc26689"/>
      <w:r>
        <w:rPr>
          <w:rFonts w:hint="eastAsia" w:ascii="宋体" w:hAnsi="宋体" w:eastAsia="宋体" w:cs="宋体"/>
          <w:b/>
          <w:color w:val="auto"/>
          <w:sz w:val="24"/>
          <w:highlight w:val="none"/>
        </w:rPr>
        <w:t>2.10 合同转让和分包</w:t>
      </w:r>
      <w:bookmarkEnd w:id="468"/>
      <w:bookmarkEnd w:id="469"/>
      <w:bookmarkEnd w:id="470"/>
      <w:bookmarkEnd w:id="471"/>
      <w:bookmarkEnd w:id="47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color w:val="auto"/>
          <w:sz w:val="24"/>
          <w:highlight w:val="none"/>
        </w:rPr>
      </w:pPr>
      <w:bookmarkStart w:id="473" w:name="_Toc4720"/>
      <w:bookmarkStart w:id="474" w:name="_Toc14371"/>
      <w:bookmarkStart w:id="475" w:name="_Toc25571"/>
      <w:bookmarkStart w:id="476" w:name="_Toc32494"/>
      <w:bookmarkStart w:id="477" w:name="_Toc26633"/>
      <w:r>
        <w:rPr>
          <w:rFonts w:hint="eastAsia" w:ascii="宋体" w:hAnsi="宋体" w:eastAsia="宋体" w:cs="宋体"/>
          <w:b/>
          <w:color w:val="auto"/>
          <w:sz w:val="24"/>
          <w:highlight w:val="none"/>
        </w:rPr>
        <w:t>2.11 不可抗力</w:t>
      </w:r>
      <w:bookmarkEnd w:id="473"/>
      <w:bookmarkEnd w:id="474"/>
      <w:bookmarkEnd w:id="475"/>
      <w:bookmarkEnd w:id="476"/>
      <w:bookmarkEnd w:id="47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478" w:name="_Toc3638"/>
      <w:bookmarkStart w:id="479" w:name="_Toc14115"/>
      <w:bookmarkStart w:id="480" w:name="_Toc24465"/>
      <w:bookmarkStart w:id="481" w:name="_Toc23854"/>
      <w:bookmarkStart w:id="482" w:name="_Toc25783"/>
      <w:r>
        <w:rPr>
          <w:rFonts w:hint="eastAsia" w:ascii="宋体" w:hAnsi="宋体" w:eastAsia="宋体" w:cs="宋体"/>
          <w:b/>
          <w:color w:val="auto"/>
          <w:sz w:val="24"/>
          <w:highlight w:val="none"/>
        </w:rPr>
        <w:t>2.12 税费</w:t>
      </w:r>
      <w:bookmarkEnd w:id="478"/>
      <w:bookmarkEnd w:id="479"/>
      <w:bookmarkEnd w:id="480"/>
      <w:bookmarkEnd w:id="481"/>
      <w:bookmarkEnd w:id="48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highlight w:val="none"/>
        </w:rPr>
      </w:pPr>
      <w:bookmarkStart w:id="483" w:name="_Toc26883"/>
      <w:bookmarkStart w:id="484" w:name="_Toc14814"/>
      <w:bookmarkStart w:id="485" w:name="_Toc25525"/>
      <w:bookmarkStart w:id="486" w:name="_Toc30105"/>
      <w:bookmarkStart w:id="487" w:name="_Toc7315"/>
      <w:r>
        <w:rPr>
          <w:rFonts w:hint="eastAsia" w:ascii="宋体" w:hAnsi="宋体" w:eastAsia="宋体" w:cs="宋体"/>
          <w:b/>
          <w:color w:val="auto"/>
          <w:sz w:val="24"/>
          <w:highlight w:val="none"/>
        </w:rPr>
        <w:t>2.13 乙方破产</w:t>
      </w:r>
      <w:bookmarkEnd w:id="483"/>
      <w:bookmarkEnd w:id="484"/>
      <w:bookmarkEnd w:id="485"/>
      <w:bookmarkEnd w:id="486"/>
      <w:bookmarkEnd w:id="48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488" w:name="_Toc23323"/>
      <w:bookmarkStart w:id="489" w:name="_Toc1123"/>
      <w:bookmarkStart w:id="490" w:name="_Toc2016"/>
      <w:r>
        <w:rPr>
          <w:rFonts w:hint="eastAsia" w:ascii="宋体" w:hAnsi="宋体" w:eastAsia="宋体" w:cs="宋体"/>
          <w:b/>
          <w:color w:val="auto"/>
          <w:sz w:val="24"/>
          <w:highlight w:val="none"/>
        </w:rPr>
        <w:t>2.14 合同中止、终止</w:t>
      </w:r>
      <w:bookmarkEnd w:id="488"/>
      <w:bookmarkEnd w:id="489"/>
      <w:bookmarkEnd w:id="49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91" w:name="_Toc17363"/>
      <w:bookmarkStart w:id="492" w:name="_Toc14525"/>
      <w:bookmarkStart w:id="493" w:name="_Toc1969"/>
      <w:r>
        <w:rPr>
          <w:rFonts w:hint="eastAsia" w:ascii="宋体" w:hAnsi="宋体" w:eastAsia="宋体" w:cs="宋体"/>
          <w:b/>
          <w:color w:val="auto"/>
          <w:sz w:val="24"/>
          <w:highlight w:val="none"/>
        </w:rPr>
        <w:t>2.15 检验和验收</w:t>
      </w:r>
      <w:bookmarkEnd w:id="491"/>
      <w:bookmarkEnd w:id="492"/>
      <w:bookmarkEnd w:id="493"/>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乙方按照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的约定，定期提交服务报告，甲方按照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94" w:name="_Toc12666"/>
      <w:bookmarkStart w:id="495" w:name="_Toc2308"/>
      <w:bookmarkStart w:id="496" w:name="_Toc25198"/>
      <w:bookmarkStart w:id="497" w:name="_Toc9808"/>
      <w:bookmarkStart w:id="498" w:name="_Toc31892"/>
      <w:r>
        <w:rPr>
          <w:rFonts w:hint="eastAsia" w:ascii="宋体" w:hAnsi="宋体" w:eastAsia="宋体" w:cs="宋体"/>
          <w:b/>
          <w:color w:val="auto"/>
          <w:sz w:val="24"/>
          <w:highlight w:val="none"/>
        </w:rPr>
        <w:t>2.16 通知和送达</w:t>
      </w:r>
      <w:bookmarkEnd w:id="494"/>
      <w:bookmarkEnd w:id="495"/>
      <w:bookmarkEnd w:id="496"/>
      <w:bookmarkEnd w:id="497"/>
      <w:bookmarkEnd w:id="498"/>
    </w:p>
    <w:p>
      <w:pPr>
        <w:spacing w:line="560" w:lineRule="exact"/>
        <w:ind w:firstLine="480" w:firstLineChars="200"/>
        <w:rPr>
          <w:rFonts w:hint="eastAsia" w:ascii="宋体" w:hAnsi="宋体" w:eastAsia="宋体" w:cs="宋体"/>
          <w:color w:val="auto"/>
          <w:sz w:val="24"/>
          <w:highlight w:val="none"/>
        </w:rPr>
      </w:pPr>
      <w:bookmarkStart w:id="499" w:name="_Toc27674"/>
      <w:bookmarkStart w:id="500" w:name="_Toc18401"/>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9"/>
      <w:bookmarkEnd w:id="500"/>
    </w:p>
    <w:p>
      <w:pPr>
        <w:spacing w:line="560" w:lineRule="exact"/>
        <w:ind w:firstLine="482" w:firstLineChars="200"/>
        <w:outlineLvl w:val="0"/>
        <w:rPr>
          <w:rFonts w:hint="eastAsia" w:ascii="宋体" w:hAnsi="宋体" w:eastAsia="宋体" w:cs="宋体"/>
          <w:b/>
          <w:color w:val="auto"/>
          <w:sz w:val="24"/>
          <w:highlight w:val="none"/>
        </w:rPr>
      </w:pPr>
      <w:bookmarkStart w:id="501" w:name="_Toc12254"/>
      <w:bookmarkStart w:id="502" w:name="_Toc5063"/>
      <w:bookmarkStart w:id="503" w:name="_Toc28906"/>
      <w:bookmarkStart w:id="504" w:name="_Toc20808"/>
      <w:bookmarkStart w:id="505" w:name="_Toc27644"/>
      <w:r>
        <w:rPr>
          <w:rFonts w:hint="eastAsia" w:ascii="宋体" w:hAnsi="宋体" w:eastAsia="宋体" w:cs="宋体"/>
          <w:b/>
          <w:color w:val="auto"/>
          <w:sz w:val="24"/>
          <w:highlight w:val="none"/>
        </w:rPr>
        <w:t>2.17 合同使用的文字和适用的法律</w:t>
      </w:r>
      <w:bookmarkEnd w:id="501"/>
      <w:bookmarkEnd w:id="502"/>
      <w:bookmarkEnd w:id="503"/>
      <w:bookmarkEnd w:id="504"/>
      <w:bookmarkEnd w:id="50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bookmarkStart w:id="506" w:name="_Toc4355"/>
      <w:bookmarkStart w:id="507" w:name="_Toc30599"/>
      <w:bookmarkStart w:id="508" w:name="_Toc18540"/>
      <w:r>
        <w:rPr>
          <w:rFonts w:hint="eastAsia" w:ascii="宋体" w:hAnsi="宋体" w:eastAsia="宋体" w:cs="宋体"/>
          <w:b/>
          <w:color w:val="auto"/>
          <w:sz w:val="24"/>
          <w:highlight w:val="none"/>
        </w:rPr>
        <w:t>2.18 计量单位</w:t>
      </w:r>
      <w:bookmarkEnd w:id="506"/>
      <w:bookmarkEnd w:id="507"/>
      <w:bookmarkEnd w:id="50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2.19合同份数</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color w:val="auto"/>
          <w:kern w:val="0"/>
          <w:highlight w:val="none"/>
        </w:rPr>
        <w:br w:type="page"/>
      </w:r>
      <w:bookmarkStart w:id="509" w:name="_Toc331685784"/>
      <w:r>
        <w:rPr>
          <w:rFonts w:hint="eastAsia" w:ascii="宋体" w:hAnsi="宋体" w:eastAsia="宋体" w:cs="宋体"/>
          <w:b/>
          <w:color w:val="auto"/>
          <w:sz w:val="24"/>
          <w:highlight w:val="none"/>
        </w:rPr>
        <w:t xml:space="preserve"> </w:t>
      </w:r>
      <w:bookmarkEnd w:id="509"/>
      <w:r>
        <w:rPr>
          <w:rFonts w:hint="eastAsia" w:ascii="宋体" w:hAnsi="宋体" w:eastAsia="宋体" w:cs="宋体"/>
          <w:b/>
          <w:color w:val="auto"/>
          <w:sz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6"/>
        <w:gridCol w:w="8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8150" w:type="dxa"/>
            <w:vAlign w:val="center"/>
          </w:tcPr>
          <w:p>
            <w:pPr>
              <w:shd w:val="clea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1.3.2</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履约保证金：乙方在正式合同签订生效之日起7个工作日内，缴纳中标总金额1%的履约保证金至甲方指定账户（可采用银行、保险公司出具保函形式提交）。在验收合格后经回访正常后凭正式收款收据、履约保证金缴款凭证复印件、《建德市政府采购回访意见单》办理结算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1.5.1</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合同生效且符合项目实施条件后7个工作日内，由甲方分别向各标项乙方支付合同价的50%预付款（乙方需提供相应金额的预付款保函至甲方）；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1.5.3</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（乙方需提供相应金额的预付款保函至甲方）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8150" w:type="dxa"/>
            <w:vAlign w:val="center"/>
          </w:tcPr>
          <w:p>
            <w:pPr>
              <w:shd w:val="clear"/>
              <w:spacing w:line="24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资金支付：</w:t>
            </w:r>
          </w:p>
          <w:p>
            <w:pPr>
              <w:shd w:val="clear"/>
              <w:spacing w:line="24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甲方根据合同、招标文件等资料进行验收。</w:t>
            </w:r>
          </w:p>
          <w:p>
            <w:pPr>
              <w:shd w:val="clear"/>
              <w:spacing w:line="24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合同生效且符合项目实施条件后7个工作日内，由甲方分别向各标项乙方支付合同价的50%预付款（乙方需提供相应金额的预付款保函至甲方）；合同签订后的第三季度末</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向</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支付合同价的40%；乙方在规定时间内完成本项目所有工作，并通过甲方验收合格后，由甲方支付剩余合同价的</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0%项目款。</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结算时各标项乙方将结款申请1份、发票原件（按当期应付金额开具）及复印件1份、合同复印件1份、经甲方验收确认的《建德市政府采购验收反馈表》和验收报告提交甲方，由甲方向乙方支付相应项目款，甲方自收到发票后5个工作日内支付剩余项目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服务交付（实施）的时间（期限）：</w:t>
            </w:r>
            <w:r>
              <w:rPr>
                <w:rFonts w:hint="eastAsia" w:ascii="宋体" w:hAnsi="宋体" w:eastAsia="宋体" w:cs="宋体"/>
                <w:sz w:val="24"/>
                <w:highlight w:val="none"/>
                <w:u w:val="single"/>
              </w:rPr>
              <w:t>服务期共计两年。本项目合同采取一年一签方式，服务时间自合同签订之日起计算，如一年服务期满，年底考核得分达到</w:t>
            </w:r>
            <w:r>
              <w:rPr>
                <w:rFonts w:hint="eastAsia" w:ascii="宋体" w:hAnsi="宋体" w:eastAsia="宋体" w:cs="宋体"/>
                <w:sz w:val="24"/>
                <w:highlight w:val="none"/>
                <w:u w:val="single"/>
                <w:lang w:val="en-US" w:eastAsia="zh-CN"/>
              </w:rPr>
              <w:t>90</w:t>
            </w:r>
            <w:r>
              <w:rPr>
                <w:rFonts w:hint="eastAsia" w:ascii="宋体" w:hAnsi="宋体" w:eastAsia="宋体" w:cs="宋体"/>
                <w:sz w:val="24"/>
                <w:highlight w:val="none"/>
                <w:u w:val="single"/>
              </w:rPr>
              <w:t>分及以上时，根据本次</w:t>
            </w:r>
            <w:r>
              <w:rPr>
                <w:rFonts w:hint="eastAsia" w:ascii="宋体" w:hAnsi="宋体" w:cs="宋体"/>
                <w:sz w:val="24"/>
                <w:highlight w:val="none"/>
                <w:u w:val="single"/>
                <w:lang w:val="en-US" w:eastAsia="zh-CN"/>
              </w:rPr>
              <w:t>合同</w:t>
            </w:r>
            <w:r>
              <w:rPr>
                <w:rFonts w:hint="eastAsia" w:ascii="宋体" w:hAnsi="宋体" w:eastAsia="宋体" w:cs="宋体"/>
                <w:sz w:val="24"/>
                <w:highlight w:val="none"/>
                <w:u w:val="single"/>
              </w:rPr>
              <w:t>价格可以续签一年</w:t>
            </w:r>
            <w:r>
              <w:rPr>
                <w:rFonts w:hint="eastAsia" w:ascii="宋体" w:hAnsi="宋体" w:eastAsia="宋体" w:cs="宋体"/>
                <w:color w:val="auto"/>
                <w:sz w:val="24"/>
                <w:highlight w:val="none"/>
              </w:rPr>
              <w:t>。</w:t>
            </w:r>
            <w:bookmarkStart w:id="520" w:name="_GoBack"/>
            <w:bookmarkEnd w:id="52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服务交付（实施）的地点（地域范围）：根据甲方实际要求确定。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服务交付（实施）的方式</w:t>
            </w:r>
            <w:r>
              <w:rPr>
                <w:rFonts w:hint="eastAsia" w:ascii="宋体" w:hAnsi="宋体" w:eastAsia="宋体" w:cs="宋体"/>
                <w:color w:val="auto"/>
                <w:sz w:val="24"/>
                <w:highlight w:val="none"/>
                <w:lang w:val="en-US" w:eastAsia="zh-CN"/>
              </w:rPr>
              <w:t>:根据甲方实际要求交付。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1.8.7</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1.9.1</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1.9.2</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向</w:t>
            </w:r>
            <w:r>
              <w:rPr>
                <w:rFonts w:hint="eastAsia" w:ascii="宋体" w:hAnsi="宋体" w:eastAsia="宋体" w:cs="宋体"/>
                <w:b/>
                <w:bCs/>
                <w:i/>
                <w:iCs/>
                <w:color w:val="auto"/>
                <w:sz w:val="24"/>
                <w:highlight w:val="none"/>
                <w:u w:val="single"/>
              </w:rPr>
              <w:t>建德市人民法院</w:t>
            </w:r>
            <w:r>
              <w:rPr>
                <w:rFonts w:hint="eastAsia" w:ascii="宋体" w:hAnsi="宋体" w:eastAsia="宋体" w:cs="宋体"/>
                <w:color w:val="auto"/>
                <w:sz w:val="24"/>
                <w:highlight w:val="none"/>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1.乙方在提供服务过程中获得的一切成果，均归甲方所有，乙方不得侵犯任何甲方的知识产权，否则乙方应承担由此产生的一切责任。</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负有保密义务。本项目资料所有权属甲方所有，各种统计资料、纸质资料及分析数据等项目加工资料在项目结束时都必须完整完全移交，乙方不得下载、留存、持有和使用任何档案信息，更不得提供给任何第三方，每发现一次按合同总价的20%向甲方支付违约金，如给甲方造成损失的应全额赔偿。对甲方其他的商务、财务、技术、服务的信息、用户资料或其他标明保密的文件或信息，乙方亦负保密义务，未经甲方事先书面同意不得向任何第三方披露，否则应承担由此产生的法律责任。乙方应及时与甲方签署《保密协议》。</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3.乙方的保密义务长期有效，不因本合同的终止而终止。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8150" w:type="dxa"/>
            <w:vAlign w:val="center"/>
          </w:tcPr>
          <w:p>
            <w:pPr>
              <w:shd w:val="clear"/>
              <w:spacing w:line="24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2.11.3</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因不可抗力致使合同有变更必要的，双方当事人应在</w:t>
            </w:r>
            <w:r>
              <w:rPr>
                <w:rFonts w:hint="eastAsia" w:ascii="宋体" w:hAnsi="宋体" w:eastAsia="宋体" w:cs="宋体"/>
                <w:b/>
                <w:bCs/>
                <w:i/>
                <w:iCs/>
                <w:color w:val="auto"/>
                <w:sz w:val="24"/>
                <w:highlight w:val="none"/>
                <w:u w:val="single"/>
              </w:rPr>
              <w:t>30日</w:t>
            </w:r>
            <w:r>
              <w:rPr>
                <w:rFonts w:hint="eastAsia" w:ascii="宋体" w:hAnsi="宋体" w:eastAsia="宋体" w:cs="宋体"/>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top"/>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2.11.4</w:t>
            </w:r>
          </w:p>
        </w:tc>
        <w:tc>
          <w:tcPr>
            <w:tcW w:w="8150" w:type="dxa"/>
            <w:vAlign w:val="top"/>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受不可抗力影响的一方在不可抗力发生后，应在</w:t>
            </w:r>
            <w:r>
              <w:rPr>
                <w:rFonts w:hint="eastAsia" w:ascii="宋体" w:hAnsi="宋体" w:eastAsia="宋体" w:cs="宋体"/>
                <w:b/>
                <w:bCs/>
                <w:i/>
                <w:iCs/>
                <w:color w:val="auto"/>
                <w:sz w:val="24"/>
                <w:highlight w:val="none"/>
                <w:u w:val="single"/>
              </w:rPr>
              <w:t>7日</w:t>
            </w:r>
            <w:r>
              <w:rPr>
                <w:rFonts w:hint="eastAsia" w:ascii="宋体" w:hAnsi="宋体" w:eastAsia="宋体" w:cs="宋体"/>
                <w:color w:val="auto"/>
                <w:sz w:val="24"/>
                <w:highlight w:val="none"/>
              </w:rPr>
              <w:t>内以书面形式通知对方当事人，并在</w:t>
            </w:r>
            <w:r>
              <w:rPr>
                <w:rFonts w:hint="eastAsia" w:ascii="宋体" w:hAnsi="宋体" w:eastAsia="宋体" w:cs="宋体"/>
                <w:b/>
                <w:bCs/>
                <w:i/>
                <w:iCs/>
                <w:color w:val="auto"/>
                <w:sz w:val="24"/>
                <w:highlight w:val="none"/>
                <w:u w:val="single"/>
              </w:rPr>
              <w:t>14日</w:t>
            </w:r>
            <w:r>
              <w:rPr>
                <w:rFonts w:hint="eastAsia" w:ascii="宋体" w:hAnsi="宋体" w:eastAsia="宋体" w:cs="宋体"/>
                <w:color w:val="auto"/>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2.15.1</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乙方按照</w:t>
            </w:r>
            <w:r>
              <w:rPr>
                <w:rFonts w:hint="eastAsia" w:ascii="宋体" w:hAnsi="宋体" w:eastAsia="宋体" w:cs="宋体"/>
                <w:b/>
                <w:bCs/>
                <w:i/>
                <w:iCs/>
                <w:color w:val="auto"/>
                <w:sz w:val="24"/>
                <w:highlight w:val="none"/>
                <w:u w:val="single"/>
                <w:lang w:val="en-US" w:eastAsia="zh-CN"/>
              </w:rPr>
              <w:t>招标文件</w:t>
            </w:r>
            <w:r>
              <w:rPr>
                <w:rFonts w:hint="eastAsia" w:ascii="宋体" w:hAnsi="宋体" w:eastAsia="宋体" w:cs="宋体"/>
                <w:color w:val="auto"/>
                <w:sz w:val="24"/>
                <w:highlight w:val="none"/>
              </w:rPr>
              <w:t>的约定，定期提交服务报告，甲方按照</w:t>
            </w:r>
            <w:r>
              <w:rPr>
                <w:rFonts w:hint="eastAsia" w:ascii="宋体" w:hAnsi="宋体" w:eastAsia="宋体" w:cs="宋体"/>
                <w:b/>
                <w:bCs/>
                <w:i/>
                <w:iCs/>
                <w:color w:val="auto"/>
                <w:sz w:val="24"/>
                <w:highlight w:val="none"/>
                <w:u w:val="single"/>
                <w:lang w:eastAsia="zh-CN"/>
              </w:rPr>
              <w:t>符合招标需求、合同方案标准</w:t>
            </w:r>
            <w:r>
              <w:rPr>
                <w:rFonts w:hint="eastAsia" w:ascii="宋体" w:hAnsi="宋体" w:eastAsia="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2.15.3</w:t>
            </w:r>
          </w:p>
        </w:tc>
        <w:tc>
          <w:tcPr>
            <w:tcW w:w="8150" w:type="dxa"/>
            <w:vAlign w:val="center"/>
          </w:tcPr>
          <w:p>
            <w:pPr>
              <w:shd w:val="clear"/>
              <w:spacing w:line="24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验收</w:t>
            </w:r>
            <w:r>
              <w:rPr>
                <w:rFonts w:hint="eastAsia" w:ascii="宋体" w:hAnsi="宋体" w:eastAsia="宋体" w:cs="宋体"/>
                <w:color w:val="auto"/>
                <w:sz w:val="24"/>
                <w:highlight w:val="none"/>
                <w:lang w:eastAsia="zh-CN"/>
              </w:rPr>
              <w:t>：</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应按有关要求提交成果。</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应于投标书中提供验收标准和检测办法，并在验收中提供</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认可的相应检测手段，验收标准应符合中国有关的国家、地方、行业的标准，如若中标，经</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确认后作为验收的依据。</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3）验收费用由</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6" w:type="dxa"/>
            <w:tcBorders>
              <w:left w:val="single" w:color="auto" w:sz="4" w:space="0"/>
            </w:tcBorders>
            <w:vAlign w:val="top"/>
          </w:tcPr>
          <w:p>
            <w:pPr>
              <w:shd w:val="clea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2.19</w:t>
            </w:r>
          </w:p>
        </w:tc>
        <w:tc>
          <w:tcPr>
            <w:tcW w:w="8150" w:type="dxa"/>
            <w:vAlign w:val="top"/>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合同份数：本合同壹式陆份，甲、乙双方各执贰份，见证单位壹份，监管部门壹份。</w:t>
            </w: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highlight w:val="none"/>
        </w:rPr>
      </w:pPr>
    </w:p>
    <w:p>
      <w:pPr>
        <w:widowControl/>
        <w:adjustRightInd/>
        <w:jc w:val="cente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4"/>
      <w:r>
        <w:rPr>
          <w:rFonts w:hint="eastAsia" w:ascii="宋体" w:hAnsi="宋体" w:eastAsia="宋体" w:cs="宋体"/>
          <w:b/>
          <w:color w:val="auto"/>
          <w:sz w:val="36"/>
          <w:szCs w:val="20"/>
          <w:highlight w:val="none"/>
        </w:rPr>
        <w:t xml:space="preserve"> </w:t>
      </w:r>
      <w:bookmarkEnd w:id="395"/>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建德市人民政府洋溪街道办事处</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浙江中正工程项目管理有限公司</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lang w:eastAsia="zh-CN"/>
        </w:rPr>
        <w:t>建德市洋溪街道环卫保洁及垃圾清运服务采购项目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JD2023BF-049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numPr>
          <w:ilvl w:val="0"/>
          <w:numId w:val="4"/>
        </w:numPr>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联合协议（如果有）</w:t>
      </w:r>
    </w:p>
    <w:p>
      <w:pPr>
        <w:pStyle w:val="4"/>
        <w:numPr>
          <w:ilvl w:val="0"/>
          <w:numId w:val="0"/>
        </w:numPr>
        <w:ind w:leftChars="0"/>
        <w:jc w:val="center"/>
        <w:rPr>
          <w:rFonts w:hint="eastAsia" w:ascii="宋体" w:hAnsi="宋体" w:eastAsia="宋体" w:cs="宋体"/>
          <w:color w:val="auto"/>
          <w:highlight w:val="none"/>
          <w:u w:val="single"/>
          <w:lang w:val="en-US"/>
        </w:rPr>
      </w:pPr>
      <w:r>
        <w:rPr>
          <w:rFonts w:hint="eastAsia" w:ascii="宋体" w:hAnsi="宋体" w:eastAsia="宋体" w:cs="宋体"/>
          <w:color w:val="auto"/>
          <w:sz w:val="24"/>
          <w:highlight w:val="none"/>
          <w:lang w:val="en-US" w:eastAsia="zh-CN"/>
        </w:rPr>
        <w:t>标项</w:t>
      </w:r>
      <w:r>
        <w:rPr>
          <w:rFonts w:hint="eastAsia" w:ascii="宋体" w:hAnsi="宋体" w:eastAsia="宋体" w:cs="宋体"/>
          <w:color w:val="auto"/>
          <w:sz w:val="24"/>
          <w:highlight w:val="none"/>
          <w:u w:val="single"/>
          <w:lang w:val="en-US" w:eastAsia="zh-CN"/>
        </w:rPr>
        <w:t xml:space="preserve">   </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pStyle w:val="4"/>
        <w:numPr>
          <w:ilvl w:val="0"/>
          <w:numId w:val="0"/>
        </w:numPr>
        <w:ind w:leftChars="0"/>
        <w:jc w:val="center"/>
        <w:rPr>
          <w:rFonts w:hint="eastAsia" w:ascii="宋体" w:hAnsi="宋体" w:eastAsia="宋体" w:cs="宋体"/>
          <w:color w:val="auto"/>
          <w:highlight w:val="none"/>
          <w:u w:val="single"/>
          <w:lang w:val="en-US"/>
        </w:rPr>
      </w:pPr>
      <w:r>
        <w:rPr>
          <w:rFonts w:hint="eastAsia" w:ascii="宋体" w:hAnsi="宋体" w:eastAsia="宋体" w:cs="宋体"/>
          <w:color w:val="auto"/>
          <w:sz w:val="24"/>
          <w:highlight w:val="none"/>
          <w:lang w:val="en-US" w:eastAsia="zh-CN"/>
        </w:rPr>
        <w:t>标项</w:t>
      </w:r>
      <w:r>
        <w:rPr>
          <w:rFonts w:hint="eastAsia" w:ascii="宋体" w:hAnsi="宋体" w:eastAsia="宋体" w:cs="宋体"/>
          <w:color w:val="auto"/>
          <w:sz w:val="24"/>
          <w:highlight w:val="none"/>
          <w:u w:val="single"/>
          <w:lang w:val="en-US" w:eastAsia="zh-CN"/>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建德市人民政府洋溪街道办事处</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浙江中正工程项目管理有限公司</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eastAsia="宋体" w:cs="宋体"/>
          <w:color w:val="auto"/>
          <w:sz w:val="24"/>
          <w:highlight w:val="none"/>
          <w:lang w:eastAsia="zh-CN"/>
        </w:rPr>
        <w:t>建德市洋溪街道环卫保洁及垃圾清运服务采购项目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JD2023BF-049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w:t>
      </w:r>
      <w:bookmarkStart w:id="510" w:name="_Hlk101257010"/>
      <w:r>
        <w:rPr>
          <w:rFonts w:hint="eastAsia" w:ascii="宋体" w:hAnsi="宋体" w:eastAsia="宋体" w:cs="宋体"/>
          <w:color w:val="auto"/>
          <w:sz w:val="24"/>
          <w:highlight w:val="none"/>
        </w:rPr>
        <w:t>（如果有)</w:t>
      </w:r>
      <w:bookmarkEnd w:id="510"/>
      <w:r>
        <w:rPr>
          <w:rFonts w:hint="eastAsia" w:ascii="宋体" w:hAnsi="宋体" w:eastAsia="宋体" w:cs="宋体"/>
          <w:snapToGrid w:val="0"/>
          <w:color w:val="auto"/>
          <w:kern w:val="28"/>
          <w:sz w:val="24"/>
          <w:szCs w:val="20"/>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4"/>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建德市人民政府洋溪街道办事处</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浙江中正工程项目管理有限公司</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lang w:eastAsia="zh-CN"/>
        </w:rPr>
        <w:t>建德市洋溪街道环卫保洁及垃圾清运服务采购项目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JD2023BF-049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建德市人民政府洋溪街道办事处</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浙江中正工程项目管理有限公司</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lang w:eastAsia="zh-CN"/>
        </w:rPr>
        <w:t>建德市洋溪街道环卫保洁及垃圾清运服务采购项目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JD2023BF-049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46"/>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6"/>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kern w:val="0"/>
          <w:sz w:val="24"/>
          <w:highlight w:val="none"/>
        </w:rPr>
      </w:pPr>
    </w:p>
    <w:p>
      <w:pPr>
        <w:numPr>
          <w:ilvl w:val="0"/>
          <w:numId w:val="0"/>
        </w:numPr>
        <w:ind w:left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en-US" w:eastAsia="zh-CN"/>
        </w:rPr>
        <w:t>四、</w:t>
      </w:r>
      <w:r>
        <w:rPr>
          <w:rFonts w:hint="eastAsia" w:ascii="宋体" w:hAnsi="宋体" w:eastAsia="宋体" w:cs="宋体"/>
          <w:b/>
          <w:color w:val="auto"/>
          <w:kern w:val="0"/>
          <w:sz w:val="32"/>
          <w:szCs w:val="32"/>
          <w:highlight w:val="none"/>
        </w:rPr>
        <w:t>符合性审查资料</w:t>
      </w:r>
    </w:p>
    <w:p>
      <w:pPr>
        <w:jc w:val="center"/>
        <w:rPr>
          <w:rFonts w:hint="eastAsia" w:ascii="宋体" w:hAnsi="宋体" w:eastAsia="宋体" w:cs="宋体"/>
          <w:b/>
          <w:color w:val="auto"/>
          <w:kern w:val="0"/>
          <w:sz w:val="32"/>
          <w:szCs w:val="32"/>
          <w:highlight w:val="none"/>
        </w:rPr>
      </w:pPr>
      <w:r>
        <w:rPr>
          <w:rFonts w:hint="eastAsia" w:ascii="宋体" w:hAnsi="宋体" w:eastAsia="宋体" w:cs="宋体"/>
          <w:color w:val="auto"/>
          <w:sz w:val="24"/>
          <w:highlight w:val="none"/>
          <w:lang w:val="en-US" w:eastAsia="zh-CN"/>
        </w:rPr>
        <w:t>标项</w:t>
      </w:r>
      <w:r>
        <w:rPr>
          <w:rFonts w:hint="eastAsia" w:ascii="宋体" w:hAnsi="宋体" w:eastAsia="宋体" w:cs="宋体"/>
          <w:color w:val="auto"/>
          <w:sz w:val="24"/>
          <w:highlight w:val="none"/>
          <w:u w:val="single"/>
          <w:lang w:val="en-US" w:eastAsia="zh-CN"/>
        </w:rPr>
        <w:t xml:space="preserve">   </w:t>
      </w: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center"/>
        <w:rPr>
          <w:rFonts w:hint="eastAsia" w:ascii="宋体" w:hAnsi="宋体" w:eastAsia="宋体" w:cs="宋体"/>
          <w:b/>
          <w:color w:val="auto"/>
          <w:sz w:val="24"/>
          <w:highlight w:val="none"/>
          <w:u w:val="single"/>
          <w:lang w:val="en-US"/>
        </w:rPr>
      </w:pPr>
      <w:r>
        <w:rPr>
          <w:rFonts w:hint="eastAsia" w:ascii="宋体" w:hAnsi="宋体" w:eastAsia="宋体" w:cs="宋体"/>
          <w:color w:val="auto"/>
          <w:sz w:val="24"/>
          <w:highlight w:val="none"/>
          <w:lang w:val="en-US" w:eastAsia="zh-CN"/>
        </w:rPr>
        <w:t>标项</w:t>
      </w:r>
      <w:r>
        <w:rPr>
          <w:rFonts w:hint="eastAsia" w:ascii="宋体" w:hAnsi="宋体" w:eastAsia="宋体" w:cs="宋体"/>
          <w:color w:val="auto"/>
          <w:sz w:val="24"/>
          <w:highlight w:val="none"/>
          <w:u w:val="single"/>
          <w:lang w:val="en-US" w:eastAsia="zh-CN"/>
        </w:rPr>
        <w:t xml:space="preserve">    </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numPr>
          <w:ilvl w:val="0"/>
          <w:numId w:val="5"/>
        </w:num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投标标的清单</w:t>
      </w:r>
    </w:p>
    <w:p>
      <w:pPr>
        <w:snapToGrid w:val="0"/>
        <w:spacing w:line="360" w:lineRule="auto"/>
        <w:jc w:val="center"/>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u w:val="none"/>
          <w:lang w:val="en-US" w:eastAsia="zh-CN"/>
        </w:rPr>
        <w:t>标项</w:t>
      </w:r>
      <w:r>
        <w:rPr>
          <w:rFonts w:hint="eastAsia" w:ascii="宋体" w:hAnsi="宋体" w:eastAsia="宋体" w:cs="宋体"/>
          <w:color w:val="auto"/>
          <w:sz w:val="24"/>
          <w:highlight w:val="none"/>
          <w:u w:val="single"/>
          <w:lang w:val="en-US" w:eastAsia="zh-CN"/>
        </w:rPr>
        <w:t xml:space="preserve">   </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numPr>
          <w:ilvl w:val="0"/>
          <w:numId w:val="5"/>
        </w:numPr>
        <w:ind w:left="0" w:leftChars="0" w:firstLine="2891" w:firstLineChars="900"/>
        <w:jc w:val="both"/>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商务技术偏离表</w:t>
      </w:r>
    </w:p>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u w:val="none"/>
          <w:lang w:val="en-US" w:eastAsia="zh-CN"/>
        </w:rPr>
        <w:t>标项</w:t>
      </w:r>
      <w:r>
        <w:rPr>
          <w:rFonts w:hint="eastAsia" w:ascii="宋体" w:hAnsi="宋体" w:eastAsia="宋体" w:cs="宋体"/>
          <w:color w:val="auto"/>
          <w:sz w:val="24"/>
          <w:highlight w:val="none"/>
          <w:u w:val="single"/>
          <w:lang w:val="en-US" w:eastAsia="zh-CN"/>
        </w:rPr>
        <w:t xml:space="preserve">   </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建德市人民政府洋溪街道办事处</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浙江中正工程项目管理有限公司</w:t>
      </w:r>
      <w:r>
        <w:rPr>
          <w:rFonts w:hint="eastAsia" w:ascii="宋体" w:hAnsi="宋体" w:eastAsia="宋体" w:cs="宋体"/>
          <w:color w:val="auto"/>
          <w:kern w:val="0"/>
          <w:sz w:val="24"/>
          <w:highlight w:val="none"/>
          <w:lang w:val="zh-CN"/>
        </w:rPr>
        <w:t>：</w:t>
      </w:r>
    </w:p>
    <w:p>
      <w:pPr>
        <w:snapToGrid w:val="0"/>
        <w:spacing w:line="360" w:lineRule="auto"/>
        <w:ind w:firstLine="480" w:firstLineChars="200"/>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w:t>
      </w:r>
      <w:r>
        <w:rPr>
          <w:rFonts w:hint="eastAsia" w:ascii="宋体" w:hAnsi="宋体" w:eastAsia="宋体" w:cs="宋体"/>
          <w:color w:val="auto"/>
          <w:sz w:val="24"/>
          <w:highlight w:val="none"/>
          <w:u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kern w:val="0"/>
          <w:sz w:val="24"/>
          <w:highlight w:val="none"/>
          <w:lang w:val="zh-CN"/>
        </w:rPr>
        <w:t>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建德市人民政府洋溪街道办事处</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浙江中正工程项目管理有限公司</w:t>
      </w:r>
      <w:r>
        <w:rPr>
          <w:rFonts w:hint="eastAsia" w:ascii="宋体" w:hAnsi="宋体" w:eastAsia="宋体" w:cs="宋体"/>
          <w:color w:val="auto"/>
          <w:kern w:val="0"/>
          <w:sz w:val="24"/>
          <w:highlight w:val="none"/>
          <w:lang w:val="zh-CN"/>
        </w:rPr>
        <w:t>：</w:t>
      </w:r>
    </w:p>
    <w:p>
      <w:pPr>
        <w:snapToGrid w:val="0"/>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lang w:eastAsia="zh-CN"/>
        </w:rPr>
        <w:t>建德市洋溪街道环卫保洁及垃圾清运服务采购项目</w:t>
      </w:r>
      <w:r>
        <w:rPr>
          <w:rFonts w:hint="eastAsia" w:ascii="宋体" w:hAnsi="宋体" w:eastAsia="宋体" w:cs="宋体"/>
          <w:color w:val="auto"/>
          <w:kern w:val="0"/>
          <w:sz w:val="24"/>
          <w:highlight w:val="none"/>
          <w:lang w:val="zh-CN"/>
        </w:rPr>
        <w:t>【招标编号：</w:t>
      </w:r>
      <w:r>
        <w:rPr>
          <w:rFonts w:hint="eastAsia" w:ascii="宋体" w:hAnsi="宋体" w:cs="宋体"/>
          <w:color w:val="auto"/>
          <w:sz w:val="24"/>
          <w:highlight w:val="none"/>
          <w:lang w:eastAsia="zh-CN"/>
        </w:rPr>
        <w:t>JD2023BF-049</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13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913"/>
        <w:gridCol w:w="1312"/>
        <w:gridCol w:w="1243"/>
        <w:gridCol w:w="1457"/>
        <w:gridCol w:w="1366"/>
        <w:gridCol w:w="1367"/>
        <w:gridCol w:w="1366"/>
        <w:gridCol w:w="1366"/>
        <w:gridCol w:w="136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695"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913"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312"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243"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145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1366"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367"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服务人数</w:t>
            </w:r>
          </w:p>
        </w:tc>
        <w:tc>
          <w:tcPr>
            <w:tcW w:w="1366" w:type="dxa"/>
            <w:vAlign w:val="center"/>
          </w:tcPr>
          <w:p>
            <w:pPr>
              <w:spacing w:line="360" w:lineRule="auto"/>
              <w:jc w:val="center"/>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投标单价（元/年）</w:t>
            </w:r>
          </w:p>
        </w:tc>
        <w:tc>
          <w:tcPr>
            <w:tcW w:w="1366" w:type="dxa"/>
            <w:vAlign w:val="center"/>
          </w:tcPr>
          <w:p>
            <w:pPr>
              <w:spacing w:line="360" w:lineRule="auto"/>
              <w:jc w:val="center"/>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数量（年）</w:t>
            </w:r>
          </w:p>
        </w:tc>
        <w:tc>
          <w:tcPr>
            <w:tcW w:w="1366" w:type="dxa"/>
            <w:vAlign w:val="center"/>
          </w:tcPr>
          <w:p>
            <w:pPr>
              <w:spacing w:line="360" w:lineRule="auto"/>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highlight w:val="none"/>
                <w:lang w:val="en-US" w:eastAsia="zh-CN"/>
              </w:rPr>
              <w:t>投标总价（元）</w:t>
            </w:r>
          </w:p>
        </w:tc>
        <w:tc>
          <w:tcPr>
            <w:tcW w:w="1366" w:type="dxa"/>
            <w:vAlign w:val="center"/>
          </w:tcPr>
          <w:p>
            <w:pPr>
              <w:spacing w:line="360" w:lineRule="auto"/>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highlight w:val="none"/>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9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913" w:type="dxa"/>
            <w:vAlign w:val="center"/>
          </w:tcPr>
          <w:p>
            <w:pPr>
              <w:snapToGrid w:val="0"/>
              <w:spacing w:line="360" w:lineRule="auto"/>
              <w:jc w:val="center"/>
              <w:rPr>
                <w:rFonts w:hint="eastAsia" w:ascii="宋体" w:hAnsi="宋体" w:eastAsia="宋体" w:cs="宋体"/>
                <w:color w:val="auto"/>
                <w:sz w:val="24"/>
                <w:highlight w:val="none"/>
              </w:rPr>
            </w:pPr>
          </w:p>
        </w:tc>
        <w:tc>
          <w:tcPr>
            <w:tcW w:w="1312" w:type="dxa"/>
            <w:vAlign w:val="center"/>
          </w:tcPr>
          <w:p>
            <w:pPr>
              <w:snapToGrid w:val="0"/>
              <w:spacing w:line="360" w:lineRule="auto"/>
              <w:jc w:val="center"/>
              <w:rPr>
                <w:rFonts w:hint="eastAsia" w:ascii="宋体" w:hAnsi="宋体" w:eastAsia="宋体" w:cs="宋体"/>
                <w:color w:val="auto"/>
                <w:sz w:val="24"/>
                <w:highlight w:val="none"/>
              </w:rPr>
            </w:pPr>
          </w:p>
        </w:tc>
        <w:tc>
          <w:tcPr>
            <w:tcW w:w="1243" w:type="dxa"/>
            <w:vAlign w:val="center"/>
          </w:tcPr>
          <w:p>
            <w:pPr>
              <w:snapToGrid w:val="0"/>
              <w:spacing w:line="360" w:lineRule="auto"/>
              <w:jc w:val="center"/>
              <w:rPr>
                <w:rFonts w:hint="eastAsia" w:ascii="宋体" w:hAnsi="宋体" w:eastAsia="宋体" w:cs="宋体"/>
                <w:color w:val="auto"/>
                <w:sz w:val="24"/>
                <w:highlight w:val="none"/>
              </w:rPr>
            </w:pPr>
          </w:p>
        </w:tc>
        <w:tc>
          <w:tcPr>
            <w:tcW w:w="1457" w:type="dxa"/>
            <w:vAlign w:val="center"/>
          </w:tcPr>
          <w:p>
            <w:pPr>
              <w:snapToGrid w:val="0"/>
              <w:spacing w:line="360" w:lineRule="auto"/>
              <w:jc w:val="center"/>
              <w:rPr>
                <w:rFonts w:hint="eastAsia" w:ascii="宋体" w:hAnsi="宋体" w:eastAsia="宋体" w:cs="宋体"/>
                <w:color w:val="auto"/>
                <w:sz w:val="24"/>
                <w:highlight w:val="none"/>
              </w:rPr>
            </w:pPr>
          </w:p>
        </w:tc>
        <w:tc>
          <w:tcPr>
            <w:tcW w:w="1366" w:type="dxa"/>
            <w:vAlign w:val="center"/>
          </w:tcPr>
          <w:p>
            <w:pPr>
              <w:spacing w:line="360" w:lineRule="auto"/>
              <w:jc w:val="center"/>
              <w:rPr>
                <w:rFonts w:hint="eastAsia" w:ascii="宋体" w:hAnsi="宋体" w:eastAsia="宋体" w:cs="宋体"/>
                <w:color w:val="auto"/>
                <w:sz w:val="24"/>
                <w:highlight w:val="none"/>
              </w:rPr>
            </w:pPr>
          </w:p>
        </w:tc>
        <w:tc>
          <w:tcPr>
            <w:tcW w:w="1367" w:type="dxa"/>
          </w:tcPr>
          <w:p>
            <w:pPr>
              <w:spacing w:line="360" w:lineRule="auto"/>
              <w:jc w:val="both"/>
              <w:rPr>
                <w:rFonts w:hint="eastAsia" w:ascii="宋体" w:hAnsi="宋体" w:eastAsia="宋体" w:cs="宋体"/>
                <w:color w:val="auto"/>
                <w:sz w:val="24"/>
                <w:highlight w:val="none"/>
              </w:rPr>
            </w:pPr>
          </w:p>
        </w:tc>
        <w:tc>
          <w:tcPr>
            <w:tcW w:w="1366" w:type="dxa"/>
            <w:vAlign w:val="center"/>
          </w:tcPr>
          <w:p>
            <w:pPr>
              <w:spacing w:line="360" w:lineRule="auto"/>
              <w:jc w:val="center"/>
              <w:rPr>
                <w:rFonts w:hint="eastAsia" w:ascii="宋体" w:hAnsi="宋体" w:eastAsia="宋体" w:cs="宋体"/>
                <w:color w:val="auto"/>
                <w:sz w:val="24"/>
                <w:highlight w:val="none"/>
              </w:rPr>
            </w:pPr>
          </w:p>
        </w:tc>
        <w:tc>
          <w:tcPr>
            <w:tcW w:w="1366" w:type="dxa"/>
            <w:vAlign w:val="center"/>
          </w:tcPr>
          <w:p>
            <w:pPr>
              <w:spacing w:line="360" w:lineRule="auto"/>
              <w:jc w:val="center"/>
              <w:rPr>
                <w:rFonts w:hint="eastAsia" w:ascii="宋体" w:hAnsi="宋体" w:eastAsia="宋体" w:cs="宋体"/>
                <w:color w:val="auto"/>
                <w:sz w:val="24"/>
                <w:highlight w:val="none"/>
              </w:rPr>
            </w:pPr>
          </w:p>
        </w:tc>
        <w:tc>
          <w:tcPr>
            <w:tcW w:w="1366" w:type="dxa"/>
            <w:vAlign w:val="center"/>
          </w:tcPr>
          <w:p>
            <w:pPr>
              <w:spacing w:line="360" w:lineRule="auto"/>
              <w:jc w:val="center"/>
              <w:rPr>
                <w:rFonts w:hint="eastAsia" w:ascii="宋体" w:hAnsi="宋体" w:eastAsia="宋体" w:cs="宋体"/>
                <w:color w:val="auto"/>
                <w:sz w:val="24"/>
                <w:highlight w:val="none"/>
              </w:rPr>
            </w:pPr>
          </w:p>
        </w:tc>
        <w:tc>
          <w:tcPr>
            <w:tcW w:w="136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63"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投标报价（小写）</w:t>
            </w:r>
          </w:p>
        </w:tc>
        <w:tc>
          <w:tcPr>
            <w:tcW w:w="9654" w:type="dxa"/>
            <w:gridSpan w:val="7"/>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163"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9654" w:type="dxa"/>
            <w:gridSpan w:val="7"/>
            <w:vAlign w:val="center"/>
          </w:tcPr>
          <w:p>
            <w:pPr>
              <w:spacing w:line="360" w:lineRule="auto"/>
              <w:jc w:val="center"/>
              <w:rPr>
                <w:rFonts w:hint="eastAsia" w:ascii="宋体" w:hAnsi="宋体" w:eastAsia="宋体" w:cs="宋体"/>
                <w:color w:val="auto"/>
                <w:sz w:val="24"/>
                <w:highlight w:val="none"/>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602" w:firstLineChars="250"/>
        <w:jc w:val="left"/>
        <w:rPr>
          <w:rFonts w:hint="eastAsia" w:ascii="宋体" w:hAnsi="宋体" w:eastAsia="宋体" w:cs="宋体"/>
          <w:b/>
          <w:color w:val="auto"/>
          <w:sz w:val="24"/>
          <w:highlight w:val="none"/>
        </w:rPr>
      </w:pPr>
    </w:p>
    <w:p>
      <w:pPr>
        <w:widowControl/>
        <w:spacing w:line="360" w:lineRule="auto"/>
        <w:ind w:firstLine="602" w:firstLineChars="2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11" w:name="OLE_LINK14"/>
      <w:bookmarkStart w:id="512" w:name="OLE_LINK13"/>
      <w:r>
        <w:rPr>
          <w:rFonts w:hint="eastAsia" w:ascii="宋体" w:hAnsi="宋体" w:eastAsia="宋体" w:cs="宋体"/>
          <w:b/>
          <w:color w:val="auto"/>
          <w:spacing w:val="6"/>
          <w:sz w:val="32"/>
          <w:szCs w:val="32"/>
          <w:highlight w:val="none"/>
        </w:rPr>
        <w:t>残疾人福利性单位声明函</w:t>
      </w:r>
    </w:p>
    <w:bookmarkEnd w:id="511"/>
    <w:bookmarkEnd w:id="512"/>
    <w:p>
      <w:pPr>
        <w:spacing w:line="360" w:lineRule="auto"/>
        <w:rPr>
          <w:rFonts w:hint="eastAsia" w:ascii="宋体" w:hAnsi="宋体" w:eastAsia="宋体" w:cs="宋体"/>
          <w:b/>
          <w:color w:val="auto"/>
          <w:spacing w:val="6"/>
          <w:sz w:val="30"/>
          <w:szCs w:val="30"/>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lang w:eastAsia="zh-CN"/>
        </w:rPr>
        <w:t>建德市洋溪街道环卫保洁及垃圾清运服务采购项目</w:t>
      </w:r>
      <w:r>
        <w:rPr>
          <w:rFonts w:hint="eastAsia" w:ascii="宋体" w:hAnsi="宋体" w:eastAsia="宋体" w:cs="宋体"/>
          <w:color w:val="auto"/>
          <w:sz w:val="24"/>
          <w:highlight w:val="none"/>
        </w:rPr>
        <w:t>__项目</w:t>
      </w:r>
      <w:r>
        <w:rPr>
          <w:rFonts w:hint="eastAsia" w:ascii="宋体" w:hAnsi="宋体" w:eastAsia="宋体" w:cs="宋体"/>
          <w:color w:val="auto"/>
          <w:sz w:val="24"/>
          <w:highlight w:val="none"/>
          <w:u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eastAsia="zh-CN"/>
        </w:rPr>
        <w:t>建德市人民政府洋溪街道办事处</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浙江中正工程项目管理有限公司</w:t>
      </w:r>
      <w:r>
        <w:rPr>
          <w:rFonts w:hint="eastAsia" w:ascii="宋体" w:hAnsi="宋体" w:eastAsia="宋体" w:cs="宋体"/>
          <w:color w:val="auto"/>
          <w:sz w:val="24"/>
          <w:highlight w:val="none"/>
          <w:u w:val="singl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eastAsia="宋体" w:cs="宋体"/>
          <w:color w:val="auto"/>
          <w:sz w:val="24"/>
          <w:highlight w:val="none"/>
          <w:lang w:eastAsia="zh-CN"/>
        </w:rPr>
        <w:t>建德市洋溪街道环卫保洁及垃圾清运服务采购项目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JD2023BF-049</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ed="f" stroked="t" coordsize="21600,21600" o:gfxdata="UEsDBAoAAAAAAIdO4kAAAAAAAAAAAAAAAAAEAAAAZHJzL1BLAwQUAAAACACHTuJAv8ZSGNgAAAAK&#10;AQAADwAAAGRycy9kb3ducmV2LnhtbE2PwU7DMBBE70j8g7VI3KhtoA2EOFVB9FqJggTc3HiJo8br&#10;KHab8vcsJziOZjTzplqeQi+OOKYukgE9UyCQmug6ag28va6v7kCkbMnZPhIa+MYEy/r8rLKlixO9&#10;4HGbW8EllEprwOc8lFKmxmOwaRYHJPa+4hhsZjm20o124vLQy2ulFjLYjnjB2wGfPDb77SEYeB4+&#10;N6t5m+TqPfuPfXyc1n7TGnN5odUDiIyn/BeGX3xGh5qZdvFALonewG1RMHo2MF9oEBy4VzcFiB07&#10;WiuQdSX/X6h/AFBLAwQUAAAACACHTuJAmj76cu4BAAD6AwAADgAAAGRycy9lMm9Eb2MueG1srVNN&#10;c9MwEL0zw3/Q6E6cmCYFT5weCOXCQIfSH7CRZFsz+hqtEif/npWcptBecsAHe6V9ervvebW+O1rD&#10;Diqi9q7li9mcM+WEl9r1LX/6ff/hE2eYwEkw3qmWnxTyu837d+sxNKr2gzdSRUYkDpsxtHxIKTRV&#10;hWJQFnDmg3KU7Hy0kGgZ+0pGGIndmqqez1fV6KMM0QuFSLvbKcnPjPEaQt91WqitF3urXJpYozKQ&#10;SBIOOiDflG67Ton0s+tQJWZaTkpTeVMRinf5XW3W0PQRwqDFuQW4poVXmixoR0UvVFtIwPZRv6Gy&#10;WkSPvksz4W01CSmOkIrF/JU3jwMEVbSQ1RgupuP/oxU/Dg+RaUmTwJkDSz/8F5kGrjeKLW6zP2PA&#10;hmCP4SGeV0hhFnvsos1fksGOxdPTxVN1TEzQZn07v7lZLTkTlKvr5cfVYplZq5fjIWL6prxlOWh5&#10;pPrFSzh8xzRBnyG5mvP32hjah8Y4Nrb887LO/EDD2NEQUGgDCULXFxr0Rst8JJ/A2O++mMgOkAei&#10;POdu/oHlelvAYcKVVIZBY3VS2QZoBgXyq5MsnQKZ5uiu8NyMVZIzo+hq5aggE2hzDZIsMY6cyYZP&#10;Fudo5+WJftE+RN0PZM+i9JszNBLFx/P45pn7e12YXq7s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lIY2AAAAAoBAAAPAAAAAAAAAAEAIAAAACIAAABkcnMvZG93bnJldi54bWxQSwECFAAUAAAA&#10;CACHTuJAmj76cu4BAAD6AwAADgAAAAAAAAABACAAAAAnAQAAZHJzL2Uyb0RvYy54bWxQSwUGAAAA&#10;AAYABgBZAQAAhwUAAAAA&#10;">
                <v:fill on="f" focussize="0,0"/>
                <v:stroke color="#000000"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ed="f" stroked="t" coordsize="21600,21600" o:gfxdata="UEsDBAoAAAAAAIdO4kAAAAAAAAAAAAAAAAAEAAAAZHJzL1BLAwQUAAAACACHTuJAU9oagdcAAAAK&#10;AQAADwAAAGRycy9kb3ducmV2LnhtbE2PwU7DMAyG70i8Q2QkblvSqa1QaToNxK6TGJOAW9aYplrj&#10;VE22jrfHnOD2W/70+3O9vvpBXHCKfSAN2VKBQGqD7anTcHjbLh5AxGTImiEQavjGCOvm9qY2lQ0z&#10;veJlnzrBJRQro8GlNFZSxtahN3EZRiTefYXJm8Tj1Ek7mZnL/SBXSpXSm574gjMjPjtsT/uz1/Ay&#10;fu42RRfl5j25j1N4mrdu12l9f5epRxAJr+kPhl99VoeGnY7hTDaKQcMiy3NGNZSqBMFArlYcjhyy&#10;ogDZ1PL/C80PUEsDBBQAAAAIAIdO4kDuKu+g7gEAAPoDAAAOAAAAZHJzL2Uyb0RvYy54bWytk82S&#10;0zAMx+/M8A4e32naQAqbaboHynJhYIeFB1BtJfGMv8Z2m/btkZ3SheXSAzkksiX/Jf0ib+5PRrMj&#10;hqic7fhqseQMrXBS2aHjP388vPnAWUxgJWhnseNnjPx++/rVZvIt1m50WmJgJGJjO/mOjyn5tqqi&#10;GNFAXDiPlpy9CwYSLcNQyQATqRtd1cvluppckD44gTHS7m528otiuEXQ9b0SuHPiYNCmWTWghkQt&#10;xVH5yLel2r5Hkb71fcTEdMep01TelITsfX5X2w20QwA/KnEpAW4p4UVPBpSlpFepHSRgh6D+kTJK&#10;BBddnxbCmWpupBChLlbLF2yeRvBYeiHU0V+hx/8nK74eHwNTsuM1ZxYM/fDvBA3soJGt1pnP5GNL&#10;YU/+MVxWkczc7KkPJn+pDXYqTM9XpnhKTNBmvX73/q4h3IJ8dd28Xa+arFo9H/chps/oDMtGxwPl&#10;Lyzh+CWmOfR3SM5m3YPSmvah1ZZNHb9r6ob0gYaxpyEg03hqKNqhyESnlcxH8okYhv1HHdgR8kCU&#10;51LNX2E53w7iOMcVVw6D1qiEGQO0I4L8ZCVLZ0/QLN0VnosxKDnTSFcrWyUygdK3RBISbYlMBj4j&#10;ztbeyTP9ooMPahgJz6rUmz00EoXjZXzzzP25LkrPV3b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PaGoHXAAAACgEAAA8AAAAAAAAAAQAgAAAAIgAAAGRycy9kb3ducmV2LnhtbFBLAQIUABQAAAAI&#10;AIdO4kDuKu+g7gEAAPoDAAAOAAAAAAAAAAEAIAAAACYBAABkcnMvZTJvRG9jLnhtbFBLBQYAAAAA&#10;BgAGAFkBAACGBQAAAAA=&#10;">
                <v:fill on="f" focussize="0,0"/>
                <v:stroke color="#000000"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lang w:eastAsia="zh-CN"/>
        </w:rPr>
        <w:t>建德市洋溪街道环卫保洁及垃圾清运服务采购项目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JD2023BF-049</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513" w:name="_Hlk101131882"/>
      <w:r>
        <w:rPr>
          <w:rFonts w:hint="eastAsia" w:ascii="宋体" w:hAnsi="宋体" w:eastAsia="宋体" w:cs="宋体"/>
          <w:color w:val="auto"/>
          <w:kern w:val="0"/>
          <w:sz w:val="24"/>
          <w:highlight w:val="none"/>
          <w:u w:val="single"/>
        </w:rPr>
        <w:t>联合体成员X,……</w:t>
      </w:r>
      <w:bookmarkEnd w:id="513"/>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514" w:name="_Hlk101133598"/>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514"/>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15"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515"/>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ind w:firstLine="3666" w:firstLineChars="1100"/>
        <w:rPr>
          <w:rFonts w:hint="eastAsia" w:ascii="宋体" w:hAnsi="宋体" w:eastAsia="宋体" w:cs="宋体"/>
          <w:b/>
          <w:color w:val="auto"/>
          <w:spacing w:val="6"/>
          <w:sz w:val="32"/>
          <w:szCs w:val="32"/>
          <w:highlight w:val="none"/>
        </w:rPr>
      </w:pPr>
    </w:p>
    <w:p>
      <w:pPr>
        <w:widowControl/>
        <w:adjustRightInd/>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snapToGrid w:val="0"/>
        <w:spacing w:line="360" w:lineRule="auto"/>
        <w:ind w:firstLine="3666"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附件6：</w:t>
      </w: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lang w:eastAsia="zh-CN"/>
        </w:rPr>
        <w:t>建德市洋溪街道环卫保洁及垃圾清运服务采购项目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JD2023BF-049</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4"/>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附件7：中小企业声明函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lang w:eastAsia="zh-CN"/>
        </w:rPr>
        <w:t>建德市人民政府洋溪街道办事处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建德市洋溪街道环卫保洁及垃圾清运服务采购项目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lang w:val="en-US" w:eastAsia="zh-CN"/>
        </w:rPr>
        <w:t>标项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（采购文件中明确的所属行业） </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7F" w:usb3="00000000" w:csb0="203F01FF" w:csb1="DFFF0000"/>
  </w:font>
  <w:font w:name="Helvetica">
    <w:altName w:val="Arial"/>
    <w:panose1 w:val="020B06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131845147"/>
    <w:bookmarkStart w:id="517" w:name="_Toc164085800"/>
    <w:bookmarkStart w:id="518" w:name="_Toc36110187"/>
    <w:bookmarkStart w:id="519" w:name="_Toc91899912"/>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767E7C"/>
    <w:multiLevelType w:val="singleLevel"/>
    <w:tmpl w:val="FC767E7C"/>
    <w:lvl w:ilvl="0" w:tentative="0">
      <w:start w:val="2"/>
      <w:numFmt w:val="chineseCounting"/>
      <w:suff w:val="nothing"/>
      <w:lvlText w:val="（%1）"/>
      <w:lvlJc w:val="left"/>
      <w:rPr>
        <w:rFonts w:hint="eastAsia"/>
      </w:rPr>
    </w:lvl>
  </w:abstractNum>
  <w:abstractNum w:abstractNumId="1">
    <w:nsid w:val="1BB57A9E"/>
    <w:multiLevelType w:val="singleLevel"/>
    <w:tmpl w:val="1BB57A9E"/>
    <w:lvl w:ilvl="0" w:tentative="0">
      <w:start w:val="11"/>
      <w:numFmt w:val="decimal"/>
      <w:suff w:val="space"/>
      <w:lvlText w:val="%1."/>
      <w:lvlJc w:val="left"/>
    </w:lvl>
  </w:abstractNum>
  <w:abstractNum w:abstractNumId="2">
    <w:nsid w:val="5A58FF7E"/>
    <w:multiLevelType w:val="singleLevel"/>
    <w:tmpl w:val="5A58FF7E"/>
    <w:lvl w:ilvl="0" w:tentative="0">
      <w:start w:val="1"/>
      <w:numFmt w:val="decimal"/>
      <w:suff w:val="nothing"/>
      <w:lvlText w:val="%1."/>
      <w:lvlJc w:val="left"/>
    </w:lvl>
  </w:abstractNum>
  <w:abstractNum w:abstractNumId="3">
    <w:nsid w:val="7E3A9EA0"/>
    <w:multiLevelType w:val="singleLevel"/>
    <w:tmpl w:val="7E3A9EA0"/>
    <w:lvl w:ilvl="0" w:tentative="0">
      <w:start w:val="6"/>
      <w:numFmt w:val="chineseCounting"/>
      <w:suff w:val="nothing"/>
      <w:lvlText w:val="%1、"/>
      <w:lvlJc w:val="left"/>
      <w:rPr>
        <w:rFonts w:hint="eastAsia"/>
      </w:rPr>
    </w:lvl>
  </w:abstractNum>
  <w:abstractNum w:abstractNumId="4">
    <w:nsid w:val="7F81B622"/>
    <w:multiLevelType w:val="singleLevel"/>
    <w:tmpl w:val="7F81B622"/>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ZDA5MmYyODFhZWM3N2FkNTJhZTkwMDgzZTMwOD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6F"/>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80A"/>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A5F"/>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00"/>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C0"/>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8"/>
    <w:rsid w:val="00905469"/>
    <w:rsid w:val="00906078"/>
    <w:rsid w:val="0090629C"/>
    <w:rsid w:val="00906EA2"/>
    <w:rsid w:val="00907278"/>
    <w:rsid w:val="009076CA"/>
    <w:rsid w:val="00910041"/>
    <w:rsid w:val="00910A84"/>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44E8"/>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093D"/>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4261A6"/>
    <w:rsid w:val="025F0711"/>
    <w:rsid w:val="026B2E25"/>
    <w:rsid w:val="02824D4D"/>
    <w:rsid w:val="02DC4B10"/>
    <w:rsid w:val="02DD76CE"/>
    <w:rsid w:val="02F36323"/>
    <w:rsid w:val="02F5619C"/>
    <w:rsid w:val="0326446A"/>
    <w:rsid w:val="0328539C"/>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E25698"/>
    <w:rsid w:val="071F2612"/>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4338B"/>
    <w:rsid w:val="0B884417"/>
    <w:rsid w:val="0BF6188C"/>
    <w:rsid w:val="0BF73C91"/>
    <w:rsid w:val="0C170175"/>
    <w:rsid w:val="0C571A41"/>
    <w:rsid w:val="0C5C1171"/>
    <w:rsid w:val="0C5E1CBC"/>
    <w:rsid w:val="0C615B50"/>
    <w:rsid w:val="0C6D1A58"/>
    <w:rsid w:val="0C8445DA"/>
    <w:rsid w:val="0C87121B"/>
    <w:rsid w:val="0CA072C0"/>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175A13"/>
    <w:rsid w:val="11266F33"/>
    <w:rsid w:val="118963A1"/>
    <w:rsid w:val="11C6522A"/>
    <w:rsid w:val="11E104CC"/>
    <w:rsid w:val="11E20309"/>
    <w:rsid w:val="11EE5A02"/>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EE7E35"/>
    <w:rsid w:val="150536C3"/>
    <w:rsid w:val="150C1963"/>
    <w:rsid w:val="151447A0"/>
    <w:rsid w:val="15293599"/>
    <w:rsid w:val="154A6454"/>
    <w:rsid w:val="15762120"/>
    <w:rsid w:val="15EC4007"/>
    <w:rsid w:val="16296C4B"/>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9378D2"/>
    <w:rsid w:val="1C9E3BBC"/>
    <w:rsid w:val="1CA12566"/>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3D4992"/>
    <w:rsid w:val="2B437463"/>
    <w:rsid w:val="2B7807EE"/>
    <w:rsid w:val="2BA50BF7"/>
    <w:rsid w:val="2BBF00EC"/>
    <w:rsid w:val="2BC228B0"/>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CE3D71"/>
    <w:rsid w:val="30DF1478"/>
    <w:rsid w:val="30EC586F"/>
    <w:rsid w:val="314550B7"/>
    <w:rsid w:val="319C6071"/>
    <w:rsid w:val="31AC537E"/>
    <w:rsid w:val="31C51E84"/>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2A42BD"/>
    <w:rsid w:val="354D7158"/>
    <w:rsid w:val="358D5588"/>
    <w:rsid w:val="363A3B40"/>
    <w:rsid w:val="365302AE"/>
    <w:rsid w:val="36607A0A"/>
    <w:rsid w:val="366E227C"/>
    <w:rsid w:val="366F2E0D"/>
    <w:rsid w:val="367B6A5C"/>
    <w:rsid w:val="36A74ADA"/>
    <w:rsid w:val="36AD60D5"/>
    <w:rsid w:val="36B224F9"/>
    <w:rsid w:val="36EC0CC9"/>
    <w:rsid w:val="373F410B"/>
    <w:rsid w:val="374C44FA"/>
    <w:rsid w:val="37EE7094"/>
    <w:rsid w:val="38296C89"/>
    <w:rsid w:val="383002EB"/>
    <w:rsid w:val="383B1CCC"/>
    <w:rsid w:val="38586797"/>
    <w:rsid w:val="38BC0149"/>
    <w:rsid w:val="38D87D1C"/>
    <w:rsid w:val="39636459"/>
    <w:rsid w:val="396B7F6C"/>
    <w:rsid w:val="39B417A9"/>
    <w:rsid w:val="39FC5695"/>
    <w:rsid w:val="3A006D8E"/>
    <w:rsid w:val="3A3651E5"/>
    <w:rsid w:val="3A744481"/>
    <w:rsid w:val="3A8378F5"/>
    <w:rsid w:val="3A8C7BEF"/>
    <w:rsid w:val="3A906246"/>
    <w:rsid w:val="3B2349B7"/>
    <w:rsid w:val="3B616CFF"/>
    <w:rsid w:val="3B6259F6"/>
    <w:rsid w:val="3B976654"/>
    <w:rsid w:val="3BC01EFC"/>
    <w:rsid w:val="3BCA786A"/>
    <w:rsid w:val="3BD31E2F"/>
    <w:rsid w:val="3BF15831"/>
    <w:rsid w:val="3C105946"/>
    <w:rsid w:val="3C353B22"/>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1FD2F74"/>
    <w:rsid w:val="42474939"/>
    <w:rsid w:val="424C3C57"/>
    <w:rsid w:val="42613FF3"/>
    <w:rsid w:val="42660D96"/>
    <w:rsid w:val="428667D2"/>
    <w:rsid w:val="42CD1CE0"/>
    <w:rsid w:val="42E1381E"/>
    <w:rsid w:val="42ED6459"/>
    <w:rsid w:val="42FE58DD"/>
    <w:rsid w:val="43174B3D"/>
    <w:rsid w:val="43301ECB"/>
    <w:rsid w:val="434B790E"/>
    <w:rsid w:val="4360274F"/>
    <w:rsid w:val="43977AB6"/>
    <w:rsid w:val="43A3342B"/>
    <w:rsid w:val="43C77C27"/>
    <w:rsid w:val="43DE09EE"/>
    <w:rsid w:val="44002FAD"/>
    <w:rsid w:val="449101DD"/>
    <w:rsid w:val="44DE1391"/>
    <w:rsid w:val="45012D7B"/>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CFD651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96347"/>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EA03F9"/>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B452BD"/>
    <w:rsid w:val="64C158BF"/>
    <w:rsid w:val="64CE2EAA"/>
    <w:rsid w:val="653C3090"/>
    <w:rsid w:val="65526CEA"/>
    <w:rsid w:val="65854376"/>
    <w:rsid w:val="658767BE"/>
    <w:rsid w:val="65892531"/>
    <w:rsid w:val="66195831"/>
    <w:rsid w:val="662E75B1"/>
    <w:rsid w:val="66342C2E"/>
    <w:rsid w:val="663E784C"/>
    <w:rsid w:val="668B6A45"/>
    <w:rsid w:val="66A97572"/>
    <w:rsid w:val="66F46E51"/>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417F0"/>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6A0126"/>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7516A"/>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next w:val="1"/>
    <w:link w:val="372"/>
    <w:qFormat/>
    <w:uiPriority w:val="0"/>
    <w:pPr>
      <w:spacing w:line="360" w:lineRule="auto"/>
      <w:ind w:firstLine="420"/>
    </w:pPr>
    <w:rPr>
      <w:sz w:val="24"/>
      <w:szCs w:val="20"/>
    </w:rPr>
  </w:style>
  <w:style w:type="paragraph" w:styleId="6">
    <w:name w:val="Normal Indent"/>
    <w:basedOn w:val="1"/>
    <w:next w:val="7"/>
    <w:link w:val="190"/>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Indent"/>
    <w:basedOn w:val="1"/>
    <w:next w:val="6"/>
    <w:link w:val="262"/>
    <w:qFormat/>
    <w:uiPriority w:val="0"/>
    <w:pPr>
      <w:spacing w:line="480" w:lineRule="exact"/>
      <w:ind w:firstLine="480" w:firstLineChars="200"/>
    </w:pPr>
    <w:rPr>
      <w:rFonts w:ascii="宋体" w:hAnsi="宋体"/>
      <w:sz w:val="24"/>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7"/>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18"/>
    <w:qFormat/>
    <w:uiPriority w:val="0"/>
    <w:pPr>
      <w:ind w:firstLine="420"/>
    </w:pPr>
    <w:rPr>
      <w:rFonts w:hAnsi="Calibri" w:cs="Times New Roman"/>
      <w:snapToGrid/>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7"/>
    <w:next w:val="26"/>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9"/>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8"/>
    <w:qFormat/>
    <w:uiPriority w:val="0"/>
    <w:rPr>
      <w:rFonts w:ascii="宋体"/>
      <w:kern w:val="2"/>
      <w:sz w:val="24"/>
      <w:szCs w:val="21"/>
      <w:lang w:val="zh-CN"/>
    </w:rPr>
  </w:style>
  <w:style w:type="character" w:customStyle="1" w:styleId="179">
    <w:name w:val="标题 9 Char"/>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1"/>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1"/>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6"/>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99"/>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7"/>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7"/>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Basistekst Batenburg"/>
    <w:basedOn w:val="963"/>
    <w:qFormat/>
    <w:uiPriority w:val="0"/>
  </w:style>
  <w:style w:type="paragraph" w:customStyle="1" w:styleId="963">
    <w:name w:val="Zsysbasis Batenburg"/>
    <w:next w:val="962"/>
    <w:qFormat/>
    <w:uiPriority w:val="0"/>
    <w:pPr>
      <w:spacing w:line="300" w:lineRule="atLeast"/>
    </w:pPr>
    <w:rPr>
      <w:rFonts w:ascii="Times New Roman" w:hAnsi="Times New Roman" w:eastAsia="宋体" w:cs="Times New Roman"/>
      <w:sz w:val="22"/>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88</Pages>
  <Words>45859</Words>
  <Characters>48427</Characters>
  <Lines>281</Lines>
  <Paragraphs>79</Paragraphs>
  <TotalTime>1</TotalTime>
  <ScaleCrop>false</ScaleCrop>
  <LinksUpToDate>false</LinksUpToDate>
  <CharactersWithSpaces>53814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中正史华娟</cp:lastModifiedBy>
  <cp:lastPrinted>2021-12-27T03:06:00Z</cp:lastPrinted>
  <dcterms:modified xsi:type="dcterms:W3CDTF">2023-05-12T06:41:26Z</dcterms:modified>
  <dc:title>杭州市市民卡扩大发卡工程</dc:title>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BE778CA6FBFB4C11A40224282B3BAEE6_13</vt:lpwstr>
  </property>
</Properties>
</file>