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5D" w:rsidRDefault="00EC725D">
      <w:pPr>
        <w:adjustRightInd w:val="0"/>
        <w:snapToGrid w:val="0"/>
        <w:spacing w:line="360" w:lineRule="auto"/>
        <w:ind w:left="360" w:hangingChars="150" w:hanging="36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BA154E">
      <w:pPr>
        <w:adjustRightInd w:val="0"/>
        <w:snapToGrid w:val="0"/>
        <w:jc w:val="center"/>
        <w:rPr>
          <w:rFonts w:ascii="宋体" w:eastAsia="宋体" w:hAnsi="宋体" w:cs="宋体"/>
          <w:color w:val="000000"/>
          <w:szCs w:val="21"/>
        </w:rPr>
      </w:pPr>
      <w:r>
        <w:rPr>
          <w:rFonts w:ascii="宋体" w:eastAsia="宋体" w:hAnsi="宋体" w:cs="宋体" w:hint="eastAsia"/>
          <w:b/>
          <w:bCs/>
          <w:color w:val="000000"/>
          <w:sz w:val="72"/>
          <w:szCs w:val="72"/>
        </w:rPr>
        <w:t>招 标 文 件</w:t>
      </w: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BA154E">
      <w:pPr>
        <w:spacing w:line="560" w:lineRule="exact"/>
        <w:ind w:firstLineChars="350" w:firstLine="1120"/>
        <w:rPr>
          <w:rFonts w:ascii="宋体" w:eastAsia="宋体" w:hAnsi="宋体"/>
          <w:color w:val="000000"/>
          <w:sz w:val="32"/>
          <w:szCs w:val="32"/>
        </w:rPr>
      </w:pPr>
      <w:r>
        <w:rPr>
          <w:rFonts w:ascii="宋体" w:eastAsia="宋体" w:hAnsi="宋体" w:hint="eastAsia"/>
          <w:color w:val="000000"/>
          <w:sz w:val="32"/>
          <w:szCs w:val="32"/>
        </w:rPr>
        <w:t>项目名称：龙游县行政中心大院安保服务采购</w:t>
      </w:r>
    </w:p>
    <w:p w:rsidR="00EC725D" w:rsidRDefault="00BA154E">
      <w:pPr>
        <w:spacing w:line="560" w:lineRule="exact"/>
        <w:ind w:firstLineChars="350" w:firstLine="1120"/>
        <w:rPr>
          <w:rFonts w:ascii="宋体" w:eastAsia="宋体" w:hAnsi="宋体"/>
          <w:color w:val="000000"/>
          <w:sz w:val="32"/>
          <w:szCs w:val="32"/>
        </w:rPr>
      </w:pPr>
      <w:r>
        <w:rPr>
          <w:rFonts w:ascii="宋体" w:eastAsia="宋体" w:hAnsi="宋体" w:hint="eastAsia"/>
          <w:color w:val="000000"/>
          <w:sz w:val="32"/>
          <w:szCs w:val="32"/>
        </w:rPr>
        <w:t>项目编号：LYCG2021GK029</w:t>
      </w:r>
    </w:p>
    <w:p w:rsidR="00EC725D" w:rsidRDefault="00BA154E">
      <w:pPr>
        <w:spacing w:line="560" w:lineRule="exact"/>
        <w:ind w:firstLineChars="350" w:firstLine="1120"/>
        <w:rPr>
          <w:rFonts w:ascii="宋体" w:eastAsia="宋体" w:hAnsi="宋体"/>
          <w:color w:val="000000"/>
          <w:sz w:val="32"/>
          <w:szCs w:val="32"/>
        </w:rPr>
      </w:pPr>
      <w:r>
        <w:rPr>
          <w:rFonts w:ascii="宋体" w:eastAsia="宋体" w:hAnsi="宋体" w:hint="eastAsia"/>
          <w:color w:val="000000"/>
          <w:sz w:val="32"/>
          <w:szCs w:val="32"/>
        </w:rPr>
        <w:t>委托单位：龙游县机关事务保障中心</w:t>
      </w: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rPr>
          <w:rFonts w:ascii="宋体" w:eastAsia="宋体" w:hAnsi="宋体"/>
          <w:color w:val="000000"/>
          <w:sz w:val="32"/>
          <w:szCs w:val="32"/>
        </w:rPr>
      </w:pPr>
    </w:p>
    <w:p w:rsidR="00EC725D" w:rsidRDefault="00BA154E">
      <w:pPr>
        <w:adjustRightInd w:val="0"/>
        <w:snapToGrid w:val="0"/>
        <w:spacing w:line="360" w:lineRule="auto"/>
        <w:jc w:val="center"/>
        <w:rPr>
          <w:rFonts w:ascii="宋体" w:eastAsia="宋体" w:hAnsi="宋体"/>
          <w:color w:val="000000"/>
          <w:sz w:val="32"/>
          <w:szCs w:val="32"/>
        </w:rPr>
      </w:pPr>
      <w:r>
        <w:rPr>
          <w:rFonts w:ascii="宋体" w:eastAsia="宋体" w:hAnsi="宋体" w:hint="eastAsia"/>
          <w:color w:val="000000"/>
          <w:sz w:val="32"/>
          <w:szCs w:val="32"/>
        </w:rPr>
        <w:t>采购机构：衢州市公共资源交易龙游县分中心</w:t>
      </w:r>
    </w:p>
    <w:p w:rsidR="00EC725D" w:rsidRDefault="00BA154E">
      <w:pPr>
        <w:adjustRightInd w:val="0"/>
        <w:snapToGrid w:val="0"/>
        <w:spacing w:line="360" w:lineRule="auto"/>
        <w:jc w:val="center"/>
        <w:rPr>
          <w:rFonts w:ascii="宋体" w:eastAsia="宋体" w:hAnsi="宋体"/>
          <w:color w:val="000000"/>
          <w:sz w:val="32"/>
          <w:szCs w:val="32"/>
        </w:rPr>
      </w:pPr>
      <w:r>
        <w:rPr>
          <w:rFonts w:ascii="宋体" w:eastAsia="宋体" w:hAnsi="宋体" w:hint="eastAsia"/>
          <w:color w:val="000000"/>
          <w:sz w:val="32"/>
          <w:szCs w:val="32"/>
        </w:rPr>
        <w:t>二〇二一年六月</w:t>
      </w:r>
    </w:p>
    <w:p w:rsidR="00EC725D" w:rsidRDefault="00EC725D">
      <w:pPr>
        <w:adjustRightInd w:val="0"/>
        <w:snapToGrid w:val="0"/>
        <w:spacing w:line="360" w:lineRule="auto"/>
        <w:jc w:val="left"/>
        <w:rPr>
          <w:rFonts w:ascii="宋体" w:eastAsia="宋体" w:hAnsi="宋体"/>
          <w:color w:val="000000"/>
          <w:sz w:val="32"/>
          <w:szCs w:val="32"/>
        </w:rPr>
      </w:pPr>
    </w:p>
    <w:p w:rsidR="00EC725D" w:rsidRDefault="00BA154E">
      <w:pPr>
        <w:snapToGrid w:val="0"/>
        <w:jc w:val="center"/>
        <w:rPr>
          <w:rFonts w:ascii="宋体" w:eastAsia="宋体" w:hAnsi="宋体"/>
          <w:color w:val="000000"/>
          <w:sz w:val="32"/>
          <w:szCs w:val="32"/>
        </w:rPr>
      </w:pPr>
      <w:r>
        <w:rPr>
          <w:rFonts w:ascii="宋体" w:eastAsia="宋体" w:hAnsi="宋体"/>
          <w:color w:val="000000"/>
          <w:sz w:val="32"/>
          <w:szCs w:val="32"/>
        </w:rPr>
        <w:br w:type="page"/>
      </w:r>
      <w:r>
        <w:rPr>
          <w:rFonts w:ascii="宋体" w:eastAsia="宋体" w:hAnsi="宋体" w:cs="宋体"/>
          <w:b/>
          <w:color w:val="000000"/>
          <w:sz w:val="40"/>
          <w:szCs w:val="32"/>
        </w:rPr>
        <w:lastRenderedPageBreak/>
        <w:t>目 录</w:t>
      </w:r>
    </w:p>
    <w:p w:rsidR="00EC725D" w:rsidRDefault="00EC725D">
      <w:pPr>
        <w:adjustRightInd w:val="0"/>
        <w:snapToGrid w:val="0"/>
        <w:spacing w:line="312" w:lineRule="auto"/>
        <w:rPr>
          <w:rFonts w:ascii="宋体" w:eastAsia="宋体" w:hAnsi="宋体"/>
          <w:color w:val="000000"/>
          <w:sz w:val="24"/>
          <w:szCs w:val="24"/>
        </w:rPr>
      </w:pPr>
    </w:p>
    <w:p w:rsidR="00EC725D" w:rsidRDefault="00BA154E">
      <w:pPr>
        <w:adjustRightInd w:val="0"/>
        <w:snapToGrid w:val="0"/>
        <w:spacing w:line="312" w:lineRule="auto"/>
        <w:rPr>
          <w:rFonts w:ascii="宋体" w:eastAsia="宋体" w:hAnsi="宋体"/>
          <w:color w:val="000000"/>
          <w:sz w:val="24"/>
          <w:szCs w:val="24"/>
        </w:rPr>
      </w:pPr>
      <w:r>
        <w:rPr>
          <w:rFonts w:ascii="宋体" w:eastAsia="宋体" w:hAnsi="宋体" w:hint="eastAsia"/>
          <w:color w:val="000000"/>
          <w:sz w:val="24"/>
          <w:szCs w:val="24"/>
        </w:rPr>
        <w:t>第一章</w:t>
      </w:r>
      <w:r>
        <w:rPr>
          <w:rFonts w:ascii="宋体" w:eastAsia="宋体" w:hAnsi="宋体"/>
          <w:color w:val="000000"/>
          <w:sz w:val="24"/>
          <w:szCs w:val="24"/>
        </w:rPr>
        <w:t xml:space="preserve">  招标公告</w:t>
      </w:r>
    </w:p>
    <w:p w:rsidR="00EC725D" w:rsidRDefault="00BA154E">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第二章</w:t>
      </w:r>
      <w:r>
        <w:rPr>
          <w:rFonts w:ascii="宋体" w:eastAsia="宋体" w:hAnsi="宋体"/>
          <w:color w:val="000000"/>
          <w:sz w:val="24"/>
          <w:szCs w:val="24"/>
        </w:rPr>
        <w:t xml:space="preserve">  投标须知前附表及投标须知</w:t>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一、</w:t>
      </w:r>
      <w:r>
        <w:rPr>
          <w:rFonts w:ascii="宋体" w:eastAsia="宋体" w:hAnsi="宋体"/>
          <w:color w:val="000000"/>
          <w:sz w:val="24"/>
          <w:szCs w:val="24"/>
        </w:rPr>
        <w:t xml:space="preserve"> 投标须知前附表</w:t>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二、</w:t>
      </w:r>
      <w:r>
        <w:rPr>
          <w:rFonts w:ascii="宋体" w:eastAsia="宋体" w:hAnsi="宋体"/>
          <w:color w:val="000000"/>
          <w:sz w:val="24"/>
          <w:szCs w:val="24"/>
        </w:rPr>
        <w:t xml:space="preserve"> 投标须知</w:t>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三、</w:t>
      </w:r>
      <w:r>
        <w:rPr>
          <w:rFonts w:ascii="宋体" w:eastAsia="宋体" w:hAnsi="宋体"/>
          <w:color w:val="000000"/>
          <w:sz w:val="24"/>
          <w:szCs w:val="24"/>
        </w:rPr>
        <w:t xml:space="preserve"> 招标文件说明</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四、</w:t>
      </w:r>
      <w:r>
        <w:rPr>
          <w:rFonts w:ascii="宋体" w:eastAsia="宋体" w:hAnsi="宋体"/>
          <w:color w:val="000000"/>
          <w:sz w:val="24"/>
          <w:szCs w:val="24"/>
        </w:rPr>
        <w:t xml:space="preserve"> 投标文件的编制</w:t>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五、</w:t>
      </w:r>
      <w:r>
        <w:rPr>
          <w:rFonts w:ascii="宋体" w:eastAsia="宋体" w:hAnsi="宋体"/>
          <w:color w:val="000000"/>
          <w:sz w:val="24"/>
          <w:szCs w:val="24"/>
        </w:rPr>
        <w:t xml:space="preserve"> 投标保证金</w:t>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六、</w:t>
      </w:r>
      <w:r>
        <w:rPr>
          <w:rFonts w:ascii="宋体" w:eastAsia="宋体" w:hAnsi="宋体"/>
          <w:color w:val="000000"/>
          <w:sz w:val="24"/>
          <w:szCs w:val="24"/>
        </w:rPr>
        <w:t xml:space="preserve"> 投标文件的签署及规定</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七、</w:t>
      </w:r>
      <w:r>
        <w:rPr>
          <w:rFonts w:ascii="宋体" w:eastAsia="宋体" w:hAnsi="宋体"/>
          <w:color w:val="000000"/>
          <w:sz w:val="24"/>
          <w:szCs w:val="24"/>
        </w:rPr>
        <w:t xml:space="preserve"> 投标文件的递交</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八、</w:t>
      </w:r>
      <w:r>
        <w:rPr>
          <w:rFonts w:ascii="宋体" w:eastAsia="宋体" w:hAnsi="宋体"/>
          <w:color w:val="000000"/>
          <w:sz w:val="24"/>
          <w:szCs w:val="24"/>
        </w:rPr>
        <w:t xml:space="preserve"> 投标无效的情形</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九、</w:t>
      </w:r>
      <w:r>
        <w:rPr>
          <w:rFonts w:ascii="宋体" w:eastAsia="宋体" w:hAnsi="宋体"/>
          <w:color w:val="000000"/>
          <w:sz w:val="24"/>
          <w:szCs w:val="24"/>
        </w:rPr>
        <w:t xml:space="preserve"> 串通投标的情形</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w:t>
      </w:r>
      <w:r>
        <w:rPr>
          <w:rFonts w:ascii="宋体" w:eastAsia="宋体" w:hAnsi="宋体"/>
          <w:color w:val="000000"/>
          <w:sz w:val="24"/>
          <w:szCs w:val="24"/>
        </w:rPr>
        <w:t xml:space="preserve"> 废标的情形</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十一、</w:t>
      </w:r>
      <w:r>
        <w:rPr>
          <w:rFonts w:ascii="宋体" w:eastAsia="宋体" w:hAnsi="宋体"/>
          <w:color w:val="000000"/>
          <w:sz w:val="24"/>
          <w:szCs w:val="24"/>
        </w:rPr>
        <w:t xml:space="preserve"> 开标和评标</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十二、</w:t>
      </w:r>
      <w:r>
        <w:rPr>
          <w:rFonts w:ascii="宋体" w:eastAsia="宋体" w:hAnsi="宋体"/>
          <w:color w:val="000000"/>
          <w:sz w:val="24"/>
          <w:szCs w:val="24"/>
        </w:rPr>
        <w:t xml:space="preserve"> 授予合同</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十三、</w:t>
      </w:r>
      <w:r>
        <w:rPr>
          <w:rFonts w:ascii="宋体" w:eastAsia="宋体" w:hAnsi="宋体"/>
          <w:color w:val="000000"/>
          <w:sz w:val="24"/>
          <w:szCs w:val="24"/>
        </w:rPr>
        <w:t xml:space="preserve"> 质疑与投诉</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十四、</w:t>
      </w:r>
      <w:r>
        <w:rPr>
          <w:rFonts w:ascii="宋体" w:eastAsia="宋体" w:hAnsi="宋体"/>
          <w:color w:val="000000"/>
          <w:sz w:val="24"/>
          <w:szCs w:val="24"/>
        </w:rPr>
        <w:t xml:space="preserve"> 法律责任</w:t>
      </w:r>
      <w:r>
        <w:rPr>
          <w:rFonts w:ascii="宋体" w:eastAsia="宋体" w:hAnsi="宋体"/>
          <w:color w:val="000000"/>
          <w:sz w:val="24"/>
          <w:szCs w:val="24"/>
        </w:rPr>
        <w:tab/>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十五、</w:t>
      </w:r>
      <w:r>
        <w:rPr>
          <w:rFonts w:ascii="宋体" w:eastAsia="宋体" w:hAnsi="宋体"/>
          <w:color w:val="000000"/>
          <w:sz w:val="24"/>
          <w:szCs w:val="24"/>
        </w:rPr>
        <w:t xml:space="preserve"> </w:t>
      </w:r>
      <w:r>
        <w:rPr>
          <w:rFonts w:ascii="宋体" w:eastAsia="宋体" w:hAnsi="宋体" w:hint="eastAsia"/>
          <w:color w:val="000000"/>
          <w:sz w:val="24"/>
          <w:szCs w:val="24"/>
        </w:rPr>
        <w:t>诚信管理</w:t>
      </w:r>
    </w:p>
    <w:p w:rsidR="00EC725D" w:rsidRDefault="00BA154E">
      <w:pPr>
        <w:adjustRightInd w:val="0"/>
        <w:snapToGrid w:val="0"/>
        <w:spacing w:line="312"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 xml:space="preserve">十六、 </w:t>
      </w:r>
      <w:r>
        <w:rPr>
          <w:rFonts w:ascii="宋体" w:eastAsia="宋体" w:hAnsi="宋体"/>
          <w:color w:val="000000"/>
          <w:sz w:val="24"/>
          <w:szCs w:val="24"/>
        </w:rPr>
        <w:t>其他</w:t>
      </w:r>
      <w:r>
        <w:rPr>
          <w:rFonts w:ascii="宋体" w:eastAsia="宋体" w:hAnsi="宋体"/>
          <w:color w:val="000000"/>
          <w:sz w:val="24"/>
          <w:szCs w:val="24"/>
        </w:rPr>
        <w:tab/>
      </w:r>
    </w:p>
    <w:p w:rsidR="00EC725D" w:rsidRDefault="00BA154E">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第三章</w:t>
      </w:r>
      <w:r>
        <w:rPr>
          <w:rFonts w:ascii="宋体" w:eastAsia="宋体" w:hAnsi="宋体"/>
          <w:color w:val="000000"/>
          <w:sz w:val="24"/>
          <w:szCs w:val="24"/>
        </w:rPr>
        <w:t xml:space="preserve">  采购内容及要求</w:t>
      </w:r>
      <w:r>
        <w:rPr>
          <w:rFonts w:ascii="宋体" w:eastAsia="宋体" w:hAnsi="宋体"/>
          <w:color w:val="000000"/>
          <w:sz w:val="24"/>
          <w:szCs w:val="24"/>
        </w:rPr>
        <w:tab/>
      </w:r>
    </w:p>
    <w:p w:rsidR="00EC725D" w:rsidRDefault="00BA154E">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第四章</w:t>
      </w:r>
      <w:r>
        <w:rPr>
          <w:rFonts w:ascii="宋体" w:eastAsia="宋体" w:hAnsi="宋体"/>
          <w:color w:val="000000"/>
          <w:sz w:val="24"/>
          <w:szCs w:val="24"/>
        </w:rPr>
        <w:t xml:space="preserve">  合同</w:t>
      </w:r>
      <w:r>
        <w:rPr>
          <w:rFonts w:ascii="宋体" w:eastAsia="宋体" w:hAnsi="宋体" w:hint="eastAsia"/>
          <w:color w:val="000000"/>
          <w:sz w:val="24"/>
          <w:szCs w:val="24"/>
        </w:rPr>
        <w:t>主要条款</w:t>
      </w:r>
      <w:r>
        <w:rPr>
          <w:rFonts w:ascii="宋体" w:eastAsia="宋体" w:hAnsi="宋体"/>
          <w:color w:val="000000"/>
          <w:sz w:val="24"/>
          <w:szCs w:val="24"/>
        </w:rPr>
        <w:tab/>
      </w:r>
    </w:p>
    <w:p w:rsidR="00EC725D" w:rsidRDefault="00BA154E">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第五章</w:t>
      </w:r>
      <w:r>
        <w:rPr>
          <w:rFonts w:ascii="宋体" w:eastAsia="宋体" w:hAnsi="宋体"/>
          <w:color w:val="000000"/>
          <w:sz w:val="24"/>
          <w:szCs w:val="24"/>
        </w:rPr>
        <w:t xml:space="preserve">  应提交的有关格式范例</w:t>
      </w:r>
      <w:r>
        <w:rPr>
          <w:rFonts w:ascii="宋体" w:eastAsia="宋体" w:hAnsi="宋体"/>
          <w:color w:val="000000"/>
          <w:sz w:val="24"/>
          <w:szCs w:val="24"/>
        </w:rPr>
        <w:tab/>
      </w:r>
    </w:p>
    <w:p w:rsidR="00EC725D" w:rsidRDefault="00BA154E">
      <w:pPr>
        <w:adjustRightInd w:val="0"/>
        <w:snapToGrid w:val="0"/>
        <w:spacing w:line="312" w:lineRule="auto"/>
        <w:jc w:val="left"/>
        <w:rPr>
          <w:rFonts w:ascii="宋体" w:eastAsia="宋体" w:hAnsi="宋体"/>
          <w:color w:val="000000"/>
          <w:sz w:val="24"/>
          <w:szCs w:val="24"/>
        </w:rPr>
      </w:pPr>
      <w:r>
        <w:rPr>
          <w:rFonts w:ascii="宋体" w:eastAsia="宋体" w:hAnsi="宋体" w:hint="eastAsia"/>
          <w:color w:val="000000"/>
          <w:sz w:val="24"/>
          <w:szCs w:val="24"/>
        </w:rPr>
        <w:t>第六章</w:t>
      </w:r>
      <w:r>
        <w:rPr>
          <w:rFonts w:ascii="宋体" w:eastAsia="宋体" w:hAnsi="宋体"/>
          <w:color w:val="000000"/>
          <w:sz w:val="24"/>
          <w:szCs w:val="24"/>
        </w:rPr>
        <w:t xml:space="preserve">  评标办法及开标程序</w:t>
      </w:r>
      <w:r>
        <w:rPr>
          <w:rFonts w:ascii="宋体" w:eastAsia="宋体" w:hAnsi="宋体"/>
          <w:color w:val="000000"/>
          <w:sz w:val="24"/>
          <w:szCs w:val="24"/>
        </w:rPr>
        <w:tab/>
      </w:r>
    </w:p>
    <w:p w:rsidR="00EC725D" w:rsidRDefault="00EC725D">
      <w:pPr>
        <w:adjustRightInd w:val="0"/>
        <w:snapToGrid w:val="0"/>
        <w:spacing w:line="312" w:lineRule="auto"/>
        <w:ind w:firstLineChars="200" w:firstLine="480"/>
        <w:rPr>
          <w:rFonts w:ascii="宋体" w:eastAsia="宋体" w:hAnsi="宋体"/>
          <w:color w:val="000000"/>
          <w:sz w:val="24"/>
          <w:szCs w:val="24"/>
        </w:rPr>
      </w:pPr>
    </w:p>
    <w:p w:rsidR="00EC725D" w:rsidRDefault="00EC725D">
      <w:pPr>
        <w:adjustRightInd w:val="0"/>
        <w:snapToGrid w:val="0"/>
        <w:spacing w:line="312" w:lineRule="auto"/>
        <w:ind w:firstLineChars="200" w:firstLine="480"/>
        <w:rPr>
          <w:rFonts w:ascii="宋体" w:eastAsia="宋体" w:hAnsi="宋体"/>
          <w:color w:val="000000"/>
          <w:sz w:val="24"/>
          <w:szCs w:val="24"/>
        </w:rPr>
      </w:pPr>
    </w:p>
    <w:p w:rsidR="00EC725D" w:rsidRDefault="00EC725D">
      <w:pPr>
        <w:adjustRightInd w:val="0"/>
        <w:snapToGrid w:val="0"/>
        <w:spacing w:line="360" w:lineRule="auto"/>
        <w:ind w:firstLineChars="200" w:firstLine="480"/>
        <w:rPr>
          <w:rFonts w:ascii="宋体" w:eastAsia="宋体" w:hAnsi="宋体"/>
          <w:color w:val="000000"/>
          <w:sz w:val="24"/>
          <w:szCs w:val="24"/>
        </w:rPr>
      </w:pPr>
    </w:p>
    <w:p w:rsidR="00EC725D" w:rsidRDefault="00BA154E">
      <w:pPr>
        <w:adjustRightInd w:val="0"/>
        <w:snapToGrid w:val="0"/>
        <w:spacing w:line="360" w:lineRule="auto"/>
        <w:jc w:val="center"/>
        <w:rPr>
          <w:rFonts w:ascii="宋体" w:eastAsia="宋体" w:hAnsi="宋体" w:cs="宋体"/>
          <w:color w:val="000000"/>
          <w:szCs w:val="21"/>
        </w:rPr>
      </w:pPr>
      <w:r>
        <w:rPr>
          <w:rFonts w:ascii="宋体" w:eastAsia="宋体" w:hAnsi="宋体"/>
          <w:color w:val="000000"/>
          <w:sz w:val="24"/>
          <w:szCs w:val="24"/>
        </w:rPr>
        <w:br w:type="page"/>
      </w:r>
      <w:r>
        <w:rPr>
          <w:rFonts w:ascii="宋体" w:eastAsia="宋体" w:hAnsi="宋体" w:cs="宋体" w:hint="eastAsia"/>
          <w:b/>
          <w:bCs/>
          <w:color w:val="000000"/>
          <w:sz w:val="32"/>
          <w:szCs w:val="32"/>
        </w:rPr>
        <w:lastRenderedPageBreak/>
        <w:t>第一章  招标公告</w:t>
      </w:r>
    </w:p>
    <w:p w:rsidR="00EC725D" w:rsidRDefault="00BA154E">
      <w:pPr>
        <w:pBdr>
          <w:top w:val="single" w:sz="4" w:space="1" w:color="auto"/>
          <w:left w:val="single" w:sz="4" w:space="4" w:color="auto"/>
          <w:bottom w:val="single" w:sz="4" w:space="1" w:color="auto"/>
          <w:right w:val="single" w:sz="4" w:space="4" w:color="auto"/>
        </w:pBdr>
        <w:adjustRightInd w:val="0"/>
        <w:snapToGrid w:val="0"/>
        <w:spacing w:line="324" w:lineRule="auto"/>
        <w:rPr>
          <w:rFonts w:ascii="宋体" w:eastAsia="宋体" w:hAnsi="宋体"/>
          <w:color w:val="000000"/>
          <w:sz w:val="28"/>
          <w:szCs w:val="28"/>
        </w:rPr>
      </w:pPr>
      <w:r>
        <w:rPr>
          <w:rFonts w:ascii="宋体" w:eastAsia="宋体" w:hAnsi="宋体" w:hint="eastAsia"/>
          <w:color w:val="000000"/>
          <w:sz w:val="28"/>
          <w:szCs w:val="28"/>
        </w:rPr>
        <w:t>项目概况</w:t>
      </w:r>
    </w:p>
    <w:p w:rsidR="00EC725D" w:rsidRDefault="00BA154E">
      <w:pPr>
        <w:pBdr>
          <w:top w:val="single" w:sz="4" w:space="1" w:color="auto"/>
          <w:left w:val="single" w:sz="4" w:space="4" w:color="auto"/>
          <w:bottom w:val="single" w:sz="4" w:space="1" w:color="auto"/>
          <w:right w:val="single" w:sz="4" w:space="4" w:color="auto"/>
        </w:pBdr>
        <w:adjustRightInd w:val="0"/>
        <w:snapToGrid w:val="0"/>
        <w:spacing w:line="324" w:lineRule="auto"/>
        <w:ind w:firstLineChars="200" w:firstLine="560"/>
        <w:rPr>
          <w:rFonts w:ascii="宋体" w:eastAsia="宋体" w:hAnsi="宋体"/>
          <w:color w:val="000000"/>
          <w:sz w:val="28"/>
          <w:szCs w:val="28"/>
        </w:rPr>
      </w:pPr>
      <w:r>
        <w:rPr>
          <w:rFonts w:ascii="宋体" w:eastAsia="宋体" w:hAnsi="宋体" w:hint="eastAsia"/>
          <w:color w:val="000000"/>
          <w:sz w:val="28"/>
          <w:szCs w:val="28"/>
          <w:u w:val="single"/>
        </w:rPr>
        <w:t>龙游县行政中心大院安保服务采购</w:t>
      </w:r>
      <w:r>
        <w:rPr>
          <w:rFonts w:ascii="宋体" w:eastAsia="宋体" w:hAnsi="宋体" w:hint="eastAsia"/>
          <w:color w:val="000000"/>
          <w:sz w:val="28"/>
          <w:szCs w:val="28"/>
        </w:rPr>
        <w:t>的潜在投标人应在</w:t>
      </w:r>
      <w:r>
        <w:rPr>
          <w:rFonts w:ascii="宋体" w:eastAsia="宋体" w:hAnsi="宋体" w:hint="eastAsia"/>
          <w:color w:val="000000"/>
          <w:sz w:val="28"/>
          <w:szCs w:val="28"/>
          <w:u w:val="single"/>
        </w:rPr>
        <w:t>浙江政府采购网 (http://zfcg.czt.zj.gov.cn/)、龙游县公共资源交易中心网(http：//ztb.longyou.gov.cn)</w:t>
      </w:r>
      <w:r>
        <w:rPr>
          <w:rFonts w:ascii="宋体" w:eastAsia="宋体" w:hAnsi="宋体" w:hint="eastAsia"/>
          <w:color w:val="000000"/>
          <w:sz w:val="28"/>
          <w:szCs w:val="28"/>
        </w:rPr>
        <w:t>获取招标文件，并于</w:t>
      </w:r>
      <w:r>
        <w:rPr>
          <w:rFonts w:ascii="宋体" w:eastAsia="宋体" w:hAnsi="宋体"/>
          <w:color w:val="000000"/>
          <w:sz w:val="28"/>
          <w:szCs w:val="28"/>
          <w:u w:val="single"/>
        </w:rPr>
        <w:t>2021</w:t>
      </w:r>
      <w:r>
        <w:rPr>
          <w:rFonts w:ascii="宋体" w:eastAsia="宋体" w:hAnsi="宋体" w:hint="eastAsia"/>
          <w:color w:val="000000"/>
          <w:sz w:val="28"/>
          <w:szCs w:val="28"/>
          <w:u w:val="single"/>
        </w:rPr>
        <w:t>年</w:t>
      </w:r>
      <w:r w:rsidR="00E02FF7">
        <w:rPr>
          <w:rFonts w:ascii="宋体" w:eastAsia="宋体" w:hAnsi="宋体" w:hint="eastAsia"/>
          <w:color w:val="000000"/>
          <w:sz w:val="28"/>
          <w:szCs w:val="28"/>
          <w:u w:val="single"/>
        </w:rPr>
        <w:t>6</w:t>
      </w:r>
      <w:r>
        <w:rPr>
          <w:rFonts w:ascii="宋体" w:eastAsia="宋体" w:hAnsi="宋体" w:hint="eastAsia"/>
          <w:color w:val="000000"/>
          <w:sz w:val="28"/>
          <w:szCs w:val="28"/>
          <w:u w:val="single"/>
        </w:rPr>
        <w:t>月</w:t>
      </w:r>
      <w:r w:rsidR="00E02FF7">
        <w:rPr>
          <w:rFonts w:ascii="宋体" w:eastAsia="宋体" w:hAnsi="宋体" w:hint="eastAsia"/>
          <w:color w:val="000000"/>
          <w:sz w:val="28"/>
          <w:szCs w:val="28"/>
          <w:u w:val="single"/>
        </w:rPr>
        <w:t>2</w:t>
      </w:r>
      <w:r w:rsidR="00E02FF7">
        <w:rPr>
          <w:rFonts w:ascii="宋体" w:eastAsia="宋体" w:hAnsi="宋体"/>
          <w:color w:val="000000"/>
          <w:sz w:val="28"/>
          <w:szCs w:val="28"/>
          <w:u w:val="single"/>
        </w:rPr>
        <w:t>8</w:t>
      </w:r>
      <w:r>
        <w:rPr>
          <w:rFonts w:ascii="宋体" w:eastAsia="宋体" w:hAnsi="宋体" w:hint="eastAsia"/>
          <w:color w:val="000000"/>
          <w:sz w:val="28"/>
          <w:szCs w:val="28"/>
          <w:u w:val="single"/>
        </w:rPr>
        <w:t>日</w:t>
      </w:r>
      <w:r w:rsidR="009B0F3E">
        <w:rPr>
          <w:rFonts w:ascii="宋体" w:eastAsia="宋体" w:hAnsi="宋体" w:hint="eastAsia"/>
          <w:color w:val="000000"/>
          <w:sz w:val="28"/>
          <w:szCs w:val="28"/>
          <w:u w:val="single"/>
        </w:rPr>
        <w:t>1</w:t>
      </w:r>
      <w:r w:rsidR="009B0F3E">
        <w:rPr>
          <w:rFonts w:ascii="宋体" w:eastAsia="宋体" w:hAnsi="宋体"/>
          <w:color w:val="000000"/>
          <w:sz w:val="28"/>
          <w:szCs w:val="28"/>
          <w:u w:val="single"/>
        </w:rPr>
        <w:t>5</w:t>
      </w:r>
      <w:r>
        <w:rPr>
          <w:rFonts w:ascii="宋体" w:eastAsia="宋体" w:hAnsi="宋体" w:hint="eastAsia"/>
          <w:color w:val="000000"/>
          <w:sz w:val="28"/>
          <w:szCs w:val="28"/>
          <w:u w:val="single"/>
        </w:rPr>
        <w:t>点</w:t>
      </w:r>
      <w:r w:rsidR="009B0F3E">
        <w:rPr>
          <w:rFonts w:ascii="宋体" w:eastAsia="宋体" w:hAnsi="宋体" w:hint="eastAsia"/>
          <w:color w:val="000000"/>
          <w:sz w:val="28"/>
          <w:szCs w:val="28"/>
          <w:u w:val="single"/>
        </w:rPr>
        <w:t>0</w:t>
      </w:r>
      <w:r w:rsidR="009B0F3E">
        <w:rPr>
          <w:rFonts w:ascii="宋体" w:eastAsia="宋体" w:hAnsi="宋体"/>
          <w:color w:val="000000"/>
          <w:sz w:val="28"/>
          <w:szCs w:val="28"/>
          <w:u w:val="single"/>
        </w:rPr>
        <w:t>0</w:t>
      </w:r>
      <w:r>
        <w:rPr>
          <w:rFonts w:ascii="宋体" w:eastAsia="宋体" w:hAnsi="宋体" w:hint="eastAsia"/>
          <w:color w:val="000000"/>
          <w:sz w:val="28"/>
          <w:szCs w:val="28"/>
          <w:u w:val="single"/>
        </w:rPr>
        <w:t>分（</w:t>
      </w:r>
      <w:r>
        <w:rPr>
          <w:rFonts w:ascii="宋体" w:eastAsia="宋体" w:hAnsi="宋体" w:hint="eastAsia"/>
          <w:color w:val="000000"/>
          <w:sz w:val="28"/>
          <w:szCs w:val="28"/>
        </w:rPr>
        <w:t>北京时间）前递交投标文件。</w:t>
      </w:r>
    </w:p>
    <w:p w:rsidR="00EC725D" w:rsidRDefault="00BA154E">
      <w:pPr>
        <w:adjustRightInd w:val="0"/>
        <w:snapToGrid w:val="0"/>
        <w:spacing w:beforeLines="50" w:before="120" w:line="324" w:lineRule="auto"/>
        <w:ind w:firstLineChars="200" w:firstLine="480"/>
        <w:rPr>
          <w:rFonts w:ascii="宋体" w:eastAsia="宋体" w:hAnsi="宋体"/>
          <w:color w:val="000000"/>
          <w:sz w:val="24"/>
          <w:szCs w:val="24"/>
        </w:rPr>
      </w:pPr>
      <w:r>
        <w:rPr>
          <w:rFonts w:ascii="宋体" w:eastAsia="宋体" w:hAnsi="宋体"/>
          <w:color w:val="000000"/>
          <w:sz w:val="24"/>
          <w:szCs w:val="24"/>
        </w:rPr>
        <w:t>一、项目基本情况</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项目编号：</w:t>
      </w:r>
      <w:r>
        <w:rPr>
          <w:rFonts w:ascii="宋体" w:eastAsia="宋体" w:hAnsi="宋体"/>
          <w:color w:val="000000"/>
          <w:sz w:val="24"/>
          <w:szCs w:val="24"/>
        </w:rPr>
        <w:t>LYCG2021GK029</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项目名称：龙游县行政中心大院安保服务采购</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预算金额：5</w:t>
      </w:r>
      <w:r>
        <w:rPr>
          <w:rFonts w:ascii="宋体" w:eastAsia="宋体" w:hAnsi="宋体"/>
          <w:color w:val="000000"/>
          <w:sz w:val="24"/>
          <w:szCs w:val="24"/>
        </w:rPr>
        <w:t>40万元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采购需求：</w:t>
      </w:r>
    </w:p>
    <w:tbl>
      <w:tblPr>
        <w:tblW w:w="965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3521"/>
        <w:gridCol w:w="709"/>
        <w:gridCol w:w="567"/>
        <w:gridCol w:w="1015"/>
        <w:gridCol w:w="2693"/>
        <w:gridCol w:w="567"/>
      </w:tblGrid>
      <w:tr w:rsidR="00EC725D">
        <w:trPr>
          <w:trHeight w:val="706"/>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标项序号</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标项名称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数量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单位</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26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最高限价</w:t>
            </w:r>
          </w:p>
          <w:p w:rsidR="00EC725D" w:rsidRDefault="00BA154E">
            <w:pPr>
              <w:widowControl/>
              <w:adjustRightInd w:val="0"/>
              <w:snapToGrid w:val="0"/>
              <w:spacing w:line="26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(万元</w:t>
            </w:r>
            <w:r>
              <w:rPr>
                <w:rFonts w:ascii="宋体" w:eastAsia="宋体" w:hAnsi="宋体" w:cs="宋体"/>
                <w:color w:val="000000"/>
                <w:kern w:val="0"/>
                <w:sz w:val="24"/>
              </w:rPr>
              <w:t>)</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简要规格描述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ind w:leftChars="-25" w:left="-53" w:rightChars="-25" w:right="-53"/>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r>
      <w:tr w:rsidR="00EC725D">
        <w:trPr>
          <w:trHeight w:val="818"/>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3521"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ind w:firstLineChars="100" w:firstLine="240"/>
              <w:jc w:val="left"/>
              <w:rPr>
                <w:rFonts w:ascii="宋体" w:eastAsia="宋体" w:hAnsi="宋体" w:cs="宋体"/>
                <w:color w:val="000000"/>
                <w:kern w:val="0"/>
                <w:sz w:val="24"/>
              </w:rPr>
            </w:pPr>
            <w:r>
              <w:rPr>
                <w:rFonts w:ascii="宋体" w:eastAsia="宋体" w:hAnsi="宋体" w:cs="宋体" w:hint="eastAsia"/>
                <w:color w:val="000000"/>
                <w:kern w:val="0"/>
                <w:sz w:val="24"/>
              </w:rPr>
              <w:t>龙游县行政中心大院安保服务项目采购</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jc w:val="center"/>
              <w:rPr>
                <w:rFonts w:ascii="宋体" w:eastAsia="宋体" w:hAnsi="宋体" w:cs="宋体"/>
                <w:color w:val="000000"/>
                <w:kern w:val="0"/>
                <w:sz w:val="24"/>
              </w:rPr>
            </w:pPr>
            <w:r>
              <w:rPr>
                <w:rFonts w:ascii="宋体" w:eastAsia="宋体" w:hAnsi="宋体" w:cs="宋体"/>
                <w:color w:val="000000"/>
                <w:kern w:val="0"/>
                <w:sz w:val="24"/>
              </w:rPr>
              <w:t>39</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人</w:t>
            </w:r>
          </w:p>
        </w:tc>
        <w:tc>
          <w:tcPr>
            <w:tcW w:w="1015"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widowControl/>
              <w:adjustRightInd w:val="0"/>
              <w:snapToGrid w:val="0"/>
              <w:spacing w:line="324" w:lineRule="auto"/>
              <w:jc w:val="center"/>
              <w:rPr>
                <w:rFonts w:ascii="宋体" w:eastAsia="宋体" w:hAnsi="宋体" w:cs="宋体"/>
                <w:b/>
                <w:color w:val="000000"/>
                <w:kern w:val="0"/>
                <w:sz w:val="24"/>
              </w:rPr>
            </w:pPr>
            <w:r>
              <w:rPr>
                <w:rFonts w:ascii="宋体" w:eastAsia="宋体" w:hAnsi="宋体" w:cs="宋体" w:hint="eastAsia"/>
                <w:b/>
                <w:color w:val="000000"/>
                <w:kern w:val="0"/>
                <w:sz w:val="24"/>
              </w:rPr>
              <w:t>54</w:t>
            </w:r>
            <w:r>
              <w:rPr>
                <w:rFonts w:ascii="宋体" w:eastAsia="宋体" w:hAnsi="宋体" w:cs="宋体"/>
                <w:b/>
                <w:color w:val="000000"/>
                <w:kern w:val="0"/>
                <w:sz w:val="24"/>
              </w:rPr>
              <w:t>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BA154E">
            <w:pPr>
              <w:rPr>
                <w:rFonts w:ascii="宋体" w:eastAsia="宋体" w:hAnsi="宋体" w:cs="宋体"/>
                <w:color w:val="000000"/>
                <w:kern w:val="0"/>
                <w:sz w:val="24"/>
              </w:rPr>
            </w:pPr>
            <w:r>
              <w:rPr>
                <w:rFonts w:ascii="宋体" w:eastAsia="宋体" w:hAnsi="宋体" w:cs="宋体" w:hint="eastAsia"/>
                <w:color w:val="000000"/>
                <w:kern w:val="0"/>
                <w:sz w:val="24"/>
              </w:rPr>
              <w:t>详见招标文件</w:t>
            </w:r>
            <w:r>
              <w:rPr>
                <w:rFonts w:ascii="宋体" w:eastAsia="宋体" w:hAnsi="宋体" w:hint="eastAsia"/>
                <w:color w:val="000000"/>
                <w:sz w:val="24"/>
                <w:szCs w:val="24"/>
              </w:rPr>
              <w:t>第三章 采购内容及要求（服务期2年）</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EC725D" w:rsidRDefault="00EC725D">
            <w:pPr>
              <w:widowControl/>
              <w:adjustRightInd w:val="0"/>
              <w:snapToGrid w:val="0"/>
              <w:spacing w:line="324" w:lineRule="auto"/>
              <w:jc w:val="center"/>
              <w:rPr>
                <w:rFonts w:ascii="宋体" w:eastAsia="宋体" w:hAnsi="宋体" w:cs="宋体"/>
                <w:color w:val="000000"/>
                <w:kern w:val="0"/>
                <w:sz w:val="24"/>
              </w:rPr>
            </w:pPr>
          </w:p>
        </w:tc>
      </w:tr>
    </w:tbl>
    <w:p w:rsidR="00EC725D" w:rsidRDefault="00BA154E">
      <w:pPr>
        <w:adjustRightInd w:val="0"/>
        <w:snapToGrid w:val="0"/>
        <w:spacing w:beforeLines="50" w:before="120" w:line="324" w:lineRule="auto"/>
        <w:ind w:firstLineChars="200" w:firstLine="480"/>
        <w:rPr>
          <w:rFonts w:ascii="宋体" w:eastAsia="宋体" w:hAnsi="宋体"/>
          <w:color w:val="000000"/>
          <w:sz w:val="24"/>
          <w:szCs w:val="24"/>
        </w:rPr>
      </w:pPr>
      <w:r>
        <w:rPr>
          <w:rFonts w:ascii="宋体" w:eastAsia="宋体" w:hAnsi="宋体"/>
          <w:color w:val="000000"/>
          <w:sz w:val="24"/>
          <w:szCs w:val="24"/>
        </w:rPr>
        <w:t>合同履行期限：</w:t>
      </w:r>
      <w:r>
        <w:rPr>
          <w:rFonts w:ascii="宋体" w:eastAsia="宋体" w:hAnsi="宋体" w:hint="eastAsia"/>
          <w:color w:val="000000"/>
          <w:sz w:val="24"/>
          <w:szCs w:val="24"/>
        </w:rPr>
        <w:t>两年</w:t>
      </w:r>
      <w:r>
        <w:rPr>
          <w:rFonts w:ascii="宋体" w:eastAsia="宋体" w:hAnsi="宋体"/>
          <w:color w:val="000000"/>
          <w:kern w:val="0"/>
          <w:sz w:val="24"/>
          <w:szCs w:val="24"/>
        </w:rPr>
        <w:t>。</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本项目不接受联合体投标。</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二、申请人的资格要求：</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1.满足《中华人民共和国政府采购法》第二十二条规定；</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2.落实政府采购政策需满足的资格要求：</w:t>
      </w:r>
      <w:r>
        <w:rPr>
          <w:rFonts w:ascii="宋体" w:eastAsia="宋体" w:hAnsi="宋体" w:hint="eastAsia"/>
          <w:color w:val="000000"/>
          <w:sz w:val="24"/>
          <w:szCs w:val="24"/>
        </w:rPr>
        <w:t>无；</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3.本项目的特定资格要求：</w:t>
      </w:r>
    </w:p>
    <w:p w:rsidR="00EC725D" w:rsidRDefault="00BA154E">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color w:val="FF0000"/>
          <w:sz w:val="24"/>
          <w:szCs w:val="24"/>
        </w:rPr>
        <w:t>3</w:t>
      </w:r>
      <w:r>
        <w:rPr>
          <w:rFonts w:ascii="宋体" w:eastAsia="宋体" w:hAnsi="宋体" w:hint="eastAsia"/>
          <w:color w:val="FF0000"/>
          <w:sz w:val="24"/>
          <w:szCs w:val="24"/>
        </w:rPr>
        <w:t>.1具有浙江省公安厅颁发的《保安服务许可证》的企业；</w:t>
      </w:r>
    </w:p>
    <w:p w:rsidR="00EC725D" w:rsidRDefault="00BA154E">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color w:val="FF0000"/>
          <w:sz w:val="24"/>
          <w:szCs w:val="24"/>
        </w:rPr>
        <w:t>3</w:t>
      </w:r>
      <w:r>
        <w:rPr>
          <w:rFonts w:ascii="宋体" w:eastAsia="宋体" w:hAnsi="宋体" w:hint="eastAsia"/>
          <w:color w:val="FF0000"/>
          <w:sz w:val="24"/>
          <w:szCs w:val="24"/>
        </w:rPr>
        <w:t>.2注册地在衢州地区以外的投标人已完成衢州市公安部门备案登记；</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三、获取招标文件</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时间：</w:t>
      </w:r>
      <w:r>
        <w:rPr>
          <w:rFonts w:ascii="宋体" w:eastAsia="宋体" w:hAnsi="宋体"/>
          <w:color w:val="000000"/>
          <w:sz w:val="24"/>
          <w:szCs w:val="24"/>
        </w:rPr>
        <w:t>2021年</w:t>
      </w:r>
      <w:r w:rsidR="009B0F3E">
        <w:rPr>
          <w:rFonts w:ascii="宋体" w:eastAsia="宋体" w:hAnsi="宋体" w:hint="eastAsia"/>
          <w:color w:val="000000"/>
          <w:sz w:val="24"/>
          <w:szCs w:val="24"/>
        </w:rPr>
        <w:t>6</w:t>
      </w:r>
      <w:r>
        <w:rPr>
          <w:rFonts w:ascii="宋体" w:eastAsia="宋体" w:hAnsi="宋体"/>
          <w:color w:val="000000"/>
          <w:sz w:val="24"/>
          <w:szCs w:val="24"/>
        </w:rPr>
        <w:t>月</w:t>
      </w:r>
      <w:r w:rsidR="00570515">
        <w:rPr>
          <w:rFonts w:ascii="宋体" w:eastAsia="宋体" w:hAnsi="宋体"/>
          <w:color w:val="000000"/>
          <w:sz w:val="24"/>
          <w:szCs w:val="24"/>
        </w:rPr>
        <w:t>8</w:t>
      </w:r>
      <w:r>
        <w:rPr>
          <w:rFonts w:ascii="宋体" w:eastAsia="宋体" w:hAnsi="宋体"/>
          <w:color w:val="000000"/>
          <w:sz w:val="24"/>
          <w:szCs w:val="24"/>
        </w:rPr>
        <w:t>日至2021年</w:t>
      </w:r>
      <w:r w:rsidR="009B0F3E">
        <w:rPr>
          <w:rFonts w:ascii="宋体" w:eastAsia="宋体" w:hAnsi="宋体" w:hint="eastAsia"/>
          <w:color w:val="000000"/>
          <w:sz w:val="24"/>
          <w:szCs w:val="24"/>
        </w:rPr>
        <w:t>6</w:t>
      </w:r>
      <w:r>
        <w:rPr>
          <w:rFonts w:ascii="宋体" w:eastAsia="宋体" w:hAnsi="宋体"/>
          <w:color w:val="000000"/>
          <w:sz w:val="24"/>
          <w:szCs w:val="24"/>
        </w:rPr>
        <w:t>月</w:t>
      </w:r>
      <w:r w:rsidR="009B0F3E">
        <w:rPr>
          <w:rFonts w:ascii="宋体" w:eastAsia="宋体" w:hAnsi="宋体" w:hint="eastAsia"/>
          <w:color w:val="000000"/>
          <w:sz w:val="24"/>
          <w:szCs w:val="24"/>
        </w:rPr>
        <w:t>2</w:t>
      </w:r>
      <w:r w:rsidR="009B0F3E">
        <w:rPr>
          <w:rFonts w:ascii="宋体" w:eastAsia="宋体" w:hAnsi="宋体"/>
          <w:color w:val="000000"/>
          <w:sz w:val="24"/>
          <w:szCs w:val="24"/>
        </w:rPr>
        <w:t>8</w:t>
      </w:r>
      <w:r>
        <w:rPr>
          <w:rFonts w:ascii="宋体" w:eastAsia="宋体" w:hAnsi="宋体"/>
          <w:color w:val="000000"/>
          <w:sz w:val="24"/>
          <w:szCs w:val="24"/>
        </w:rPr>
        <w:t>日，每天上午0:00至12:00，下午12:00至23</w:t>
      </w:r>
      <w:r>
        <w:rPr>
          <w:rFonts w:ascii="宋体" w:eastAsia="宋体" w:hAnsi="宋体" w:hint="eastAsia"/>
          <w:color w:val="000000"/>
          <w:sz w:val="24"/>
          <w:szCs w:val="24"/>
        </w:rPr>
        <w:t>:</w:t>
      </w:r>
      <w:r>
        <w:rPr>
          <w:rFonts w:ascii="宋体" w:eastAsia="宋体" w:hAnsi="宋体"/>
          <w:color w:val="000000"/>
          <w:sz w:val="24"/>
          <w:szCs w:val="24"/>
        </w:rPr>
        <w:t>59（北京时间，</w:t>
      </w:r>
      <w:r>
        <w:rPr>
          <w:rFonts w:ascii="宋体" w:eastAsia="宋体" w:hAnsi="宋体" w:hint="eastAsia"/>
          <w:color w:val="000000"/>
          <w:sz w:val="24"/>
          <w:szCs w:val="24"/>
        </w:rPr>
        <w:t>投标</w:t>
      </w:r>
      <w:r>
        <w:rPr>
          <w:rFonts w:ascii="宋体" w:eastAsia="宋体" w:hAnsi="宋体"/>
          <w:color w:val="000000"/>
          <w:sz w:val="24"/>
          <w:szCs w:val="24"/>
        </w:rPr>
        <w:t>截止时间前均可</w:t>
      </w:r>
      <w:r>
        <w:rPr>
          <w:rFonts w:ascii="宋体" w:eastAsia="宋体" w:hAnsi="宋体" w:hint="eastAsia"/>
          <w:color w:val="000000"/>
          <w:sz w:val="24"/>
          <w:szCs w:val="24"/>
        </w:rPr>
        <w:t>网上</w:t>
      </w:r>
      <w:r>
        <w:rPr>
          <w:rFonts w:ascii="宋体" w:eastAsia="宋体" w:hAnsi="宋体"/>
          <w:color w:val="000000"/>
          <w:sz w:val="24"/>
          <w:szCs w:val="24"/>
        </w:rPr>
        <w:t>下载。）</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地点：浙江政府采购网</w:t>
      </w:r>
      <w:r>
        <w:rPr>
          <w:rFonts w:ascii="宋体" w:eastAsia="宋体" w:hAnsi="宋体"/>
          <w:color w:val="000000"/>
          <w:sz w:val="24"/>
          <w:szCs w:val="24"/>
        </w:rPr>
        <w:t>（http://zfcg.czt.zj.gov.cn/） 龙游县公共资源交易中心网（http://ztb.longyou.gov.cn）</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方式：网上下载</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售价：</w:t>
      </w:r>
      <w:r>
        <w:rPr>
          <w:rFonts w:ascii="宋体" w:eastAsia="宋体" w:hAnsi="宋体"/>
          <w:color w:val="000000"/>
          <w:sz w:val="24"/>
          <w:szCs w:val="24"/>
        </w:rPr>
        <w:t>0元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四、提交投标文件截止时间、开标时间和地点</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2021年</w:t>
      </w:r>
      <w:r w:rsidR="00565EBF">
        <w:rPr>
          <w:rFonts w:ascii="宋体" w:eastAsia="宋体" w:hAnsi="宋体" w:hint="eastAsia"/>
          <w:color w:val="000000"/>
          <w:sz w:val="24"/>
          <w:szCs w:val="24"/>
        </w:rPr>
        <w:t>6</w:t>
      </w:r>
      <w:r>
        <w:rPr>
          <w:rFonts w:ascii="宋体" w:eastAsia="宋体" w:hAnsi="宋体"/>
          <w:color w:val="000000"/>
          <w:sz w:val="24"/>
          <w:szCs w:val="24"/>
        </w:rPr>
        <w:t>月</w:t>
      </w:r>
      <w:r w:rsidR="00565EBF">
        <w:rPr>
          <w:rFonts w:ascii="宋体" w:eastAsia="宋体" w:hAnsi="宋体" w:hint="eastAsia"/>
          <w:color w:val="000000"/>
          <w:sz w:val="24"/>
          <w:szCs w:val="24"/>
        </w:rPr>
        <w:t>2</w:t>
      </w:r>
      <w:r w:rsidR="00565EBF">
        <w:rPr>
          <w:rFonts w:ascii="宋体" w:eastAsia="宋体" w:hAnsi="宋体"/>
          <w:color w:val="000000"/>
          <w:sz w:val="24"/>
          <w:szCs w:val="24"/>
        </w:rPr>
        <w:t>8</w:t>
      </w:r>
      <w:r>
        <w:rPr>
          <w:rFonts w:ascii="宋体" w:eastAsia="宋体" w:hAnsi="宋体"/>
          <w:color w:val="000000"/>
          <w:sz w:val="24"/>
          <w:szCs w:val="24"/>
        </w:rPr>
        <w:t>日</w:t>
      </w:r>
      <w:r w:rsidR="00565EBF">
        <w:rPr>
          <w:rFonts w:ascii="宋体" w:eastAsia="宋体" w:hAnsi="宋体" w:hint="eastAsia"/>
          <w:color w:val="000000"/>
          <w:sz w:val="24"/>
          <w:szCs w:val="24"/>
        </w:rPr>
        <w:t>1</w:t>
      </w:r>
      <w:r w:rsidR="00565EBF">
        <w:rPr>
          <w:rFonts w:ascii="宋体" w:eastAsia="宋体" w:hAnsi="宋体"/>
          <w:color w:val="000000"/>
          <w:sz w:val="24"/>
          <w:szCs w:val="24"/>
        </w:rPr>
        <w:t>5</w:t>
      </w:r>
      <w:r>
        <w:rPr>
          <w:rFonts w:ascii="宋体" w:eastAsia="宋体" w:hAnsi="宋体"/>
          <w:color w:val="000000"/>
          <w:sz w:val="24"/>
          <w:szCs w:val="24"/>
        </w:rPr>
        <w:t>点</w:t>
      </w:r>
      <w:r w:rsidR="00565EBF">
        <w:rPr>
          <w:rFonts w:ascii="宋体" w:eastAsia="宋体" w:hAnsi="宋体" w:hint="eastAsia"/>
          <w:color w:val="000000"/>
          <w:sz w:val="24"/>
          <w:szCs w:val="24"/>
        </w:rPr>
        <w:t>0</w:t>
      </w:r>
      <w:r>
        <w:rPr>
          <w:rFonts w:ascii="宋体" w:eastAsia="宋体" w:hAnsi="宋体"/>
          <w:color w:val="000000"/>
          <w:sz w:val="24"/>
          <w:szCs w:val="24"/>
        </w:rPr>
        <w:t>0分（北京时间）</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投标人应当通过政采云平台在投标截止时间前完成电子投标文件的递交。</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电子备份文件提交：</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备份文件（经政采云电子交易客户端和CA驱动制作的后缀名为“.bfbs”的文件）在“电子加密投标文件”在线解密失败后启用，否则不予以启用。供应商自行确定是否提交。</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若提交，可在响应截止时间前（以收件箱显示时间为准，逾期邮件将被拒收）将备份文件发送至邮箱：ly7261771@163.com，邮件内容写上供应商名称。备份文件压缩加密（未加密造成泄密的由供应商自行承当，建议密码由数字和字母组成且不低于8位数），供应商确认“电子加密投标文件”在线解密失败后，将压缩加密的备份文件的解密密码在解密规定时间（响应截止时间后30分钟内）发送至上述邮箱内，未在规定时间内发送造成的响应无效或文件无效、解压失败由供应商自行承当。</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五、公告期限</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自本公告发布之日起</w:t>
      </w:r>
      <w:r>
        <w:rPr>
          <w:rFonts w:ascii="宋体" w:eastAsia="宋体" w:hAnsi="宋体"/>
          <w:color w:val="000000"/>
          <w:sz w:val="24"/>
          <w:szCs w:val="24"/>
        </w:rPr>
        <w:t>5个工作日。</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六、其他补充事宜</w:t>
      </w:r>
    </w:p>
    <w:p w:rsidR="00EC725D" w:rsidRDefault="00BA154E">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1、本项目实行政采云电子交易系统全流程电子交易，投标人应按本项目招标文件和政采云平台的要求编制、加密并递交投标文件。投标人在使用系统进行投标的过程中遇到涉及平台使用的任何问题，可致电政采云平台技术支持热线咨询，联系方式：400-881-7190。</w:t>
      </w:r>
    </w:p>
    <w:p w:rsidR="00EC725D" w:rsidRDefault="00BA154E">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2、投标人应在开标前完成CA数字证书办理。（办理流程详见http://zfcg.czt.zj.gov.cn/bidClientTemplate/2019-05-27/12945.html）。完成CA数字证书办理预计一周左右，建议各投标人抓紧时间办理。</w:t>
      </w:r>
    </w:p>
    <w:p w:rsidR="00EC725D" w:rsidRDefault="00BA154E">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3、投标人通过政采云平台电子交易系统制作投标文件，“政采云电子交易客户端”请供应商自行下载并安装，（下载网址：http://zfcg.czt.zj.gov.cn/bidClientTemplate/2019-09-24/12975.html），《供应商-政府采购项目电子交易操作指南》详见网址：https://help.zcygov.cn/web/site_2/2018/12-28/2573.html。</w:t>
      </w:r>
    </w:p>
    <w:p w:rsidR="00EC725D" w:rsidRDefault="00BA154E">
      <w:pPr>
        <w:adjustRightInd w:val="0"/>
        <w:snapToGrid w:val="0"/>
        <w:spacing w:line="312" w:lineRule="auto"/>
        <w:ind w:firstLineChars="200" w:firstLine="480"/>
        <w:rPr>
          <w:rFonts w:ascii="宋体" w:eastAsia="宋体" w:hAnsi="宋体"/>
          <w:color w:val="FF0000"/>
          <w:szCs w:val="21"/>
        </w:rPr>
      </w:pPr>
      <w:r>
        <w:rPr>
          <w:rFonts w:ascii="宋体" w:eastAsia="宋体" w:hAnsi="宋体" w:hint="eastAsia"/>
          <w:color w:val="FF0000"/>
          <w:sz w:val="24"/>
          <w:szCs w:val="24"/>
        </w:rPr>
        <w:t>4、本项目采用实行政采云电子交易系统全流程电子交易，投标人无需到现场。在截止时间后凭CA数字证书完成投标文件解密。投标人的联系电话在开标当天保持通信畅通，因通信问题无法联系到，造成的后果由投标人自负。</w:t>
      </w:r>
    </w:p>
    <w:p w:rsidR="00EC725D" w:rsidRDefault="00BA154E">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lastRenderedPageBreak/>
        <w:t>5、</w:t>
      </w:r>
      <w:r>
        <w:rPr>
          <w:rFonts w:ascii="宋体" w:eastAsia="宋体" w:hAnsi="宋体"/>
          <w:color w:val="FF0000"/>
          <w:sz w:val="24"/>
          <w:szCs w:val="24"/>
        </w:rPr>
        <w:t>为支持和促进中小企业发展，有需要的中标供应商可根据需要申请办理政府采购合同贷款（以下简称“政采贷”），具体要求、条件和操作教程可通过政采云首页右上角——网站导航——金融服务查看，也可拨打政采云客服热线400-881-7190咨询，或向各地已开通政采贷的银行咨询办理。</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七、对本次招标提出询问，请按以下方式联系。</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1.采购人信息</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名</w:t>
      </w:r>
      <w:r>
        <w:rPr>
          <w:rFonts w:ascii="宋体" w:eastAsia="宋体" w:hAnsi="宋体"/>
          <w:color w:val="000000"/>
          <w:sz w:val="24"/>
          <w:szCs w:val="24"/>
        </w:rPr>
        <w:t xml:space="preserve"> 称：龙游县机关事务保障中心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地址：龙游县太平西路28号</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联系方式：</w:t>
      </w:r>
      <w:r>
        <w:rPr>
          <w:rFonts w:ascii="宋体" w:eastAsia="宋体" w:hAnsi="宋体"/>
          <w:color w:val="000000"/>
          <w:sz w:val="24"/>
          <w:szCs w:val="24"/>
        </w:rPr>
        <w:t>0570-7</w:t>
      </w:r>
      <w:r>
        <w:rPr>
          <w:rFonts w:ascii="宋体" w:eastAsia="宋体" w:hAnsi="宋体" w:hint="eastAsia"/>
          <w:color w:val="000000"/>
          <w:sz w:val="24"/>
          <w:szCs w:val="24"/>
        </w:rPr>
        <w:t>026997</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2.采购代理机构信息</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名</w:t>
      </w:r>
      <w:r>
        <w:rPr>
          <w:rFonts w:ascii="宋体" w:eastAsia="宋体" w:hAnsi="宋体"/>
          <w:color w:val="000000"/>
          <w:sz w:val="24"/>
          <w:szCs w:val="24"/>
        </w:rPr>
        <w:t xml:space="preserve"> 称：衢州市公共资源交易龙游县分中心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地</w:t>
      </w:r>
      <w:r>
        <w:rPr>
          <w:rFonts w:ascii="宋体" w:eastAsia="宋体" w:hAnsi="宋体"/>
          <w:color w:val="000000"/>
          <w:sz w:val="24"/>
          <w:szCs w:val="24"/>
        </w:rPr>
        <w:t xml:space="preserve"> 址：衢州市公共资源交易龙游县分中心3楼318室（龙游县龙翔路378号，原香溢市场西侧）</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联系方式</w:t>
      </w:r>
      <w:r>
        <w:rPr>
          <w:rFonts w:ascii="宋体" w:eastAsia="宋体" w:hAnsi="宋体"/>
          <w:color w:val="000000"/>
          <w:sz w:val="24"/>
          <w:szCs w:val="24"/>
        </w:rPr>
        <w:t>(电话/传真)：0570-7261771</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3.项目联系方式</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项目联系人：余先生</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电</w:t>
      </w:r>
      <w:r>
        <w:rPr>
          <w:rFonts w:ascii="宋体" w:eastAsia="宋体" w:hAnsi="宋体"/>
          <w:color w:val="000000"/>
          <w:sz w:val="24"/>
          <w:szCs w:val="24"/>
        </w:rPr>
        <w:t xml:space="preserve"> 话：0570-7261771</w:t>
      </w:r>
    </w:p>
    <w:p w:rsidR="00EC725D" w:rsidRDefault="00EC725D">
      <w:pPr>
        <w:adjustRightInd w:val="0"/>
        <w:snapToGrid w:val="0"/>
        <w:spacing w:line="324" w:lineRule="auto"/>
        <w:ind w:firstLineChars="200" w:firstLine="480"/>
        <w:rPr>
          <w:rFonts w:ascii="宋体" w:eastAsia="宋体" w:hAnsi="宋体"/>
          <w:color w:val="000000"/>
          <w:sz w:val="24"/>
          <w:szCs w:val="24"/>
        </w:rPr>
      </w:pP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                                衢州市公共资源交易龙游县分中心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                                           2021年6月</w:t>
      </w:r>
    </w:p>
    <w:p w:rsidR="00EC725D" w:rsidRDefault="00BA154E">
      <w:pPr>
        <w:adjustRightInd w:val="0"/>
        <w:snapToGrid w:val="0"/>
        <w:spacing w:line="360" w:lineRule="auto"/>
        <w:jc w:val="center"/>
        <w:rPr>
          <w:rFonts w:ascii="宋体" w:eastAsia="宋体" w:hAnsi="宋体" w:cs="宋体"/>
          <w:color w:val="000000"/>
          <w:szCs w:val="21"/>
        </w:rPr>
      </w:pPr>
      <w:r>
        <w:rPr>
          <w:rFonts w:ascii="宋体" w:eastAsia="宋体" w:hAnsi="宋体"/>
          <w:color w:val="000000"/>
          <w:sz w:val="24"/>
          <w:szCs w:val="24"/>
        </w:rPr>
        <w:br w:type="page"/>
      </w:r>
      <w:r>
        <w:rPr>
          <w:rFonts w:ascii="宋体" w:eastAsia="宋体" w:hAnsi="宋体" w:cs="宋体" w:hint="eastAsia"/>
          <w:b/>
          <w:bCs/>
          <w:color w:val="000000"/>
          <w:sz w:val="32"/>
          <w:szCs w:val="32"/>
        </w:rPr>
        <w:lastRenderedPageBreak/>
        <w:t>第二章  投标须知前附表及投标须知</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一、投标须知前附表</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87"/>
      </w:tblGrid>
      <w:tr w:rsidR="00EC725D">
        <w:tc>
          <w:tcPr>
            <w:tcW w:w="568" w:type="dxa"/>
            <w:shd w:val="clear" w:color="auto" w:fill="auto"/>
            <w:vAlign w:val="center"/>
          </w:tcPr>
          <w:p w:rsidR="00EC725D" w:rsidRDefault="00BA154E">
            <w:pPr>
              <w:adjustRightInd w:val="0"/>
              <w:snapToGrid w:val="0"/>
              <w:spacing w:beforeLines="15" w:before="36" w:line="312" w:lineRule="auto"/>
              <w:ind w:leftChars="-25" w:left="-53" w:rightChars="-25" w:right="-53"/>
              <w:jc w:val="center"/>
              <w:rPr>
                <w:rFonts w:ascii="宋体" w:eastAsia="宋体" w:hAnsi="宋体"/>
                <w:color w:val="000000"/>
                <w:szCs w:val="21"/>
              </w:rPr>
            </w:pPr>
            <w:r>
              <w:rPr>
                <w:rFonts w:ascii="宋体" w:eastAsia="宋体" w:hAnsi="宋体" w:hint="eastAsia"/>
                <w:color w:val="000000"/>
                <w:szCs w:val="21"/>
              </w:rPr>
              <w:t>序号</w:t>
            </w:r>
          </w:p>
        </w:tc>
        <w:tc>
          <w:tcPr>
            <w:tcW w:w="2268" w:type="dxa"/>
            <w:shd w:val="clear" w:color="auto" w:fill="auto"/>
            <w:vAlign w:val="center"/>
          </w:tcPr>
          <w:p w:rsidR="00EC725D" w:rsidRDefault="00BA154E">
            <w:pPr>
              <w:adjustRightInd w:val="0"/>
              <w:snapToGrid w:val="0"/>
              <w:spacing w:beforeLines="15" w:before="36" w:line="312" w:lineRule="auto"/>
              <w:jc w:val="center"/>
              <w:rPr>
                <w:rFonts w:ascii="宋体" w:eastAsia="宋体" w:hAnsi="宋体"/>
                <w:color w:val="000000"/>
                <w:szCs w:val="21"/>
              </w:rPr>
            </w:pPr>
            <w:r>
              <w:rPr>
                <w:rFonts w:ascii="宋体" w:eastAsia="宋体" w:hAnsi="宋体" w:hint="eastAsia"/>
                <w:color w:val="000000"/>
                <w:szCs w:val="21"/>
              </w:rPr>
              <w:t>内容</w:t>
            </w:r>
          </w:p>
        </w:tc>
        <w:tc>
          <w:tcPr>
            <w:tcW w:w="7087" w:type="dxa"/>
            <w:shd w:val="clear" w:color="auto" w:fill="auto"/>
            <w:vAlign w:val="center"/>
          </w:tcPr>
          <w:p w:rsidR="00EC725D" w:rsidRDefault="00BA154E">
            <w:pPr>
              <w:adjustRightInd w:val="0"/>
              <w:snapToGrid w:val="0"/>
              <w:spacing w:beforeLines="15" w:before="36" w:line="312" w:lineRule="auto"/>
              <w:jc w:val="center"/>
              <w:rPr>
                <w:rFonts w:ascii="宋体" w:eastAsia="宋体" w:hAnsi="宋体"/>
                <w:color w:val="000000"/>
                <w:szCs w:val="21"/>
              </w:rPr>
            </w:pPr>
            <w:r>
              <w:rPr>
                <w:rFonts w:ascii="宋体" w:eastAsia="宋体" w:hAnsi="宋体" w:hint="eastAsia"/>
                <w:color w:val="000000"/>
                <w:szCs w:val="21"/>
              </w:rPr>
              <w:t>说明与要求</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1</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招标人</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龙游县机关事务保障中心</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2</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项目名称</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龙游县行政中心大院安保服务采购</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3</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项目编号</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color w:val="000000"/>
                <w:szCs w:val="21"/>
              </w:rPr>
              <w:t>LYCG2021GK029</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4</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项目预算及最高限价</w:t>
            </w:r>
          </w:p>
        </w:tc>
        <w:tc>
          <w:tcPr>
            <w:tcW w:w="7087" w:type="dxa"/>
            <w:shd w:val="clear" w:color="auto" w:fill="auto"/>
            <w:vAlign w:val="center"/>
          </w:tcPr>
          <w:p w:rsidR="00EC725D" w:rsidRDefault="00BA154E">
            <w:pPr>
              <w:adjustRightInd w:val="0"/>
              <w:snapToGrid w:val="0"/>
              <w:spacing w:beforeLines="10" w:before="24" w:line="312" w:lineRule="auto"/>
              <w:ind w:firstLineChars="100" w:firstLine="210"/>
              <w:rPr>
                <w:rFonts w:ascii="宋体" w:eastAsia="宋体" w:hAnsi="宋体"/>
                <w:color w:val="000000"/>
                <w:szCs w:val="21"/>
              </w:rPr>
            </w:pPr>
            <w:r>
              <w:rPr>
                <w:rFonts w:ascii="宋体" w:eastAsia="宋体" w:hAnsi="宋体" w:hint="eastAsia"/>
                <w:color w:val="000000"/>
                <w:szCs w:val="21"/>
              </w:rPr>
              <w:t>预算540</w:t>
            </w:r>
            <w:r>
              <w:rPr>
                <w:rFonts w:ascii="宋体" w:eastAsia="宋体" w:hAnsi="宋体"/>
                <w:color w:val="000000"/>
                <w:szCs w:val="21"/>
              </w:rPr>
              <w:t>万元</w:t>
            </w:r>
            <w:r>
              <w:rPr>
                <w:rFonts w:ascii="宋体" w:eastAsia="宋体" w:hAnsi="宋体" w:hint="eastAsia"/>
                <w:color w:val="000000"/>
                <w:szCs w:val="21"/>
              </w:rPr>
              <w:t>，最高限价为540万元。</w:t>
            </w:r>
          </w:p>
          <w:p w:rsidR="00EC725D" w:rsidRDefault="00BA154E">
            <w:pPr>
              <w:adjustRightInd w:val="0"/>
              <w:snapToGrid w:val="0"/>
              <w:spacing w:beforeLines="10" w:before="24" w:line="312" w:lineRule="auto"/>
              <w:ind w:firstLineChars="100" w:firstLine="210"/>
              <w:rPr>
                <w:rFonts w:ascii="宋体" w:eastAsia="宋体" w:hAnsi="宋体"/>
                <w:color w:val="000000"/>
                <w:szCs w:val="21"/>
              </w:rPr>
            </w:pPr>
            <w:r>
              <w:rPr>
                <w:rFonts w:ascii="宋体" w:eastAsia="宋体" w:hAnsi="宋体" w:hint="eastAsia"/>
                <w:color w:val="000000"/>
                <w:szCs w:val="21"/>
              </w:rPr>
              <w:t>投标人应按此最高限价并结合企业自身情况及管理经验自主报价，报价不得超过最高限价，否则投标无效。</w:t>
            </w:r>
          </w:p>
          <w:p w:rsidR="00EC725D" w:rsidRDefault="00BA154E">
            <w:pPr>
              <w:adjustRightInd w:val="0"/>
              <w:snapToGrid w:val="0"/>
              <w:spacing w:beforeLines="10" w:before="24" w:line="312" w:lineRule="auto"/>
              <w:ind w:firstLineChars="100" w:firstLine="210"/>
              <w:rPr>
                <w:rFonts w:ascii="宋体" w:eastAsia="宋体" w:hAnsi="宋体"/>
                <w:color w:val="000000"/>
                <w:szCs w:val="21"/>
              </w:rPr>
            </w:pPr>
            <w:r>
              <w:rPr>
                <w:rFonts w:ascii="宋体" w:eastAsia="宋体" w:hAnsi="宋体" w:hint="eastAsia"/>
                <w:color w:val="000000"/>
                <w:szCs w:val="21"/>
              </w:rPr>
              <w:t>报价应为提供本次采购服务的全包干价，投标报价采用固定价格，包括但不限于人员基本工资、月考核、工龄工资、加班补助、岗位补贴、夜餐费、加班费、体检费、各种社会保险、劳保、食宿、维护、交通、设备、服装、利润、税金等为完成承包期内安保服务需要发生的全部费用。投标人的中标价格在合同执行期间一次包干，其他市场价格波动因素自行考虑，合同总价不再作调整，除非采购人提出的服务变更。采购方除以上服务费用之外不再承担其它任何费用，安保人员的薪金、福利、休假日补贴、医疗费用等均由中标单位负责，与采购方无关。</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5</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FF0000"/>
                <w:szCs w:val="21"/>
              </w:rPr>
            </w:pPr>
            <w:r>
              <w:rPr>
                <w:rFonts w:ascii="宋体" w:eastAsia="宋体" w:hAnsi="宋体" w:hint="eastAsia"/>
                <w:color w:val="FF0000"/>
                <w:szCs w:val="21"/>
              </w:rPr>
              <w:t>服务期</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FF0000"/>
                <w:szCs w:val="21"/>
              </w:rPr>
            </w:pPr>
            <w:r>
              <w:rPr>
                <w:rFonts w:ascii="宋体" w:eastAsia="宋体" w:hAnsi="宋体" w:hint="eastAsia"/>
                <w:color w:val="FF0000"/>
                <w:szCs w:val="21"/>
              </w:rPr>
              <w:t>两年（</w:t>
            </w:r>
            <w:r>
              <w:rPr>
                <w:rFonts w:ascii="宋体" w:eastAsia="宋体" w:hAnsi="宋体"/>
                <w:color w:val="FF0000"/>
                <w:szCs w:val="21"/>
              </w:rPr>
              <w:t>2021年</w:t>
            </w:r>
            <w:r>
              <w:rPr>
                <w:rFonts w:ascii="宋体" w:eastAsia="宋体" w:hAnsi="宋体" w:hint="eastAsia"/>
                <w:color w:val="FF0000"/>
                <w:szCs w:val="21"/>
              </w:rPr>
              <w:t>7月1日-2023年6月30日</w:t>
            </w:r>
            <w:r>
              <w:rPr>
                <w:rFonts w:ascii="宋体" w:eastAsia="宋体" w:hAnsi="宋体"/>
                <w:color w:val="FF0000"/>
                <w:szCs w:val="21"/>
              </w:rPr>
              <w:t>）</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6</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现场勘察</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不组织</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7</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联合体投标</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 xml:space="preserve">本项目谢绝联合体投标。 </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8</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投标有效期</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投标文件递交截止之日起</w:t>
            </w:r>
            <w:r>
              <w:rPr>
                <w:rFonts w:ascii="宋体" w:eastAsia="宋体" w:hAnsi="宋体"/>
                <w:color w:val="000000"/>
                <w:szCs w:val="21"/>
              </w:rPr>
              <w:t>90天</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9</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投标保证金</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本项目不收取投标保证金</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color w:val="000000"/>
                <w:szCs w:val="21"/>
              </w:rPr>
              <w:t>10</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投标文件</w:t>
            </w:r>
            <w:r>
              <w:rPr>
                <w:rFonts w:ascii="宋体" w:eastAsia="宋体" w:hAnsi="宋体" w:hint="eastAsia"/>
                <w:color w:val="000000"/>
                <w:szCs w:val="21"/>
              </w:rPr>
              <w:t>形式、制作及组成</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投标人请准备电子投标文件及备份文件：</w:t>
            </w:r>
          </w:p>
          <w:p w:rsidR="00EC725D" w:rsidRDefault="00BA154E">
            <w:pPr>
              <w:adjustRightInd w:val="0"/>
              <w:snapToGrid w:val="0"/>
              <w:spacing w:beforeLines="10" w:before="24" w:line="312" w:lineRule="auto"/>
              <w:rPr>
                <w:rFonts w:ascii="宋体" w:eastAsia="宋体" w:hAnsi="宋体"/>
                <w:color w:val="000000"/>
                <w:sz w:val="24"/>
                <w:szCs w:val="24"/>
              </w:rPr>
            </w:pPr>
            <w:r>
              <w:rPr>
                <w:rFonts w:ascii="宋体" w:eastAsia="宋体" w:hAnsi="宋体" w:hint="eastAsia"/>
                <w:color w:val="000000"/>
                <w:szCs w:val="21"/>
              </w:rPr>
              <w:t>（</w:t>
            </w:r>
            <w:r>
              <w:rPr>
                <w:rFonts w:ascii="宋体" w:eastAsia="宋体" w:hAnsi="宋体"/>
                <w:color w:val="000000"/>
                <w:szCs w:val="21"/>
              </w:rPr>
              <w:t>1）</w:t>
            </w:r>
            <w:r>
              <w:rPr>
                <w:rFonts w:ascii="宋体" w:eastAsia="宋体" w:hAnsi="宋体" w:hint="eastAsia"/>
                <w:color w:val="000000"/>
                <w:sz w:val="24"/>
                <w:szCs w:val="24"/>
              </w:rPr>
              <w:t>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》“2</w:t>
            </w:r>
            <w:r>
              <w:rPr>
                <w:rFonts w:ascii="宋体" w:eastAsia="宋体" w:hAnsi="宋体"/>
                <w:color w:val="000000"/>
                <w:sz w:val="24"/>
                <w:szCs w:val="24"/>
              </w:rPr>
              <w:t>.3</w:t>
            </w:r>
            <w:r>
              <w:rPr>
                <w:rFonts w:ascii="宋体" w:eastAsia="宋体" w:hAnsi="宋体" w:hint="eastAsia"/>
                <w:color w:val="000000"/>
                <w:sz w:val="24"/>
                <w:szCs w:val="24"/>
              </w:rPr>
              <w:t>投标文件制作、上传”</w:t>
            </w:r>
            <w:r>
              <w:rPr>
                <w:rFonts w:ascii="宋体" w:eastAsia="宋体" w:hAnsi="宋体"/>
                <w:color w:val="000000"/>
                <w:sz w:val="24"/>
                <w:szCs w:val="24"/>
              </w:rPr>
              <w:t>及本招标文件要求制作</w:t>
            </w:r>
            <w:r>
              <w:rPr>
                <w:rFonts w:ascii="宋体" w:eastAsia="宋体" w:hAnsi="宋体" w:hint="eastAsia"/>
                <w:color w:val="000000"/>
                <w:sz w:val="24"/>
                <w:szCs w:val="24"/>
              </w:rPr>
              <w:t>递交</w:t>
            </w:r>
            <w:r>
              <w:rPr>
                <w:rFonts w:ascii="宋体" w:eastAsia="宋体" w:hAnsi="宋体"/>
                <w:color w:val="000000"/>
                <w:sz w:val="24"/>
                <w:szCs w:val="24"/>
              </w:rPr>
              <w:t>。网址：</w:t>
            </w:r>
          </w:p>
          <w:p w:rsidR="00EC725D" w:rsidRDefault="00BA154E">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w:t>
            </w:r>
            <w:r>
              <w:rPr>
                <w:rFonts w:ascii="宋体" w:eastAsia="宋体" w:hAnsi="宋体"/>
                <w:color w:val="000000"/>
                <w:szCs w:val="21"/>
              </w:rPr>
              <w:t>2）投标文件均由资格审查文件、商务技术文件、报价文件组成。</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11</w:t>
            </w:r>
          </w:p>
        </w:tc>
        <w:tc>
          <w:tcPr>
            <w:tcW w:w="2268" w:type="dxa"/>
            <w:shd w:val="clear" w:color="auto" w:fill="auto"/>
            <w:vAlign w:val="center"/>
          </w:tcPr>
          <w:p w:rsidR="00EC725D" w:rsidRDefault="00BA154E">
            <w:pPr>
              <w:adjustRightInd w:val="0"/>
              <w:snapToGrid w:val="0"/>
              <w:spacing w:beforeLines="10" w:before="24"/>
              <w:ind w:leftChars="-25" w:left="-53" w:rightChars="-25" w:right="-53"/>
              <w:rPr>
                <w:rFonts w:ascii="宋体" w:eastAsia="宋体" w:hAnsi="宋体"/>
                <w:color w:val="000000"/>
                <w:szCs w:val="21"/>
              </w:rPr>
            </w:pPr>
            <w:r>
              <w:rPr>
                <w:rFonts w:ascii="宋体" w:eastAsia="宋体" w:hAnsi="宋体"/>
                <w:color w:val="000000"/>
                <w:szCs w:val="21"/>
              </w:rPr>
              <w:t>投标文件递交截止时间</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color w:val="000000"/>
                <w:szCs w:val="21"/>
              </w:rPr>
              <w:t>2021年</w:t>
            </w:r>
            <w:r w:rsidR="005E556D">
              <w:rPr>
                <w:rFonts w:ascii="宋体" w:eastAsia="宋体" w:hAnsi="宋体" w:hint="eastAsia"/>
                <w:color w:val="000000"/>
                <w:szCs w:val="21"/>
              </w:rPr>
              <w:t>6</w:t>
            </w:r>
            <w:r>
              <w:rPr>
                <w:rFonts w:ascii="宋体" w:eastAsia="宋体" w:hAnsi="宋体"/>
                <w:color w:val="000000"/>
                <w:szCs w:val="21"/>
              </w:rPr>
              <w:t>月</w:t>
            </w:r>
            <w:r w:rsidR="005E556D">
              <w:rPr>
                <w:rFonts w:ascii="宋体" w:eastAsia="宋体" w:hAnsi="宋体" w:hint="eastAsia"/>
                <w:color w:val="000000"/>
                <w:szCs w:val="21"/>
              </w:rPr>
              <w:t>2</w:t>
            </w:r>
            <w:r w:rsidR="005E556D">
              <w:rPr>
                <w:rFonts w:ascii="宋体" w:eastAsia="宋体" w:hAnsi="宋体"/>
                <w:color w:val="000000"/>
                <w:szCs w:val="21"/>
              </w:rPr>
              <w:t>8</w:t>
            </w:r>
            <w:r>
              <w:rPr>
                <w:rFonts w:ascii="宋体" w:eastAsia="宋体" w:hAnsi="宋体"/>
                <w:color w:val="000000"/>
                <w:szCs w:val="21"/>
              </w:rPr>
              <w:t>日</w:t>
            </w:r>
            <w:r w:rsidR="005E556D">
              <w:rPr>
                <w:rFonts w:ascii="宋体" w:eastAsia="宋体" w:hAnsi="宋体" w:hint="eastAsia"/>
                <w:color w:val="000000"/>
                <w:szCs w:val="21"/>
              </w:rPr>
              <w:t>1</w:t>
            </w:r>
            <w:r w:rsidR="005E556D">
              <w:rPr>
                <w:rFonts w:ascii="宋体" w:eastAsia="宋体" w:hAnsi="宋体"/>
                <w:color w:val="000000"/>
                <w:szCs w:val="21"/>
              </w:rPr>
              <w:t>5</w:t>
            </w:r>
            <w:r>
              <w:rPr>
                <w:rFonts w:ascii="宋体" w:eastAsia="宋体" w:hAnsi="宋体"/>
                <w:color w:val="000000"/>
                <w:szCs w:val="21"/>
              </w:rPr>
              <w:t>:</w:t>
            </w:r>
            <w:r w:rsidR="005E556D">
              <w:rPr>
                <w:rFonts w:ascii="宋体" w:eastAsia="宋体" w:hAnsi="宋体"/>
                <w:color w:val="000000"/>
                <w:szCs w:val="21"/>
              </w:rPr>
              <w:t>00</w:t>
            </w:r>
            <w:r>
              <w:rPr>
                <w:rFonts w:ascii="宋体" w:eastAsia="宋体" w:hAnsi="宋体"/>
                <w:color w:val="000000"/>
                <w:szCs w:val="21"/>
              </w:rPr>
              <w:t>(北京时间)</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12</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开标地点</w:t>
            </w:r>
          </w:p>
        </w:tc>
        <w:tc>
          <w:tcPr>
            <w:tcW w:w="7087" w:type="dxa"/>
            <w:shd w:val="clear" w:color="auto" w:fill="auto"/>
            <w:vAlign w:val="center"/>
          </w:tcPr>
          <w:p w:rsidR="00EC725D" w:rsidRDefault="00BA154E">
            <w:pPr>
              <w:adjustRightInd w:val="0"/>
              <w:snapToGrid w:val="0"/>
              <w:spacing w:beforeLines="10" w:before="24" w:line="312" w:lineRule="auto"/>
              <w:rPr>
                <w:rFonts w:ascii="宋体" w:eastAsia="宋体" w:hAnsi="宋体"/>
                <w:color w:val="000000"/>
                <w:szCs w:val="21"/>
              </w:rPr>
            </w:pPr>
            <w:r>
              <w:rPr>
                <w:rFonts w:ascii="宋体" w:eastAsia="宋体" w:hAnsi="宋体" w:hint="eastAsia"/>
                <w:color w:val="000000"/>
                <w:szCs w:val="21"/>
              </w:rPr>
              <w:t>政采云在线开标</w:t>
            </w:r>
          </w:p>
        </w:tc>
      </w:tr>
      <w:tr w:rsidR="00EC725D">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13</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开标时间</w:t>
            </w:r>
          </w:p>
        </w:tc>
        <w:tc>
          <w:tcPr>
            <w:tcW w:w="7087" w:type="dxa"/>
            <w:shd w:val="clear" w:color="auto" w:fill="auto"/>
          </w:tcPr>
          <w:p w:rsidR="00EC725D" w:rsidRDefault="00BA154E">
            <w:pPr>
              <w:rPr>
                <w:rFonts w:ascii="宋体" w:eastAsia="宋体" w:hAnsi="宋体"/>
                <w:color w:val="000000"/>
              </w:rPr>
            </w:pPr>
            <w:r>
              <w:rPr>
                <w:rFonts w:ascii="宋体" w:eastAsia="宋体" w:hAnsi="宋体"/>
                <w:color w:val="000000"/>
              </w:rPr>
              <w:t>2021年</w:t>
            </w:r>
            <w:r w:rsidR="005E556D">
              <w:rPr>
                <w:rFonts w:ascii="宋体" w:eastAsia="宋体" w:hAnsi="宋体" w:hint="eastAsia"/>
                <w:color w:val="000000"/>
              </w:rPr>
              <w:t>6</w:t>
            </w:r>
            <w:r>
              <w:rPr>
                <w:rFonts w:ascii="宋体" w:eastAsia="宋体" w:hAnsi="宋体"/>
                <w:color w:val="000000"/>
              </w:rPr>
              <w:t>月</w:t>
            </w:r>
            <w:r w:rsidR="005E556D">
              <w:rPr>
                <w:rFonts w:ascii="宋体" w:eastAsia="宋体" w:hAnsi="宋体" w:hint="eastAsia"/>
                <w:color w:val="000000"/>
              </w:rPr>
              <w:t>2</w:t>
            </w:r>
            <w:r w:rsidR="005E556D">
              <w:rPr>
                <w:rFonts w:ascii="宋体" w:eastAsia="宋体" w:hAnsi="宋体"/>
                <w:color w:val="000000"/>
              </w:rPr>
              <w:t>8</w:t>
            </w:r>
            <w:r>
              <w:rPr>
                <w:rFonts w:ascii="宋体" w:eastAsia="宋体" w:hAnsi="宋体"/>
                <w:color w:val="000000"/>
              </w:rPr>
              <w:t>日</w:t>
            </w:r>
            <w:r w:rsidR="005E556D">
              <w:rPr>
                <w:rFonts w:ascii="宋体" w:eastAsia="宋体" w:hAnsi="宋体" w:hint="eastAsia"/>
                <w:color w:val="000000"/>
              </w:rPr>
              <w:t>1</w:t>
            </w:r>
            <w:r w:rsidR="005E556D">
              <w:rPr>
                <w:rFonts w:ascii="宋体" w:eastAsia="宋体" w:hAnsi="宋体"/>
                <w:color w:val="000000"/>
              </w:rPr>
              <w:t>5</w:t>
            </w:r>
            <w:r>
              <w:rPr>
                <w:rFonts w:ascii="宋体" w:eastAsia="宋体" w:hAnsi="宋体"/>
                <w:color w:val="000000"/>
              </w:rPr>
              <w:t>:</w:t>
            </w:r>
            <w:r w:rsidR="005E556D">
              <w:rPr>
                <w:rFonts w:ascii="宋体" w:eastAsia="宋体" w:hAnsi="宋体"/>
                <w:color w:val="000000"/>
              </w:rPr>
              <w:t>00</w:t>
            </w:r>
            <w:r>
              <w:rPr>
                <w:rFonts w:ascii="宋体" w:eastAsia="宋体" w:hAnsi="宋体"/>
                <w:color w:val="000000"/>
              </w:rPr>
              <w:t>(北京时间)</w:t>
            </w:r>
          </w:p>
        </w:tc>
      </w:tr>
      <w:tr w:rsidR="00EC725D">
        <w:tc>
          <w:tcPr>
            <w:tcW w:w="568" w:type="dxa"/>
            <w:vMerge w:val="restart"/>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14</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电子投标文件的传输</w:t>
            </w:r>
            <w:r>
              <w:rPr>
                <w:rFonts w:ascii="宋体" w:eastAsia="宋体" w:hAnsi="宋体" w:hint="eastAsia"/>
                <w:color w:val="000000"/>
                <w:szCs w:val="21"/>
              </w:rPr>
              <w:lastRenderedPageBreak/>
              <w:t>递交</w:t>
            </w:r>
          </w:p>
        </w:tc>
        <w:tc>
          <w:tcPr>
            <w:tcW w:w="7087" w:type="dxa"/>
            <w:shd w:val="clear" w:color="auto" w:fill="auto"/>
          </w:tcPr>
          <w:p w:rsidR="00EC725D" w:rsidRDefault="00BA154E">
            <w:pPr>
              <w:rPr>
                <w:rFonts w:ascii="宋体" w:eastAsia="宋体" w:hAnsi="宋体"/>
                <w:color w:val="000000"/>
              </w:rPr>
            </w:pPr>
            <w:r>
              <w:rPr>
                <w:rFonts w:ascii="宋体" w:eastAsia="宋体" w:hAnsi="宋体"/>
                <w:color w:val="000000"/>
              </w:rPr>
              <w:lastRenderedPageBreak/>
              <w:t>投标人应当在投标截止时间前完成电子投标文件的传输递交，投标截止时间</w:t>
            </w:r>
            <w:r>
              <w:rPr>
                <w:rFonts w:ascii="宋体" w:eastAsia="宋体" w:hAnsi="宋体"/>
                <w:color w:val="000000"/>
              </w:rPr>
              <w:lastRenderedPageBreak/>
              <w:t>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EC725D" w:rsidRDefault="00BA154E">
            <w:pPr>
              <w:rPr>
                <w:rFonts w:ascii="宋体" w:eastAsia="宋体" w:hAnsi="宋体"/>
                <w:color w:val="000000"/>
              </w:rPr>
            </w:pPr>
            <w:r>
              <w:rPr>
                <w:rFonts w:ascii="宋体" w:eastAsia="宋体" w:hAnsi="宋体" w:hint="eastAsia"/>
                <w:b/>
                <w:bCs/>
                <w:color w:val="000000"/>
              </w:rPr>
              <w:t>投标人应在投标截止时间起规定的时间内完成电子文件的解密。</w:t>
            </w:r>
          </w:p>
        </w:tc>
      </w:tr>
      <w:tr w:rsidR="00EC725D">
        <w:tc>
          <w:tcPr>
            <w:tcW w:w="568" w:type="dxa"/>
            <w:vMerge/>
            <w:shd w:val="clear" w:color="auto" w:fill="auto"/>
            <w:vAlign w:val="center"/>
          </w:tcPr>
          <w:p w:rsidR="00EC725D" w:rsidRDefault="00EC725D">
            <w:pPr>
              <w:adjustRightInd w:val="0"/>
              <w:snapToGrid w:val="0"/>
              <w:spacing w:beforeLines="10" w:before="24"/>
              <w:jc w:val="center"/>
              <w:rPr>
                <w:rFonts w:ascii="宋体" w:eastAsia="宋体" w:hAnsi="宋体"/>
                <w:color w:val="000000"/>
                <w:szCs w:val="21"/>
              </w:rPr>
            </w:pP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电子备份文件递交</w:t>
            </w:r>
          </w:p>
        </w:tc>
        <w:tc>
          <w:tcPr>
            <w:tcW w:w="7087" w:type="dxa"/>
            <w:shd w:val="clear" w:color="auto" w:fill="auto"/>
          </w:tcPr>
          <w:p w:rsidR="00EC725D" w:rsidRDefault="00BA154E">
            <w:pPr>
              <w:rPr>
                <w:rFonts w:ascii="宋体" w:eastAsia="宋体" w:hAnsi="宋体"/>
                <w:color w:val="000000"/>
              </w:rPr>
            </w:pPr>
            <w:r>
              <w:rPr>
                <w:rFonts w:ascii="宋体" w:eastAsia="宋体" w:hAnsi="宋体" w:hint="eastAsia"/>
                <w:color w:val="000000"/>
              </w:rPr>
              <w:t>备份文件，由供应商自行确定是否提交；若提交请将备份文件压缩加密后以电子邮件的形式发送至</w:t>
            </w:r>
            <w:r>
              <w:rPr>
                <w:rFonts w:ascii="宋体" w:eastAsia="宋体" w:hAnsi="宋体"/>
                <w:color w:val="000000"/>
              </w:rPr>
              <w:t>ly7261771@163.com。</w:t>
            </w:r>
          </w:p>
          <w:p w:rsidR="00EC725D" w:rsidRDefault="00BA154E">
            <w:pPr>
              <w:rPr>
                <w:rFonts w:ascii="宋体" w:eastAsia="宋体" w:hAnsi="宋体"/>
                <w:color w:val="000000"/>
              </w:rPr>
            </w:pPr>
            <w:r>
              <w:rPr>
                <w:rFonts w:ascii="宋体" w:eastAsia="宋体" w:hAnsi="宋体" w:hint="eastAsia"/>
                <w:color w:val="000000"/>
              </w:rPr>
              <w:t>注：供应商在线解密失败后，启用备份文件，否则不启用备份文件。</w:t>
            </w:r>
          </w:p>
        </w:tc>
      </w:tr>
      <w:tr w:rsidR="00EC725D">
        <w:trPr>
          <w:trHeight w:val="461"/>
        </w:trPr>
        <w:tc>
          <w:tcPr>
            <w:tcW w:w="568" w:type="dxa"/>
            <w:shd w:val="clear" w:color="auto" w:fill="auto"/>
            <w:vAlign w:val="center"/>
          </w:tcPr>
          <w:p w:rsidR="00EC725D" w:rsidRDefault="00BA154E">
            <w:pPr>
              <w:adjustRightInd w:val="0"/>
              <w:snapToGrid w:val="0"/>
              <w:spacing w:beforeLines="10" w:before="24"/>
              <w:jc w:val="center"/>
              <w:rPr>
                <w:rFonts w:ascii="宋体" w:eastAsia="宋体" w:hAnsi="宋体"/>
                <w:color w:val="000000"/>
                <w:szCs w:val="21"/>
              </w:rPr>
            </w:pPr>
            <w:r>
              <w:rPr>
                <w:rFonts w:ascii="宋体" w:eastAsia="宋体" w:hAnsi="宋体" w:hint="eastAsia"/>
                <w:color w:val="000000"/>
                <w:szCs w:val="21"/>
              </w:rPr>
              <w:t>15</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color w:val="000000"/>
                <w:szCs w:val="21"/>
              </w:rPr>
              <w:t>签订合同</w:t>
            </w:r>
          </w:p>
        </w:tc>
        <w:tc>
          <w:tcPr>
            <w:tcW w:w="7087" w:type="dxa"/>
            <w:shd w:val="clear" w:color="auto" w:fill="auto"/>
            <w:vAlign w:val="center"/>
          </w:tcPr>
          <w:p w:rsidR="00EC725D" w:rsidRDefault="00BA154E">
            <w:pPr>
              <w:rPr>
                <w:rFonts w:ascii="宋体" w:eastAsia="宋体" w:hAnsi="宋体"/>
                <w:color w:val="000000"/>
              </w:rPr>
            </w:pPr>
            <w:r>
              <w:rPr>
                <w:rFonts w:ascii="宋体" w:eastAsia="宋体" w:hAnsi="宋体" w:hint="eastAsia"/>
                <w:color w:val="000000"/>
              </w:rPr>
              <w:t>中标通知书发出之日起7日</w:t>
            </w:r>
            <w:r>
              <w:rPr>
                <w:rFonts w:ascii="宋体" w:eastAsia="宋体" w:hAnsi="宋体"/>
                <w:color w:val="000000"/>
              </w:rPr>
              <w:t>内签订合同。</w:t>
            </w:r>
          </w:p>
        </w:tc>
      </w:tr>
      <w:tr w:rsidR="00EC725D">
        <w:tc>
          <w:tcPr>
            <w:tcW w:w="568" w:type="dxa"/>
            <w:shd w:val="clear" w:color="auto" w:fill="auto"/>
            <w:vAlign w:val="center"/>
          </w:tcPr>
          <w:p w:rsidR="00EC725D" w:rsidRDefault="00BA154E">
            <w:pPr>
              <w:pStyle w:val="a9"/>
              <w:snapToGrid w:val="0"/>
              <w:spacing w:line="420" w:lineRule="exact"/>
              <w:jc w:val="center"/>
              <w:rPr>
                <w:rFonts w:hAnsi="宋体"/>
                <w:color w:val="000000"/>
              </w:rPr>
            </w:pPr>
            <w:r>
              <w:rPr>
                <w:rFonts w:hAnsi="宋体" w:hint="eastAsia"/>
                <w:color w:val="000000"/>
              </w:rPr>
              <w:t>16</w:t>
            </w:r>
          </w:p>
        </w:tc>
        <w:tc>
          <w:tcPr>
            <w:tcW w:w="2268" w:type="dxa"/>
            <w:shd w:val="clear" w:color="auto" w:fill="auto"/>
            <w:vAlign w:val="center"/>
          </w:tcPr>
          <w:p w:rsidR="00EC725D" w:rsidRDefault="00BA154E">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履约保证金</w:t>
            </w:r>
          </w:p>
          <w:p w:rsidR="00EC725D" w:rsidRDefault="00BA154E">
            <w:pPr>
              <w:adjustRightInd w:val="0"/>
              <w:snapToGrid w:val="0"/>
              <w:spacing w:beforeLines="10" w:before="24"/>
              <w:rPr>
                <w:rFonts w:ascii="宋体" w:eastAsia="宋体" w:hAnsi="宋体"/>
                <w:color w:val="000000"/>
                <w:szCs w:val="21"/>
              </w:rPr>
            </w:pPr>
            <w:r>
              <w:rPr>
                <w:rFonts w:ascii="宋体" w:eastAsia="宋体" w:hAnsi="宋体" w:hint="eastAsia"/>
                <w:color w:val="000000"/>
                <w:szCs w:val="21"/>
              </w:rPr>
              <w:t>收取及退还</w:t>
            </w:r>
          </w:p>
        </w:tc>
        <w:tc>
          <w:tcPr>
            <w:tcW w:w="7087" w:type="dxa"/>
            <w:shd w:val="clear" w:color="auto" w:fill="auto"/>
            <w:vAlign w:val="center"/>
          </w:tcPr>
          <w:p w:rsidR="00EC725D" w:rsidRDefault="00BA154E">
            <w:pPr>
              <w:autoSpaceDE w:val="0"/>
              <w:autoSpaceDN w:val="0"/>
              <w:snapToGrid w:val="0"/>
              <w:textAlignment w:val="bottom"/>
              <w:rPr>
                <w:rFonts w:ascii="宋体" w:eastAsia="宋体" w:hAnsi="宋体"/>
                <w:color w:val="000000"/>
              </w:rPr>
            </w:pPr>
            <w:r>
              <w:rPr>
                <w:rFonts w:ascii="宋体" w:eastAsia="宋体" w:hAnsi="宋体" w:hint="eastAsia"/>
                <w:color w:val="000000"/>
              </w:rPr>
              <w:t>合同签订后五个工作日内，中标人按合同总价</w:t>
            </w:r>
            <w:r>
              <w:rPr>
                <w:rFonts w:ascii="宋体" w:eastAsia="宋体" w:hAnsi="宋体"/>
                <w:color w:val="000000"/>
              </w:rPr>
              <w:t>3%的比例向招标人提交履约保证金，缴纳形式为现金或以银行、保险公司出具的保函（保函有效期至项目服务期结束），项目服务期结束后退还。现金缴纳的履约保证金无息退还。</w:t>
            </w:r>
          </w:p>
        </w:tc>
      </w:tr>
      <w:tr w:rsidR="00EC725D">
        <w:tc>
          <w:tcPr>
            <w:tcW w:w="568" w:type="dxa"/>
            <w:shd w:val="clear" w:color="auto" w:fill="auto"/>
            <w:vAlign w:val="center"/>
          </w:tcPr>
          <w:p w:rsidR="00EC725D" w:rsidRDefault="00BA154E">
            <w:pPr>
              <w:pStyle w:val="a9"/>
              <w:snapToGrid w:val="0"/>
              <w:spacing w:line="420" w:lineRule="exact"/>
              <w:jc w:val="center"/>
              <w:rPr>
                <w:rFonts w:hAnsi="宋体"/>
                <w:color w:val="000000"/>
              </w:rPr>
            </w:pPr>
            <w:r>
              <w:rPr>
                <w:rFonts w:hAnsi="宋体" w:hint="eastAsia"/>
                <w:color w:val="000000"/>
              </w:rPr>
              <w:t>17</w:t>
            </w:r>
          </w:p>
        </w:tc>
        <w:tc>
          <w:tcPr>
            <w:tcW w:w="2268" w:type="dxa"/>
            <w:shd w:val="clear" w:color="auto" w:fill="auto"/>
            <w:vAlign w:val="center"/>
          </w:tcPr>
          <w:p w:rsidR="00EC725D" w:rsidRDefault="00BA154E">
            <w:pPr>
              <w:pStyle w:val="a9"/>
              <w:snapToGrid w:val="0"/>
              <w:spacing w:line="380" w:lineRule="exact"/>
              <w:rPr>
                <w:rFonts w:hAnsi="宋体"/>
                <w:color w:val="000000"/>
              </w:rPr>
            </w:pPr>
            <w:r>
              <w:rPr>
                <w:rFonts w:hAnsi="宋体" w:hint="eastAsia"/>
                <w:color w:val="000000"/>
              </w:rPr>
              <w:t>采购公告，更正、补充、澄清公告，中标公告，合同公告发布网址</w:t>
            </w:r>
          </w:p>
        </w:tc>
        <w:tc>
          <w:tcPr>
            <w:tcW w:w="7087" w:type="dxa"/>
            <w:shd w:val="clear" w:color="auto" w:fill="auto"/>
            <w:vAlign w:val="center"/>
          </w:tcPr>
          <w:p w:rsidR="00EC725D" w:rsidRDefault="00BA154E">
            <w:pPr>
              <w:pStyle w:val="a9"/>
              <w:snapToGrid w:val="0"/>
              <w:spacing w:line="420" w:lineRule="exact"/>
              <w:rPr>
                <w:rFonts w:hAnsi="宋体"/>
                <w:color w:val="000000"/>
              </w:rPr>
            </w:pPr>
            <w:r>
              <w:rPr>
                <w:rStyle w:val="17"/>
                <w:rFonts w:hint="default"/>
                <w:color w:val="000000"/>
              </w:rPr>
              <w:t>zfcg.czt.zj.gov.cn（浙江政府采购网）</w:t>
            </w:r>
          </w:p>
          <w:p w:rsidR="00EC725D" w:rsidRDefault="00BA154E">
            <w:pPr>
              <w:pStyle w:val="a9"/>
              <w:snapToGrid w:val="0"/>
              <w:spacing w:line="420" w:lineRule="exact"/>
              <w:rPr>
                <w:rFonts w:hAnsi="宋体"/>
                <w:color w:val="000000"/>
              </w:rPr>
            </w:pPr>
            <w:r>
              <w:rPr>
                <w:rFonts w:hAnsi="宋体" w:hint="eastAsia"/>
                <w:color w:val="000000"/>
              </w:rPr>
              <w:t>ztb.longyou.gov.cn（龙游县公共资源交易网）</w:t>
            </w:r>
          </w:p>
        </w:tc>
      </w:tr>
    </w:tbl>
    <w:p w:rsidR="00EC725D" w:rsidRDefault="00BA154E">
      <w:pPr>
        <w:adjustRightInd w:val="0"/>
        <w:snapToGrid w:val="0"/>
        <w:spacing w:beforeLines="50" w:before="120"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二、投标须知</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1.适用范围</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本招标文件仅适用于本次采购项目的招标、投标、评标、定标、验收、合同履约、付款等行为。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2.定义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2.1“招标人”系指组织本次招标的衢州市公共资源交易龙游县分中心。</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2.2“采购人”系指提出本次采购的委托单位：龙游县机关事务保障中心。</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2.3“投标人”系指向招标方提交投标文件的供应商。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2.4“货物”系指投标人按招标文件规定向采购人提供的各类设备、软件、技术资料及使用手册等。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2.5“服务”系指根据本合同规定，</w:t>
      </w:r>
      <w:r>
        <w:rPr>
          <w:rFonts w:ascii="宋体" w:eastAsia="宋体" w:hAnsi="宋体" w:hint="eastAsia"/>
          <w:color w:val="000000"/>
          <w:sz w:val="24"/>
          <w:szCs w:val="24"/>
        </w:rPr>
        <w:t>中标人必须承担龙游县行政中心大院安保服务项目的义务。</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2.6“▲”系指实质性要求条款。</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3.投标费用</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不论投标结果如何，投标人均应自行承担所有与投标有关的全部费用。</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4.招标方式</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本次招标采用公开招标方式进行。</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5.投标委托</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本项目原则上采用政采云电子交易系统开评标，投标人无需到开标现场。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6.联合体投标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本项目不接受联合体投标。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7.转包与分包</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本项目不允许转包。分包须经采购人书面同意后方可实施。</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8.特别说明：</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8.1▲投标人投标所使用的资格、信誉、荣誉、业绩与企业认证必须为本法人（负责人）所拥有。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8.2▲投标人应仔细阅读招标文件的所有内容，按照招标文件的要求提交投标文件，并对所提供的全部资料的真实性承担法律责任。</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8.4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b/>
          <w:color w:val="000000"/>
          <w:sz w:val="24"/>
          <w:szCs w:val="24"/>
        </w:rPr>
        <w:t>9.</w:t>
      </w:r>
      <w:r>
        <w:rPr>
          <w:rFonts w:ascii="宋体" w:eastAsia="宋体" w:hAnsi="宋体" w:hint="eastAsia"/>
          <w:b/>
          <w:color w:val="000000"/>
          <w:sz w:val="24"/>
          <w:szCs w:val="24"/>
        </w:rPr>
        <w:t>项目需要落实的</w:t>
      </w:r>
      <w:r>
        <w:rPr>
          <w:rFonts w:ascii="宋体" w:eastAsia="宋体" w:hAnsi="宋体"/>
          <w:b/>
          <w:color w:val="000000"/>
          <w:sz w:val="24"/>
          <w:szCs w:val="24"/>
        </w:rPr>
        <w:t>政府采购活动</w:t>
      </w:r>
      <w:r>
        <w:rPr>
          <w:rFonts w:ascii="宋体" w:eastAsia="宋体" w:hAnsi="宋体" w:hint="eastAsia"/>
          <w:b/>
          <w:color w:val="000000"/>
          <w:sz w:val="24"/>
          <w:szCs w:val="24"/>
        </w:rPr>
        <w:t>政策</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9</w:t>
      </w:r>
      <w:r>
        <w:rPr>
          <w:rFonts w:ascii="宋体" w:eastAsia="宋体" w:hAnsi="宋体"/>
          <w:color w:val="000000"/>
          <w:sz w:val="24"/>
          <w:szCs w:val="24"/>
        </w:rPr>
        <w:t>.1</w:t>
      </w:r>
      <w:r>
        <w:rPr>
          <w:rFonts w:ascii="宋体" w:eastAsia="宋体" w:hAnsi="宋体" w:hint="eastAsia"/>
          <w:color w:val="000000"/>
          <w:sz w:val="24"/>
          <w:szCs w:val="24"/>
        </w:rPr>
        <w:t>、中小企业参与政府采购活动</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根据《中小企业划型标准规定》（工信部联企业</w:t>
      </w:r>
      <w:r>
        <w:rPr>
          <w:rFonts w:ascii="宋体" w:eastAsia="宋体" w:hAnsi="宋体"/>
          <w:color w:val="000000"/>
          <w:sz w:val="24"/>
          <w:szCs w:val="24"/>
        </w:rPr>
        <w:t>[2011]300号）、《政府采购促进中小企业发展管理办法》（财库[2020]46号，以下简称《办法》）的有关规定，《办法》所称中小企业（含中型、小型、微型企业，下同）应当符合</w:t>
      </w:r>
      <w:r>
        <w:rPr>
          <w:rFonts w:ascii="宋体" w:eastAsia="宋体" w:hAnsi="宋体" w:hint="eastAsia"/>
          <w:color w:val="000000"/>
          <w:sz w:val="24"/>
          <w:szCs w:val="24"/>
        </w:rPr>
        <w:t>下列情形：</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（一）在货物采购项目中，货物由中小企业制造，即货物由中小企业生产且使用该中小企业商号或者注册商标；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（二）在工程采购项目中，工程由中小企业承建，即工程施工单位为中小企业；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（三）在服务采购项目中，服务由中小企业承接，即提供服务的人员为中小企业依照《中华人民共和国劳动合同法》订立劳动合同的从业人员。</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在货物采购项目中，供应商提供的货物既有中小企业制造货物，也有大型企业制造货物的，不享受本办法规定的中小企业扶持政策。</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以联合体形式参加政府采购活动，联合体各方均为中小企业的，联合体视同中小企业。</w:t>
      </w:r>
      <w:r>
        <w:rPr>
          <w:rFonts w:ascii="宋体" w:eastAsia="宋体" w:hAnsi="宋体" w:hint="eastAsia"/>
          <w:color w:val="000000"/>
          <w:sz w:val="24"/>
          <w:szCs w:val="24"/>
        </w:rPr>
        <w:lastRenderedPageBreak/>
        <w:t>其中，联合体各方均为小微企业的，联合体视同小微企业。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9</w:t>
      </w:r>
      <w:r>
        <w:rPr>
          <w:rFonts w:ascii="宋体" w:eastAsia="宋体" w:hAnsi="宋体"/>
          <w:color w:val="000000"/>
          <w:sz w:val="24"/>
          <w:szCs w:val="24"/>
        </w:rPr>
        <w:t>.2</w:t>
      </w:r>
      <w:r>
        <w:rPr>
          <w:rFonts w:ascii="宋体" w:eastAsia="宋体" w:hAnsi="宋体" w:hint="eastAsia"/>
          <w:color w:val="000000"/>
          <w:sz w:val="24"/>
          <w:szCs w:val="24"/>
        </w:rPr>
        <w:t>中小企业投标响应资料：</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所投所有产品的制造商如为中小企业，参加询价响应时，在响应文件中响应方应提供制造商的《中小企业声明函》。</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特别说明：本款适用于所投的所有产品的制造商均为中小企业（所投产品中有大型企业提供的不适用于本款）。响应方在《产品适用中小企业政策情况表》（</w:t>
      </w:r>
      <w:r>
        <w:rPr>
          <w:rFonts w:ascii="宋体" w:eastAsia="宋体" w:hAnsi="宋体" w:hint="eastAsia"/>
          <w:color w:val="000000"/>
          <w:sz w:val="24"/>
          <w:szCs w:val="24"/>
        </w:rPr>
        <w:t>本项目无需填写</w:t>
      </w:r>
      <w:r>
        <w:rPr>
          <w:rFonts w:ascii="宋体" w:eastAsia="宋体" w:hAnsi="宋体"/>
          <w:color w:val="000000"/>
          <w:sz w:val="24"/>
          <w:szCs w:val="24"/>
        </w:rPr>
        <w:t>）详细、完整填写，否则将不能享受商务报价里中小企业产品优惠政策。</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9.3监狱企业参与政府采购活动</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符合财政部</w:t>
      </w:r>
      <w:r>
        <w:rPr>
          <w:rFonts w:ascii="宋体" w:eastAsia="宋体" w:hAnsi="宋体"/>
          <w:color w:val="000000"/>
          <w:sz w:val="24"/>
          <w:szCs w:val="24"/>
        </w:rPr>
        <w:t xml:space="preserve"> 司法部《关于政府采购支持监狱企业发展有关问题的通知》（财库〔2014〕68号）规定。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监狱企业是指由司法部认定的为罪犯、戒毒人员提供生产项目和劳动对象，且全部产权属于司法部监狱管理局、戒毒管理局、直属煤矿管理局，各省、自治区、直辖市监狱管理局、戒毒管理局，各地</w:t>
      </w:r>
      <w:r>
        <w:rPr>
          <w:rFonts w:ascii="宋体" w:eastAsia="宋体" w:hAnsi="宋体"/>
          <w:color w:val="000000"/>
          <w:sz w:val="24"/>
          <w:szCs w:val="24"/>
        </w:rPr>
        <w:t>(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9.4残疾人福利性单位参与政府采购活动</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符合财政部</w:t>
      </w:r>
      <w:r>
        <w:rPr>
          <w:rFonts w:ascii="宋体" w:eastAsia="宋体" w:hAnsi="宋体"/>
          <w:color w:val="000000"/>
          <w:sz w:val="24"/>
          <w:szCs w:val="24"/>
        </w:rPr>
        <w:t xml:space="preserve"> 民政部 中国残疾人联合会《关于促进残疾人就业政府采购政策的通知》（财库〔2017〕141号）规定的单位。</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享受政府采购支持政策的残疾人福利性单位应当同时满足以下条件：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（一）安置的残疾人占本单位在职职工人数的比例不低于</w:t>
      </w:r>
      <w:r>
        <w:rPr>
          <w:rFonts w:ascii="宋体" w:eastAsia="宋体" w:hAnsi="宋体"/>
          <w:color w:val="000000"/>
          <w:sz w:val="24"/>
          <w:szCs w:val="24"/>
        </w:rPr>
        <w:t>25%（含25%），并且安置的残疾人人数不少于10人（含10人）；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（二）依法与安置的每位残疾人签订了一年以上（含一年）的劳动合同或服务协议；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（三）为安置的每位残疾人按月足额缴纳了基本养老保险、基本医疗保险、失业保险、工伤保险和生育保险等社会保险费；</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（四）通过银行等金融机构向安置的每位残疾人，按月支付了不低于单位所在区县适用的经省级人民政府批准的月最低工资标准的工资；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（五）提供本单位制造的货物、承担的工程或者服务（以下简称产品），或者提供其他残疾人福利性单位制造的货物（不包括使用非残疾人福利性单位注册商标的货物）。</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残疾人福利性单位属于中小型企业的，不重复享受政策。供应商提供的《残疾人福利性单位声明函》与事实不符的，依照《政府采购法》第七十七条第一款的规定追究法律责任。</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成交供应商为残疾人福利性单位的，应当随成交结果同时公告其《残疾人福利性单位</w:t>
      </w:r>
      <w:r>
        <w:rPr>
          <w:rFonts w:ascii="宋体" w:eastAsia="宋体" w:hAnsi="宋体" w:hint="eastAsia"/>
          <w:color w:val="000000"/>
          <w:sz w:val="24"/>
          <w:szCs w:val="24"/>
        </w:rPr>
        <w:lastRenderedPageBreak/>
        <w:t>声明函》，接受社会监督。</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9.5说明：若响应产品制造商属中小型企业，或残疾人福利性单位或监狱企业其响应产品的响应报价扣减6%后再计入报价得分的评审（不累计扣减）。</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三、招标文件说明</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10.招标文件的组成</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10.1招标公告；</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10.2投标须知前附表及投标须知；</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10.3采购内容及要求；</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10.4合同文本；</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10.5应提交的有关格式范例；</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10.6评标办法及开评标程序。</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11.招标文件的澄清及修改</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11.1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11.2投标人对招标文件有异议的，公告期限内获取采购文件的供应商应在自收到采购文件之日（获取采购文件之日）起7个工作日内，公告期限外获取采购文件的供应商应在公告期限届满之日起7个工作日内，以书面形式向衢州市公共资源交易龙游县分中心提出质疑，逾期将不予受理。招标人将在收到异议之日起7个工作日内作出答复，有变更的在本采购信息发布媒体上发布变更公告，公告内容作为招标文件的构成部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11.3没有通过本招标文件规定的办法获取采购文件的供应商，衢州市公共资源交易龙游县分中心不受理其质疑。</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11.4招标文件澄清、答复、修改或补充的内容为招标文件的组成部分。当招标文件与招标文件的澄清、答复、修改或补充等通知就同一内容的表述不一致时，以最后发出的书面文件为准。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11.5招标文件的澄清、答复、修改或补充，一经采购公告原发布媒体发布，即视所有投标人都已经收到相关文件。投标人应及时关注采购公告原发布媒体上针对本项目的澄清、答复、修改或补充等通知，投标人因自身疏忽而导致投标文件不能实质响应或其他损失，其产生的后果由供应商自身承担。</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四、投标文件的编制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12.总体要求</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12.1投标人应仔细阅读招标文件的所有内容，按本文件的要求提供投标文件，并保证所提供的全部资料的真实性，以使其投标文件对招标文件作出实质性响应，否则，投标文件可能视为无效投标文件。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12.2投标文件及投标人与采购有关的来往通知，函件和文件均应使用中文。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12.3投标人应按本文件中提供的文件格式、内容和要求制作投标文件。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12.4投标文件的形式</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投标文件为电子投标文件。电子投标文件按政采云平台《政府采购项目电子交易管理操作指南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w:t>
      </w:r>
      <w:r>
        <w:rPr>
          <w:rFonts w:ascii="宋体" w:eastAsia="宋体" w:hAnsi="宋体"/>
          <w:color w:val="000000"/>
          <w:sz w:val="24"/>
          <w:szCs w:val="24"/>
        </w:rPr>
        <w:t>2.3投标文件制作、上传</w:t>
      </w:r>
      <w:r>
        <w:rPr>
          <w:rFonts w:ascii="宋体" w:eastAsia="宋体" w:hAnsi="宋体" w:hint="eastAsia"/>
          <w:color w:val="000000"/>
          <w:sz w:val="24"/>
          <w:szCs w:val="24"/>
        </w:rPr>
        <w:t>”</w:t>
      </w:r>
      <w:r>
        <w:rPr>
          <w:rFonts w:ascii="宋体" w:eastAsia="宋体" w:hAnsi="宋体"/>
          <w:color w:val="000000"/>
          <w:sz w:val="24"/>
          <w:szCs w:val="24"/>
        </w:rPr>
        <w:t>及本招标文件要求制作并递交。网址：</w:t>
      </w:r>
    </w:p>
    <w:p w:rsidR="00EC725D" w:rsidRDefault="00BA154E">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13.投标文件的组成及份数</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▲投标文件（电子投标文件）应分为【资格审查文件】、【商务技术文件】和【报价文件】。电子投标文件中须加盖公章部分均采用</w:t>
      </w:r>
      <w:r>
        <w:rPr>
          <w:rFonts w:ascii="宋体" w:eastAsia="宋体" w:hAnsi="宋体"/>
          <w:color w:val="000000"/>
          <w:sz w:val="24"/>
          <w:szCs w:val="24"/>
        </w:rPr>
        <w:t>CA签章。</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13.1【资格审查文件】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▲13.1.1投标函（格式附件一）；</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▲13.1.2供应商资格声明（格式附件二）；</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▲13.1.3近三年内，在经营活动中没有重大违法记录的承诺书（格式附件三）；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 xml:space="preserve">▲13.1.4投标人有效的电子营业执照或营业执照扫描件；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▲13.1.5有效的投标人《税务登记证》扫描件；（营业执照三合一/五合一无需提供）</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▲13.1.6法定代表人授权书（格式附件四）；</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▲13.1.7投标人财务状况报告：提供上一年度的经审计的财务报告或其基本开户银行出具的资信证明，或提供投标截止时间前六个月内任一个月的财务报表扫描件；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▲13.1.8投标人依法缴纳税收的相关材料：提供投标截止时间前六个月内任一个月的缴税证明扫描件；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13.1.9投标人依法缴纳社会保障资金的相关材料：提供投标截止时间前六个月内任一个月缴纳社会保险的凭据（专用收据或社会保险缴纳清单）。注：依法免税或不需要缴纳社会保障资金的投标人，应提供相应文件证明其依法免税或不需要缴纳社会保障资金；</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▲13.1.10分公司投标的，提供总公司（总机构）授权或能够提供房产权证或其他有效财产证明材料。</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▲13.1.11 消控岗3人的建（构）筑物消防员证，并提供响应截止时间前6个月内任意1个月内的社保证明。</w:t>
      </w:r>
    </w:p>
    <w:p w:rsidR="00EC725D" w:rsidRDefault="00BA154E">
      <w:pPr>
        <w:adjustRightInd w:val="0"/>
        <w:snapToGrid w:val="0"/>
        <w:spacing w:line="312" w:lineRule="auto"/>
        <w:ind w:firstLineChars="200" w:firstLine="480"/>
        <w:rPr>
          <w:rFonts w:ascii="宋体" w:eastAsia="宋体" w:hAnsi="宋体"/>
          <w:color w:val="FF0000"/>
          <w:sz w:val="24"/>
          <w:szCs w:val="24"/>
        </w:rPr>
      </w:pPr>
      <w:r>
        <w:rPr>
          <w:rFonts w:ascii="宋体" w:eastAsia="宋体" w:hAnsi="宋体" w:hint="eastAsia"/>
          <w:color w:val="000000"/>
          <w:sz w:val="24"/>
          <w:szCs w:val="24"/>
        </w:rPr>
        <w:t>▲13.1.12</w:t>
      </w:r>
      <w:r>
        <w:rPr>
          <w:rFonts w:ascii="宋体" w:eastAsia="宋体" w:hAnsi="宋体" w:hint="eastAsia"/>
          <w:color w:val="FF0000"/>
          <w:sz w:val="24"/>
          <w:szCs w:val="24"/>
        </w:rPr>
        <w:t>特定条件：具有浙江省公安厅颁发的《保安服务许可证》原件扫描件及注</w:t>
      </w:r>
      <w:r>
        <w:rPr>
          <w:rFonts w:ascii="宋体" w:eastAsia="宋体" w:hAnsi="宋体" w:hint="eastAsia"/>
          <w:color w:val="FF0000"/>
          <w:sz w:val="24"/>
          <w:szCs w:val="24"/>
        </w:rPr>
        <w:lastRenderedPageBreak/>
        <w:t>册地在衢州地区以外的投标人已完成衢州市公安部门备案登记证明扫描件（衢州本地无需提供备案登记证明）；</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13.2【商务技术文件】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13.2.1投标人综合情况；</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13.2.2投标人类似项目业绩一览表（格式附件五）；</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13.2.3项目详细的实施方案；</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13.2.4</w:t>
      </w:r>
      <w:r>
        <w:rPr>
          <w:rFonts w:ascii="宋体" w:eastAsia="宋体" w:hAnsi="宋体" w:hint="eastAsia"/>
          <w:color w:val="000000"/>
          <w:sz w:val="24"/>
          <w:szCs w:val="24"/>
        </w:rPr>
        <w:t>评分细则涉及的相关资质证书、合同、中标通知书、检测报告等扫描件</w:t>
      </w:r>
      <w:r>
        <w:rPr>
          <w:rFonts w:ascii="宋体" w:eastAsia="宋体" w:hAnsi="宋体"/>
          <w:color w:val="000000"/>
          <w:sz w:val="24"/>
          <w:szCs w:val="24"/>
        </w:rPr>
        <w:t>；</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13.2.5售后服务内容、措施，包括浙江地区售后服务网点介绍，网点营业执照副本及授权书扫描件；</w:t>
      </w:r>
    </w:p>
    <w:p w:rsidR="00EC725D" w:rsidRDefault="00BA154E">
      <w:pPr>
        <w:adjustRightInd w:val="0"/>
        <w:snapToGrid w:val="0"/>
        <w:spacing w:line="312" w:lineRule="auto"/>
        <w:ind w:firstLineChars="200" w:firstLine="480"/>
        <w:rPr>
          <w:rFonts w:ascii="宋体" w:eastAsia="宋体" w:hAnsi="宋体"/>
          <w:color w:val="0070C0"/>
          <w:sz w:val="24"/>
          <w:szCs w:val="24"/>
        </w:rPr>
      </w:pPr>
      <w:r>
        <w:rPr>
          <w:rFonts w:ascii="宋体" w:eastAsia="宋体" w:hAnsi="宋体" w:hint="eastAsia"/>
          <w:color w:val="000000"/>
          <w:sz w:val="24"/>
          <w:szCs w:val="24"/>
        </w:rPr>
        <w:t>13.2.6备品备件耗材及专用工具清单及价格；</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13.2.8针对本项目的合理化建议或优化措施；</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13.2.9项目负责人简历表（格式附件六）；</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13.2.1</w:t>
      </w:r>
      <w:r>
        <w:rPr>
          <w:rFonts w:ascii="宋体" w:eastAsia="宋体" w:hAnsi="宋体"/>
          <w:color w:val="000000"/>
          <w:sz w:val="24"/>
          <w:szCs w:val="24"/>
        </w:rPr>
        <w:t>0</w:t>
      </w:r>
      <w:r>
        <w:rPr>
          <w:rFonts w:ascii="宋体" w:eastAsia="宋体" w:hAnsi="宋体" w:hint="eastAsia"/>
          <w:color w:val="000000"/>
          <w:sz w:val="24"/>
          <w:szCs w:val="24"/>
        </w:rPr>
        <w:t>投入本项目保安人员情况表</w:t>
      </w:r>
      <w:r>
        <w:rPr>
          <w:rFonts w:ascii="宋体" w:eastAsia="宋体" w:hAnsi="宋体"/>
          <w:color w:val="000000"/>
          <w:sz w:val="24"/>
          <w:szCs w:val="24"/>
        </w:rPr>
        <w:t>(格式附件</w:t>
      </w:r>
      <w:r>
        <w:rPr>
          <w:rFonts w:ascii="宋体" w:eastAsia="宋体" w:hAnsi="宋体" w:hint="eastAsia"/>
          <w:color w:val="000000"/>
          <w:sz w:val="24"/>
          <w:szCs w:val="24"/>
        </w:rPr>
        <w:t>七</w:t>
      </w:r>
      <w:r>
        <w:rPr>
          <w:rFonts w:ascii="宋体" w:eastAsia="宋体" w:hAnsi="宋体"/>
          <w:color w:val="000000"/>
          <w:sz w:val="24"/>
          <w:szCs w:val="24"/>
        </w:rPr>
        <w:t>)</w:t>
      </w:r>
      <w:r>
        <w:rPr>
          <w:rFonts w:ascii="宋体" w:eastAsia="宋体" w:hAnsi="宋体" w:hint="eastAsia"/>
          <w:color w:val="000000"/>
          <w:sz w:val="24"/>
          <w:szCs w:val="24"/>
        </w:rPr>
        <w:t>；</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13.2.11供应商认为需要的其他文件和说明。</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13.3【报价文件】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13.3.1▲开标一览表（格式附件</w:t>
      </w:r>
      <w:r>
        <w:rPr>
          <w:rFonts w:ascii="宋体" w:eastAsia="宋体" w:hAnsi="宋体" w:hint="eastAsia"/>
          <w:color w:val="000000"/>
          <w:sz w:val="24"/>
          <w:szCs w:val="24"/>
        </w:rPr>
        <w:t>八</w:t>
      </w:r>
      <w:r>
        <w:rPr>
          <w:rFonts w:ascii="宋体" w:eastAsia="宋体" w:hAnsi="宋体"/>
          <w:color w:val="000000"/>
          <w:sz w:val="24"/>
          <w:szCs w:val="24"/>
        </w:rPr>
        <w:t>）</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13.3.2《</w:t>
      </w:r>
      <w:r>
        <w:rPr>
          <w:rFonts w:ascii="宋体" w:eastAsia="宋体" w:hAnsi="宋体" w:hint="eastAsia"/>
          <w:color w:val="000000"/>
          <w:sz w:val="24"/>
          <w:szCs w:val="24"/>
        </w:rPr>
        <w:t>中小</w:t>
      </w:r>
      <w:r>
        <w:rPr>
          <w:rFonts w:ascii="宋体" w:eastAsia="宋体" w:hAnsi="宋体"/>
          <w:color w:val="000000"/>
          <w:sz w:val="24"/>
          <w:szCs w:val="24"/>
        </w:rPr>
        <w:t>企业声明函》(格式附件</w:t>
      </w:r>
      <w:r>
        <w:rPr>
          <w:rFonts w:ascii="宋体" w:eastAsia="宋体" w:hAnsi="宋体" w:hint="eastAsia"/>
          <w:color w:val="000000"/>
          <w:sz w:val="24"/>
          <w:szCs w:val="24"/>
        </w:rPr>
        <w:t>九</w:t>
      </w:r>
      <w:r>
        <w:rPr>
          <w:rFonts w:ascii="宋体" w:eastAsia="宋体" w:hAnsi="宋体"/>
          <w:color w:val="000000"/>
          <w:sz w:val="24"/>
          <w:szCs w:val="24"/>
        </w:rPr>
        <w:t>)；</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13.3.3监狱企业声明函（格式附件十</w:t>
      </w:r>
      <w:r>
        <w:rPr>
          <w:rFonts w:ascii="宋体" w:eastAsia="宋体" w:hAnsi="宋体" w:hint="eastAsia"/>
          <w:color w:val="000000"/>
          <w:sz w:val="24"/>
          <w:szCs w:val="24"/>
        </w:rPr>
        <w:t>）</w:t>
      </w:r>
      <w:r>
        <w:rPr>
          <w:rFonts w:ascii="宋体" w:eastAsia="宋体" w:hAnsi="宋体"/>
          <w:color w:val="000000"/>
          <w:sz w:val="24"/>
          <w:szCs w:val="24"/>
        </w:rPr>
        <w:t>（监狱企业须提供）；</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13.3.4残疾人福利性单位声明函（格式附件十</w:t>
      </w:r>
      <w:r>
        <w:rPr>
          <w:rFonts w:ascii="宋体" w:eastAsia="宋体" w:hAnsi="宋体" w:hint="eastAsia"/>
          <w:color w:val="000000"/>
          <w:sz w:val="24"/>
          <w:szCs w:val="24"/>
        </w:rPr>
        <w:t>一</w:t>
      </w:r>
      <w:r>
        <w:rPr>
          <w:rFonts w:ascii="宋体" w:eastAsia="宋体" w:hAnsi="宋体"/>
          <w:color w:val="000000"/>
          <w:sz w:val="24"/>
          <w:szCs w:val="24"/>
        </w:rPr>
        <w:t>）（残疾人福利性单位须提供）。</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14.投标文件内容填写说明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14.1投标人应在认真阅读招标文件所有内容的基础上，按照招标文件的要求编制完整的投标文件。投标文件应按照招标文件中规定的统一格式填写：</w:t>
      </w:r>
      <w:r>
        <w:rPr>
          <w:rFonts w:ascii="宋体" w:eastAsia="宋体" w:hAnsi="宋体" w:hint="eastAsia"/>
          <w:color w:val="000000"/>
          <w:sz w:val="24"/>
          <w:szCs w:val="24"/>
        </w:rPr>
        <w:t>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》“2</w:t>
      </w:r>
      <w:r>
        <w:rPr>
          <w:rFonts w:ascii="宋体" w:eastAsia="宋体" w:hAnsi="宋体"/>
          <w:color w:val="000000"/>
          <w:sz w:val="24"/>
          <w:szCs w:val="24"/>
        </w:rPr>
        <w:t>.3</w:t>
      </w:r>
      <w:r>
        <w:rPr>
          <w:rFonts w:ascii="宋体" w:eastAsia="宋体" w:hAnsi="宋体" w:hint="eastAsia"/>
          <w:color w:val="000000"/>
          <w:sz w:val="24"/>
          <w:szCs w:val="24"/>
        </w:rPr>
        <w:t>投标文件制作、上传”</w:t>
      </w:r>
      <w:r>
        <w:rPr>
          <w:rFonts w:ascii="宋体" w:eastAsia="宋体" w:hAnsi="宋体"/>
          <w:color w:val="000000"/>
          <w:sz w:val="24"/>
          <w:szCs w:val="24"/>
        </w:rPr>
        <w:t>及本招标文件要求制作并递交。网址：</w:t>
      </w:r>
    </w:p>
    <w:p w:rsidR="00EC725D" w:rsidRDefault="00BA154E">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14.2投标人必须保证投标文件所提供的全部资料真实可靠，并接受招标人对其中任何资料进一步审查的要求。</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14.3《开标一览表》为在开标仪式上唱标的内容，要求按格式填写、统一规范，不得自行增减内容。</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14.4投标文件须对招标文件中的内容做出实质性的和完整的响应，否则其投标将被拒绝。如果投标文件填报的内容资料不详，或没有提供招标文件中所要求的全部资料及数据，将会导致投标被拒绝。</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14.5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14.6投标文件不得涂改和增删，如有错漏必须修改，修改处须由授权代表签字或盖章。</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14.7由于字迹模糊或表达不清引起的后果由投标人负责。</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14.8技术偏离表：</w:t>
      </w:r>
      <w:r>
        <w:rPr>
          <w:rFonts w:ascii="宋体" w:eastAsia="宋体" w:hAnsi="宋体" w:hint="eastAsia"/>
          <w:color w:val="000000"/>
          <w:sz w:val="24"/>
          <w:szCs w:val="24"/>
        </w:rPr>
        <w:t>投标人提供的服务与采购要求</w:t>
      </w:r>
      <w:r>
        <w:rPr>
          <w:rFonts w:ascii="宋体" w:eastAsia="宋体" w:hAnsi="宋体"/>
          <w:color w:val="000000"/>
          <w:sz w:val="24"/>
          <w:szCs w:val="24"/>
        </w:rPr>
        <w:t>有偏离或对</w:t>
      </w:r>
      <w:r>
        <w:rPr>
          <w:rFonts w:ascii="宋体" w:eastAsia="宋体" w:hAnsi="宋体" w:hint="eastAsia"/>
          <w:color w:val="000000"/>
          <w:sz w:val="24"/>
          <w:szCs w:val="24"/>
        </w:rPr>
        <w:t>服务水平提升</w:t>
      </w:r>
      <w:r>
        <w:rPr>
          <w:rFonts w:ascii="宋体" w:eastAsia="宋体" w:hAnsi="宋体"/>
          <w:color w:val="000000"/>
          <w:sz w:val="24"/>
          <w:szCs w:val="24"/>
        </w:rPr>
        <w:t>有好的建议，应填写《技术偏离表》，否则认为响应招标文件要求。</w:t>
      </w:r>
    </w:p>
    <w:p w:rsidR="00EC725D" w:rsidRDefault="00BA154E">
      <w:pPr>
        <w:adjustRightInd w:val="0"/>
        <w:snapToGrid w:val="0"/>
        <w:spacing w:line="312" w:lineRule="auto"/>
        <w:ind w:firstLineChars="200" w:firstLine="480"/>
        <w:rPr>
          <w:rFonts w:ascii="宋体" w:eastAsia="宋体" w:hAnsi="宋体"/>
          <w:color w:val="000000"/>
          <w:szCs w:val="21"/>
        </w:rPr>
      </w:pPr>
      <w:r>
        <w:rPr>
          <w:rFonts w:ascii="宋体" w:eastAsia="宋体" w:hAnsi="宋体" w:hint="eastAsia"/>
          <w:color w:val="000000"/>
          <w:sz w:val="24"/>
          <w:szCs w:val="24"/>
        </w:rPr>
        <w:t>1</w:t>
      </w:r>
      <w:r>
        <w:rPr>
          <w:rFonts w:ascii="宋体" w:eastAsia="宋体" w:hAnsi="宋体"/>
          <w:color w:val="000000"/>
          <w:sz w:val="24"/>
          <w:szCs w:val="24"/>
        </w:rPr>
        <w:t>4.9</w:t>
      </w:r>
      <w:r>
        <w:rPr>
          <w:rFonts w:ascii="宋体" w:eastAsia="宋体" w:hAnsi="宋体" w:hint="eastAsia"/>
          <w:color w:val="000000"/>
          <w:sz w:val="24"/>
          <w:szCs w:val="24"/>
        </w:rPr>
        <w:t>无相应内容可填的项应填写“无”、“未测试”、“没有相应指标”等明确的回答文字。</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15.投标报价</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15.1投标报价应按招标文件中相关附表格式填写。</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15.2</w:t>
      </w:r>
      <w:r>
        <w:rPr>
          <w:rFonts w:ascii="宋体" w:eastAsia="宋体" w:hAnsi="宋体" w:hint="eastAsia"/>
          <w:color w:val="000000"/>
          <w:sz w:val="24"/>
          <w:szCs w:val="24"/>
        </w:rPr>
        <w:t>投标报价是指投标人在正确地完全履行合同义务后采购人应支付的服务价款。如有漏项，视同已包含在其它项目中，价格不作调整，中标后不允许擅自改变服务内容、质量标准、期限和追加项目费用。</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15.3投标文件只允许有一个报价，有选择的或有条件的报价将不予接受。</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16.投标有效期</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16.1▲投标文件从投标文件递交截止之日起，有效期为90天；</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16.2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五、投标保证金</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本项目不收取投标保证金</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六、投标文件的签署及规定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（一）电子投标文件按政采云平台《政府采购项目电子交易管理操作指南</w:t>
      </w:r>
      <w:r>
        <w:rPr>
          <w:rFonts w:ascii="宋体" w:eastAsia="宋体" w:hAnsi="宋体"/>
          <w:color w:val="000000"/>
          <w:sz w:val="24"/>
          <w:szCs w:val="24"/>
        </w:rPr>
        <w:t>-供应商</w:t>
      </w:r>
      <w:r>
        <w:rPr>
          <w:rFonts w:ascii="宋体" w:eastAsia="宋体" w:hAnsi="宋体" w:hint="eastAsia"/>
          <w:color w:val="000000"/>
          <w:sz w:val="24"/>
          <w:szCs w:val="24"/>
        </w:rPr>
        <w:t>》“2</w:t>
      </w:r>
      <w:r>
        <w:rPr>
          <w:rFonts w:ascii="宋体" w:eastAsia="宋体" w:hAnsi="宋体"/>
          <w:color w:val="000000"/>
          <w:sz w:val="24"/>
          <w:szCs w:val="24"/>
        </w:rPr>
        <w:t>.3</w:t>
      </w:r>
      <w:r>
        <w:rPr>
          <w:rFonts w:ascii="宋体" w:eastAsia="宋体" w:hAnsi="宋体" w:hint="eastAsia"/>
          <w:color w:val="000000"/>
          <w:sz w:val="24"/>
          <w:szCs w:val="24"/>
        </w:rPr>
        <w:t>投标文件制作、上传”</w:t>
      </w:r>
      <w:r>
        <w:rPr>
          <w:rFonts w:ascii="宋体" w:eastAsia="宋体" w:hAnsi="宋体"/>
          <w:color w:val="000000"/>
          <w:sz w:val="24"/>
          <w:szCs w:val="24"/>
        </w:rPr>
        <w:t>及本招标文件规定的格式和顺序编制电子投标文件并进行关联定位。网址：</w:t>
      </w:r>
    </w:p>
    <w:p w:rsidR="00EC725D" w:rsidRDefault="00BA154E">
      <w:pPr>
        <w:adjustRightInd w:val="0"/>
        <w:snapToGrid w:val="0"/>
        <w:spacing w:line="312" w:lineRule="auto"/>
        <w:rPr>
          <w:rFonts w:ascii="宋体" w:eastAsia="宋体" w:hAnsi="宋体"/>
          <w:color w:val="000000"/>
          <w:spacing w:val="-6"/>
          <w:sz w:val="24"/>
          <w:szCs w:val="24"/>
        </w:rPr>
      </w:pPr>
      <w:r>
        <w:rPr>
          <w:rFonts w:ascii="宋体" w:eastAsia="宋体" w:hAnsi="宋体"/>
          <w:color w:val="000000"/>
          <w:spacing w:val="-6"/>
          <w:sz w:val="24"/>
          <w:szCs w:val="24"/>
        </w:rPr>
        <w:t>https://service.zcygov.cn/#/knowledges/CW1EtGwBFdiHxlNd6I3m/6IMVAG0BFdiHxlNdQ8Na</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（二）备案文件仅在投标文件解密失败时读取。</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备份文件，由投标人自行确定是否提交；若提交请将备份文件压缩加密后以电子邮件的形式发送至</w:t>
      </w:r>
      <w:r>
        <w:rPr>
          <w:rFonts w:ascii="宋体" w:eastAsia="宋体" w:hAnsi="宋体"/>
          <w:color w:val="000000"/>
          <w:sz w:val="24"/>
          <w:szCs w:val="24"/>
        </w:rPr>
        <w:t>ly7261771@163.com。</w:t>
      </w:r>
      <w:r>
        <w:rPr>
          <w:rFonts w:ascii="宋体" w:eastAsia="宋体" w:hAnsi="宋体" w:hint="eastAsia"/>
          <w:color w:val="000000"/>
          <w:sz w:val="24"/>
          <w:szCs w:val="24"/>
        </w:rPr>
        <w:t>电子备份文件请自行压缩加密，如需启用，磋商组织</w:t>
      </w:r>
      <w:r>
        <w:rPr>
          <w:rFonts w:ascii="宋体" w:eastAsia="宋体" w:hAnsi="宋体" w:hint="eastAsia"/>
          <w:color w:val="000000"/>
          <w:sz w:val="24"/>
          <w:szCs w:val="24"/>
        </w:rPr>
        <w:lastRenderedPageBreak/>
        <w:t>人将电话联系授权委托人发送解密密码。</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如投标人未在截止时间前完成电子文件的传输，其备份文件也将被拒收。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注：投标人在线解密失败后，启用备份文件，否则不启用备份文件。</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七、投标文件的递交</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17递交投标文件截止期</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w:t>
      </w:r>
      <w:r>
        <w:rPr>
          <w:rFonts w:ascii="宋体" w:eastAsia="宋体" w:hAnsi="宋体" w:hint="eastAsia"/>
          <w:color w:val="000000"/>
          <w:sz w:val="24"/>
          <w:szCs w:val="24"/>
        </w:rPr>
        <w:t>本项目采用实行政采云电子交易系统全流程电子交易</w:t>
      </w:r>
      <w:r>
        <w:rPr>
          <w:rFonts w:ascii="宋体" w:eastAsia="宋体" w:hAnsi="宋体"/>
          <w:color w:val="000000"/>
          <w:sz w:val="24"/>
          <w:szCs w:val="24"/>
        </w:rPr>
        <w:t>，投标人无需到开标现场。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w:t>
      </w:r>
      <w:r>
        <w:rPr>
          <w:rFonts w:ascii="宋体" w:eastAsia="宋体" w:hAnsi="宋体" w:hint="eastAsia"/>
          <w:color w:val="000000"/>
          <w:sz w:val="24"/>
          <w:szCs w:val="24"/>
        </w:rPr>
        <w:t>备份文件，由投标人自行确定是否提交；若提交请将备份文件压缩加密后以电子邮件的形式发送至</w:t>
      </w:r>
      <w:r>
        <w:rPr>
          <w:rFonts w:ascii="宋体" w:eastAsia="宋体" w:hAnsi="宋体"/>
          <w:color w:val="000000"/>
          <w:sz w:val="24"/>
          <w:szCs w:val="24"/>
        </w:rPr>
        <w:t>ly7261771@163.com。电子备份文件请自行压缩加密，如需启用，磋商组织人将电话联系授权委托人发送解密密码。</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如投标人未在截止时间前完成电子文件的传输，其备份文件也将被拒收。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18投标文件的修改和撤销</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18.1投标人在递交投标文件后，可以修改或撤回其投标文件：递交投标文件截止时间之前补充或者修改电子投标文件的，应当先行撤回原文件，补充、修改后重新传输递交。</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18.2投标人修改后的投标文件应按原来的规定编制、密封、标记和递交。</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18.3在递交投标文件截止期之后，投标人不得对其投标文件做任何修改。</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18.4递交投标文件截止期后，投标人不得撤回其投标文件。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18.5实质上没有响应本文件要求的投标文件将被拒绝。投标人不得通过修正或撤销不合要求的偏离或保留从而使其投标文件成为实质上响应的文件。</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八、投标无效的情形</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19实质上没有响应招标文件要求的投标将被视为无效投标。投标人不得通过修正或撤消不合要求的偏离或保留从而使其投标成为实质上响应的投标。如发生下列情况之一的，其投标视为无效：</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19.1不具备招标文件规定资格要求；</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19.2投标文件未有效授权的;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19.3招标文件中有▲处条款投标人未作实质性响应的；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19.4资格审查或商务技术文件中包含投标报价的；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19.5投标文件关键内容字迹模糊、无法辨认的；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19.6投标文件含有采购人不能接受的附件条件的；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19.7报价超出招标文件中规定的预算金额或者最高限价的；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19.8提供虚假材料谋取中标的；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19.9投标人串通投标的；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19.10不符合法律、法规和招标文件规定的其他实质性要求的。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19.11电子投标文件解密失败</w:t>
      </w:r>
      <w:r>
        <w:rPr>
          <w:rFonts w:ascii="宋体" w:eastAsia="宋体" w:hAnsi="宋体" w:hint="eastAsia"/>
          <w:color w:val="000000"/>
          <w:sz w:val="24"/>
          <w:szCs w:val="24"/>
        </w:rPr>
        <w:t>、且未提供电子备份文件的</w:t>
      </w:r>
      <w:r>
        <w:rPr>
          <w:rFonts w:ascii="宋体" w:eastAsia="宋体" w:hAnsi="宋体"/>
          <w:color w:val="000000"/>
          <w:sz w:val="24"/>
          <w:szCs w:val="24"/>
        </w:rPr>
        <w:t>；</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19.12电子投标文件未按规定要求提供电子签章的。</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九、串通投标的情形</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20.1不同投标人的投标文件由同一单位或者个人编制；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20.2不同投标人委托同一单位或者个人办理投标事宜；</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20.3不同投标人的投标文件载明的项目管理成员或者联系人员为同一人；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20.4不同投标人的投标文件异常一致或者投标报价呈规律性差异；</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十、废标的情形</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1.采购中，出现下列情形之一的，应予废标，废标后，采购人将废标理由通知所有投标人：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21.1符合专业条件的投标人或对招标文件作实质性响应的投标人不足三家的；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21.2出现影响采购公正的违法、违规行为的；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21.3投标人的报价均超过了采购预算（最高限价），采购人不能支付的；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21.4因重大变故，采购任务取消的；</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十一、开标和评标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22.开标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22.1招标人在规定的日期、时间和地点组织招标会。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22.2电子投标文件开标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1）投标截止时间后，投标人登录政采云平台，用“项目采购-开标评标”功能对电子投标文件进行在线解密。在线解密电子投标文件时间为</w:t>
      </w:r>
      <w:r>
        <w:rPr>
          <w:rFonts w:ascii="宋体" w:eastAsia="宋体" w:hAnsi="宋体" w:hint="eastAsia"/>
          <w:color w:val="000000"/>
          <w:sz w:val="24"/>
          <w:szCs w:val="24"/>
        </w:rPr>
        <w:t>投标截止</w:t>
      </w:r>
      <w:r>
        <w:rPr>
          <w:rFonts w:ascii="宋体" w:eastAsia="宋体" w:hAnsi="宋体"/>
          <w:color w:val="000000"/>
          <w:sz w:val="24"/>
          <w:szCs w:val="24"/>
        </w:rPr>
        <w:t>起</w:t>
      </w:r>
      <w:r>
        <w:rPr>
          <w:rFonts w:ascii="宋体" w:eastAsia="宋体" w:hAnsi="宋体" w:hint="eastAsia"/>
          <w:color w:val="000000"/>
          <w:sz w:val="24"/>
          <w:szCs w:val="24"/>
        </w:rPr>
        <w:t>限定时间</w:t>
      </w:r>
      <w:r>
        <w:rPr>
          <w:rFonts w:ascii="宋体" w:eastAsia="宋体" w:hAnsi="宋体"/>
          <w:color w:val="000000"/>
          <w:sz w:val="24"/>
          <w:szCs w:val="24"/>
        </w:rPr>
        <w:t>内。</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2）由采购人代表评审资格审查文件，若资格审查不符合招标文件要求，即终止其参与投标资格。</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23.评标委员会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23.1采购代理机构和采购人将根据采购</w:t>
      </w:r>
      <w:r>
        <w:rPr>
          <w:rFonts w:ascii="宋体" w:eastAsia="宋体" w:hAnsi="宋体" w:hint="eastAsia"/>
          <w:color w:val="000000"/>
          <w:sz w:val="24"/>
          <w:szCs w:val="24"/>
        </w:rPr>
        <w:t>项目</w:t>
      </w:r>
      <w:r>
        <w:rPr>
          <w:rFonts w:ascii="宋体" w:eastAsia="宋体" w:hAnsi="宋体"/>
          <w:color w:val="000000"/>
          <w:sz w:val="24"/>
          <w:szCs w:val="24"/>
        </w:rPr>
        <w:t>的特点组建评标委员会,其成员由技术、经济等方面的专家和采购人代表组成。评标委员会对投标文件进行审查、询标、评议和推荐中标候选人。</w:t>
      </w:r>
      <w:r>
        <w:rPr>
          <w:rFonts w:ascii="宋体" w:eastAsia="宋体" w:hAnsi="宋体" w:hint="eastAsia"/>
          <w:color w:val="000000"/>
          <w:sz w:val="24"/>
          <w:szCs w:val="24"/>
        </w:rPr>
        <w:t>评标委员会判断投标文件的响应性，仅基于投标文件本身而不靠外部证据。</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23.2在评标期间,若有需要投标人应派代表参加询标。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24.对投标文件的审查和响应性的确定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24.1评标委员会将审查投标文件是否真实、完整,总体编排是否有序,文件签署是否正确,有无计算上的错误等。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24.2算术错误将按以下方法更正: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1）开标时，投标文件中开标一览表（报价表）内容与投标文件中明细表内容不一致的，以开标一览表（报价表）为准；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2）投标文件的大写金额和小写金额不一致的，以大写金额为准；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3）单价金额小数点或百分比有明显错位的，以开标一览表的总价为准，并修改单价；</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25.评标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25.1评定原则：根据符合采购需求、质量和服务等要求，综合评分确定中标人。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25.2投标文件的澄清：在评标期间,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25.3评标报告：评标委员会完成评定后，向招标人提交经各评标委员会成员签字的评定结果报告，并按评定办法推荐中标候选人。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26.保密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26.1开标后直到宣布授予中标人合同为止,凡属于审查、澄清、评估和比较投标的有关资料且与授予合同有关的信息都不得向任何投标人或与上述评标过程无关的人员透露。</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26.2投标人对评标、比较或授予合同决定的过程施加影响的企图和行为,都可能导致其投标被拒绝。</w:t>
      </w:r>
    </w:p>
    <w:p w:rsidR="00EC725D" w:rsidRDefault="00BA154E">
      <w:pPr>
        <w:adjustRightInd w:val="0"/>
        <w:snapToGrid w:val="0"/>
        <w:spacing w:line="312" w:lineRule="auto"/>
        <w:ind w:firstLineChars="200" w:firstLine="482"/>
        <w:rPr>
          <w:rFonts w:ascii="宋体" w:eastAsia="宋体" w:hAnsi="宋体"/>
          <w:b/>
          <w:bCs/>
          <w:color w:val="000000"/>
          <w:sz w:val="24"/>
          <w:szCs w:val="24"/>
        </w:rPr>
      </w:pPr>
      <w:r>
        <w:rPr>
          <w:rFonts w:ascii="宋体" w:eastAsia="宋体" w:hAnsi="宋体" w:hint="eastAsia"/>
          <w:b/>
          <w:bCs/>
          <w:color w:val="000000"/>
          <w:sz w:val="24"/>
          <w:szCs w:val="24"/>
        </w:rPr>
        <w:t>十二、授予合同</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27.中标通知和合同授予</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27.1</w:t>
      </w:r>
      <w:r>
        <w:rPr>
          <w:rFonts w:ascii="宋体" w:eastAsia="宋体" w:hAnsi="宋体" w:hint="eastAsia"/>
          <w:color w:val="000000"/>
          <w:sz w:val="24"/>
          <w:szCs w:val="24"/>
        </w:rPr>
        <w:t>中标通知书：采购人按评标报告确定的中标候选人名单顺序确定中标人，衢州市公共资源交易龙游县分中心将以书面形式发出《中标通知书》。《中标通知书》一经发出即发生法律效力。招标人无义务向未中标供应商解释落选原因，不退回投标文件。《中标通知书》将作为签订合同的依据。若有异议且成立，采购人可以按照综合得分由高到低排序另行确定中标供应商，也可以重新开展政府采购活动</w:t>
      </w:r>
      <w:r>
        <w:rPr>
          <w:rFonts w:ascii="宋体" w:eastAsia="宋体" w:hAnsi="宋体"/>
          <w:color w:val="000000"/>
          <w:sz w:val="24"/>
          <w:szCs w:val="24"/>
        </w:rPr>
        <w:t>。</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27.2履约保证金：</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合同签订后五个工作日内，中标人按合同总价</w:t>
      </w:r>
      <w:r>
        <w:rPr>
          <w:rFonts w:ascii="宋体" w:eastAsia="宋体" w:hAnsi="宋体"/>
          <w:color w:val="000000"/>
          <w:sz w:val="24"/>
          <w:szCs w:val="24"/>
        </w:rPr>
        <w:t>3%的比例向招标人提交履约保证金，缴纳形式为现金或以银行、保险公司出具的保函（保函有效期至项目</w:t>
      </w:r>
      <w:r>
        <w:rPr>
          <w:rFonts w:ascii="宋体" w:eastAsia="宋体" w:hAnsi="宋体" w:hint="eastAsia"/>
          <w:color w:val="000000"/>
          <w:sz w:val="24"/>
          <w:szCs w:val="24"/>
        </w:rPr>
        <w:t>服务期结束</w:t>
      </w:r>
      <w:r>
        <w:rPr>
          <w:rFonts w:ascii="宋体" w:eastAsia="宋体" w:hAnsi="宋体"/>
          <w:color w:val="000000"/>
          <w:sz w:val="24"/>
          <w:szCs w:val="24"/>
        </w:rPr>
        <w:t>），项目</w:t>
      </w:r>
      <w:r>
        <w:rPr>
          <w:rFonts w:ascii="宋体" w:eastAsia="宋体" w:hAnsi="宋体" w:hint="eastAsia"/>
          <w:color w:val="000000"/>
          <w:sz w:val="24"/>
          <w:szCs w:val="24"/>
        </w:rPr>
        <w:t>服务期结束后</w:t>
      </w:r>
      <w:r>
        <w:rPr>
          <w:rFonts w:ascii="宋体" w:eastAsia="宋体" w:hAnsi="宋体"/>
          <w:color w:val="000000"/>
          <w:sz w:val="24"/>
          <w:szCs w:val="24"/>
        </w:rPr>
        <w:t>退还。现金缴纳的履约保证金无息退还。</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27.3签订合同：</w:t>
      </w:r>
      <w:r>
        <w:rPr>
          <w:rFonts w:ascii="宋体" w:eastAsia="宋体" w:hAnsi="宋体" w:hint="eastAsia"/>
          <w:color w:val="000000"/>
          <w:sz w:val="24"/>
          <w:szCs w:val="24"/>
        </w:rPr>
        <w:t>中标人按《中标通知书》指定的时间、地点与甲方直接签订合同,并经衢州市公共资源交易龙游县分中心签证后生效。在有合理证据证明供应商在投标过程中承诺的内容不能实质响应的，采购人有权拒签合同。</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27.4</w:t>
      </w:r>
      <w:r>
        <w:rPr>
          <w:rFonts w:ascii="宋体" w:eastAsia="宋体" w:hAnsi="宋体" w:hint="eastAsia"/>
          <w:color w:val="000000"/>
          <w:sz w:val="24"/>
          <w:szCs w:val="24"/>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27.5招标文件、澄清文件、投标文件等，均为签订合同的依据。中标人接到中标通知书后在规定的时间内与采购人签订合同，并交衢州市公共资源交易龙游县分中心签证。</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27.6中标人不遵守投标文件的要约、承诺，擅自修改投标文件的内容或在接到中标通知书规定的时间内，借故拖延、拒签合同者，依法追究法律责任，同时，采购人将取消该供应商的中标资格。</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27.7签约后即为招标结束。投标文件一律不退。</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十三、质疑与投诉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8.1</w:t>
      </w:r>
      <w:r>
        <w:rPr>
          <w:rFonts w:ascii="宋体" w:eastAsia="宋体" w:hAnsi="宋体" w:hint="eastAsia"/>
          <w:color w:val="000000"/>
          <w:sz w:val="24"/>
          <w:szCs w:val="24"/>
        </w:rPr>
        <w:t>根据《中华人民共和国政府采购法》、《中华人民共和国政府采购法实施条例》、《政府采购质疑和投诉办法》</w:t>
      </w:r>
      <w:r>
        <w:rPr>
          <w:rFonts w:ascii="宋体" w:eastAsia="宋体" w:hAnsi="宋体"/>
          <w:color w:val="000000"/>
          <w:sz w:val="24"/>
          <w:szCs w:val="24"/>
        </w:rPr>
        <w:t>(财政部令第94号)，政府采购供应商可以依法提起质疑和投诉。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28.2</w:t>
      </w:r>
      <w:r>
        <w:rPr>
          <w:rFonts w:ascii="宋体" w:eastAsia="宋体" w:hAnsi="宋体" w:hint="eastAsia"/>
          <w:color w:val="000000"/>
          <w:sz w:val="24"/>
          <w:szCs w:val="24"/>
        </w:rPr>
        <w:t>供应商提交的质疑函应符合财政部《政府采购供应商质疑函范本》要求。下载网址：</w:t>
      </w:r>
      <w:r>
        <w:rPr>
          <w:rFonts w:ascii="宋体" w:eastAsia="宋体" w:hAnsi="宋体"/>
          <w:color w:val="000000"/>
          <w:sz w:val="24"/>
          <w:szCs w:val="24"/>
        </w:rPr>
        <w:t>http://ztb.longyou.gov.cn/front/content/9003002000</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8.3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8.4质疑、投诉应当采用书面形式，质疑书、投诉书均应明确阐述招标文件、招标过程或中标结果中使自己合法权益受到损害的实质性内容，提供相关事实、依据和证据及其来源或线索，便于有关单位调查、答复和处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28.5如质疑、投诉不成立且恶意诽谤的，同时由相关部门根据规定进行必要的处罚。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w:t>
      </w:r>
      <w:r>
        <w:rPr>
          <w:rFonts w:ascii="宋体" w:eastAsia="宋体" w:hAnsi="宋体" w:hint="eastAsia"/>
          <w:color w:val="000000"/>
          <w:sz w:val="24"/>
          <w:szCs w:val="24"/>
        </w:rPr>
        <w:t>、</w:t>
      </w:r>
      <w:r>
        <w:rPr>
          <w:rFonts w:ascii="宋体" w:eastAsia="宋体" w:hAnsi="宋体"/>
          <w:color w:val="000000"/>
          <w:sz w:val="24"/>
          <w:szCs w:val="24"/>
        </w:rPr>
        <w:t>中标人确定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29.1投标人对评标结果无异议的，采购人应在收到评标报告后5个工作日内按推荐排名顺序由高到低对评标结果进行确认。如有投标人对评标结果提出质疑的，采购人可在</w:t>
      </w:r>
      <w:r>
        <w:rPr>
          <w:rFonts w:ascii="宋体" w:eastAsia="宋体" w:hAnsi="宋体"/>
          <w:color w:val="000000"/>
          <w:sz w:val="24"/>
          <w:szCs w:val="24"/>
        </w:rPr>
        <w:lastRenderedPageBreak/>
        <w:t>质疑处理完毕后确定中标人。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29.2采购人依法确定中标人后2个工作日内，集中采购机构以书面形式发出《中标通知书》,并同时在相关网站上发布中标公告。</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十四、法律责任</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0</w:t>
      </w:r>
      <w:r>
        <w:rPr>
          <w:rFonts w:ascii="宋体" w:eastAsia="宋体" w:hAnsi="宋体"/>
          <w:color w:val="00000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.1提供虚假材料谋取中标的;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.2采取不正当手段诋毁、排挤其他投标人的;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.3与采购人、采购代理机构、其他投标人恶意串通的;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.4向采购人、采购代理机构行贿或者提供其他不正当利益的;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30</w:t>
      </w:r>
      <w:r>
        <w:rPr>
          <w:rFonts w:ascii="宋体" w:eastAsia="宋体" w:hAnsi="宋体"/>
          <w:color w:val="000000"/>
          <w:sz w:val="24"/>
          <w:szCs w:val="24"/>
        </w:rPr>
        <w:t>.5在招标过程中与采购人进行协商谈判、不按照招标文件和中标人的投标文件订立合同,或者与采购人另行订立背离合同实质性内容的协议的;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0</w:t>
      </w:r>
      <w:r>
        <w:rPr>
          <w:rFonts w:ascii="宋体" w:eastAsia="宋体" w:hAnsi="宋体"/>
          <w:color w:val="000000"/>
          <w:sz w:val="24"/>
          <w:szCs w:val="24"/>
        </w:rPr>
        <w:t>.6拒绝有关部门监督检查或者提供虚假情况的</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十五、诚信管理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供应商有下列情形之一的，依据《关于印发浙江省政府供应商注册及诚信管理暂行办法通知》</w:t>
      </w:r>
      <w:r>
        <w:rPr>
          <w:rFonts w:ascii="宋体" w:eastAsia="宋体" w:hAnsi="宋体"/>
          <w:color w:val="000000"/>
          <w:sz w:val="24"/>
          <w:szCs w:val="24"/>
        </w:rPr>
        <w:t>[浙财采监字〔2009〕28号]文件第三十八条和第三十九条的规定记录不良行为、黑名单及处罚。</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第三十八条 注册供应商有下列情形之一的，采购单位或采购代理机构应按不良行为记入该注册供应商诚信档案中：</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（一）开标后擅自撤回采购投标文件，或扰乱开标现场，影响采购活动继续进行的；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（二）中标、成交后无正当理由拒绝签订政府采购合同，或者与采购单位另行订立背离合同实质内容的协议的；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（三）无正当理由拒绝履行合同和有关承诺，或擅自变更、中止（终止）政府采购合同的；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（四）超过合同约定的供货（或服务）时间达</w:t>
      </w:r>
      <w:r>
        <w:rPr>
          <w:rFonts w:ascii="宋体" w:eastAsia="宋体" w:hAnsi="宋体"/>
          <w:color w:val="000000"/>
          <w:sz w:val="24"/>
          <w:szCs w:val="24"/>
        </w:rPr>
        <w:t>30日以上的；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（五）中标、成交后，将政府采购合同转包或擅自分包给其他供应商的；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（六）提供假冒伪劣产品或走私物品的；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（七）擅自降低产品质量等次和售后服务，或以次充好、偷工减料的；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（八）实际提供的有关产品性能指标和技术服务能力明显低于投标文件或询标、谈判时的承诺；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lastRenderedPageBreak/>
        <w:t>（九）在供应商库中发布的产品服务信息或在政府采购网上宣传的信息与实际明显不符，或故意误导采购人的；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（十）不按规定或不及时变更供应商库中的有关信息的；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（十一）</w:t>
      </w:r>
      <w:r>
        <w:rPr>
          <w:rFonts w:ascii="宋体" w:eastAsia="宋体" w:hAnsi="宋体"/>
          <w:color w:val="000000"/>
          <w:sz w:val="24"/>
          <w:szCs w:val="24"/>
        </w:rPr>
        <w:t>1年内在全省被质疑或投诉累计分别在20和10次以上且60%以上被驳回的，或恶意举报给采购人或采购代理机构造成损害的；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（十二）各级财政部门认定的其它有违诚实信用的行为。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第三十九条</w:t>
      </w:r>
      <w:r>
        <w:rPr>
          <w:rFonts w:ascii="宋体" w:eastAsia="宋体" w:hAnsi="宋体"/>
          <w:color w:val="000000"/>
          <w:sz w:val="24"/>
          <w:szCs w:val="24"/>
        </w:rPr>
        <w:t xml:space="preserve"> 注册供应商有下列情形之一的，采购单位或采购代理机构应向同级财政部门书面报告，并提请财政部门将其列入“黑名单”或者依法作出处罚；各级财政部门在依法处罚的同时，应将该情况按不良行为记入该供应商诚信档案中，同时将该供应商列入“黑名单”公开曝光：</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（一）提供虚假材料谋取中</w:t>
      </w:r>
      <w:r>
        <w:rPr>
          <w:rFonts w:ascii="宋体" w:eastAsia="宋体" w:hAnsi="宋体"/>
          <w:color w:val="000000"/>
          <w:sz w:val="24"/>
          <w:szCs w:val="24"/>
        </w:rPr>
        <w:t>标、成交的；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（二）采取不正当手段诋毁、排挤其他供应商的；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（三）与采购单位、其他供应商或者采购代理机构恶意串通的；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（四）向采购单位、采购代理机构行贿或提供其他不</w:t>
      </w:r>
      <w:r>
        <w:rPr>
          <w:rFonts w:ascii="宋体" w:eastAsia="宋体" w:hAnsi="宋体"/>
          <w:color w:val="000000"/>
          <w:sz w:val="24"/>
          <w:szCs w:val="24"/>
        </w:rPr>
        <w:t>正当利益，或因此被其他国家机关立案查实的；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（五）在招标采购过程中与采购单位进行协商谈判</w:t>
      </w:r>
      <w:r>
        <w:rPr>
          <w:rFonts w:ascii="宋体" w:eastAsia="宋体" w:hAnsi="宋体"/>
          <w:color w:val="000000"/>
          <w:sz w:val="24"/>
          <w:szCs w:val="24"/>
        </w:rPr>
        <w:t>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（六）哄抬、操纵政府采购报价，或政府采购价格（包括产品及其配件、试剂、耗材等价格）明显高于市场平均</w:t>
      </w:r>
      <w:r>
        <w:rPr>
          <w:rFonts w:ascii="宋体" w:eastAsia="宋体" w:hAnsi="宋体"/>
          <w:color w:val="000000"/>
          <w:sz w:val="24"/>
          <w:szCs w:val="24"/>
        </w:rPr>
        <w:t>价的；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（七）提供虚假材料骗取注册供应商资格的；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（八）伪造《浙江省政府采购注册供应商信息登记表》的；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（九）销售或发布法律、法规禁止销售的商品、服务和其他违法信息</w:t>
      </w:r>
      <w:r>
        <w:rPr>
          <w:rFonts w:ascii="宋体" w:eastAsia="宋体" w:hAnsi="宋体"/>
          <w:color w:val="000000"/>
          <w:sz w:val="24"/>
          <w:szCs w:val="24"/>
        </w:rPr>
        <w:t xml:space="preserve"> 的；</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（十）其它违反法律、法规和政府采购管理有关规定的行为的。</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十六、其他</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1</w:t>
      </w:r>
      <w:r>
        <w:rPr>
          <w:rFonts w:ascii="宋体" w:eastAsia="宋体" w:hAnsi="宋体"/>
          <w:color w:val="000000"/>
          <w:sz w:val="24"/>
          <w:szCs w:val="24"/>
        </w:rPr>
        <w:t>.解释权：本招标文件是依据《政府采购法》及有关规定编制的，解释权属招标人。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32．联系方式：与招标有关的函电请按下面联系，其他任何方式或信息来源均无效。</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通讯地址：衢州市公共资源交易龙游县分中心</w:t>
      </w:r>
      <w:r>
        <w:rPr>
          <w:rFonts w:ascii="宋体" w:eastAsia="宋体" w:hAnsi="宋体"/>
          <w:color w:val="000000"/>
          <w:sz w:val="24"/>
          <w:szCs w:val="24"/>
        </w:rPr>
        <w:t>3楼318室政府采购科（龙游县龙翔路378号，原香溢市场西侧）</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项目联系人：余先生</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答疑咨询电话：</w:t>
      </w:r>
      <w:r>
        <w:rPr>
          <w:rFonts w:ascii="宋体" w:eastAsia="宋体" w:hAnsi="宋体"/>
          <w:color w:val="000000"/>
          <w:sz w:val="24"/>
          <w:szCs w:val="24"/>
        </w:rPr>
        <w:t>0570-7261771</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公告网址：</w:t>
      </w:r>
      <w:r>
        <w:rPr>
          <w:rFonts w:ascii="宋体" w:eastAsia="宋体" w:hAnsi="宋体"/>
          <w:color w:val="000000"/>
          <w:sz w:val="24"/>
          <w:szCs w:val="24"/>
        </w:rPr>
        <w:t>zfcg.czt.zj.gov.cn（浙江政府采购网）</w:t>
      </w:r>
    </w:p>
    <w:p w:rsidR="00EC725D" w:rsidRDefault="00BA154E">
      <w:pPr>
        <w:adjustRightInd w:val="0"/>
        <w:snapToGrid w:val="0"/>
        <w:spacing w:line="312" w:lineRule="auto"/>
        <w:ind w:firstLineChars="531" w:firstLine="1274"/>
        <w:jc w:val="left"/>
        <w:rPr>
          <w:rFonts w:ascii="宋体" w:eastAsia="宋体" w:hAnsi="宋体"/>
          <w:color w:val="000000"/>
          <w:sz w:val="24"/>
          <w:szCs w:val="24"/>
        </w:rPr>
      </w:pPr>
      <w:r>
        <w:rPr>
          <w:rFonts w:ascii="宋体" w:eastAsia="宋体" w:hAnsi="宋体"/>
          <w:color w:val="000000"/>
          <w:sz w:val="24"/>
          <w:szCs w:val="24"/>
        </w:rPr>
        <w:t xml:space="preserve">   z</w:t>
      </w:r>
      <w:r>
        <w:rPr>
          <w:rFonts w:ascii="宋体" w:eastAsia="宋体" w:hAnsi="宋体" w:hint="eastAsia"/>
          <w:color w:val="000000"/>
          <w:sz w:val="24"/>
          <w:szCs w:val="24"/>
        </w:rPr>
        <w:t>tb.longyou.gov.cn</w:t>
      </w:r>
      <w:r>
        <w:rPr>
          <w:rFonts w:ascii="宋体" w:eastAsia="宋体" w:hAnsi="宋体"/>
          <w:color w:val="000000"/>
          <w:sz w:val="24"/>
          <w:szCs w:val="24"/>
        </w:rPr>
        <w:t>（龙游县公共资源交易网）</w:t>
      </w:r>
    </w:p>
    <w:p w:rsidR="00EC725D" w:rsidRDefault="00BA154E">
      <w:pPr>
        <w:adjustRightInd w:val="0"/>
        <w:snapToGrid w:val="0"/>
        <w:spacing w:line="312" w:lineRule="auto"/>
        <w:jc w:val="center"/>
        <w:rPr>
          <w:rFonts w:ascii="宋体" w:eastAsia="宋体" w:hAnsi="宋体" w:cs="宋体"/>
          <w:color w:val="000000"/>
          <w:szCs w:val="21"/>
        </w:rPr>
      </w:pPr>
      <w:r>
        <w:rPr>
          <w:rFonts w:ascii="宋体" w:eastAsia="宋体" w:hAnsi="宋体"/>
          <w:color w:val="000000"/>
          <w:sz w:val="24"/>
          <w:szCs w:val="24"/>
        </w:rPr>
        <w:br w:type="page"/>
      </w:r>
      <w:r>
        <w:rPr>
          <w:rFonts w:ascii="宋体" w:eastAsia="宋体" w:hAnsi="宋体" w:cs="宋体" w:hint="eastAsia"/>
          <w:b/>
          <w:bCs/>
          <w:color w:val="000000"/>
          <w:sz w:val="32"/>
          <w:szCs w:val="32"/>
        </w:rPr>
        <w:lastRenderedPageBreak/>
        <w:t>第三章  采购内容及要求</w:t>
      </w:r>
    </w:p>
    <w:p w:rsidR="00EC725D" w:rsidRDefault="00EC725D">
      <w:pPr>
        <w:adjustRightInd w:val="0"/>
        <w:snapToGrid w:val="0"/>
        <w:spacing w:line="312" w:lineRule="auto"/>
        <w:ind w:firstLineChars="200" w:firstLine="480"/>
        <w:rPr>
          <w:rFonts w:ascii="宋体" w:eastAsia="宋体" w:hAnsi="宋体"/>
          <w:color w:val="000000"/>
          <w:sz w:val="24"/>
          <w:szCs w:val="24"/>
        </w:rPr>
      </w:pP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一、招标范围：</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为打造安全、整洁有序的办公、生活环境，应对龙游县政府大院、龙游县人大政协大院、龙游县纪委监察委大院办公场所日常工作及突发事件的处置，保证龙游县行政中心大院各项配套设施能正常的运行，需配备一定的安保力量维护秩序。本次招标的范围为龙游县行政中心大院安保服务项目的安保服务项目，承担本项目为期</w:t>
      </w:r>
      <w:r>
        <w:rPr>
          <w:rFonts w:ascii="宋体" w:eastAsia="宋体" w:hAnsi="宋体"/>
          <w:color w:val="000000"/>
          <w:kern w:val="0"/>
          <w:sz w:val="24"/>
          <w:szCs w:val="24"/>
        </w:rPr>
        <w:t>贰</w:t>
      </w:r>
      <w:r>
        <w:rPr>
          <w:rFonts w:ascii="宋体" w:eastAsia="宋体" w:hAnsi="宋体" w:hint="eastAsia"/>
          <w:color w:val="000000"/>
          <w:kern w:val="0"/>
          <w:sz w:val="24"/>
          <w:szCs w:val="24"/>
        </w:rPr>
        <w:t>年的安保服务职能。</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二、保安服务主要内容</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加强保安队伍管理，严把人员进出关。实行常白班与两班制相结合的工作制度，全面负责招标人指定服务范围区域内及周边的日常安全保卫和消防安全工作，做好来访人员进出入登记管理，制订突发事件应急工作预案并能发挥实际作用，负责做好突发事件、重大活动的安全保卫工作；提供治安、消防、车辆进出登记、停车场车辆引导、负责车辆有序管理及龙游县行政中心大院范围内视频监控等服务，实现</w:t>
      </w:r>
      <w:r>
        <w:rPr>
          <w:rFonts w:ascii="宋体" w:eastAsia="宋体" w:hAnsi="宋体"/>
          <w:color w:val="000000"/>
          <w:kern w:val="0"/>
          <w:sz w:val="24"/>
          <w:szCs w:val="24"/>
        </w:rPr>
        <w:t>24小时管理，开展定线和变线巡逻，保证巡逻检查到位并形成长效机制，确保行政大楼及政府机关工作人员的生命和财产安全。</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三、人员素质要求及岗位配置</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1.项目负责人</w:t>
      </w:r>
      <w:r>
        <w:rPr>
          <w:rFonts w:ascii="宋体" w:eastAsia="宋体" w:hAnsi="宋体" w:hint="eastAsia"/>
          <w:color w:val="000000"/>
          <w:kern w:val="0"/>
          <w:sz w:val="24"/>
          <w:szCs w:val="24"/>
        </w:rPr>
        <w:t>（中队长）要求：</w:t>
      </w:r>
      <w:r>
        <w:rPr>
          <w:rFonts w:ascii="宋体" w:eastAsia="宋体" w:hAnsi="宋体" w:cs="宋体" w:hint="eastAsia"/>
          <w:color w:val="000000"/>
          <w:sz w:val="24"/>
          <w:szCs w:val="24"/>
        </w:rPr>
        <w:t>退伍军人、年龄45周岁以内、中专及以上文凭、中共党员、从事保安骨干3年以上，</w:t>
      </w:r>
      <w:r>
        <w:rPr>
          <w:rFonts w:ascii="宋体" w:eastAsia="宋体" w:hAnsi="宋体"/>
          <w:color w:val="000000"/>
          <w:kern w:val="0"/>
          <w:sz w:val="24"/>
          <w:szCs w:val="24"/>
        </w:rPr>
        <w:t>持有</w:t>
      </w:r>
      <w:r>
        <w:rPr>
          <w:rFonts w:ascii="宋体" w:eastAsia="宋体" w:hAnsi="宋体" w:hint="eastAsia"/>
          <w:color w:val="000000"/>
          <w:kern w:val="0"/>
          <w:sz w:val="24"/>
          <w:szCs w:val="24"/>
        </w:rPr>
        <w:t>高级</w:t>
      </w:r>
      <w:r>
        <w:rPr>
          <w:rFonts w:ascii="宋体" w:eastAsia="宋体" w:hAnsi="宋体"/>
          <w:color w:val="000000"/>
          <w:kern w:val="0"/>
          <w:sz w:val="24"/>
          <w:szCs w:val="24"/>
        </w:rPr>
        <w:t>保安证书</w:t>
      </w:r>
      <w:r>
        <w:rPr>
          <w:rFonts w:ascii="宋体" w:eastAsia="宋体" w:hAnsi="宋体" w:hint="eastAsia"/>
          <w:color w:val="000000"/>
          <w:kern w:val="0"/>
          <w:sz w:val="24"/>
          <w:szCs w:val="24"/>
        </w:rPr>
        <w:t>及以上，</w:t>
      </w:r>
      <w:r>
        <w:rPr>
          <w:rFonts w:ascii="宋体" w:eastAsia="宋体" w:hAnsi="宋体" w:cs="宋体" w:hint="eastAsia"/>
          <w:color w:val="000000"/>
          <w:sz w:val="24"/>
          <w:szCs w:val="24"/>
        </w:rPr>
        <w:t>有较高的政治思想素养和业务水平，</w:t>
      </w:r>
      <w:r>
        <w:rPr>
          <w:rFonts w:ascii="宋体" w:eastAsia="宋体" w:hAnsi="宋体"/>
          <w:color w:val="000000"/>
          <w:kern w:val="0"/>
          <w:sz w:val="24"/>
          <w:szCs w:val="24"/>
        </w:rPr>
        <w:t>有良好的团队精神和沟通技巧，语言交流能力和文字表达能力较好，具有指挥、组织、协调能力。</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保安人员统一持《保安员证》上岗，坚决杜绝出现把精神不佳、行为不良的人员充实到保安队伍当中，对发现有存在问题的队员及时教育、清退并形成工作制度，实行半军事化管理，统一配置制服。本项目共招聘保安人员39人，</w:t>
      </w:r>
      <w:r>
        <w:rPr>
          <w:rFonts w:ascii="宋体" w:eastAsia="宋体" w:hAnsi="宋体"/>
          <w:color w:val="FF0000"/>
          <w:kern w:val="0"/>
          <w:sz w:val="24"/>
          <w:szCs w:val="24"/>
        </w:rPr>
        <w:t>持三级及以上保安员证书人员必须达</w:t>
      </w:r>
      <w:r>
        <w:rPr>
          <w:rFonts w:ascii="宋体" w:eastAsia="宋体" w:hAnsi="宋体" w:hint="eastAsia"/>
          <w:color w:val="FF0000"/>
          <w:kern w:val="0"/>
          <w:sz w:val="24"/>
          <w:szCs w:val="24"/>
        </w:rPr>
        <w:t>10人以上，</w:t>
      </w:r>
      <w:r>
        <w:rPr>
          <w:rFonts w:ascii="宋体" w:eastAsia="宋体" w:hAnsi="宋体"/>
          <w:color w:val="000000"/>
          <w:kern w:val="0"/>
          <w:sz w:val="24"/>
          <w:szCs w:val="24"/>
        </w:rPr>
        <w:t>退伍军人及党员占一定的比例为佳。男保安员年龄要求在55周岁及以下，男身高</w:t>
      </w:r>
      <w:r>
        <w:rPr>
          <w:rFonts w:ascii="宋体" w:eastAsia="宋体" w:hAnsi="宋体" w:hint="eastAsia"/>
          <w:color w:val="000000"/>
          <w:kern w:val="0"/>
          <w:sz w:val="24"/>
          <w:szCs w:val="24"/>
        </w:rPr>
        <w:t>165</w:t>
      </w:r>
      <w:r>
        <w:rPr>
          <w:rFonts w:ascii="宋体" w:eastAsia="宋体" w:hAnsi="宋体"/>
          <w:color w:val="000000"/>
          <w:kern w:val="0"/>
          <w:sz w:val="24"/>
          <w:szCs w:val="24"/>
        </w:rPr>
        <w:t>cm以上，50岁以下的男保安人数不能少于50%；女保安员50周岁以下（县委、县府楼门厅保安控制在40周岁以下），身高160cm以上，品貌端正，身体健康，政治思想好，无不良记录和嗜好，工作认真负责。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3.岗位配置及人数</w:t>
      </w:r>
    </w:p>
    <w:tbl>
      <w:tblPr>
        <w:tblW w:w="9356" w:type="dxa"/>
        <w:tblInd w:w="-10" w:type="dxa"/>
        <w:tblLayout w:type="fixed"/>
        <w:tblLook w:val="04A0" w:firstRow="1" w:lastRow="0" w:firstColumn="1" w:lastColumn="0" w:noHBand="0" w:noVBand="1"/>
      </w:tblPr>
      <w:tblGrid>
        <w:gridCol w:w="567"/>
        <w:gridCol w:w="1418"/>
        <w:gridCol w:w="1134"/>
        <w:gridCol w:w="1559"/>
        <w:gridCol w:w="4111"/>
        <w:gridCol w:w="567"/>
      </w:tblGrid>
      <w:tr w:rsidR="00EC725D">
        <w:trPr>
          <w:trHeight w:val="584"/>
        </w:trPr>
        <w:tc>
          <w:tcPr>
            <w:tcW w:w="567" w:type="dxa"/>
            <w:tcBorders>
              <w:top w:val="single" w:sz="8" w:space="0" w:color="auto"/>
              <w:left w:val="single" w:sz="8" w:space="0" w:color="auto"/>
              <w:bottom w:val="single" w:sz="4" w:space="0" w:color="auto"/>
              <w:right w:val="single" w:sz="4" w:space="0" w:color="auto"/>
            </w:tcBorders>
            <w:vAlign w:val="center"/>
          </w:tcPr>
          <w:p w:rsidR="00EC725D" w:rsidRDefault="00BA154E">
            <w:pPr>
              <w:spacing w:line="320" w:lineRule="exact"/>
              <w:ind w:leftChars="-25" w:left="-53" w:rightChars="-25" w:right="-53"/>
              <w:jc w:val="center"/>
              <w:rPr>
                <w:sz w:val="24"/>
                <w:szCs w:val="24"/>
              </w:rPr>
            </w:pPr>
            <w:r>
              <w:rPr>
                <w:rFonts w:hint="eastAsia"/>
              </w:rPr>
              <w:t>序号</w:t>
            </w:r>
          </w:p>
        </w:tc>
        <w:tc>
          <w:tcPr>
            <w:tcW w:w="1418" w:type="dxa"/>
            <w:tcBorders>
              <w:top w:val="single" w:sz="8" w:space="0" w:color="auto"/>
              <w:left w:val="nil"/>
              <w:bottom w:val="single" w:sz="4" w:space="0" w:color="auto"/>
              <w:right w:val="single" w:sz="4" w:space="0" w:color="auto"/>
            </w:tcBorders>
            <w:vAlign w:val="center"/>
          </w:tcPr>
          <w:p w:rsidR="00EC725D" w:rsidRDefault="00BA154E">
            <w:pPr>
              <w:spacing w:line="320" w:lineRule="exact"/>
              <w:ind w:leftChars="-25" w:left="-53" w:rightChars="-25" w:right="-53"/>
              <w:jc w:val="center"/>
              <w:rPr>
                <w:szCs w:val="21"/>
              </w:rPr>
            </w:pPr>
            <w:r>
              <w:rPr>
                <w:rFonts w:hint="eastAsia"/>
                <w:szCs w:val="21"/>
              </w:rPr>
              <w:t>保安中队</w:t>
            </w:r>
          </w:p>
          <w:p w:rsidR="00EC725D" w:rsidRDefault="00BA154E">
            <w:pPr>
              <w:spacing w:line="320" w:lineRule="exact"/>
              <w:ind w:leftChars="-25" w:left="-53" w:rightChars="-25" w:right="-53"/>
              <w:jc w:val="center"/>
            </w:pPr>
            <w:r>
              <w:rPr>
                <w:rFonts w:hint="eastAsia"/>
              </w:rPr>
              <w:t>（管理）</w:t>
            </w:r>
          </w:p>
        </w:tc>
        <w:tc>
          <w:tcPr>
            <w:tcW w:w="1134" w:type="dxa"/>
            <w:tcBorders>
              <w:top w:val="single" w:sz="8" w:space="0" w:color="auto"/>
              <w:left w:val="nil"/>
              <w:bottom w:val="single" w:sz="4" w:space="0" w:color="auto"/>
              <w:right w:val="single" w:sz="4" w:space="0" w:color="auto"/>
            </w:tcBorders>
            <w:vAlign w:val="center"/>
          </w:tcPr>
          <w:p w:rsidR="00EC725D" w:rsidRDefault="00BA154E">
            <w:pPr>
              <w:spacing w:line="320" w:lineRule="exact"/>
              <w:ind w:leftChars="-25" w:left="-53" w:rightChars="-25" w:right="-53"/>
              <w:jc w:val="center"/>
            </w:pPr>
            <w:r>
              <w:rPr>
                <w:rFonts w:hint="eastAsia"/>
              </w:rPr>
              <w:t>分队</w:t>
            </w:r>
          </w:p>
          <w:p w:rsidR="00EC725D" w:rsidRDefault="00BA154E">
            <w:pPr>
              <w:spacing w:line="320" w:lineRule="exact"/>
              <w:ind w:leftChars="-25" w:left="-53" w:rightChars="-25" w:right="-53"/>
              <w:jc w:val="center"/>
            </w:pPr>
            <w:r>
              <w:rPr>
                <w:rFonts w:hint="eastAsia"/>
              </w:rPr>
              <w:t>（管理）</w:t>
            </w:r>
          </w:p>
        </w:tc>
        <w:tc>
          <w:tcPr>
            <w:tcW w:w="1559" w:type="dxa"/>
            <w:tcBorders>
              <w:top w:val="single" w:sz="8" w:space="0" w:color="auto"/>
              <w:left w:val="nil"/>
              <w:bottom w:val="single" w:sz="4" w:space="0" w:color="auto"/>
              <w:right w:val="single" w:sz="4" w:space="0" w:color="auto"/>
            </w:tcBorders>
            <w:vAlign w:val="center"/>
          </w:tcPr>
          <w:p w:rsidR="00EC725D" w:rsidRDefault="00BA154E">
            <w:pPr>
              <w:adjustRightInd w:val="0"/>
              <w:snapToGrid w:val="0"/>
              <w:spacing w:line="320" w:lineRule="exact"/>
              <w:ind w:leftChars="-25" w:left="-53" w:rightChars="-25" w:right="-53"/>
              <w:jc w:val="center"/>
            </w:pPr>
            <w:r>
              <w:rPr>
                <w:rFonts w:hint="eastAsia"/>
              </w:rPr>
              <w:t>责任区</w:t>
            </w:r>
          </w:p>
        </w:tc>
        <w:tc>
          <w:tcPr>
            <w:tcW w:w="4111" w:type="dxa"/>
            <w:tcBorders>
              <w:top w:val="single" w:sz="8" w:space="0" w:color="auto"/>
              <w:left w:val="nil"/>
              <w:bottom w:val="single" w:sz="4" w:space="0" w:color="auto"/>
              <w:right w:val="single" w:sz="4" w:space="0" w:color="auto"/>
            </w:tcBorders>
            <w:vAlign w:val="center"/>
          </w:tcPr>
          <w:p w:rsidR="00EC725D" w:rsidRDefault="00BA154E">
            <w:pPr>
              <w:spacing w:line="320" w:lineRule="exact"/>
              <w:ind w:leftChars="-25" w:left="-53" w:rightChars="-25" w:right="-53"/>
              <w:jc w:val="center"/>
            </w:pPr>
            <w:r>
              <w:rPr>
                <w:rFonts w:hint="eastAsia"/>
              </w:rPr>
              <w:t>班次安排</w:t>
            </w:r>
          </w:p>
        </w:tc>
        <w:tc>
          <w:tcPr>
            <w:tcW w:w="567" w:type="dxa"/>
            <w:tcBorders>
              <w:top w:val="single" w:sz="8" w:space="0" w:color="auto"/>
              <w:left w:val="nil"/>
              <w:bottom w:val="single" w:sz="4" w:space="0" w:color="auto"/>
              <w:right w:val="single" w:sz="4" w:space="0" w:color="auto"/>
            </w:tcBorders>
            <w:vAlign w:val="center"/>
          </w:tcPr>
          <w:p w:rsidR="00EC725D" w:rsidRDefault="00BA154E">
            <w:pPr>
              <w:spacing w:line="320" w:lineRule="exact"/>
              <w:ind w:leftChars="-25" w:left="-53" w:rightChars="-25" w:right="-53"/>
              <w:jc w:val="center"/>
            </w:pPr>
            <w:r>
              <w:rPr>
                <w:rFonts w:hint="eastAsia"/>
              </w:rPr>
              <w:t>人数</w:t>
            </w:r>
          </w:p>
        </w:tc>
      </w:tr>
      <w:tr w:rsidR="00EC725D">
        <w:trPr>
          <w:trHeight w:val="577"/>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lastRenderedPageBreak/>
              <w:t>1</w:t>
            </w:r>
          </w:p>
        </w:tc>
        <w:tc>
          <w:tcPr>
            <w:tcW w:w="1418" w:type="dxa"/>
            <w:vMerge w:val="restart"/>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中队长</w:t>
            </w:r>
            <w:r>
              <w:rPr>
                <w:rFonts w:ascii="宋体" w:hAnsi="宋体" w:hint="eastAsia"/>
              </w:rPr>
              <w:t>1</w:t>
            </w:r>
            <w:r>
              <w:rPr>
                <w:rFonts w:ascii="宋体" w:hAnsi="宋体" w:hint="eastAsia"/>
              </w:rPr>
              <w:t>人</w:t>
            </w:r>
          </w:p>
          <w:p w:rsidR="00EC725D" w:rsidRDefault="00BA154E">
            <w:pPr>
              <w:spacing w:line="320" w:lineRule="exact"/>
              <w:jc w:val="center"/>
              <w:rPr>
                <w:rFonts w:ascii="宋体" w:hAnsi="宋体"/>
              </w:rPr>
            </w:pPr>
            <w:r>
              <w:rPr>
                <w:rFonts w:ascii="宋体" w:hAnsi="宋体" w:hint="eastAsia"/>
              </w:rPr>
              <w:t>（含中队长绩效考核）</w:t>
            </w:r>
          </w:p>
        </w:tc>
        <w:tc>
          <w:tcPr>
            <w:tcW w:w="1134" w:type="dxa"/>
            <w:vMerge w:val="restart"/>
            <w:tcBorders>
              <w:top w:val="nil"/>
              <w:left w:val="nil"/>
              <w:bottom w:val="single" w:sz="4" w:space="0" w:color="000000"/>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分队长</w:t>
            </w:r>
          </w:p>
          <w:p w:rsidR="00EC725D" w:rsidRDefault="00BA154E">
            <w:pPr>
              <w:spacing w:line="320" w:lineRule="exact"/>
              <w:jc w:val="center"/>
              <w:rPr>
                <w:rFonts w:ascii="宋体" w:hAnsi="宋体"/>
              </w:rPr>
            </w:pPr>
            <w:r>
              <w:rPr>
                <w:rFonts w:ascii="宋体" w:hAnsi="宋体" w:hint="eastAsia"/>
              </w:rPr>
              <w:t>3</w:t>
            </w:r>
            <w:r>
              <w:rPr>
                <w:rFonts w:ascii="宋体" w:hAnsi="宋体" w:hint="eastAsia"/>
              </w:rPr>
              <w:t>人</w:t>
            </w:r>
          </w:p>
          <w:p w:rsidR="00EC725D" w:rsidRDefault="00BA154E">
            <w:pPr>
              <w:adjustRightInd w:val="0"/>
              <w:snapToGrid w:val="0"/>
              <w:spacing w:line="320" w:lineRule="exact"/>
              <w:jc w:val="center"/>
              <w:rPr>
                <w:rFonts w:ascii="宋体" w:hAnsi="宋体"/>
              </w:rPr>
            </w:pPr>
            <w:r>
              <w:rPr>
                <w:rFonts w:ascii="宋体" w:hAnsi="宋体" w:hint="eastAsia"/>
              </w:rPr>
              <w:t>(</w:t>
            </w:r>
            <w:r>
              <w:rPr>
                <w:rFonts w:ascii="宋体" w:hAnsi="宋体" w:hint="eastAsia"/>
              </w:rPr>
              <w:t>三班</w:t>
            </w:r>
          </w:p>
          <w:p w:rsidR="00EC725D" w:rsidRDefault="00BA154E">
            <w:pPr>
              <w:adjustRightInd w:val="0"/>
              <w:snapToGrid w:val="0"/>
              <w:spacing w:line="320" w:lineRule="exact"/>
              <w:jc w:val="center"/>
              <w:rPr>
                <w:rFonts w:ascii="宋体" w:hAnsi="宋体"/>
              </w:rPr>
            </w:pPr>
            <w:r>
              <w:rPr>
                <w:rFonts w:ascii="宋体" w:hAnsi="宋体" w:hint="eastAsia"/>
              </w:rPr>
              <w:t>两倒</w:t>
            </w:r>
            <w:r>
              <w:rPr>
                <w:rFonts w:ascii="宋体" w:hAnsi="宋体" w:hint="eastAsia"/>
              </w:rPr>
              <w:t>)</w:t>
            </w: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hint="eastAsia"/>
              </w:rPr>
              <w:t>消控岗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rPr>
                <w:rFonts w:ascii="宋体" w:hAnsi="宋体"/>
              </w:rPr>
            </w:pPr>
            <w:r>
              <w:rPr>
                <w:rFonts w:hint="eastAsia"/>
                <w:highlight w:val="yellow"/>
              </w:rPr>
              <w:t>消控室每班1</w:t>
            </w:r>
            <w:r>
              <w:rPr>
                <w:rFonts w:ascii="宋体" w:hAnsi="宋体" w:hint="eastAsia"/>
                <w:highlight w:val="yellow"/>
              </w:rPr>
              <w:t>人，三班两倒，持消控证上岗</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３</w:t>
            </w:r>
          </w:p>
        </w:tc>
      </w:tr>
      <w:tr w:rsidR="00EC725D">
        <w:trPr>
          <w:trHeight w:val="577"/>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2</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立体停车库岗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长白班双休，休息的班则从巡逻护卫岗抽一名队员顶岗</w:t>
            </w:r>
            <w:r>
              <w:rPr>
                <w:rFonts w:ascii="宋体" w:hAnsi="宋体" w:hint="eastAsia"/>
              </w:rPr>
              <w:t>.</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1</w:t>
            </w:r>
          </w:p>
        </w:tc>
      </w:tr>
      <w:tr w:rsidR="00EC725D">
        <w:trPr>
          <w:trHeight w:val="577"/>
        </w:trPr>
        <w:tc>
          <w:tcPr>
            <w:tcW w:w="567" w:type="dxa"/>
            <w:tcBorders>
              <w:top w:val="nil"/>
              <w:left w:val="single" w:sz="8" w:space="0" w:color="auto"/>
              <w:bottom w:val="single" w:sz="4" w:space="0" w:color="auto"/>
              <w:right w:val="single" w:sz="4" w:space="0" w:color="auto"/>
            </w:tcBorders>
            <w:vAlign w:val="center"/>
          </w:tcPr>
          <w:p w:rsidR="00EC725D" w:rsidRDefault="00EC725D">
            <w:pPr>
              <w:spacing w:line="320" w:lineRule="exact"/>
              <w:jc w:val="center"/>
              <w:rPr>
                <w:rFonts w:ascii="宋体" w:hAnsi="宋体"/>
              </w:rPr>
            </w:pP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县政府大门岗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每班</w:t>
            </w:r>
            <w:r>
              <w:rPr>
                <w:rFonts w:ascii="宋体" w:hAnsi="宋体" w:hint="eastAsia"/>
              </w:rPr>
              <w:t>2</w:t>
            </w:r>
            <w:r>
              <w:rPr>
                <w:rFonts w:ascii="宋体" w:hAnsi="宋体" w:hint="eastAsia"/>
              </w:rPr>
              <w:t>人，三班两倒</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6</w:t>
            </w:r>
          </w:p>
        </w:tc>
      </w:tr>
      <w:tr w:rsidR="00EC725D">
        <w:trPr>
          <w:trHeight w:val="749"/>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3</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县府大楼岗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长白班双休</w:t>
            </w:r>
            <w:r>
              <w:rPr>
                <w:rFonts w:ascii="宋体" w:hAnsi="宋体" w:hint="eastAsia"/>
              </w:rPr>
              <w:t>(</w:t>
            </w:r>
            <w:r>
              <w:rPr>
                <w:rFonts w:ascii="宋体" w:hAnsi="宋体" w:hint="eastAsia"/>
              </w:rPr>
              <w:t>女保安１名</w:t>
            </w:r>
            <w:r>
              <w:rPr>
                <w:rFonts w:ascii="宋体" w:hAnsi="宋体" w:hint="eastAsia"/>
              </w:rPr>
              <w:t>)</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2</w:t>
            </w:r>
          </w:p>
        </w:tc>
      </w:tr>
      <w:tr w:rsidR="00EC725D">
        <w:trPr>
          <w:trHeight w:val="689"/>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4</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县委大楼岗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长白班双休</w:t>
            </w:r>
            <w:r>
              <w:rPr>
                <w:rFonts w:ascii="宋体" w:hAnsi="宋体" w:hint="eastAsia"/>
              </w:rPr>
              <w:t>(</w:t>
            </w:r>
            <w:r>
              <w:rPr>
                <w:rFonts w:ascii="宋体" w:hAnsi="宋体" w:hint="eastAsia"/>
              </w:rPr>
              <w:t>女保安</w:t>
            </w:r>
            <w:r>
              <w:rPr>
                <w:rFonts w:ascii="宋体" w:hAnsi="宋体" w:hint="eastAsia"/>
              </w:rPr>
              <w:t xml:space="preserve"> </w:t>
            </w:r>
            <w:r>
              <w:rPr>
                <w:rFonts w:ascii="宋体" w:hAnsi="宋体" w:hint="eastAsia"/>
              </w:rPr>
              <w:t>１名</w:t>
            </w:r>
            <w:r>
              <w:rPr>
                <w:rFonts w:ascii="宋体" w:hAnsi="宋体" w:hint="eastAsia"/>
              </w:rPr>
              <w:t>)</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2</w:t>
            </w:r>
          </w:p>
        </w:tc>
      </w:tr>
      <w:tr w:rsidR="00EC725D">
        <w:trPr>
          <w:trHeight w:val="612"/>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5</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食堂边</w:t>
            </w:r>
            <w:r>
              <w:rPr>
                <w:rFonts w:ascii="宋体" w:hAnsi="宋体" w:hint="eastAsia"/>
              </w:rPr>
              <w:t>2</w:t>
            </w:r>
            <w:r>
              <w:rPr>
                <w:rFonts w:ascii="宋体" w:hAnsi="宋体" w:hint="eastAsia"/>
              </w:rPr>
              <w:t>门岗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每班</w:t>
            </w:r>
            <w:r>
              <w:rPr>
                <w:rFonts w:ascii="宋体" w:hAnsi="宋体" w:hint="eastAsia"/>
              </w:rPr>
              <w:t>1</w:t>
            </w:r>
            <w:r>
              <w:rPr>
                <w:rFonts w:ascii="宋体" w:hAnsi="宋体" w:hint="eastAsia"/>
              </w:rPr>
              <w:t>人，三班两倒，西门岗由分队长顶岗</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3</w:t>
            </w:r>
          </w:p>
        </w:tc>
      </w:tr>
      <w:tr w:rsidR="00EC725D">
        <w:trPr>
          <w:trHeight w:val="717"/>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6</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巡逻护卫岗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每班</w:t>
            </w:r>
            <w:r>
              <w:rPr>
                <w:rFonts w:ascii="宋体" w:hAnsi="宋体" w:hint="eastAsia"/>
              </w:rPr>
              <w:t>2</w:t>
            </w:r>
            <w:r>
              <w:rPr>
                <w:rFonts w:ascii="宋体" w:hAnsi="宋体" w:hint="eastAsia"/>
              </w:rPr>
              <w:t>人，三班两倒</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６</w:t>
            </w:r>
          </w:p>
        </w:tc>
      </w:tr>
      <w:tr w:rsidR="00EC725D">
        <w:trPr>
          <w:trHeight w:val="717"/>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7</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纪委大楼岗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长白班双休１人；长夜班双休１人；三班倒</w:t>
            </w:r>
            <w:r>
              <w:rPr>
                <w:rFonts w:ascii="宋体" w:hAnsi="宋体" w:hint="eastAsia"/>
              </w:rPr>
              <w:t>3</w:t>
            </w:r>
            <w:r>
              <w:rPr>
                <w:rFonts w:ascii="宋体" w:hAnsi="宋体" w:hint="eastAsia"/>
              </w:rPr>
              <w:t>人，每班</w:t>
            </w:r>
            <w:r>
              <w:rPr>
                <w:rFonts w:ascii="宋体" w:hAnsi="宋体" w:hint="eastAsia"/>
              </w:rPr>
              <w:t>1</w:t>
            </w:r>
            <w:r>
              <w:rPr>
                <w:rFonts w:ascii="宋体" w:hAnsi="宋体" w:hint="eastAsia"/>
              </w:rPr>
              <w:t>人</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5</w:t>
            </w:r>
          </w:p>
        </w:tc>
      </w:tr>
      <w:tr w:rsidR="00EC725D">
        <w:trPr>
          <w:trHeight w:val="1153"/>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8</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人大、政协大楼岗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长白班双休</w:t>
            </w:r>
            <w:r>
              <w:rPr>
                <w:rFonts w:ascii="宋体" w:hAnsi="宋体" w:hint="eastAsia"/>
              </w:rPr>
              <w:t>1</w:t>
            </w:r>
            <w:r>
              <w:rPr>
                <w:rFonts w:ascii="宋体" w:hAnsi="宋体" w:hint="eastAsia"/>
              </w:rPr>
              <w:t>人；长夜班双休１人；三班倒</w:t>
            </w:r>
            <w:r>
              <w:rPr>
                <w:rFonts w:ascii="宋体" w:hAnsi="宋体" w:hint="eastAsia"/>
              </w:rPr>
              <w:t>3</w:t>
            </w:r>
            <w:r>
              <w:rPr>
                <w:rFonts w:ascii="宋体" w:hAnsi="宋体" w:hint="eastAsia"/>
              </w:rPr>
              <w:t>人，每班</w:t>
            </w:r>
            <w:r>
              <w:rPr>
                <w:rFonts w:ascii="宋体" w:hAnsi="宋体" w:hint="eastAsia"/>
              </w:rPr>
              <w:t>1</w:t>
            </w:r>
            <w:r>
              <w:rPr>
                <w:rFonts w:ascii="宋体" w:hAnsi="宋体" w:hint="eastAsia"/>
              </w:rPr>
              <w:t>人</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５</w:t>
            </w:r>
          </w:p>
        </w:tc>
      </w:tr>
      <w:tr w:rsidR="00EC725D">
        <w:trPr>
          <w:trHeight w:val="581"/>
        </w:trPr>
        <w:tc>
          <w:tcPr>
            <w:tcW w:w="567" w:type="dxa"/>
            <w:tcBorders>
              <w:top w:val="nil"/>
              <w:left w:val="single" w:sz="8" w:space="0" w:color="auto"/>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9</w:t>
            </w:r>
          </w:p>
        </w:tc>
        <w:tc>
          <w:tcPr>
            <w:tcW w:w="1418" w:type="dxa"/>
            <w:vMerge/>
            <w:tcBorders>
              <w:top w:val="nil"/>
              <w:left w:val="nil"/>
              <w:bottom w:val="single" w:sz="4" w:space="0" w:color="auto"/>
              <w:right w:val="single" w:sz="4" w:space="0" w:color="auto"/>
            </w:tcBorders>
            <w:vAlign w:val="center"/>
          </w:tcPr>
          <w:p w:rsidR="00EC725D" w:rsidRDefault="00EC725D">
            <w:pPr>
              <w:widowControl/>
              <w:jc w:val="left"/>
              <w:rPr>
                <w:rFonts w:ascii="宋体" w:eastAsia="宋体" w:hAnsi="宋体"/>
                <w:sz w:val="24"/>
                <w:szCs w:val="24"/>
              </w:rPr>
            </w:pPr>
          </w:p>
        </w:tc>
        <w:tc>
          <w:tcPr>
            <w:tcW w:w="1134" w:type="dxa"/>
            <w:vMerge/>
            <w:tcBorders>
              <w:top w:val="nil"/>
              <w:left w:val="nil"/>
              <w:bottom w:val="single" w:sz="4" w:space="0" w:color="000000"/>
              <w:right w:val="single" w:sz="4" w:space="0" w:color="auto"/>
            </w:tcBorders>
            <w:vAlign w:val="center"/>
          </w:tcPr>
          <w:p w:rsidR="00EC725D" w:rsidRDefault="00EC725D">
            <w:pPr>
              <w:widowControl/>
              <w:jc w:val="left"/>
              <w:rPr>
                <w:rFonts w:ascii="宋体" w:eastAsia="宋体" w:hAnsi="宋体"/>
                <w:sz w:val="24"/>
                <w:szCs w:val="24"/>
              </w:rPr>
            </w:pPr>
          </w:p>
        </w:tc>
        <w:tc>
          <w:tcPr>
            <w:tcW w:w="1559" w:type="dxa"/>
            <w:tcBorders>
              <w:top w:val="nil"/>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县府小楼门岗</w:t>
            </w:r>
          </w:p>
        </w:tc>
        <w:tc>
          <w:tcPr>
            <w:tcW w:w="4111"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长白班＋短夜班，做一休一</w:t>
            </w:r>
          </w:p>
        </w:tc>
        <w:tc>
          <w:tcPr>
            <w:tcW w:w="567" w:type="dxa"/>
            <w:tcBorders>
              <w:top w:val="nil"/>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hint="eastAsia"/>
                <w:color w:val="000000"/>
              </w:rPr>
              <w:t>2</w:t>
            </w:r>
          </w:p>
        </w:tc>
      </w:tr>
      <w:tr w:rsidR="00EC725D">
        <w:trPr>
          <w:trHeight w:val="437"/>
        </w:trPr>
        <w:tc>
          <w:tcPr>
            <w:tcW w:w="567"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320" w:lineRule="exact"/>
              <w:ind w:leftChars="-25" w:left="-53" w:rightChars="-25" w:right="-53"/>
              <w:jc w:val="center"/>
              <w:rPr>
                <w:rFonts w:ascii="Times New Roman" w:hAnsi="Times New Roman"/>
              </w:rPr>
            </w:pPr>
            <w:r>
              <w:rPr>
                <w:rFonts w:hint="eastAsia"/>
              </w:rPr>
              <w:t>小计</w:t>
            </w:r>
          </w:p>
        </w:tc>
        <w:tc>
          <w:tcPr>
            <w:tcW w:w="1418" w:type="dxa"/>
            <w:tcBorders>
              <w:top w:val="single" w:sz="4" w:space="0" w:color="auto"/>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1</w:t>
            </w:r>
            <w:r>
              <w:rPr>
                <w:rFonts w:ascii="宋体" w:hAnsi="宋体" w:hint="eastAsia"/>
              </w:rPr>
              <w:t>人</w:t>
            </w:r>
          </w:p>
        </w:tc>
        <w:tc>
          <w:tcPr>
            <w:tcW w:w="1134" w:type="dxa"/>
            <w:tcBorders>
              <w:top w:val="single" w:sz="4" w:space="0" w:color="auto"/>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3</w:t>
            </w:r>
            <w:r>
              <w:rPr>
                <w:rFonts w:ascii="宋体" w:hAnsi="宋体" w:hint="eastAsia"/>
              </w:rPr>
              <w:t>人</w:t>
            </w:r>
          </w:p>
        </w:tc>
        <w:tc>
          <w:tcPr>
            <w:tcW w:w="155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320" w:lineRule="exact"/>
              <w:ind w:left="-25" w:right="-25"/>
              <w:jc w:val="center"/>
              <w:rPr>
                <w:rFonts w:ascii="宋体" w:hAnsi="宋体"/>
              </w:rPr>
            </w:pPr>
            <w:r>
              <w:rPr>
                <w:rFonts w:ascii="宋体" w:hAnsi="宋体" w:hint="eastAsia"/>
              </w:rPr>
              <w:t xml:space="preserve">　</w:t>
            </w:r>
          </w:p>
        </w:tc>
        <w:tc>
          <w:tcPr>
            <w:tcW w:w="4111" w:type="dxa"/>
            <w:tcBorders>
              <w:top w:val="single" w:sz="4" w:space="0" w:color="auto"/>
              <w:left w:val="nil"/>
              <w:bottom w:val="single" w:sz="4" w:space="0" w:color="auto"/>
              <w:right w:val="single" w:sz="4" w:space="0" w:color="auto"/>
            </w:tcBorders>
            <w:vAlign w:val="center"/>
          </w:tcPr>
          <w:p w:rsidR="00EC725D" w:rsidRDefault="00BA154E">
            <w:pPr>
              <w:spacing w:line="320" w:lineRule="exact"/>
              <w:jc w:val="center"/>
              <w:rPr>
                <w:rFonts w:ascii="宋体" w:hAnsi="宋体"/>
              </w:rPr>
            </w:pPr>
            <w:r>
              <w:rPr>
                <w:rFonts w:ascii="宋体" w:hAnsi="宋体" w:hint="eastAsia"/>
              </w:rPr>
              <w:t xml:space="preserve">　</w:t>
            </w:r>
          </w:p>
        </w:tc>
        <w:tc>
          <w:tcPr>
            <w:tcW w:w="567" w:type="dxa"/>
            <w:tcBorders>
              <w:top w:val="single" w:sz="4" w:space="0" w:color="auto"/>
              <w:left w:val="nil"/>
              <w:bottom w:val="single" w:sz="4" w:space="0" w:color="auto"/>
              <w:right w:val="single" w:sz="4" w:space="0" w:color="auto"/>
            </w:tcBorders>
            <w:vAlign w:val="center"/>
          </w:tcPr>
          <w:p w:rsidR="00EC725D" w:rsidRDefault="00BA154E">
            <w:pPr>
              <w:spacing w:line="320" w:lineRule="exact"/>
              <w:jc w:val="center"/>
              <w:rPr>
                <w:rFonts w:ascii="宋体" w:hAnsi="宋体"/>
                <w:color w:val="000000"/>
              </w:rPr>
            </w:pPr>
            <w:r>
              <w:rPr>
                <w:rFonts w:ascii="宋体" w:hAnsi="宋体"/>
                <w:color w:val="000000"/>
              </w:rPr>
              <w:t>35</w:t>
            </w:r>
          </w:p>
        </w:tc>
      </w:tr>
      <w:tr w:rsidR="00EC725D">
        <w:trPr>
          <w:trHeight w:val="361"/>
        </w:trPr>
        <w:tc>
          <w:tcPr>
            <w:tcW w:w="9356" w:type="dxa"/>
            <w:gridSpan w:val="6"/>
            <w:tcBorders>
              <w:top w:val="single" w:sz="4" w:space="0" w:color="auto"/>
              <w:left w:val="single" w:sz="4" w:space="0" w:color="auto"/>
              <w:bottom w:val="single" w:sz="4" w:space="0" w:color="auto"/>
              <w:right w:val="single" w:sz="4" w:space="0" w:color="auto"/>
            </w:tcBorders>
            <w:vAlign w:val="center"/>
          </w:tcPr>
          <w:p w:rsidR="00EC725D" w:rsidRDefault="00BA154E">
            <w:pPr>
              <w:widowControl/>
              <w:adjustRightInd w:val="0"/>
              <w:snapToGrid w:val="0"/>
              <w:ind w:left="-25" w:right="-25" w:firstLine="482"/>
              <w:jc w:val="center"/>
              <w:rPr>
                <w:rFonts w:ascii="仿宋" w:eastAsia="仿宋" w:hAnsi="仿宋" w:cs="宋体"/>
                <w:b/>
                <w:bCs/>
                <w:kern w:val="0"/>
                <w:sz w:val="28"/>
                <w:szCs w:val="28"/>
              </w:rPr>
            </w:pPr>
            <w:r>
              <w:rPr>
                <w:rFonts w:ascii="宋体" w:hAnsi="宋体" w:hint="eastAsia"/>
                <w:b/>
                <w:bCs/>
                <w:kern w:val="0"/>
              </w:rPr>
              <w:t>合计总人数</w:t>
            </w:r>
            <w:r>
              <w:rPr>
                <w:rFonts w:ascii="宋体" w:hAnsi="宋体" w:hint="eastAsia"/>
                <w:b/>
                <w:bCs/>
                <w:kern w:val="0"/>
              </w:rPr>
              <w:t>39</w:t>
            </w:r>
            <w:r>
              <w:rPr>
                <w:rFonts w:ascii="宋体" w:hAnsi="宋体" w:hint="eastAsia"/>
                <w:b/>
                <w:bCs/>
                <w:kern w:val="0"/>
              </w:rPr>
              <w:t>人</w:t>
            </w:r>
          </w:p>
        </w:tc>
      </w:tr>
    </w:tbl>
    <w:p w:rsidR="00EC725D" w:rsidRDefault="00BA154E">
      <w:pPr>
        <w:adjustRightInd w:val="0"/>
        <w:snapToGrid w:val="0"/>
        <w:spacing w:beforeLines="35" w:before="84"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合计总人数</w:t>
      </w:r>
      <w:r>
        <w:rPr>
          <w:rFonts w:ascii="宋体" w:eastAsia="宋体" w:hAnsi="宋体"/>
          <w:color w:val="000000"/>
          <w:kern w:val="0"/>
          <w:sz w:val="24"/>
          <w:szCs w:val="24"/>
        </w:rPr>
        <w:t>39人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▲3</w:t>
      </w:r>
      <w:r>
        <w:rPr>
          <w:rFonts w:ascii="宋体" w:eastAsia="宋体" w:hAnsi="宋体"/>
          <w:color w:val="000000"/>
          <w:kern w:val="0"/>
          <w:sz w:val="24"/>
          <w:szCs w:val="24"/>
        </w:rPr>
        <w:t>.1</w:t>
      </w:r>
      <w:r>
        <w:rPr>
          <w:rFonts w:ascii="宋体" w:eastAsia="宋体" w:hAnsi="宋体" w:hint="eastAsia"/>
          <w:color w:val="000000"/>
          <w:kern w:val="0"/>
          <w:sz w:val="24"/>
          <w:szCs w:val="24"/>
        </w:rPr>
        <w:t>人员配置要求：</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上述人员配置是采购人的最低要求，投标人根据所列部门及实际现场踏勘后，投标单位可根据实际情况为本项目承包区域内保安服务工作自行编制方案配备足够人员，但投入的服务人员及管理人员不得少于39人，</w:t>
      </w:r>
      <w:r>
        <w:rPr>
          <w:rFonts w:ascii="宋体" w:eastAsia="宋体" w:hAnsi="宋体" w:hint="eastAsia"/>
          <w:color w:val="000000"/>
          <w:kern w:val="0"/>
          <w:sz w:val="24"/>
          <w:szCs w:val="24"/>
        </w:rPr>
        <w:t>获得三级及以上保安员证书人员必须达10人以上，</w:t>
      </w:r>
      <w:r>
        <w:rPr>
          <w:rFonts w:ascii="宋体" w:eastAsia="宋体" w:hAnsi="宋体"/>
          <w:color w:val="000000"/>
          <w:kern w:val="0"/>
          <w:sz w:val="24"/>
          <w:szCs w:val="24"/>
        </w:rPr>
        <w:t>如投标人服务人员配置数量低于该要求将作无效标处理；</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w:t>
      </w:r>
      <w:r>
        <w:rPr>
          <w:rFonts w:ascii="宋体" w:eastAsia="宋体" w:hAnsi="宋体" w:hint="eastAsia"/>
          <w:color w:val="000000"/>
          <w:kern w:val="0"/>
          <w:sz w:val="24"/>
          <w:szCs w:val="24"/>
        </w:rPr>
        <w:t>消控岗3人须有</w:t>
      </w:r>
      <w:r>
        <w:rPr>
          <w:rFonts w:ascii="宋体" w:eastAsia="宋体" w:hAnsi="宋体" w:hint="eastAsia"/>
          <w:color w:val="000000"/>
          <w:sz w:val="24"/>
          <w:szCs w:val="24"/>
        </w:rPr>
        <w:t>建（构）筑物消防员证</w:t>
      </w:r>
      <w:r>
        <w:rPr>
          <w:rFonts w:ascii="宋体" w:eastAsia="宋体" w:hAnsi="宋体" w:hint="eastAsia"/>
          <w:color w:val="000000"/>
          <w:kern w:val="0"/>
          <w:sz w:val="24"/>
          <w:szCs w:val="24"/>
        </w:rPr>
        <w:t>，</w:t>
      </w:r>
      <w:r>
        <w:rPr>
          <w:rFonts w:ascii="宋体" w:eastAsia="宋体" w:hAnsi="宋体"/>
          <w:color w:val="000000"/>
          <w:kern w:val="0"/>
          <w:sz w:val="24"/>
          <w:szCs w:val="24"/>
        </w:rPr>
        <w:t>并提供</w:t>
      </w:r>
      <w:r>
        <w:rPr>
          <w:rFonts w:ascii="宋体" w:eastAsia="宋体" w:hAnsi="宋体" w:hint="eastAsia"/>
          <w:color w:val="000000"/>
          <w:kern w:val="0"/>
          <w:sz w:val="24"/>
          <w:szCs w:val="24"/>
        </w:rPr>
        <w:t>投标</w:t>
      </w:r>
      <w:r>
        <w:rPr>
          <w:rFonts w:ascii="宋体" w:eastAsia="宋体" w:hAnsi="宋体"/>
          <w:color w:val="000000"/>
          <w:kern w:val="0"/>
          <w:sz w:val="24"/>
          <w:szCs w:val="24"/>
        </w:rPr>
        <w:t>截止时间前6个月内任意1个月内的社保证明</w:t>
      </w:r>
      <w:r>
        <w:rPr>
          <w:rFonts w:ascii="宋体" w:eastAsia="宋体" w:hAnsi="宋体" w:hint="eastAsia"/>
          <w:color w:val="000000"/>
          <w:kern w:val="0"/>
          <w:sz w:val="24"/>
          <w:szCs w:val="24"/>
        </w:rPr>
        <w:t>；</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3）签订合同前；中标方保安人员调配方案需送采购方审核通过后方可实施。</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（4）</w:t>
      </w:r>
      <w:r>
        <w:rPr>
          <w:rFonts w:ascii="宋体" w:eastAsia="宋体" w:hAnsi="宋体"/>
          <w:color w:val="000000"/>
          <w:kern w:val="0"/>
          <w:sz w:val="24"/>
          <w:szCs w:val="24"/>
        </w:rPr>
        <w:t>中队长：中标后，如需面向社会招聘，整个招聘过程采购方全程参与；招聘结果需经采购方确认后方可使用。</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lastRenderedPageBreak/>
        <w:t>四、安保服务具体要求</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（一）大院执勤岗（县政府大院、县人大政协大院、县纪委监察委大院等）</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全面负责门卫管理、治安巡逻、车辆交通秩序管理、信访维稳等，及时发现消除安全隐患。具体要求为：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1.做好正常来访人员的查验、登记及联系工作，杜绝非正常来访人员进入大院；着重负责做好大院门口秩序维护、异常上访和群体性上访处置等工作，协助相关部门做好上访人员的劝返疏导工作。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2.做好大院内所有场地的安防巡查、夜间巡查；做好大院岗监控执勤等，主要查看是否存在安全隐患，相关秩序是否正常；车辆是否停放规范，有无阻碍车辆正常通行等。</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3.负责院墙电子围栏的突发事件处置及电子围栏安全运行的日常维护；</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4.上下班期间大院门岗实行立岗制。</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5.负责立体车库停车的升降及安全工作。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6.对出入大院的外来车辆进行严格盘查、登记、并督促指挥车辆按规定进出管理区域；引导机动车辆和非机动车辆按规定区域停放，确保车辆停放有序。</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7.做好工作日及重要节假日升降国旗工作。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（二）大楼执勤岗（县政府大院、县人大政协大院、县纪委监察委大院等）</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全面负责大楼岗位管理、治安巡逻，外来人员登记及指引、信访人员的劝访、监控室、消控室执勤管理等，及时发现消除大楼安全隐患。具体要求为：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1.做好大楼岗位的执勤，做好正常外来人员的查验、登记及联系工作，杜绝非正常来访人员进入大楼，协助相关部门做好人员的引导工作。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2.消控室24小时专人值守，负责消防突发事件的处置，更换损坏的烟雾报警器，每月定期对大院内所有消防设施、设备进行不少于一次的检查，发现问题及时以书面形式上报车辆管理和安全保卫科；</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3.专人负责查看视频监控。</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（三）其他工作要求</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1.高度警惕，加强防范，做好防火、防盗、防爆炸、防破坏、防事故等工作，及时排除安全隐患，遇到情况及时向车辆管理和安全保卫科和中心分管领导汇报，遇紧急情况时立即采取果断处置措施。</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2.注意自身形象和行为规范，礼貌文明，严格履行好自己的岗位职责。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3.执勤必须坚持24小时在岗，实行轮流执勤制度,严禁缺岗、脱岗、玩手机、睡觉等</w:t>
      </w:r>
      <w:r>
        <w:rPr>
          <w:rFonts w:ascii="宋体" w:eastAsia="宋体" w:hAnsi="宋体"/>
          <w:color w:val="000000"/>
          <w:kern w:val="0"/>
          <w:sz w:val="24"/>
          <w:szCs w:val="24"/>
        </w:rPr>
        <w:lastRenderedPageBreak/>
        <w:t>现象发生。</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4.做好安保用各项仪器、器械、物资的保管、登记等工作。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5.自觉服从机关事务保障中心及车辆管理和安全保卫科的领导，做到令行禁止。</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6.完成中心领导、车辆管理和安全保卫科交办的其他工作任务。</w:t>
      </w:r>
    </w:p>
    <w:p w:rsidR="00EC725D" w:rsidRDefault="00BA154E">
      <w:pPr>
        <w:adjustRightInd w:val="0"/>
        <w:snapToGrid w:val="0"/>
        <w:spacing w:line="324" w:lineRule="auto"/>
        <w:ind w:firstLineChars="200" w:firstLine="482"/>
        <w:rPr>
          <w:rFonts w:ascii="宋体" w:eastAsia="宋体" w:hAnsi="宋体"/>
          <w:color w:val="000000"/>
          <w:kern w:val="0"/>
          <w:sz w:val="24"/>
          <w:szCs w:val="24"/>
        </w:rPr>
      </w:pPr>
      <w:r>
        <w:rPr>
          <w:rFonts w:ascii="宋体" w:eastAsia="宋体" w:hAnsi="宋体" w:hint="eastAsia"/>
          <w:b/>
          <w:color w:val="000000"/>
          <w:sz w:val="24"/>
          <w:szCs w:val="24"/>
        </w:rPr>
        <w:t>五、岗位要求职责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1、保安中队长的职责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1.1负责与车辆管理和安全保卫科对接及协调具体事务；</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1.2对所有保安员的管理、督导、培训及考核；</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1.3每天检查保安值班日志内容并抽查视频监控做好记录，发现问题及时处理；</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1.4督查安保人员的仪容仪表、礼仪礼节，接待访客等；</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1.5定期组织保安人员业务知识的学习、军训和消防训练以及各种应急演习，每季度不少于一次，全年不少于四次；</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1.6每天进行不定时查岗，并及时纠正保安人员的违纪行为，督导保安人员加强对整个机关大院的巡逻；</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1.7每周定期召开至少1次安全例会并有记录；</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1.8制定每月值班安排表；</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1.9做好车辆管理和安全保卫科交付的其他工作；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1.10若发生重大事件或超出岗位职责权限的应立即向保安公司和采购单位汇报。</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2、保安分队长的职责：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2.1协助中队长做好管理工作；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2.2管理好本组保安人员，完成本组工作职责；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2.3在中队长未上班时间要独立替代中队长所有工作；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2.4若发生重大事件或超出岗位职责权限的应立即向公司和采购单位汇报。</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2.5及时检查保安器材（包括消防器材）的使用性能，做好保养和及时更换工作，保证其在工作中的正常使用；</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2.6建立正常的巡视制度并明确保安门卫岗、巡逻岗的岗位职责，做到点面结合，管理有序；</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2.7负责队员出勤考核，坚持白天和夜晚查岗制度，每天定时或不定时巡视管辖区域的安全工作，并做好记录；</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2.8完成车辆管理和安全保卫科交办的其它任务。</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lastRenderedPageBreak/>
        <w:t>3、保安员的职责：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3.1必须听从保安中队长和保安分队长分派的工作任务；</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3.2在分队长不在的情况下要独立完成该完成的所有工作；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3.3若发生重大事件或超出岗位职责权限的应立即向公司和采购单位汇报；</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3.4保护机关大院和人员的财产安全和人身安全，维护机关大院的正常秩序，做好异常上访和群体性上访的劝返工作；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3.5保护大院和人员的财产安全与人身安全，维护大院内的正常秩序。</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3.6保护大院内发生的刑事、治安案件或者灾害事故现场，并维护现场秩序，将违法犯罪嫌疑人员扭送公安机关等。</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3.７做好大院内的防火、防盗、防破坏、防治安、防灾害事故等安全防范工作。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4、延伸服务和</w:t>
      </w:r>
      <w:r>
        <w:rPr>
          <w:rFonts w:ascii="宋体" w:eastAsia="宋体" w:hAnsi="宋体" w:hint="eastAsia"/>
          <w:color w:val="000000"/>
          <w:kern w:val="0"/>
          <w:sz w:val="24"/>
          <w:szCs w:val="24"/>
        </w:rPr>
        <w:t>招标</w:t>
      </w:r>
      <w:r>
        <w:rPr>
          <w:rFonts w:ascii="宋体" w:eastAsia="宋体" w:hAnsi="宋体"/>
          <w:color w:val="000000"/>
          <w:kern w:val="0"/>
          <w:sz w:val="24"/>
          <w:szCs w:val="24"/>
        </w:rPr>
        <w:t>人交办的其他工作：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4.1安保服务档案管理：有较完善的保安管理档案制度；县机关大院及其安保配套设施权属清册；安保设备管理档案；日常管理档案。必须保证档案的完整性。</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4.2其他服务：如突击性安保等采购人交办的其他零时性工作。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5、保安人员的权限</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5.1对刑事案件等现行违法犯罪人员，有权抓获并扭送公安机关。</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5.2对发生在大院内的刑事、治安案件，有权保卫现场，保护证据，维护现场秩序以及提供与案件有关的情况，但无现场勘查的权力。</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5.3依照机关大院的规章制度规定，劝阻或制止未经许可的进入大院内的人员、车辆。</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5.4对出入大院内的人员，车辆及其所携带、装载的物品，按要求进行验证检查，但无人身检查权。</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5.5进行大院内安全防范检查，提出整改意见和建议。</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5.6遇到有违法犯罪人员不服制止，甚至行凶、报复的，可采取正当防卫，但不得涉及无辜人员或不当防卫。</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5.7对非法携带枪支、弹药和管制刀具的可疑人员有权进行盘查、监视，并报告当地公安局或相关部门处理。</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5.8对有违反大院相关规定行为的人，进行劝阻、制止和批评教育。</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5.9对有违法犯罪的嫌疑人，可以监视，并向公安机关或治安办报告。但无侦查、扣押、搜查的权利。</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6、保安人员禁止从事的行为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lastRenderedPageBreak/>
        <w:t>6.1阻碍国家机关工作人员依法执行任务的行为。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6.2非法剥夺、限制他人人身自由的行为。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6.3罚款或没收财物的行为。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6.4扣押他人证件或者财物的行为。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6.5辱骂、殴打他人或者教唆殴打他人行为。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6.6私自为他人提供保安服务的行为。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6.7处理民事纠纷、经济纠纷或者劳动争议的行为。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6.8其它违反相关法律法规的活动。</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六、其他要求和注意事项</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1.本次保安服务项目由一家中标人承包，中标人不得将项目分包或整体转包给任何单位和个人，否则招标人有权即刻终止合同，并扣除履约保证金。</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2.中标合同签订后，中标方全体人员必须立即到岗到位，并完成岗前培训等工作，服务费用结算以正式移交接管之日起计。</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3.中标人需建立健全保安管理档案资料，如保安执勤记录及其他需要记录在案的文档，并做好各项保密工作。</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4.中标人应认真听取招标人提出的建议和意见，并接受招标人的考核管理规定，对在保安管理中出现的问题和薄弱环节应立即整改。</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5.中标人须将节能工作作为日常工作之一，并达到招标人的节能考核要求。</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6.中标人应按照国家法律法规给每位员工办理用工手续。</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7.中标人须提供招标人认可的工作标准，遵守招标人的相关规定。</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8.投诉处理率达100%。</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9.所有工作人员应履行保密义务，严守招标人秘密和国家机密。做到不打听、不偷看、不传播、不遗失、不擅自处理保密纸物等，不得擅自拍摄或录制工作场所内容视频等。</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10.捡到物品应及时上交招标人。</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11.在合同期内项目负责人</w:t>
      </w:r>
      <w:r>
        <w:rPr>
          <w:rFonts w:ascii="宋体" w:eastAsia="宋体" w:hAnsi="宋体" w:hint="eastAsia"/>
          <w:color w:val="000000"/>
          <w:kern w:val="0"/>
          <w:sz w:val="24"/>
          <w:szCs w:val="24"/>
        </w:rPr>
        <w:t>（中队长）</w:t>
      </w:r>
      <w:r>
        <w:rPr>
          <w:rFonts w:ascii="宋体" w:eastAsia="宋体" w:hAnsi="宋体"/>
          <w:color w:val="000000"/>
          <w:kern w:val="0"/>
          <w:sz w:val="24"/>
          <w:szCs w:val="24"/>
        </w:rPr>
        <w:t>不得变动，有特殊原因必须更换的，需事先征得招标人同意。</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12.所有投入本项目保安人员统一着装上岗，服装由中标人提供。</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13.中标人进驻招标方的保安队员的夏季冷饮费、高温补贴费、体检费及相关福利费由中标人足额予以发放。</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14.</w:t>
      </w:r>
      <w:r>
        <w:rPr>
          <w:rFonts w:ascii="宋体" w:eastAsia="宋体" w:hAnsi="宋体" w:hint="eastAsia"/>
          <w:color w:val="FF0000"/>
          <w:kern w:val="0"/>
          <w:sz w:val="24"/>
          <w:szCs w:val="24"/>
        </w:rPr>
        <w:t>保安人员可在采购单位食堂就餐，但每人每月的餐卡充值不少于4</w:t>
      </w:r>
      <w:r>
        <w:rPr>
          <w:rFonts w:ascii="宋体" w:eastAsia="宋体" w:hAnsi="宋体"/>
          <w:color w:val="FF0000"/>
          <w:kern w:val="0"/>
          <w:sz w:val="24"/>
          <w:szCs w:val="24"/>
        </w:rPr>
        <w:t>00</w:t>
      </w:r>
      <w:r>
        <w:rPr>
          <w:rFonts w:ascii="宋体" w:eastAsia="宋体" w:hAnsi="宋体" w:hint="eastAsia"/>
          <w:color w:val="FF0000"/>
          <w:kern w:val="0"/>
          <w:sz w:val="24"/>
          <w:szCs w:val="24"/>
        </w:rPr>
        <w:t>元。中标单</w:t>
      </w:r>
      <w:r>
        <w:rPr>
          <w:rFonts w:ascii="宋体" w:eastAsia="宋体" w:hAnsi="宋体" w:hint="eastAsia"/>
          <w:color w:val="FF0000"/>
          <w:kern w:val="0"/>
          <w:sz w:val="24"/>
          <w:szCs w:val="24"/>
        </w:rPr>
        <w:lastRenderedPageBreak/>
        <w:t>位需向采购单位支付每月每人5</w:t>
      </w:r>
      <w:r>
        <w:rPr>
          <w:rFonts w:ascii="宋体" w:eastAsia="宋体" w:hAnsi="宋体"/>
          <w:color w:val="FF0000"/>
          <w:kern w:val="0"/>
          <w:sz w:val="24"/>
          <w:szCs w:val="24"/>
        </w:rPr>
        <w:t>0</w:t>
      </w:r>
      <w:r>
        <w:rPr>
          <w:rFonts w:ascii="宋体" w:eastAsia="宋体" w:hAnsi="宋体" w:hint="eastAsia"/>
          <w:color w:val="FF0000"/>
          <w:kern w:val="0"/>
          <w:sz w:val="24"/>
          <w:szCs w:val="24"/>
        </w:rPr>
        <w:t>元的搭伙费。此费用在其承包款中列支。</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15.招标人与派驻人员不发生任何劳动和雇佣关系，派驻人员由中标人自行管理。中标人必须按照劳动法规定为员工提供劳动、安全保障，依法办理各类社会保险及购买商业保险，按时发放薪酬等。派驻人员应遵守安全操作规章制度，若发生人身伤害等工伤事故与劳资纠纷等，由中标人自行负责与处理，与招标人无关。</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16.在处理特殊事件和紧急、突发事故时，招标人对中标人派驻龙游县行政中心大院内的服务机构及人员有直接指挥权。</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17.中标人派驻所有工作人员应遵守国家法律法规、招标人的规章制度，若不服从，中标人应在七个工作日内调换人员。</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18.本项目所需39名保安人员由中标人派遣，并按招标人的要求逐步进场，最终结算按实际到位人数结算。</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19.中标人必须承诺派遣39名保安人员，</w:t>
      </w:r>
      <w:r>
        <w:rPr>
          <w:rFonts w:ascii="宋体" w:eastAsia="宋体" w:hAnsi="宋体"/>
          <w:color w:val="FF0000"/>
          <w:kern w:val="0"/>
          <w:sz w:val="24"/>
          <w:szCs w:val="24"/>
        </w:rPr>
        <w:t>持三级及以上保安员证书人员必须达</w:t>
      </w:r>
      <w:r>
        <w:rPr>
          <w:rFonts w:ascii="宋体" w:eastAsia="宋体" w:hAnsi="宋体" w:hint="eastAsia"/>
          <w:color w:val="FF0000"/>
          <w:kern w:val="0"/>
          <w:sz w:val="24"/>
          <w:szCs w:val="24"/>
        </w:rPr>
        <w:t>10人以上，</w:t>
      </w:r>
      <w:r>
        <w:rPr>
          <w:rFonts w:ascii="宋体" w:eastAsia="宋体" w:hAnsi="宋体"/>
          <w:color w:val="000000"/>
          <w:kern w:val="0"/>
          <w:sz w:val="24"/>
          <w:szCs w:val="24"/>
        </w:rPr>
        <w:t>劳务收入</w:t>
      </w:r>
      <w:r>
        <w:rPr>
          <w:rFonts w:ascii="宋体" w:eastAsia="宋体" w:hAnsi="宋体"/>
          <w:color w:val="FF0000"/>
          <w:kern w:val="0"/>
          <w:sz w:val="24"/>
          <w:szCs w:val="24"/>
        </w:rPr>
        <w:t>每人不得低于5</w:t>
      </w:r>
      <w:r>
        <w:rPr>
          <w:rFonts w:ascii="宋体" w:eastAsia="宋体" w:hAnsi="宋体" w:hint="eastAsia"/>
          <w:color w:val="FF0000"/>
          <w:kern w:val="0"/>
          <w:sz w:val="24"/>
          <w:szCs w:val="24"/>
        </w:rPr>
        <w:t>5</w:t>
      </w:r>
      <w:r>
        <w:rPr>
          <w:rFonts w:ascii="宋体" w:eastAsia="宋体" w:hAnsi="宋体"/>
          <w:color w:val="FF0000"/>
          <w:kern w:val="0"/>
          <w:sz w:val="24"/>
          <w:szCs w:val="24"/>
        </w:rPr>
        <w:t>000</w:t>
      </w:r>
      <w:r>
        <w:rPr>
          <w:rFonts w:ascii="宋体" w:eastAsia="宋体" w:hAnsi="宋体"/>
          <w:color w:val="000000"/>
          <w:kern w:val="0"/>
          <w:sz w:val="24"/>
          <w:szCs w:val="24"/>
        </w:rPr>
        <w:t>元/年（含基本工资、福利、五险一金、服装、体检费、餐费及加班费等）；每月必须提供保安上岗考勤表、</w:t>
      </w:r>
      <w:r>
        <w:rPr>
          <w:rFonts w:ascii="宋体" w:eastAsia="宋体" w:hAnsi="宋体" w:cs="宋体" w:hint="eastAsia"/>
          <w:sz w:val="24"/>
          <w:szCs w:val="24"/>
          <w:shd w:val="clear" w:color="auto" w:fill="FFFFFF"/>
        </w:rPr>
        <w:t>每月发放的保安费用详单（含工资、奖金、补贴、夏季冷饮费、高温费及法定节假日加班工资费用、社保等）</w:t>
      </w:r>
      <w:r>
        <w:rPr>
          <w:rFonts w:ascii="宋体" w:eastAsia="宋体" w:hAnsi="宋体"/>
          <w:color w:val="000000"/>
          <w:kern w:val="0"/>
          <w:sz w:val="24"/>
          <w:szCs w:val="24"/>
        </w:rPr>
        <w:t>。</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20.管理人员值班制：夜间、周末及节假日等休息期间中标人必须保留一名分队长或以上管理人员在岗带班。</w:t>
      </w:r>
    </w:p>
    <w:p w:rsidR="00EC725D" w:rsidRDefault="00BA154E">
      <w:pPr>
        <w:adjustRightInd w:val="0"/>
        <w:snapToGrid w:val="0"/>
        <w:spacing w:line="324" w:lineRule="auto"/>
        <w:ind w:firstLineChars="200" w:firstLine="480"/>
        <w:rPr>
          <w:rFonts w:ascii="宋体" w:eastAsia="宋体" w:hAnsi="宋体"/>
          <w:sz w:val="24"/>
          <w:szCs w:val="24"/>
        </w:rPr>
      </w:pPr>
      <w:r>
        <w:rPr>
          <w:rFonts w:ascii="宋体" w:eastAsia="宋体" w:hAnsi="宋体" w:hint="eastAsia"/>
          <w:color w:val="000000"/>
          <w:kern w:val="0"/>
          <w:sz w:val="24"/>
          <w:szCs w:val="24"/>
        </w:rPr>
        <w:t>21</w:t>
      </w:r>
      <w:r>
        <w:rPr>
          <w:rFonts w:ascii="宋体" w:eastAsia="宋体" w:hAnsi="宋体"/>
          <w:color w:val="000000"/>
          <w:kern w:val="0"/>
          <w:sz w:val="24"/>
          <w:szCs w:val="24"/>
        </w:rPr>
        <w:t>.保安到岗应根据采购方需求确认，以实际到岗人数确定，因采购方工作任务发生变化，需要减少人员的，采购方提前一个月予以告知。</w:t>
      </w:r>
      <w:r>
        <w:rPr>
          <w:rFonts w:ascii="宋体" w:eastAsia="宋体" w:hAnsi="宋体" w:hint="eastAsia"/>
          <w:sz w:val="24"/>
          <w:szCs w:val="24"/>
        </w:rPr>
        <w:t>若因各种原因在合同期限内停止一处或几处安保服务，或部分服务内容发生变化，则由采购方和中标方双方进行协商，根据对应的服务项目、服务内容、服务周期等核减相应的服务费用（从变动的次月起，总的保安服务费用相应扣除核减比分的费用，费用按实计算）。</w:t>
      </w:r>
    </w:p>
    <w:p w:rsidR="00EC725D" w:rsidRDefault="00BA154E">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22、中标人需切实增强县政府大院保安队伍的整体能力，激发保安队伍发现隐患、排查隐患、解决隐患的履职热情，打造一支有活力、能战斗、守纪律的保安人员队伍，筑牢县政府大院的安全防线。对保安人员管理要遵循“奖优罚劣、多劳多得、关怀到位”的原则，制定“分类分岗位分标准”的薪酬机制，制定星级管理制度、安全考核制度、奖惩激励制度。</w:t>
      </w:r>
    </w:p>
    <w:p w:rsidR="00EC725D" w:rsidRDefault="00BA154E">
      <w:pPr>
        <w:adjustRightInd w:val="0"/>
        <w:snapToGrid w:val="0"/>
        <w:spacing w:line="324" w:lineRule="auto"/>
        <w:ind w:firstLineChars="200" w:firstLine="480"/>
        <w:rPr>
          <w:rFonts w:ascii="宋体" w:eastAsia="宋体" w:hAnsi="宋体"/>
          <w:sz w:val="24"/>
          <w:szCs w:val="24"/>
        </w:rPr>
      </w:pPr>
      <w:r>
        <w:rPr>
          <w:rFonts w:ascii="宋体" w:eastAsia="宋体" w:hAnsi="宋体" w:hint="eastAsia"/>
          <w:sz w:val="24"/>
          <w:szCs w:val="24"/>
        </w:rPr>
        <w:t>23、</w:t>
      </w:r>
      <w:r>
        <w:rPr>
          <w:rFonts w:ascii="宋体" w:eastAsia="宋体" w:hAnsi="宋体" w:hint="eastAsia"/>
          <w:color w:val="FF0000"/>
          <w:sz w:val="24"/>
          <w:szCs w:val="24"/>
        </w:rPr>
        <w:t>本次招标设置暂列金及考核金（</w:t>
      </w:r>
      <w:r>
        <w:rPr>
          <w:rFonts w:ascii="宋体" w:eastAsia="宋体" w:hAnsi="宋体"/>
          <w:color w:val="FF0000"/>
          <w:kern w:val="0"/>
          <w:sz w:val="24"/>
          <w:szCs w:val="24"/>
        </w:rPr>
        <w:t>包含在投标报价中，</w:t>
      </w:r>
      <w:r>
        <w:rPr>
          <w:rFonts w:ascii="宋体" w:eastAsia="宋体" w:hAnsi="宋体" w:hint="eastAsia"/>
          <w:color w:val="FF0000"/>
          <w:sz w:val="24"/>
          <w:szCs w:val="24"/>
        </w:rPr>
        <w:t>中标后由采购人暂留），共6万元/年，</w:t>
      </w:r>
      <w:r>
        <w:rPr>
          <w:rFonts w:ascii="宋体" w:eastAsia="宋体" w:hAnsi="宋体" w:hint="eastAsia"/>
          <w:sz w:val="24"/>
          <w:szCs w:val="24"/>
        </w:rPr>
        <w:t>包括临时加班费、保安星级管理考核奖、保安安全绩效奖、中标人管理绩效考核四项。</w:t>
      </w:r>
    </w:p>
    <w:p w:rsidR="00EC725D" w:rsidRDefault="00BA154E">
      <w:pPr>
        <w:adjustRightInd w:val="0"/>
        <w:snapToGrid w:val="0"/>
        <w:spacing w:line="324"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24、保安工作出现重大问题和疏漏，造成社会影响时，</w:t>
      </w:r>
      <w:r>
        <w:rPr>
          <w:rFonts w:ascii="宋体" w:eastAsia="宋体" w:hAnsi="宋体"/>
          <w:color w:val="000000"/>
          <w:kern w:val="0"/>
          <w:sz w:val="24"/>
          <w:szCs w:val="24"/>
        </w:rPr>
        <w:t>车辆管理和安全保卫科</w:t>
      </w:r>
      <w:r>
        <w:rPr>
          <w:rFonts w:ascii="宋体" w:eastAsia="宋体" w:hAnsi="宋体" w:cs="宋体" w:hint="eastAsia"/>
          <w:sz w:val="24"/>
          <w:szCs w:val="24"/>
        </w:rPr>
        <w:t>有权责令中标人更换保安中队长（分队长）或相关责任人，并可作出对中标人的经济处罚。</w:t>
      </w:r>
    </w:p>
    <w:p w:rsidR="00EC725D" w:rsidRDefault="00BA154E">
      <w:pPr>
        <w:adjustRightInd w:val="0"/>
        <w:snapToGrid w:val="0"/>
        <w:spacing w:line="324" w:lineRule="auto"/>
        <w:ind w:firstLineChars="200" w:firstLine="482"/>
        <w:rPr>
          <w:rFonts w:ascii="宋体" w:eastAsia="宋体" w:hAnsi="宋体"/>
          <w:color w:val="000000"/>
          <w:kern w:val="0"/>
          <w:sz w:val="24"/>
          <w:szCs w:val="24"/>
        </w:rPr>
      </w:pPr>
      <w:r>
        <w:rPr>
          <w:rFonts w:ascii="宋体" w:eastAsia="宋体" w:hAnsi="宋体" w:hint="eastAsia"/>
          <w:b/>
          <w:color w:val="000000"/>
          <w:sz w:val="24"/>
          <w:szCs w:val="24"/>
        </w:rPr>
        <w:t>七、考核金实施办法</w:t>
      </w:r>
      <w:r>
        <w:rPr>
          <w:rFonts w:ascii="宋体" w:eastAsia="宋体" w:hAnsi="宋体" w:hint="eastAsia"/>
          <w:color w:val="000000"/>
          <w:kern w:val="0"/>
          <w:sz w:val="24"/>
          <w:szCs w:val="24"/>
        </w:rPr>
        <w:t>（考核办法具体详见合同附件）</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本项目设</w:t>
      </w:r>
      <w:r>
        <w:rPr>
          <w:rFonts w:ascii="宋体" w:eastAsia="宋体" w:hAnsi="宋体"/>
          <w:color w:val="000000"/>
          <w:kern w:val="0"/>
          <w:sz w:val="24"/>
          <w:szCs w:val="24"/>
        </w:rPr>
        <w:t>考核金为</w:t>
      </w:r>
      <w:r>
        <w:rPr>
          <w:rFonts w:ascii="宋体" w:eastAsia="宋体" w:hAnsi="宋体" w:hint="eastAsia"/>
          <w:color w:val="00B0F0"/>
          <w:kern w:val="0"/>
          <w:sz w:val="24"/>
          <w:szCs w:val="24"/>
        </w:rPr>
        <w:t>5</w:t>
      </w:r>
      <w:r>
        <w:rPr>
          <w:rFonts w:ascii="宋体" w:eastAsia="宋体" w:hAnsi="宋体"/>
          <w:color w:val="00B0F0"/>
          <w:kern w:val="0"/>
          <w:sz w:val="24"/>
          <w:szCs w:val="24"/>
        </w:rPr>
        <w:t>万元</w:t>
      </w:r>
      <w:r>
        <w:rPr>
          <w:rFonts w:ascii="宋体" w:eastAsia="宋体" w:hAnsi="宋体" w:hint="eastAsia"/>
          <w:color w:val="00B0F0"/>
          <w:kern w:val="0"/>
          <w:sz w:val="24"/>
          <w:szCs w:val="24"/>
        </w:rPr>
        <w:t>/年</w:t>
      </w:r>
      <w:r>
        <w:rPr>
          <w:rFonts w:ascii="宋体" w:eastAsia="宋体" w:hAnsi="宋体"/>
          <w:color w:val="000000"/>
          <w:kern w:val="0"/>
          <w:sz w:val="24"/>
          <w:szCs w:val="24"/>
        </w:rPr>
        <w:t>（包含在投标报价中，其中</w:t>
      </w:r>
      <w:r>
        <w:rPr>
          <w:rFonts w:ascii="宋体" w:eastAsia="宋体" w:hAnsi="宋体" w:hint="eastAsia"/>
          <w:color w:val="000000"/>
          <w:kern w:val="0"/>
          <w:sz w:val="24"/>
          <w:szCs w:val="24"/>
        </w:rPr>
        <w:t>6</w:t>
      </w:r>
      <w:r>
        <w:rPr>
          <w:rFonts w:ascii="宋体" w:eastAsia="宋体" w:hAnsi="宋体"/>
          <w:color w:val="000000"/>
          <w:kern w:val="0"/>
          <w:sz w:val="24"/>
          <w:szCs w:val="24"/>
        </w:rPr>
        <w:t>0%用于员工考核，中标人须制定考核标准对投入本项目的保安员每月进行考核，并制定星级管理、安全绩效等奖励机制，最终按实际考核情况报采购人审核并发放相应考核金；另外</w:t>
      </w:r>
      <w:r>
        <w:rPr>
          <w:rFonts w:ascii="宋体" w:eastAsia="宋体" w:hAnsi="宋体" w:hint="eastAsia"/>
          <w:color w:val="000000"/>
          <w:kern w:val="0"/>
          <w:sz w:val="24"/>
          <w:szCs w:val="24"/>
        </w:rPr>
        <w:t>4</w:t>
      </w:r>
      <w:r>
        <w:rPr>
          <w:rFonts w:ascii="宋体" w:eastAsia="宋体" w:hAnsi="宋体"/>
          <w:color w:val="000000"/>
          <w:kern w:val="0"/>
          <w:sz w:val="24"/>
          <w:szCs w:val="24"/>
        </w:rPr>
        <w:t>0%用于对中标人公司考核，由采购人根据中标人服务情况以及针对员工所制定的考核明细情况进行监督并考核）。中标人要无条件接受招标人定期或不定期检查监督。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1）员工考核金：根据考核办法及实际考核情况，按季发放。</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2）公司考核金：招标人根据考核标准，按照季度考核评分，服务年结束汇总计算全年平均得分，并按照最终考核结果于每一服务年</w:t>
      </w:r>
      <w:r>
        <w:rPr>
          <w:rFonts w:ascii="宋体" w:eastAsia="宋体" w:hAnsi="宋体" w:hint="eastAsia"/>
          <w:color w:val="FF0000"/>
          <w:kern w:val="0"/>
          <w:sz w:val="24"/>
          <w:szCs w:val="24"/>
        </w:rPr>
        <w:t>结束时</w:t>
      </w:r>
      <w:r>
        <w:rPr>
          <w:rFonts w:ascii="宋体" w:eastAsia="宋体" w:hAnsi="宋体"/>
          <w:color w:val="FF0000"/>
          <w:kern w:val="0"/>
          <w:sz w:val="24"/>
          <w:szCs w:val="24"/>
        </w:rPr>
        <w:t>一次性发放，发放日期分别为</w:t>
      </w:r>
      <w:r>
        <w:rPr>
          <w:rFonts w:ascii="宋体" w:eastAsia="宋体" w:hAnsi="宋体" w:hint="eastAsia"/>
          <w:color w:val="FF0000"/>
          <w:kern w:val="0"/>
          <w:sz w:val="24"/>
          <w:szCs w:val="24"/>
        </w:rPr>
        <w:t>2022年7月20日；2023年7月20日</w:t>
      </w:r>
      <w:r>
        <w:rPr>
          <w:rFonts w:ascii="宋体" w:eastAsia="宋体" w:hAnsi="宋体"/>
          <w:color w:val="000000"/>
          <w:kern w:val="0"/>
          <w:sz w:val="24"/>
          <w:szCs w:val="24"/>
        </w:rPr>
        <w:t>。</w:t>
      </w:r>
    </w:p>
    <w:p w:rsidR="00EC725D" w:rsidRDefault="00BA154E">
      <w:pPr>
        <w:adjustRightInd w:val="0"/>
        <w:snapToGrid w:val="0"/>
        <w:spacing w:line="324" w:lineRule="auto"/>
        <w:ind w:firstLineChars="200" w:firstLine="480"/>
        <w:rPr>
          <w:rFonts w:ascii="宋体" w:eastAsia="宋体" w:hAnsi="宋体"/>
          <w:kern w:val="0"/>
          <w:sz w:val="24"/>
          <w:szCs w:val="24"/>
        </w:rPr>
      </w:pPr>
      <w:r>
        <w:rPr>
          <w:rFonts w:ascii="宋体" w:eastAsia="宋体" w:hAnsi="宋体" w:hint="eastAsia"/>
          <w:color w:val="000000"/>
          <w:kern w:val="0"/>
          <w:sz w:val="24"/>
          <w:szCs w:val="24"/>
        </w:rPr>
        <w:t>公司履约考核分值满分为</w:t>
      </w:r>
      <w:r>
        <w:rPr>
          <w:rFonts w:ascii="宋体" w:eastAsia="宋体" w:hAnsi="宋体"/>
          <w:color w:val="000000"/>
          <w:kern w:val="0"/>
          <w:sz w:val="24"/>
          <w:szCs w:val="24"/>
        </w:rPr>
        <w:t>100分。得分90分(含)以上的为优秀，发放考核金额100%；得分</w:t>
      </w:r>
      <w:r>
        <w:rPr>
          <w:rFonts w:ascii="宋体" w:eastAsia="宋体" w:hAnsi="宋体"/>
          <w:kern w:val="0"/>
          <w:sz w:val="24"/>
          <w:szCs w:val="24"/>
        </w:rPr>
        <w:t>80分(含)-90分（不含）的，发放考核金额85%；得分80分(不含)-70分（含）的，发放考核金额50%；70分（不含）以下的视为不合格。</w:t>
      </w:r>
    </w:p>
    <w:p w:rsidR="00EC725D" w:rsidRDefault="00BA154E">
      <w:pPr>
        <w:adjustRightInd w:val="0"/>
        <w:snapToGrid w:val="0"/>
        <w:spacing w:line="324" w:lineRule="auto"/>
        <w:ind w:firstLineChars="200" w:firstLine="480"/>
        <w:rPr>
          <w:rFonts w:ascii="宋体" w:eastAsia="宋体" w:hAnsi="宋体"/>
          <w:kern w:val="0"/>
          <w:sz w:val="24"/>
          <w:szCs w:val="24"/>
        </w:rPr>
      </w:pPr>
      <w:r>
        <w:rPr>
          <w:rFonts w:ascii="宋体" w:eastAsia="宋体" w:hAnsi="宋体"/>
          <w:kern w:val="0"/>
          <w:sz w:val="24"/>
          <w:szCs w:val="24"/>
        </w:rPr>
        <w:t>经招标人考核，中标人不能满足招标人的需求，且累计两次考核不合格的，招标人有权终止合同，扣除当年考核金(</w:t>
      </w:r>
      <w:r>
        <w:rPr>
          <w:rFonts w:ascii="宋体" w:eastAsia="宋体" w:hAnsi="宋体" w:hint="eastAsia"/>
          <w:kern w:val="0"/>
          <w:sz w:val="24"/>
          <w:szCs w:val="24"/>
        </w:rPr>
        <w:t>5</w:t>
      </w:r>
      <w:r>
        <w:rPr>
          <w:rFonts w:ascii="宋体" w:eastAsia="宋体" w:hAnsi="宋体"/>
          <w:kern w:val="0"/>
          <w:sz w:val="24"/>
          <w:szCs w:val="24"/>
        </w:rPr>
        <w:t>万元</w:t>
      </w:r>
      <w:r>
        <w:rPr>
          <w:rFonts w:ascii="宋体" w:eastAsia="宋体" w:hAnsi="宋体" w:hint="eastAsia"/>
          <w:kern w:val="0"/>
          <w:sz w:val="24"/>
          <w:szCs w:val="24"/>
        </w:rPr>
        <w:t>/年</w:t>
      </w:r>
      <w:r>
        <w:rPr>
          <w:rFonts w:ascii="宋体" w:eastAsia="宋体" w:hAnsi="宋体"/>
          <w:kern w:val="0"/>
          <w:sz w:val="24"/>
          <w:szCs w:val="24"/>
        </w:rPr>
        <w:t>)并</w:t>
      </w:r>
      <w:r>
        <w:rPr>
          <w:rFonts w:ascii="宋体" w:eastAsia="宋体" w:hAnsi="宋体" w:hint="eastAsia"/>
          <w:kern w:val="0"/>
          <w:sz w:val="24"/>
          <w:szCs w:val="24"/>
        </w:rPr>
        <w:t>没收</w:t>
      </w:r>
      <w:r>
        <w:rPr>
          <w:rFonts w:ascii="宋体" w:eastAsia="宋体" w:hAnsi="宋体"/>
          <w:kern w:val="0"/>
          <w:sz w:val="24"/>
          <w:szCs w:val="24"/>
        </w:rPr>
        <w:t>其履约保证金。</w:t>
      </w:r>
    </w:p>
    <w:p w:rsidR="00EC725D" w:rsidRDefault="00BA154E">
      <w:pPr>
        <w:adjustRightInd w:val="0"/>
        <w:snapToGrid w:val="0"/>
        <w:spacing w:line="324" w:lineRule="auto"/>
        <w:ind w:firstLineChars="300" w:firstLine="723"/>
        <w:rPr>
          <w:rFonts w:ascii="宋体" w:eastAsia="宋体" w:hAnsi="宋体"/>
          <w:b/>
          <w:color w:val="000000"/>
          <w:sz w:val="24"/>
          <w:szCs w:val="24"/>
        </w:rPr>
      </w:pPr>
      <w:r>
        <w:rPr>
          <w:rFonts w:ascii="宋体" w:eastAsia="宋体" w:hAnsi="宋体" w:hint="eastAsia"/>
          <w:b/>
          <w:color w:val="000000"/>
          <w:sz w:val="24"/>
          <w:szCs w:val="24"/>
        </w:rPr>
        <w:t>八、临时加班费事项</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（1）本次采购项目设每一服务年临时加班费1万元（包含在投标报价中）。</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本条款所指加班是指工作服务时间规定之外，因招标人的特殊工作需求（如：创文、创卫、县“两会”及重大检查等）要求增加相应临时保安的，优先抽取轮休的本项目人员，按照每小时20元，最高封顶160元/天，按月结算。</w:t>
      </w:r>
    </w:p>
    <w:p w:rsidR="00EC725D" w:rsidRDefault="00BA154E">
      <w:pPr>
        <w:adjustRightInd w:val="0"/>
        <w:snapToGrid w:val="0"/>
        <w:spacing w:line="324" w:lineRule="auto"/>
        <w:ind w:firstLineChars="300" w:firstLine="723"/>
        <w:rPr>
          <w:rFonts w:ascii="宋体" w:eastAsia="宋体" w:hAnsi="宋体"/>
          <w:b/>
          <w:color w:val="000000"/>
          <w:sz w:val="24"/>
          <w:szCs w:val="24"/>
        </w:rPr>
      </w:pPr>
      <w:r>
        <w:rPr>
          <w:rFonts w:ascii="宋体" w:eastAsia="宋体" w:hAnsi="宋体" w:hint="eastAsia"/>
          <w:b/>
          <w:color w:val="000000"/>
          <w:sz w:val="24"/>
          <w:szCs w:val="24"/>
        </w:rPr>
        <w:t>九、商务要求</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1.报价要求</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1.1具体报价要求详见《投标须知》第15条，投标人应按招标项目的相关要求，根据项目特点和企业条件确定投标报价。投标报价为投标方所能承受的最低、最终一次性报价。</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1.2按国家规定由投标人缴纳的各种税收已包含在投标总价内，由投标人向税务机关缴纳。</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w:t>
      </w:r>
      <w:r>
        <w:rPr>
          <w:rFonts w:ascii="宋体" w:eastAsia="宋体" w:hAnsi="宋体" w:hint="eastAsia"/>
          <w:color w:val="000000"/>
          <w:kern w:val="0"/>
          <w:sz w:val="24"/>
          <w:szCs w:val="24"/>
        </w:rPr>
        <w:t>、</w:t>
      </w:r>
      <w:r>
        <w:rPr>
          <w:rFonts w:ascii="宋体" w:eastAsia="宋体" w:hAnsi="宋体"/>
          <w:color w:val="000000"/>
          <w:kern w:val="0"/>
          <w:sz w:val="24"/>
          <w:szCs w:val="24"/>
        </w:rPr>
        <w:t>报价由以下内容组成：</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lastRenderedPageBreak/>
        <w:t>A、其中人员工资、各种社会保险及福利等（报价金额固定）</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B、项目管理费（含管理费用、服装、税费、利润、完成合同所需的一切本身和不可或缺的所有风险、责任等）；</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3.付款方式</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3.1合同签订生效后，每月</w:t>
      </w:r>
      <w:r>
        <w:rPr>
          <w:rFonts w:ascii="宋体" w:eastAsia="宋体" w:hAnsi="宋体"/>
          <w:color w:val="000000"/>
          <w:kern w:val="0"/>
          <w:sz w:val="24"/>
          <w:szCs w:val="24"/>
        </w:rPr>
        <w:t>10日（节假日顺延）由中标方开具正规发票支付上个月服务费用（每月支付金额=中标价－</w:t>
      </w:r>
      <w:r>
        <w:rPr>
          <w:rFonts w:ascii="宋体" w:eastAsia="宋体" w:hAnsi="宋体" w:hint="eastAsia"/>
          <w:color w:val="000000"/>
          <w:kern w:val="0"/>
          <w:sz w:val="24"/>
          <w:szCs w:val="24"/>
        </w:rPr>
        <w:t>(12万)</w:t>
      </w:r>
      <w:r>
        <w:rPr>
          <w:rFonts w:ascii="宋体" w:eastAsia="宋体" w:hAnsi="宋体"/>
          <w:color w:val="000000"/>
          <w:kern w:val="0"/>
          <w:sz w:val="24"/>
          <w:szCs w:val="24"/>
        </w:rPr>
        <w:t>/</w:t>
      </w:r>
      <w:r>
        <w:rPr>
          <w:rFonts w:ascii="宋体" w:eastAsia="宋体" w:hAnsi="宋体" w:hint="eastAsia"/>
          <w:color w:val="000000"/>
          <w:kern w:val="0"/>
          <w:sz w:val="24"/>
          <w:szCs w:val="24"/>
        </w:rPr>
        <w:t>24</w:t>
      </w:r>
      <w:r>
        <w:rPr>
          <w:rFonts w:ascii="宋体" w:eastAsia="宋体" w:hAnsi="宋体"/>
          <w:color w:val="000000"/>
          <w:kern w:val="0"/>
          <w:sz w:val="24"/>
          <w:szCs w:val="24"/>
        </w:rPr>
        <w:t>），10日内采购人以转帐形式按月按实支付。</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FF0000"/>
          <w:sz w:val="24"/>
          <w:szCs w:val="24"/>
        </w:rPr>
        <w:t>3.2暂列金及考核金发放：</w:t>
      </w:r>
      <w:r>
        <w:rPr>
          <w:rFonts w:ascii="宋体" w:eastAsia="宋体" w:hAnsi="宋体"/>
          <w:color w:val="000000"/>
          <w:kern w:val="0"/>
          <w:sz w:val="24"/>
          <w:szCs w:val="24"/>
        </w:rPr>
        <w:t>员工考核金：根据考核办法及实际考核情况，按季按实发放；临时加班费：按照每小时20元，最高封顶160元/天，按月按实结算和发放；公司考核金：按照最终考核结果于每一服务年</w:t>
      </w:r>
      <w:r>
        <w:rPr>
          <w:rFonts w:ascii="宋体" w:eastAsia="宋体" w:hAnsi="宋体" w:hint="eastAsia"/>
          <w:color w:val="FF0000"/>
          <w:kern w:val="0"/>
          <w:sz w:val="24"/>
          <w:szCs w:val="24"/>
        </w:rPr>
        <w:t>结束时</w:t>
      </w:r>
      <w:r>
        <w:rPr>
          <w:rFonts w:ascii="宋体" w:eastAsia="宋体" w:hAnsi="宋体"/>
          <w:color w:val="FF0000"/>
          <w:kern w:val="0"/>
          <w:sz w:val="24"/>
          <w:szCs w:val="24"/>
        </w:rPr>
        <w:t>一次性发放，两年服务期发放日期分别为</w:t>
      </w:r>
      <w:r>
        <w:rPr>
          <w:rFonts w:ascii="宋体" w:eastAsia="宋体" w:hAnsi="宋体" w:hint="eastAsia"/>
          <w:color w:val="FF0000"/>
          <w:kern w:val="0"/>
          <w:sz w:val="24"/>
          <w:szCs w:val="24"/>
        </w:rPr>
        <w:t>2022年7月20日；2023年7月20日</w:t>
      </w:r>
      <w:r>
        <w:rPr>
          <w:rFonts w:ascii="宋体" w:eastAsia="宋体" w:hAnsi="宋体"/>
          <w:color w:val="000000"/>
          <w:kern w:val="0"/>
          <w:sz w:val="24"/>
          <w:szCs w:val="24"/>
        </w:rPr>
        <w:t>。</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4.服务期限</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4.1合同期限：合同期为两</w:t>
      </w:r>
      <w:r>
        <w:rPr>
          <w:rFonts w:ascii="宋体" w:eastAsia="宋体" w:hAnsi="宋体"/>
          <w:color w:val="000000"/>
          <w:kern w:val="0"/>
          <w:sz w:val="24"/>
          <w:szCs w:val="24"/>
        </w:rPr>
        <w:t>年（2021年</w:t>
      </w:r>
      <w:r>
        <w:rPr>
          <w:rFonts w:ascii="宋体" w:eastAsia="宋体" w:hAnsi="宋体" w:hint="eastAsia"/>
          <w:color w:val="000000"/>
          <w:kern w:val="0"/>
          <w:sz w:val="24"/>
          <w:szCs w:val="24"/>
        </w:rPr>
        <w:t>7月1日-2023年6月30日</w:t>
      </w:r>
      <w:r>
        <w:rPr>
          <w:rFonts w:ascii="宋体" w:eastAsia="宋体" w:hAnsi="宋体"/>
          <w:color w:val="000000"/>
          <w:kern w:val="0"/>
          <w:sz w:val="24"/>
          <w:szCs w:val="24"/>
        </w:rPr>
        <w:t>），具体时间招标人与中标人双方在签订合同时确定。</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5.</w:t>
      </w:r>
      <w:r>
        <w:rPr>
          <w:rFonts w:ascii="宋体" w:eastAsia="宋体" w:hAnsi="宋体" w:hint="eastAsia"/>
          <w:color w:val="000000"/>
          <w:kern w:val="0"/>
          <w:sz w:val="24"/>
          <w:szCs w:val="24"/>
        </w:rPr>
        <w:t>履约保证金收取及退还：</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合同签订后五个工作日内，中标人按合同总价</w:t>
      </w:r>
      <w:r>
        <w:rPr>
          <w:rFonts w:ascii="宋体" w:eastAsia="宋体" w:hAnsi="宋体"/>
          <w:color w:val="000000"/>
          <w:kern w:val="0"/>
          <w:sz w:val="24"/>
          <w:szCs w:val="24"/>
        </w:rPr>
        <w:t>3%的比例向招标人提交履约保证金，缴纳形式为现金或以银行、保险公司出具的保函（保函有效期至项目服务期结束），项目服务期结束后退还。现金缴纳的履约保证金无息退还。</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6.本地化服务要求</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中标供应商须承诺中标公告发出后</w:t>
      </w:r>
      <w:r>
        <w:rPr>
          <w:rFonts w:ascii="宋体" w:eastAsia="宋体" w:hAnsi="宋体"/>
          <w:color w:val="000000"/>
          <w:kern w:val="0"/>
          <w:sz w:val="24"/>
          <w:szCs w:val="24"/>
        </w:rPr>
        <w:t>15天内在龙游本地设立服务机构。</w:t>
      </w:r>
    </w:p>
    <w:p w:rsidR="00EC725D" w:rsidRDefault="00EC725D">
      <w:pPr>
        <w:adjustRightInd w:val="0"/>
        <w:snapToGrid w:val="0"/>
        <w:spacing w:line="324" w:lineRule="auto"/>
        <w:ind w:firstLineChars="200" w:firstLine="480"/>
        <w:rPr>
          <w:rFonts w:ascii="宋体" w:eastAsia="宋体" w:hAnsi="宋体"/>
          <w:color w:val="000000"/>
          <w:kern w:val="0"/>
          <w:sz w:val="24"/>
          <w:szCs w:val="24"/>
        </w:rPr>
      </w:pPr>
    </w:p>
    <w:p w:rsidR="00EC725D" w:rsidRDefault="00EC725D">
      <w:pPr>
        <w:adjustRightInd w:val="0"/>
        <w:snapToGrid w:val="0"/>
        <w:spacing w:line="324" w:lineRule="auto"/>
        <w:ind w:firstLineChars="200" w:firstLine="480"/>
        <w:rPr>
          <w:rFonts w:ascii="宋体" w:eastAsia="宋体" w:hAnsi="宋体"/>
          <w:color w:val="000000"/>
          <w:kern w:val="0"/>
          <w:sz w:val="24"/>
          <w:szCs w:val="24"/>
        </w:rPr>
      </w:pPr>
    </w:p>
    <w:p w:rsidR="00EC725D" w:rsidRDefault="00EC725D">
      <w:pPr>
        <w:adjustRightInd w:val="0"/>
        <w:snapToGrid w:val="0"/>
        <w:spacing w:line="324" w:lineRule="auto"/>
        <w:ind w:firstLineChars="200" w:firstLine="480"/>
        <w:rPr>
          <w:rFonts w:ascii="宋体" w:eastAsia="宋体" w:hAnsi="宋体"/>
          <w:color w:val="000000"/>
          <w:kern w:val="0"/>
          <w:sz w:val="24"/>
          <w:szCs w:val="24"/>
        </w:rPr>
      </w:pPr>
    </w:p>
    <w:p w:rsidR="00EC725D" w:rsidRDefault="00BA154E">
      <w:pPr>
        <w:adjustRightInd w:val="0"/>
        <w:snapToGrid w:val="0"/>
        <w:spacing w:line="324" w:lineRule="auto"/>
        <w:jc w:val="center"/>
        <w:rPr>
          <w:rFonts w:ascii="宋体" w:eastAsia="宋体" w:hAnsi="宋体"/>
          <w:b/>
          <w:bCs/>
          <w:color w:val="000000"/>
          <w:sz w:val="32"/>
          <w:szCs w:val="32"/>
        </w:rPr>
      </w:pPr>
      <w:r>
        <w:rPr>
          <w:rFonts w:ascii="宋体" w:eastAsia="宋体" w:hAnsi="宋体"/>
          <w:color w:val="000000"/>
          <w:kern w:val="0"/>
          <w:sz w:val="24"/>
          <w:szCs w:val="24"/>
        </w:rPr>
        <w:br w:type="page"/>
      </w:r>
      <w:r>
        <w:rPr>
          <w:rFonts w:ascii="宋体" w:eastAsia="宋体" w:hAnsi="宋体" w:hint="eastAsia"/>
          <w:b/>
          <w:bCs/>
          <w:color w:val="000000"/>
          <w:sz w:val="32"/>
          <w:szCs w:val="32"/>
        </w:rPr>
        <w:lastRenderedPageBreak/>
        <w:t>第四章 合同主要条款</w:t>
      </w:r>
    </w:p>
    <w:p w:rsidR="00EC725D" w:rsidRDefault="00EC725D">
      <w:pPr>
        <w:adjustRightInd w:val="0"/>
        <w:snapToGrid w:val="0"/>
        <w:spacing w:line="360" w:lineRule="auto"/>
        <w:ind w:firstLineChars="200" w:firstLine="420"/>
        <w:rPr>
          <w:rFonts w:ascii="宋体" w:eastAsia="宋体" w:hAnsi="宋体"/>
          <w:color w:val="000000"/>
          <w:szCs w:val="21"/>
        </w:rPr>
      </w:pPr>
    </w:p>
    <w:p w:rsidR="00EC725D" w:rsidRDefault="00BA154E">
      <w:pPr>
        <w:adjustRightInd w:val="0"/>
        <w:snapToGrid w:val="0"/>
        <w:spacing w:line="360" w:lineRule="auto"/>
        <w:ind w:firstLineChars="200" w:firstLine="422"/>
        <w:rPr>
          <w:rFonts w:ascii="宋体" w:eastAsia="宋体" w:hAnsi="宋体"/>
          <w:b/>
          <w:color w:val="000000"/>
          <w:szCs w:val="21"/>
        </w:rPr>
      </w:pPr>
      <w:r>
        <w:rPr>
          <w:rFonts w:ascii="宋体" w:eastAsia="宋体" w:hAnsi="宋体" w:hint="eastAsia"/>
          <w:b/>
          <w:color w:val="000000"/>
          <w:szCs w:val="21"/>
        </w:rPr>
        <w:t>本合同签订后须上网公示。甲乙双方按以下要求签订，如投标文件有更优条款则按更优条款执行。</w:t>
      </w:r>
    </w:p>
    <w:p w:rsidR="00EC725D" w:rsidRDefault="00EC725D">
      <w:pPr>
        <w:adjustRightInd w:val="0"/>
        <w:snapToGrid w:val="0"/>
        <w:spacing w:line="360" w:lineRule="auto"/>
        <w:jc w:val="center"/>
        <w:rPr>
          <w:rFonts w:ascii="宋体" w:eastAsia="宋体" w:hAnsi="宋体"/>
          <w:b/>
          <w:color w:val="000000"/>
          <w:sz w:val="24"/>
          <w:szCs w:val="24"/>
        </w:rPr>
      </w:pPr>
    </w:p>
    <w:p w:rsidR="00EC725D" w:rsidRDefault="00BA154E">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项目名称：龙游县行政中心大院安保服务项目</w:t>
      </w:r>
    </w:p>
    <w:p w:rsidR="00EC725D" w:rsidRDefault="00BA154E">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合同编号：LYCG2021GK029</w:t>
      </w:r>
    </w:p>
    <w:p w:rsidR="00EC725D" w:rsidRDefault="00BA154E">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甲方（服务购买方）：</w:t>
      </w:r>
    </w:p>
    <w:p w:rsidR="00EC725D" w:rsidRDefault="00BA154E">
      <w:pPr>
        <w:adjustRightInd w:val="0"/>
        <w:snapToGrid w:val="0"/>
        <w:spacing w:line="360" w:lineRule="auto"/>
        <w:rPr>
          <w:rFonts w:ascii="宋体" w:eastAsia="宋体" w:hAnsi="宋体"/>
          <w:color w:val="000000"/>
          <w:sz w:val="24"/>
          <w:szCs w:val="24"/>
        </w:rPr>
      </w:pPr>
      <w:r>
        <w:rPr>
          <w:rFonts w:ascii="宋体" w:eastAsia="宋体" w:hAnsi="宋体" w:hint="eastAsia"/>
          <w:color w:val="000000"/>
          <w:sz w:val="24"/>
          <w:szCs w:val="24"/>
        </w:rPr>
        <w:t>乙方（服务提供方）：</w:t>
      </w:r>
    </w:p>
    <w:p w:rsidR="00EC725D" w:rsidRDefault="00EC725D">
      <w:pPr>
        <w:adjustRightInd w:val="0"/>
        <w:snapToGrid w:val="0"/>
        <w:spacing w:line="324" w:lineRule="auto"/>
        <w:ind w:firstLineChars="200" w:firstLine="480"/>
        <w:rPr>
          <w:rFonts w:ascii="宋体" w:eastAsia="宋体" w:hAnsi="宋体"/>
          <w:color w:val="000000"/>
          <w:sz w:val="24"/>
          <w:szCs w:val="24"/>
        </w:rPr>
      </w:pP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经公开招标，依据《中华人民共和国民法典》、《安保服务管理条例》等有关法律法规，本着诚实守信、平等互利的原则，就甲方安保服务外包事宜签订本合同。</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一、保安服务范围</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1）形象岗位及值班室：进出龙游县政府大院、龙游县人大政协大院、龙游县纪委监察委大院人员、车辆、物品和秩序的控制；</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2）龙游县政府大院立体车库及停车位引导车辆停放秩序；</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3）龙游县政府大院、龙游县人大政协大院、纪委监察委大院安全保卫巡逻检查；</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4）及时有效处理有关应急突发事件；</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5）各类安全防范系统的管理和运作；</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6）消防安全检查、维护、指导和监控室、消控室值勤；</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7）发生意外的紧急疏散方案制定及演习。</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8）其他：根据工作任务的需求按照招标人要求进行调整。</w:t>
      </w:r>
    </w:p>
    <w:p w:rsidR="00EC725D" w:rsidRDefault="00BA154E">
      <w:pPr>
        <w:adjustRightInd w:val="0"/>
        <w:snapToGrid w:val="0"/>
        <w:spacing w:line="324" w:lineRule="auto"/>
        <w:ind w:firstLineChars="200" w:firstLine="482"/>
        <w:rPr>
          <w:rFonts w:ascii="宋体" w:eastAsia="宋体" w:hAnsi="宋体"/>
          <w:color w:val="000000"/>
          <w:sz w:val="24"/>
          <w:szCs w:val="24"/>
        </w:rPr>
      </w:pPr>
      <w:r>
        <w:rPr>
          <w:rFonts w:ascii="宋体" w:eastAsia="宋体" w:hAnsi="宋体" w:hint="eastAsia"/>
          <w:b/>
          <w:color w:val="000000"/>
          <w:sz w:val="24"/>
          <w:szCs w:val="24"/>
        </w:rPr>
        <w:t>二、保安服务主要内容、岗位要求</w:t>
      </w:r>
      <w:r>
        <w:rPr>
          <w:rFonts w:ascii="宋体" w:eastAsia="宋体" w:hAnsi="宋体" w:hint="eastAsia"/>
          <w:color w:val="000000"/>
          <w:sz w:val="24"/>
          <w:szCs w:val="24"/>
        </w:rPr>
        <w:t>：</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服务要求等有关指标按招标文件第三章《采购内容及要求》及中标人《投标文件》执行。</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三、服务期：</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合同期限：合同期为两</w:t>
      </w:r>
      <w:r>
        <w:rPr>
          <w:rFonts w:ascii="宋体" w:eastAsia="宋体" w:hAnsi="宋体"/>
          <w:color w:val="000000"/>
          <w:kern w:val="0"/>
          <w:sz w:val="24"/>
          <w:szCs w:val="24"/>
        </w:rPr>
        <w:t>年（2021年</w:t>
      </w:r>
      <w:r>
        <w:rPr>
          <w:rFonts w:ascii="宋体" w:eastAsia="宋体" w:hAnsi="宋体" w:hint="eastAsia"/>
          <w:color w:val="000000"/>
          <w:kern w:val="0"/>
          <w:sz w:val="24"/>
          <w:szCs w:val="24"/>
        </w:rPr>
        <w:t>7月1日-2023年6月30日</w:t>
      </w:r>
      <w:r>
        <w:rPr>
          <w:rFonts w:ascii="宋体" w:eastAsia="宋体" w:hAnsi="宋体"/>
          <w:color w:val="000000"/>
          <w:kern w:val="0"/>
          <w:sz w:val="24"/>
          <w:szCs w:val="24"/>
        </w:rPr>
        <w:t>），具体时间招标人与中标人双方在签订合同时确定。</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四、服务费标准及付款方式</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1、中标服务费总价：人民币大写</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元（小写：</w:t>
      </w:r>
      <w:r>
        <w:rPr>
          <w:rFonts w:ascii="宋体" w:eastAsia="宋体" w:hAnsi="宋体"/>
          <w:color w:val="000000"/>
          <w:sz w:val="24"/>
          <w:szCs w:val="24"/>
        </w:rPr>
        <w:t>¥</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hint="eastAsia"/>
          <w:color w:val="000000"/>
          <w:sz w:val="24"/>
          <w:szCs w:val="24"/>
        </w:rPr>
        <w:t>元），</w:t>
      </w:r>
      <w:r>
        <w:rPr>
          <w:rFonts w:ascii="宋体" w:eastAsia="宋体" w:hAnsi="宋体" w:hint="eastAsia"/>
          <w:color w:val="FF0000"/>
          <w:sz w:val="24"/>
          <w:szCs w:val="24"/>
        </w:rPr>
        <w:t>其中暂留</w:t>
      </w:r>
      <w:r>
        <w:rPr>
          <w:rFonts w:ascii="宋体" w:eastAsia="宋体" w:hAnsi="宋体" w:hint="eastAsia"/>
          <w:color w:val="FF0000"/>
          <w:sz w:val="24"/>
          <w:szCs w:val="24"/>
          <w:u w:val="single"/>
        </w:rPr>
        <w:t xml:space="preserve">12万（两年）         </w:t>
      </w:r>
      <w:r>
        <w:rPr>
          <w:rFonts w:ascii="宋体" w:eastAsia="宋体" w:hAnsi="宋体" w:hint="eastAsia"/>
          <w:color w:val="FF0000"/>
          <w:sz w:val="24"/>
          <w:szCs w:val="24"/>
        </w:rPr>
        <w:t>人民币大写</w:t>
      </w:r>
      <w:r>
        <w:rPr>
          <w:rFonts w:ascii="宋体" w:eastAsia="宋体" w:hAnsi="宋体" w:hint="eastAsia"/>
          <w:color w:val="FF0000"/>
          <w:sz w:val="24"/>
          <w:szCs w:val="24"/>
          <w:u w:val="single"/>
        </w:rPr>
        <w:t>壹拾贰万</w:t>
      </w:r>
      <w:r>
        <w:rPr>
          <w:rFonts w:ascii="宋体" w:eastAsia="宋体" w:hAnsi="宋体" w:hint="eastAsia"/>
          <w:color w:val="FF0000"/>
          <w:sz w:val="24"/>
          <w:szCs w:val="24"/>
        </w:rPr>
        <w:t>暂列金及考核金。</w:t>
      </w:r>
      <w:r>
        <w:rPr>
          <w:rFonts w:ascii="宋体" w:eastAsia="宋体" w:hAnsi="宋体" w:hint="eastAsia"/>
          <w:color w:val="000000"/>
          <w:sz w:val="24"/>
          <w:szCs w:val="24"/>
        </w:rPr>
        <w:t>包括但不限于人员工资、</w:t>
      </w:r>
      <w:r>
        <w:rPr>
          <w:rFonts w:ascii="宋体" w:eastAsia="宋体" w:hAnsi="宋体" w:hint="eastAsia"/>
          <w:color w:val="000000"/>
          <w:sz w:val="24"/>
          <w:szCs w:val="24"/>
        </w:rPr>
        <w:lastRenderedPageBreak/>
        <w:t>加班费、各种社会保险、劳保、食宿、维护、交通、设备、服装、管理、利润、税金等为完成承包期内安保服务需要发生的全部费用。</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2、付款方式：</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2.1合同签订生效后，每月</w:t>
      </w:r>
      <w:r>
        <w:rPr>
          <w:rFonts w:ascii="宋体" w:eastAsia="宋体" w:hAnsi="宋体"/>
          <w:color w:val="000000"/>
          <w:kern w:val="0"/>
          <w:sz w:val="24"/>
          <w:szCs w:val="24"/>
        </w:rPr>
        <w:t>10日（节假日顺延）由中标方开具正规发票支付上个月服务费用（每月支付金额=中标价－</w:t>
      </w:r>
      <w:r>
        <w:rPr>
          <w:rFonts w:ascii="宋体" w:eastAsia="宋体" w:hAnsi="宋体" w:hint="eastAsia"/>
          <w:color w:val="000000"/>
          <w:kern w:val="0"/>
          <w:sz w:val="24"/>
          <w:szCs w:val="24"/>
        </w:rPr>
        <w:t>(12万)</w:t>
      </w:r>
      <w:r>
        <w:rPr>
          <w:rFonts w:ascii="宋体" w:eastAsia="宋体" w:hAnsi="宋体"/>
          <w:color w:val="000000"/>
          <w:kern w:val="0"/>
          <w:sz w:val="24"/>
          <w:szCs w:val="24"/>
        </w:rPr>
        <w:t>/</w:t>
      </w:r>
      <w:r>
        <w:rPr>
          <w:rFonts w:ascii="宋体" w:eastAsia="宋体" w:hAnsi="宋体" w:hint="eastAsia"/>
          <w:color w:val="000000"/>
          <w:kern w:val="0"/>
          <w:sz w:val="24"/>
          <w:szCs w:val="24"/>
        </w:rPr>
        <w:t>24</w:t>
      </w:r>
      <w:r>
        <w:rPr>
          <w:rFonts w:ascii="宋体" w:eastAsia="宋体" w:hAnsi="宋体"/>
          <w:color w:val="000000"/>
          <w:kern w:val="0"/>
          <w:sz w:val="24"/>
          <w:szCs w:val="24"/>
        </w:rPr>
        <w:t>），10日内采购人以转帐形式按月按实支付。</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FF0000"/>
          <w:sz w:val="24"/>
          <w:szCs w:val="24"/>
        </w:rPr>
        <w:t>2.1暂列金及考核金发放：</w:t>
      </w:r>
      <w:r>
        <w:rPr>
          <w:rFonts w:ascii="宋体" w:eastAsia="宋体" w:hAnsi="宋体" w:hint="eastAsia"/>
          <w:color w:val="000000" w:themeColor="text1"/>
          <w:sz w:val="24"/>
          <w:szCs w:val="24"/>
        </w:rPr>
        <w:t>按照</w:t>
      </w:r>
      <w:r>
        <w:rPr>
          <w:rFonts w:ascii="宋体" w:eastAsia="宋体" w:hAnsi="宋体"/>
          <w:color w:val="000000" w:themeColor="text1"/>
          <w:sz w:val="24"/>
          <w:szCs w:val="24"/>
        </w:rPr>
        <w:t>“按实发放”原则，由</w:t>
      </w:r>
      <w:r>
        <w:rPr>
          <w:rFonts w:ascii="宋体" w:eastAsia="宋体" w:hAnsi="宋体" w:hint="eastAsia"/>
          <w:color w:val="000000"/>
          <w:sz w:val="24"/>
          <w:szCs w:val="24"/>
        </w:rPr>
        <w:t>乙方造册后，报甲方审核后发放。</w:t>
      </w:r>
      <w:r>
        <w:rPr>
          <w:rFonts w:ascii="宋体" w:eastAsia="宋体" w:hAnsi="宋体"/>
          <w:color w:val="000000"/>
          <w:kern w:val="0"/>
          <w:sz w:val="24"/>
          <w:szCs w:val="24"/>
        </w:rPr>
        <w:t>员工考核金：根据考核办法及实际考核情况，按季按实发放；临时加班费：按照每小时20元，最高封顶160元/天，按月按实结算和发放；公司考核金：按照最终考核结果于每一服务周年</w:t>
      </w:r>
      <w:r>
        <w:rPr>
          <w:rFonts w:ascii="宋体" w:eastAsia="宋体" w:hAnsi="宋体" w:hint="eastAsia"/>
          <w:color w:val="FF0000"/>
          <w:kern w:val="0"/>
          <w:sz w:val="24"/>
          <w:szCs w:val="24"/>
        </w:rPr>
        <w:t>结束时</w:t>
      </w:r>
      <w:r>
        <w:rPr>
          <w:rFonts w:ascii="宋体" w:eastAsia="宋体" w:hAnsi="宋体"/>
          <w:color w:val="FF0000"/>
          <w:kern w:val="0"/>
          <w:sz w:val="24"/>
          <w:szCs w:val="24"/>
        </w:rPr>
        <w:t>一次性发放，两年服务期发放日期分别为</w:t>
      </w:r>
      <w:r>
        <w:rPr>
          <w:rFonts w:ascii="宋体" w:eastAsia="宋体" w:hAnsi="宋体" w:hint="eastAsia"/>
          <w:color w:val="FF0000"/>
          <w:kern w:val="0"/>
          <w:sz w:val="24"/>
          <w:szCs w:val="24"/>
        </w:rPr>
        <w:t>2022年7月20日；2023年7月20日</w:t>
      </w:r>
      <w:r>
        <w:rPr>
          <w:rFonts w:ascii="宋体" w:eastAsia="宋体" w:hAnsi="宋体"/>
          <w:color w:val="000000"/>
          <w:kern w:val="0"/>
          <w:sz w:val="24"/>
          <w:szCs w:val="24"/>
        </w:rPr>
        <w:t>。</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五、履约保证金收取及退还：</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合同签订后五个工作日内，中标人按合同总价</w:t>
      </w:r>
      <w:r>
        <w:rPr>
          <w:rFonts w:ascii="宋体" w:eastAsia="宋体" w:hAnsi="宋体"/>
          <w:color w:val="000000"/>
          <w:sz w:val="24"/>
          <w:szCs w:val="24"/>
        </w:rPr>
        <w:t>3%的比例向招标人提交履约保证金，缴纳形式为现金或以银行、保险公司出具的保函（保函有效期至项目服务期结束），项目服务期结束后退还。现金缴纳的履约保证金无息退还。</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六、甲方责任</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1.为乙方保安人员提供必备的工作条件，包括值班室、办公桌椅、值班电话等。</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2.配备符合国家要求的消防设施，对乙方提出的安全防范隐患报告应及时答复和改进。制订并执行内部安全防范规章制度，配合和支持乙方保安人员履行消防和保安职责。</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3.甲方在法定工作时间外安排保安员超时工作的，应按国家有关劳动法规支付加班补助费。</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4.按合同约定的时间和方式向乙方支付保安服务费。</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5.对乙方指派的员工工作进行管理、检查及监督。</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七、</w:t>
      </w:r>
      <w:r>
        <w:rPr>
          <w:rFonts w:ascii="宋体" w:eastAsia="宋体" w:hAnsi="宋体"/>
          <w:b/>
          <w:color w:val="000000"/>
          <w:sz w:val="24"/>
          <w:szCs w:val="24"/>
        </w:rPr>
        <w:t>乙</w:t>
      </w:r>
      <w:r>
        <w:rPr>
          <w:rFonts w:ascii="宋体" w:eastAsia="宋体" w:hAnsi="宋体" w:hint="eastAsia"/>
          <w:b/>
          <w:color w:val="000000"/>
          <w:sz w:val="24"/>
          <w:szCs w:val="24"/>
        </w:rPr>
        <w:t>方责任</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1.本次保安服务项目由乙方承包，乙方不得将项目分包或整体转包给任何单位和个人，否则甲方有权即刻终止合同，并扣除履约保证金。</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2.合同签订后，乙方全体人员必须立即到岗到位，并完成岗前培训等工作，服务费用结算以正式移交接管之日起计。</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3.乙方需建立健全保安管理档案资料，如保安执勤记录及其他需要记录在案的文档，并做好各项保密工作。</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lastRenderedPageBreak/>
        <w:t>4.乙方应认真听取甲方提出的建议和意见，并接受甲方的考核管理规定，对在保安管理中出现的问题和薄弱环节应立即整改。</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5.乙方须将节能工作作为日常工作之一，并达到甲方的节能考核要求。</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6.乙方应按照国家法律法规给每位员工办理用工手续。</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7.乙方须提供甲方认可的工作标准，遵守甲方的相关规定。</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8.投诉处理率达100%。</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9.乙方所有工作人员应履行保密义务，严守甲方秘密和国家机密。做到不打听、不偷看、不传播、不遗失、不擅自复制监控视频影像资料和处理保密纸物等。</w:t>
      </w:r>
      <w:r>
        <w:rPr>
          <w:rFonts w:ascii="宋体" w:eastAsia="宋体" w:hAnsi="宋体"/>
          <w:color w:val="000000"/>
          <w:kern w:val="0"/>
          <w:sz w:val="24"/>
          <w:szCs w:val="24"/>
        </w:rPr>
        <w:t>不得擅自拍摄或录制工作场所内容视频等。</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10.乙方工作人员捡到物品应及时上交甲方。</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11.乙方在合同期内项目负责人不得变动，有特殊原因必须更换的，需事先征得甲方同意。</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12.所有投入本项目保安人员统一着装上岗，服装由乙方提供。</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13.乙方进驻甲方的保安人员的夏季冷饮费、高温补贴费、体检费及相关福利费由乙方按规定予以足额发放。</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14.乙方应为进驻甲方的工作人员发放餐费补贴，每人每月不得少于400元。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15.甲方与乙方派驻人员不发生任何劳动和雇佣关系，派驻人员由乙方自行管理。乙方必须按照劳动法规定为员工提供劳动、安全保障，依法办理各类社会保险，按时发放薪酬等。派驻人员应遵守安全操作规章制度，若发生人身伤害等工伤事故与劳资纠纷等，由乙方自行负责与处理，与甲方无关。</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16.在处理特殊事件和紧急、突发事故时，甲方对乙方派驻龙游县政府行政大楼内的服务机构及人员有直接指挥权。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17.乙方派驻所有工作人员应遵守国家法律法规、甲方的规章制度，若不服从，乙方应在七个工作日内调换人员。</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18.本项目所需39名保安人员由乙方派遣，并按甲方的要求逐步进场，最终结算按实际到位人数结算。</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19.</w:t>
      </w:r>
      <w:r>
        <w:rPr>
          <w:rFonts w:ascii="宋体" w:eastAsia="宋体" w:hAnsi="宋体"/>
          <w:color w:val="000000"/>
          <w:sz w:val="24"/>
          <w:szCs w:val="24"/>
        </w:rPr>
        <w:t xml:space="preserve"> 乙方</w:t>
      </w:r>
      <w:r>
        <w:rPr>
          <w:rFonts w:ascii="宋体" w:eastAsia="宋体" w:hAnsi="宋体"/>
          <w:color w:val="000000"/>
          <w:kern w:val="0"/>
          <w:sz w:val="24"/>
          <w:szCs w:val="24"/>
        </w:rPr>
        <w:t>必须承诺派遣39名保安人员，</w:t>
      </w:r>
      <w:r>
        <w:rPr>
          <w:rFonts w:ascii="宋体" w:eastAsia="宋体" w:hAnsi="宋体"/>
          <w:color w:val="FF0000"/>
          <w:kern w:val="0"/>
          <w:sz w:val="24"/>
          <w:szCs w:val="24"/>
        </w:rPr>
        <w:t>持三级</w:t>
      </w:r>
      <w:r>
        <w:rPr>
          <w:rFonts w:ascii="宋体" w:eastAsia="宋体" w:hAnsi="宋体" w:hint="eastAsia"/>
          <w:color w:val="FF0000"/>
          <w:kern w:val="0"/>
          <w:sz w:val="24"/>
          <w:szCs w:val="24"/>
        </w:rPr>
        <w:t>及以上</w:t>
      </w:r>
      <w:r>
        <w:rPr>
          <w:rFonts w:ascii="宋体" w:eastAsia="宋体" w:hAnsi="宋体"/>
          <w:color w:val="FF0000"/>
          <w:kern w:val="0"/>
          <w:sz w:val="24"/>
          <w:szCs w:val="24"/>
        </w:rPr>
        <w:t>保安员证书人员必须达</w:t>
      </w:r>
      <w:r>
        <w:rPr>
          <w:rFonts w:ascii="宋体" w:eastAsia="宋体" w:hAnsi="宋体" w:hint="eastAsia"/>
          <w:color w:val="FF0000"/>
          <w:kern w:val="0"/>
          <w:sz w:val="24"/>
          <w:szCs w:val="24"/>
        </w:rPr>
        <w:t>10人以上，</w:t>
      </w:r>
      <w:r>
        <w:rPr>
          <w:rFonts w:ascii="宋体" w:eastAsia="宋体" w:hAnsi="宋体"/>
          <w:color w:val="000000"/>
          <w:kern w:val="0"/>
          <w:sz w:val="24"/>
          <w:szCs w:val="24"/>
        </w:rPr>
        <w:t>劳务收入</w:t>
      </w:r>
      <w:r>
        <w:rPr>
          <w:rFonts w:ascii="宋体" w:eastAsia="宋体" w:hAnsi="宋体"/>
          <w:color w:val="FF0000"/>
          <w:kern w:val="0"/>
          <w:sz w:val="24"/>
          <w:szCs w:val="24"/>
        </w:rPr>
        <w:t>每人不得低于5</w:t>
      </w:r>
      <w:r>
        <w:rPr>
          <w:rFonts w:ascii="宋体" w:eastAsia="宋体" w:hAnsi="宋体" w:hint="eastAsia"/>
          <w:color w:val="FF0000"/>
          <w:kern w:val="0"/>
          <w:sz w:val="24"/>
          <w:szCs w:val="24"/>
        </w:rPr>
        <w:t>5</w:t>
      </w:r>
      <w:r>
        <w:rPr>
          <w:rFonts w:ascii="宋体" w:eastAsia="宋体" w:hAnsi="宋体"/>
          <w:color w:val="FF0000"/>
          <w:kern w:val="0"/>
          <w:sz w:val="24"/>
          <w:szCs w:val="24"/>
        </w:rPr>
        <w:t>000</w:t>
      </w:r>
      <w:r>
        <w:rPr>
          <w:rFonts w:ascii="宋体" w:eastAsia="宋体" w:hAnsi="宋体"/>
          <w:color w:val="000000"/>
          <w:kern w:val="0"/>
          <w:sz w:val="24"/>
          <w:szCs w:val="24"/>
        </w:rPr>
        <w:t>元/年（含基本工资、福利、五险一金、服装、体检费、餐费及加班费等）；每月必须提供保安上岗考勤表、</w:t>
      </w:r>
      <w:r>
        <w:rPr>
          <w:rFonts w:ascii="宋体" w:eastAsia="宋体" w:hAnsi="宋体" w:cs="宋体" w:hint="eastAsia"/>
          <w:sz w:val="24"/>
          <w:szCs w:val="24"/>
          <w:shd w:val="clear" w:color="auto" w:fill="FFFFFF"/>
        </w:rPr>
        <w:t>每月发放的保安费用详单（含工资、奖金、补贴、夏季冷饮费、高温费及法定节假日加班工资费用、社保等）</w:t>
      </w:r>
      <w:r>
        <w:rPr>
          <w:rFonts w:ascii="宋体" w:eastAsia="宋体" w:hAnsi="宋体"/>
          <w:color w:val="000000"/>
          <w:kern w:val="0"/>
          <w:sz w:val="24"/>
          <w:szCs w:val="24"/>
        </w:rPr>
        <w:t>。</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lastRenderedPageBreak/>
        <w:t>20.管理人员值班制：夜间、周末及节假日等休息期间中标人必须保留一名分队长或以上管理人员在岗带班。</w:t>
      </w:r>
    </w:p>
    <w:p w:rsidR="00EC725D" w:rsidRDefault="00BA154E">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21</w:t>
      </w:r>
      <w:r>
        <w:rPr>
          <w:rFonts w:ascii="宋体" w:eastAsia="宋体" w:hAnsi="宋体" w:cs="宋体"/>
          <w:sz w:val="24"/>
          <w:szCs w:val="24"/>
          <w:shd w:val="clear" w:color="auto" w:fill="FFFFFF"/>
        </w:rPr>
        <w:t>.保安到岗应根据采购方需求确认，以实际到岗人数确定，因甲方工作任务发生变化，需要减少人员的，甲方提前一个月予以告知。</w:t>
      </w:r>
      <w:r>
        <w:rPr>
          <w:rFonts w:ascii="宋体" w:eastAsia="宋体" w:hAnsi="宋体" w:cs="宋体" w:hint="eastAsia"/>
          <w:sz w:val="24"/>
          <w:szCs w:val="24"/>
          <w:shd w:val="clear" w:color="auto" w:fill="FFFFFF"/>
        </w:rPr>
        <w:t>若因各种原因在合同期限内停止一处或几处安保服务，或部分服务内容发生变化，则由</w:t>
      </w:r>
      <w:r>
        <w:rPr>
          <w:rFonts w:ascii="宋体" w:eastAsia="宋体" w:hAnsi="宋体" w:cs="宋体"/>
          <w:sz w:val="24"/>
          <w:szCs w:val="24"/>
          <w:shd w:val="clear" w:color="auto" w:fill="FFFFFF"/>
        </w:rPr>
        <w:t>甲</w:t>
      </w:r>
      <w:r>
        <w:rPr>
          <w:rFonts w:ascii="宋体" w:eastAsia="宋体" w:hAnsi="宋体" w:cs="宋体" w:hint="eastAsia"/>
          <w:sz w:val="24"/>
          <w:szCs w:val="24"/>
          <w:shd w:val="clear" w:color="auto" w:fill="FFFFFF"/>
        </w:rPr>
        <w:t>方和中标方双方进行协商，根据对应的服务项目、服务内容、服务周期等核减相应的服务费用（从变动的次月起，总的保安服务费用相应扣除核减比分的费用，费用按实计算）。</w:t>
      </w:r>
    </w:p>
    <w:p w:rsidR="00EC725D" w:rsidRDefault="00BA154E">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22、</w:t>
      </w:r>
      <w:r>
        <w:rPr>
          <w:rFonts w:ascii="宋体" w:eastAsia="宋体" w:hAnsi="宋体" w:cs="宋体"/>
          <w:sz w:val="24"/>
          <w:szCs w:val="24"/>
          <w:shd w:val="clear" w:color="auto" w:fill="FFFFFF"/>
        </w:rPr>
        <w:t>乙方</w:t>
      </w:r>
      <w:r>
        <w:rPr>
          <w:rFonts w:ascii="宋体" w:eastAsia="宋体" w:hAnsi="宋体" w:cs="宋体" w:hint="eastAsia"/>
          <w:sz w:val="24"/>
          <w:szCs w:val="24"/>
          <w:shd w:val="clear" w:color="auto" w:fill="FFFFFF"/>
        </w:rPr>
        <w:t>需切实增强县政府大院保安队伍的整体能力，激发保安队伍发现隐患、排查隐患、解决隐患的履职热情，打造一支有活力、能战斗、守纪律的保安人员队伍，筑牢县政府大院的安全防线。对保安人员管理要遵循“奖优罚劣、多劳多得、关怀到位”的原则，制定“分类分岗位分标准”的薪酬机制，制定星级管理制度、安全考核制度、奖惩激励制度。</w:t>
      </w:r>
    </w:p>
    <w:p w:rsidR="00EC725D" w:rsidRDefault="00BA154E">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23、</w:t>
      </w:r>
      <w:r>
        <w:rPr>
          <w:rFonts w:ascii="宋体" w:eastAsia="宋体" w:hAnsi="宋体" w:cs="宋体" w:hint="eastAsia"/>
          <w:color w:val="FF0000"/>
          <w:sz w:val="24"/>
          <w:szCs w:val="24"/>
          <w:shd w:val="clear" w:color="auto" w:fill="FFFFFF"/>
        </w:rPr>
        <w:t>本次招标设置暂列金及考核金（</w:t>
      </w:r>
      <w:r>
        <w:rPr>
          <w:rFonts w:ascii="宋体" w:eastAsia="宋体" w:hAnsi="宋体" w:cs="宋体"/>
          <w:color w:val="FF0000"/>
          <w:sz w:val="24"/>
          <w:szCs w:val="24"/>
          <w:shd w:val="clear" w:color="auto" w:fill="FFFFFF"/>
        </w:rPr>
        <w:t>包含在投标报价中，</w:t>
      </w:r>
      <w:r>
        <w:rPr>
          <w:rFonts w:ascii="宋体" w:eastAsia="宋体" w:hAnsi="宋体" w:cs="宋体" w:hint="eastAsia"/>
          <w:color w:val="FF0000"/>
          <w:sz w:val="24"/>
          <w:szCs w:val="24"/>
          <w:shd w:val="clear" w:color="auto" w:fill="FFFFFF"/>
        </w:rPr>
        <w:t>签订合同后由</w:t>
      </w:r>
      <w:r>
        <w:rPr>
          <w:rFonts w:ascii="宋体" w:eastAsia="宋体" w:hAnsi="宋体" w:cs="宋体"/>
          <w:color w:val="FF0000"/>
          <w:sz w:val="24"/>
          <w:szCs w:val="24"/>
          <w:shd w:val="clear" w:color="auto" w:fill="FFFFFF"/>
        </w:rPr>
        <w:t>甲方</w:t>
      </w:r>
      <w:r>
        <w:rPr>
          <w:rFonts w:ascii="宋体" w:eastAsia="宋体" w:hAnsi="宋体" w:cs="宋体" w:hint="eastAsia"/>
          <w:color w:val="FF0000"/>
          <w:sz w:val="24"/>
          <w:szCs w:val="24"/>
          <w:shd w:val="clear" w:color="auto" w:fill="FFFFFF"/>
        </w:rPr>
        <w:t>暂留），共6万元/年，</w:t>
      </w:r>
      <w:r>
        <w:rPr>
          <w:rFonts w:ascii="宋体" w:eastAsia="宋体" w:hAnsi="宋体" w:cs="宋体" w:hint="eastAsia"/>
          <w:sz w:val="24"/>
          <w:szCs w:val="24"/>
          <w:shd w:val="clear" w:color="auto" w:fill="FFFFFF"/>
        </w:rPr>
        <w:t>包括临时加班费、保安星级管理考核奖、保安安全绩效奖、中标人管理绩效考核四项。</w:t>
      </w:r>
    </w:p>
    <w:p w:rsidR="00EC725D" w:rsidRDefault="00BA154E">
      <w:pPr>
        <w:adjustRightInd w:val="0"/>
        <w:snapToGrid w:val="0"/>
        <w:spacing w:line="324" w:lineRule="auto"/>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24、保安工作出现重大问题和疏漏，造成社会影响时，</w:t>
      </w:r>
      <w:r>
        <w:rPr>
          <w:rFonts w:ascii="宋体" w:eastAsia="宋体" w:hAnsi="宋体" w:cs="宋体"/>
          <w:sz w:val="24"/>
          <w:szCs w:val="24"/>
          <w:shd w:val="clear" w:color="auto" w:fill="FFFFFF"/>
        </w:rPr>
        <w:t>车辆管理和安全保卫科</w:t>
      </w:r>
      <w:r>
        <w:rPr>
          <w:rFonts w:ascii="宋体" w:eastAsia="宋体" w:hAnsi="宋体" w:cs="宋体" w:hint="eastAsia"/>
          <w:sz w:val="24"/>
          <w:szCs w:val="24"/>
          <w:shd w:val="clear" w:color="auto" w:fill="FFFFFF"/>
        </w:rPr>
        <w:t>有权责令</w:t>
      </w:r>
      <w:r>
        <w:rPr>
          <w:rFonts w:ascii="宋体" w:eastAsia="宋体" w:hAnsi="宋体" w:cs="宋体"/>
          <w:sz w:val="24"/>
          <w:szCs w:val="24"/>
          <w:shd w:val="clear" w:color="auto" w:fill="FFFFFF"/>
        </w:rPr>
        <w:t>乙方</w:t>
      </w:r>
      <w:r>
        <w:rPr>
          <w:rFonts w:ascii="宋体" w:eastAsia="宋体" w:hAnsi="宋体" w:cs="宋体" w:hint="eastAsia"/>
          <w:sz w:val="24"/>
          <w:szCs w:val="24"/>
          <w:shd w:val="clear" w:color="auto" w:fill="FFFFFF"/>
        </w:rPr>
        <w:t>更换保安中队长（分队长）或相关责任人，并可作出对</w:t>
      </w:r>
      <w:r>
        <w:rPr>
          <w:rFonts w:ascii="宋体" w:eastAsia="宋体" w:hAnsi="宋体" w:cs="宋体"/>
          <w:sz w:val="24"/>
          <w:szCs w:val="24"/>
          <w:shd w:val="clear" w:color="auto" w:fill="FFFFFF"/>
        </w:rPr>
        <w:t>乙方</w:t>
      </w:r>
      <w:r>
        <w:rPr>
          <w:rFonts w:ascii="宋体" w:eastAsia="宋体" w:hAnsi="宋体" w:cs="宋体" w:hint="eastAsia"/>
          <w:sz w:val="24"/>
          <w:szCs w:val="24"/>
          <w:shd w:val="clear" w:color="auto" w:fill="FFFFFF"/>
        </w:rPr>
        <w:t>的经济处罚。</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八、考核金实施办法（详见附件：</w:t>
      </w:r>
      <w:r>
        <w:rPr>
          <w:rFonts w:ascii="宋体" w:eastAsia="宋体" w:hAnsi="宋体"/>
          <w:b/>
          <w:color w:val="000000"/>
          <w:sz w:val="24"/>
          <w:szCs w:val="24"/>
        </w:rPr>
        <w:t>2021保安服务考核办法</w:t>
      </w:r>
      <w:r>
        <w:rPr>
          <w:rFonts w:ascii="宋体" w:eastAsia="宋体" w:hAnsi="宋体" w:hint="eastAsia"/>
          <w:b/>
          <w:color w:val="000000"/>
          <w:sz w:val="24"/>
          <w:szCs w:val="24"/>
        </w:rPr>
        <w:t>及细则</w:t>
      </w:r>
      <w:r>
        <w:rPr>
          <w:rFonts w:ascii="宋体" w:eastAsia="宋体" w:hAnsi="宋体"/>
          <w:b/>
          <w:color w:val="000000"/>
          <w:sz w:val="24"/>
          <w:szCs w:val="24"/>
        </w:rPr>
        <w:t>）</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本项目设5</w:t>
      </w:r>
      <w:r>
        <w:rPr>
          <w:rFonts w:ascii="宋体" w:eastAsia="宋体" w:hAnsi="宋体"/>
          <w:color w:val="000000"/>
          <w:kern w:val="0"/>
          <w:sz w:val="24"/>
          <w:szCs w:val="24"/>
        </w:rPr>
        <w:t>万元为考核金（包含在投标报价中，其中</w:t>
      </w:r>
      <w:r>
        <w:rPr>
          <w:rFonts w:ascii="宋体" w:eastAsia="宋体" w:hAnsi="宋体" w:hint="eastAsia"/>
          <w:color w:val="000000"/>
          <w:kern w:val="0"/>
          <w:sz w:val="24"/>
          <w:szCs w:val="24"/>
        </w:rPr>
        <w:t>6</w:t>
      </w:r>
      <w:r>
        <w:rPr>
          <w:rFonts w:ascii="宋体" w:eastAsia="宋体" w:hAnsi="宋体"/>
          <w:color w:val="000000"/>
          <w:kern w:val="0"/>
          <w:sz w:val="24"/>
          <w:szCs w:val="24"/>
        </w:rPr>
        <w:t>0%用于员工考核，</w:t>
      </w:r>
      <w:r>
        <w:rPr>
          <w:rFonts w:ascii="宋体" w:eastAsia="宋体" w:hAnsi="宋体"/>
          <w:color w:val="000000"/>
          <w:sz w:val="24"/>
          <w:szCs w:val="24"/>
        </w:rPr>
        <w:t>乙方</w:t>
      </w:r>
      <w:r>
        <w:rPr>
          <w:rFonts w:ascii="宋体" w:eastAsia="宋体" w:hAnsi="宋体"/>
          <w:color w:val="000000"/>
          <w:kern w:val="0"/>
          <w:sz w:val="24"/>
          <w:szCs w:val="24"/>
        </w:rPr>
        <w:t>须制定考核标准对投入本项目的保安员每月进行考核，并制定星级管理、安全绩效等奖励机制，最终按实际考核情况报</w:t>
      </w:r>
      <w:r>
        <w:rPr>
          <w:rFonts w:ascii="宋体" w:eastAsia="宋体" w:hAnsi="宋体"/>
          <w:color w:val="000000"/>
          <w:sz w:val="24"/>
          <w:szCs w:val="24"/>
        </w:rPr>
        <w:t>甲方</w:t>
      </w:r>
      <w:r>
        <w:rPr>
          <w:rFonts w:ascii="宋体" w:eastAsia="宋体" w:hAnsi="宋体"/>
          <w:color w:val="000000"/>
          <w:kern w:val="0"/>
          <w:sz w:val="24"/>
          <w:szCs w:val="24"/>
        </w:rPr>
        <w:t>审核并发放相应考核金；另外</w:t>
      </w:r>
      <w:r>
        <w:rPr>
          <w:rFonts w:ascii="宋体" w:eastAsia="宋体" w:hAnsi="宋体" w:hint="eastAsia"/>
          <w:color w:val="000000"/>
          <w:kern w:val="0"/>
          <w:sz w:val="24"/>
          <w:szCs w:val="24"/>
        </w:rPr>
        <w:t>4</w:t>
      </w:r>
      <w:r>
        <w:rPr>
          <w:rFonts w:ascii="宋体" w:eastAsia="宋体" w:hAnsi="宋体"/>
          <w:color w:val="000000"/>
          <w:kern w:val="0"/>
          <w:sz w:val="24"/>
          <w:szCs w:val="24"/>
        </w:rPr>
        <w:t>0%用于对</w:t>
      </w:r>
      <w:r>
        <w:rPr>
          <w:rFonts w:ascii="宋体" w:eastAsia="宋体" w:hAnsi="宋体"/>
          <w:color w:val="000000"/>
          <w:sz w:val="24"/>
          <w:szCs w:val="24"/>
        </w:rPr>
        <w:t>乙方</w:t>
      </w:r>
      <w:r>
        <w:rPr>
          <w:rFonts w:ascii="宋体" w:eastAsia="宋体" w:hAnsi="宋体"/>
          <w:color w:val="000000"/>
          <w:kern w:val="0"/>
          <w:sz w:val="24"/>
          <w:szCs w:val="24"/>
        </w:rPr>
        <w:t>公司考核，由</w:t>
      </w:r>
      <w:r>
        <w:rPr>
          <w:rFonts w:ascii="宋体" w:eastAsia="宋体" w:hAnsi="宋体"/>
          <w:color w:val="000000"/>
          <w:sz w:val="24"/>
          <w:szCs w:val="24"/>
        </w:rPr>
        <w:t>甲</w:t>
      </w:r>
      <w:r>
        <w:rPr>
          <w:rFonts w:ascii="宋体" w:eastAsia="宋体" w:hAnsi="宋体"/>
          <w:color w:val="000000"/>
          <w:kern w:val="0"/>
          <w:sz w:val="24"/>
          <w:szCs w:val="24"/>
        </w:rPr>
        <w:t>方根据</w:t>
      </w:r>
      <w:r>
        <w:rPr>
          <w:rFonts w:ascii="宋体" w:eastAsia="宋体" w:hAnsi="宋体"/>
          <w:color w:val="000000"/>
          <w:sz w:val="24"/>
          <w:szCs w:val="24"/>
        </w:rPr>
        <w:t>乙方</w:t>
      </w:r>
      <w:r>
        <w:rPr>
          <w:rFonts w:ascii="宋体" w:eastAsia="宋体" w:hAnsi="宋体"/>
          <w:color w:val="000000"/>
          <w:kern w:val="0"/>
          <w:sz w:val="24"/>
          <w:szCs w:val="24"/>
        </w:rPr>
        <w:t>服务情况以及针对员工所制定的考核明细情况进行监督并考核）。</w:t>
      </w:r>
      <w:r>
        <w:rPr>
          <w:rFonts w:ascii="宋体" w:eastAsia="宋体" w:hAnsi="宋体"/>
          <w:color w:val="000000"/>
          <w:sz w:val="24"/>
          <w:szCs w:val="24"/>
        </w:rPr>
        <w:t>乙方</w:t>
      </w:r>
      <w:r>
        <w:rPr>
          <w:rFonts w:ascii="宋体" w:eastAsia="宋体" w:hAnsi="宋体"/>
          <w:color w:val="000000"/>
          <w:kern w:val="0"/>
          <w:sz w:val="24"/>
          <w:szCs w:val="24"/>
        </w:rPr>
        <w:t>要无条件接受</w:t>
      </w:r>
      <w:r>
        <w:rPr>
          <w:rFonts w:ascii="宋体" w:eastAsia="宋体" w:hAnsi="宋体"/>
          <w:color w:val="000000"/>
          <w:sz w:val="24"/>
          <w:szCs w:val="24"/>
        </w:rPr>
        <w:t>甲</w:t>
      </w:r>
      <w:r>
        <w:rPr>
          <w:rFonts w:ascii="宋体" w:eastAsia="宋体" w:hAnsi="宋体"/>
          <w:color w:val="000000"/>
          <w:kern w:val="0"/>
          <w:sz w:val="24"/>
          <w:szCs w:val="24"/>
        </w:rPr>
        <w:t>方定期或不定期检查监督。</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1）员工考核金：</w:t>
      </w:r>
      <w:r>
        <w:rPr>
          <w:rFonts w:ascii="宋体" w:eastAsia="宋体" w:hAnsi="宋体"/>
          <w:color w:val="000000"/>
          <w:sz w:val="24"/>
          <w:szCs w:val="24"/>
        </w:rPr>
        <w:t>甲</w:t>
      </w:r>
      <w:r>
        <w:rPr>
          <w:rFonts w:ascii="宋体" w:eastAsia="宋体" w:hAnsi="宋体"/>
          <w:color w:val="000000"/>
          <w:kern w:val="0"/>
          <w:sz w:val="24"/>
          <w:szCs w:val="24"/>
        </w:rPr>
        <w:t>方根据考核办法及星级管理、安全绩效考核实际等情况，按季按实发放。</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color w:val="000000"/>
          <w:kern w:val="0"/>
          <w:sz w:val="24"/>
          <w:szCs w:val="24"/>
        </w:rPr>
        <w:t>2）公司考核金：</w:t>
      </w:r>
      <w:r>
        <w:rPr>
          <w:rFonts w:ascii="宋体" w:eastAsia="宋体" w:hAnsi="宋体"/>
          <w:color w:val="000000"/>
          <w:sz w:val="24"/>
          <w:szCs w:val="24"/>
        </w:rPr>
        <w:t>甲</w:t>
      </w:r>
      <w:r>
        <w:rPr>
          <w:rFonts w:ascii="宋体" w:eastAsia="宋体" w:hAnsi="宋体"/>
          <w:color w:val="000000"/>
          <w:kern w:val="0"/>
          <w:sz w:val="24"/>
          <w:szCs w:val="24"/>
        </w:rPr>
        <w:t>方根据考核标准，按照季度考核评分，年终汇总计算全年平均得分，并按照最终考核结果于每一服务周年</w:t>
      </w:r>
      <w:r>
        <w:rPr>
          <w:rFonts w:ascii="宋体" w:eastAsia="宋体" w:hAnsi="宋体" w:hint="eastAsia"/>
          <w:color w:val="FF0000"/>
          <w:kern w:val="0"/>
          <w:sz w:val="24"/>
          <w:szCs w:val="24"/>
        </w:rPr>
        <w:t>结束时</w:t>
      </w:r>
      <w:r>
        <w:rPr>
          <w:rFonts w:ascii="宋体" w:eastAsia="宋体" w:hAnsi="宋体"/>
          <w:color w:val="FF0000"/>
          <w:kern w:val="0"/>
          <w:sz w:val="24"/>
          <w:szCs w:val="24"/>
        </w:rPr>
        <w:t>一次性发放，发放日期分别为</w:t>
      </w:r>
      <w:r>
        <w:rPr>
          <w:rFonts w:ascii="宋体" w:eastAsia="宋体" w:hAnsi="宋体" w:hint="eastAsia"/>
          <w:color w:val="FF0000"/>
          <w:kern w:val="0"/>
          <w:sz w:val="24"/>
          <w:szCs w:val="24"/>
        </w:rPr>
        <w:t>2022年7月20日；2023年7月20日</w:t>
      </w:r>
      <w:r>
        <w:rPr>
          <w:rFonts w:ascii="宋体" w:eastAsia="宋体" w:hAnsi="宋体"/>
          <w:color w:val="000000"/>
          <w:kern w:val="0"/>
          <w:sz w:val="24"/>
          <w:szCs w:val="24"/>
        </w:rPr>
        <w:t>。</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公司履约考核分值满分为</w:t>
      </w:r>
      <w:r>
        <w:rPr>
          <w:rFonts w:ascii="宋体" w:eastAsia="宋体" w:hAnsi="宋体"/>
          <w:color w:val="000000"/>
          <w:kern w:val="0"/>
          <w:sz w:val="24"/>
          <w:szCs w:val="24"/>
        </w:rPr>
        <w:t>100分。得分90分(含)以上的为优秀，发放考核金额100%；得分80分(含)-90分（不含）的，发放考核金额85%；得分80分(不含)-70分（含）的，</w:t>
      </w:r>
      <w:r>
        <w:rPr>
          <w:rFonts w:ascii="宋体" w:eastAsia="宋体" w:hAnsi="宋体"/>
          <w:color w:val="000000"/>
          <w:kern w:val="0"/>
          <w:sz w:val="24"/>
          <w:szCs w:val="24"/>
        </w:rPr>
        <w:lastRenderedPageBreak/>
        <w:t>发放考核金额50%；70分（不含）以下的视为不合格。经</w:t>
      </w:r>
      <w:r>
        <w:rPr>
          <w:rFonts w:ascii="宋体" w:eastAsia="宋体" w:hAnsi="宋体"/>
          <w:color w:val="000000"/>
          <w:sz w:val="24"/>
          <w:szCs w:val="24"/>
        </w:rPr>
        <w:t>甲</w:t>
      </w:r>
      <w:r>
        <w:rPr>
          <w:rFonts w:ascii="宋体" w:eastAsia="宋体" w:hAnsi="宋体"/>
          <w:color w:val="000000"/>
          <w:kern w:val="0"/>
          <w:sz w:val="24"/>
          <w:szCs w:val="24"/>
        </w:rPr>
        <w:t>方考核，</w:t>
      </w:r>
      <w:r>
        <w:rPr>
          <w:rFonts w:ascii="宋体" w:eastAsia="宋体" w:hAnsi="宋体"/>
          <w:color w:val="000000"/>
          <w:sz w:val="24"/>
          <w:szCs w:val="24"/>
        </w:rPr>
        <w:t>乙方</w:t>
      </w:r>
      <w:r>
        <w:rPr>
          <w:rFonts w:ascii="宋体" w:eastAsia="宋体" w:hAnsi="宋体"/>
          <w:color w:val="000000"/>
          <w:kern w:val="0"/>
          <w:sz w:val="24"/>
          <w:szCs w:val="24"/>
        </w:rPr>
        <w:t>不能满足</w:t>
      </w:r>
      <w:r>
        <w:rPr>
          <w:rFonts w:ascii="宋体" w:eastAsia="宋体" w:hAnsi="宋体"/>
          <w:color w:val="000000"/>
          <w:sz w:val="24"/>
          <w:szCs w:val="24"/>
        </w:rPr>
        <w:t>甲</w:t>
      </w:r>
      <w:r>
        <w:rPr>
          <w:rFonts w:ascii="宋体" w:eastAsia="宋体" w:hAnsi="宋体"/>
          <w:color w:val="000000"/>
          <w:kern w:val="0"/>
          <w:sz w:val="24"/>
          <w:szCs w:val="24"/>
        </w:rPr>
        <w:t>方的需求，且累计两次考核不合格的，</w:t>
      </w:r>
      <w:r>
        <w:rPr>
          <w:rFonts w:ascii="宋体" w:eastAsia="宋体" w:hAnsi="宋体"/>
          <w:color w:val="000000"/>
          <w:sz w:val="24"/>
          <w:szCs w:val="24"/>
        </w:rPr>
        <w:t>甲</w:t>
      </w:r>
      <w:r>
        <w:rPr>
          <w:rFonts w:ascii="宋体" w:eastAsia="宋体" w:hAnsi="宋体"/>
          <w:color w:val="000000"/>
          <w:kern w:val="0"/>
          <w:sz w:val="24"/>
          <w:szCs w:val="24"/>
        </w:rPr>
        <w:t>方有权终止合同，扣除当年考核金(</w:t>
      </w:r>
      <w:r>
        <w:rPr>
          <w:rFonts w:ascii="宋体" w:eastAsia="宋体" w:hAnsi="宋体" w:hint="eastAsia"/>
          <w:color w:val="000000"/>
          <w:kern w:val="0"/>
          <w:sz w:val="24"/>
          <w:szCs w:val="24"/>
        </w:rPr>
        <w:t>5</w:t>
      </w:r>
      <w:r>
        <w:rPr>
          <w:rFonts w:ascii="宋体" w:eastAsia="宋体" w:hAnsi="宋体"/>
          <w:color w:val="000000"/>
          <w:kern w:val="0"/>
          <w:sz w:val="24"/>
          <w:szCs w:val="24"/>
        </w:rPr>
        <w:t>万元</w:t>
      </w:r>
      <w:r>
        <w:rPr>
          <w:rFonts w:ascii="宋体" w:eastAsia="宋体" w:hAnsi="宋体" w:hint="eastAsia"/>
          <w:color w:val="000000"/>
          <w:kern w:val="0"/>
          <w:sz w:val="24"/>
          <w:szCs w:val="24"/>
        </w:rPr>
        <w:t>/年</w:t>
      </w:r>
      <w:r>
        <w:rPr>
          <w:rFonts w:ascii="宋体" w:eastAsia="宋体" w:hAnsi="宋体"/>
          <w:color w:val="000000"/>
          <w:kern w:val="0"/>
          <w:sz w:val="24"/>
          <w:szCs w:val="24"/>
        </w:rPr>
        <w:t>)并</w:t>
      </w:r>
      <w:r>
        <w:rPr>
          <w:rFonts w:ascii="宋体" w:eastAsia="宋体" w:hAnsi="宋体" w:hint="eastAsia"/>
          <w:color w:val="000000"/>
          <w:kern w:val="0"/>
          <w:sz w:val="24"/>
          <w:szCs w:val="24"/>
        </w:rPr>
        <w:t>没收</w:t>
      </w:r>
      <w:r>
        <w:rPr>
          <w:rFonts w:ascii="宋体" w:eastAsia="宋体" w:hAnsi="宋体"/>
          <w:color w:val="000000"/>
          <w:kern w:val="0"/>
          <w:sz w:val="24"/>
          <w:szCs w:val="24"/>
        </w:rPr>
        <w:t>其履约保证金。</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九、临时加班费事项</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（1）本次采购项目设临时加班费1万元（包含在投标报价中）。</w:t>
      </w:r>
    </w:p>
    <w:p w:rsidR="00EC725D" w:rsidRDefault="00BA154E">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本条款所指加班是指工作服务时间规定之外，因招标人的特殊工作需求（如：创文、创卫、县“两会”及重大检查等）要求增加相应临时保安的，优先抽取轮休的本项目人员，按照每小时20元，最高封顶160元/天，按月按实结算发放。</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十、违约责任</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1、本合同约定的权利义务乙方不得转包及分包，不得擅自解除合同，否则甲方可单方解除本合同，乙方交纳的履约保证金全部不予退还。</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2、甲方无正当理由逾期付款的，每逾期一日向乙方支付1000元违约金。</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乙方未按照合同约定履行全部职责，存在失职行为或违反有关管理规定，甲方可责令改正，乙方应按要求改正，如未按要求改正的，每次向甲方支付违约金5000元，出现三次以上，甲方可单方解除本合同，乙方交纳的履约保证金不予退还。</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4、乙方不得随意调换安保人员。确因工作需要，乙方有权调换、辞退不称职的安保人员，但必须提前7天以书面形式通知甲方。未提前告知甲方擅自调换安保人员的，每次向甲方支付违约金5000元，出现三次以上，甲方可单方解除本合同，乙方交纳的履约保证金不予退还。</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5、乙方安保人员在值班过程中不得与来访人员冲突，因乙方原因与来访人员发生冲突造成人员伤亡或车辆受损的，乙方应承担赔偿责任，并每次向甲方支付2000元的违约金。</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6、合同履行期间，在安保人员工作时间、能力和职责管理范围内发生责任事故，经公安、安监、质监、消防等相关部门调查终结并认定确属安保人员失职造成的，由乙方承担全部责任，赔偿甲方全部损失。</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7、乙方未及时支付工资、缴纳社保等，导致乙方安保人员出现缺岗、闹事等情形，影响甲方正常工作或造成不良影响的，每次向甲方支付违约金5000元，出现三次以上，甲方可单方解除本合同，乙方交纳的履约保证金不予退还。</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8、乙方应当支付的违约金，甲方可从应支付的安保服务费中扣除。违约金及履约保证金不足以弥补甲方损失的，乙方应继续赔偿。</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lastRenderedPageBreak/>
        <w:t>十一、不可抗力事件处理</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1.在合同有效期内，任何一方因不可抗力事件导致不能履行合同，则合同履行期可延长，其延长期与不可抗力影响期相同。</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2.不可抗力事件发生后，应立即通知对方，并寄送有关权威机构出具的证明。</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3.不可抗力事件延续120天以上，双方应通过友好协商，确定是否继续履行合同。</w:t>
      </w:r>
    </w:p>
    <w:p w:rsidR="00EC725D" w:rsidRDefault="00BA154E">
      <w:pPr>
        <w:adjustRightInd w:val="0"/>
        <w:snapToGrid w:val="0"/>
        <w:spacing w:line="324"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十二、争议及解决</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双方在执行合同中所发生的一切争议，应通过协商解决。如协商不成，可向甲方所在地法院起诉。</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十三、合同生效及其它</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1.合同执行中涉及采购资金和采购内容修改或补充的，须经财政部门审批，并签书面补充协议报政府采购监督管理部门备案，方可作为主合同不可分割的一部分。</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2.本合同未尽事宜，遵照《民法典》有关条文执行。</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本合同经甲方、乙方法定代表人或其委托人签字并加盖双方公章，衢州市公共资源交易龙游县分中心加盖鉴证章后生效。</w:t>
      </w:r>
    </w:p>
    <w:p w:rsidR="00EC725D" w:rsidRDefault="00BA154E">
      <w:pPr>
        <w:adjustRightInd w:val="0"/>
        <w:snapToGrid w:val="0"/>
        <w:spacing w:line="324" w:lineRule="auto"/>
        <w:ind w:firstLineChars="200" w:firstLine="480"/>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color w:val="000000"/>
          <w:sz w:val="24"/>
          <w:szCs w:val="24"/>
        </w:rPr>
        <w:t>本合同一式</w:t>
      </w:r>
      <w:r w:rsidR="00435B58">
        <w:rPr>
          <w:rFonts w:ascii="宋体" w:eastAsia="宋体" w:hAnsi="宋体" w:hint="eastAsia"/>
          <w:color w:val="000000"/>
          <w:sz w:val="24"/>
          <w:szCs w:val="24"/>
        </w:rPr>
        <w:t>柒</w:t>
      </w:r>
      <w:r>
        <w:rPr>
          <w:rFonts w:ascii="宋体" w:eastAsia="宋体" w:hAnsi="宋体" w:hint="eastAsia"/>
          <w:color w:val="000000"/>
          <w:sz w:val="24"/>
          <w:szCs w:val="24"/>
        </w:rPr>
        <w:t>份，甲、乙双方各执</w:t>
      </w:r>
      <w:r w:rsidR="00435B58">
        <w:rPr>
          <w:rFonts w:ascii="宋体" w:eastAsia="宋体" w:hAnsi="宋体" w:hint="eastAsia"/>
          <w:color w:val="000000"/>
          <w:sz w:val="24"/>
          <w:szCs w:val="24"/>
        </w:rPr>
        <w:t>叁</w:t>
      </w:r>
      <w:r>
        <w:rPr>
          <w:rFonts w:ascii="宋体" w:eastAsia="宋体" w:hAnsi="宋体" w:hint="eastAsia"/>
          <w:color w:val="000000"/>
          <w:sz w:val="24"/>
          <w:szCs w:val="24"/>
        </w:rPr>
        <w:t>份，龙游县公共资源交易中心</w:t>
      </w:r>
      <w:bookmarkStart w:id="0" w:name="_GoBack"/>
      <w:bookmarkEnd w:id="0"/>
      <w:r>
        <w:rPr>
          <w:rFonts w:ascii="宋体" w:eastAsia="宋体" w:hAnsi="宋体" w:hint="eastAsia"/>
          <w:color w:val="000000"/>
          <w:sz w:val="24"/>
          <w:szCs w:val="24"/>
        </w:rPr>
        <w:t>执壹份。</w:t>
      </w:r>
    </w:p>
    <w:p w:rsidR="00EC725D" w:rsidRDefault="00EC725D">
      <w:pPr>
        <w:pStyle w:val="a4"/>
        <w:adjustRightInd w:val="0"/>
        <w:snapToGrid w:val="0"/>
        <w:spacing w:line="336" w:lineRule="auto"/>
        <w:rPr>
          <w:rFonts w:ascii="宋体" w:hAnsi="宋体"/>
          <w:kern w:val="2"/>
          <w:sz w:val="24"/>
          <w:szCs w:val="24"/>
        </w:rPr>
      </w:pPr>
    </w:p>
    <w:p w:rsidR="00EC725D" w:rsidRDefault="00BA154E">
      <w:pPr>
        <w:pStyle w:val="af3"/>
        <w:widowControl w:val="0"/>
        <w:adjustRightInd w:val="0"/>
        <w:snapToGrid w:val="0"/>
        <w:spacing w:before="0" w:beforeAutospacing="0" w:after="0" w:afterAutospacing="0" w:line="336" w:lineRule="auto"/>
        <w:ind w:firstLineChars="0" w:firstLine="0"/>
        <w:jc w:val="both"/>
        <w:rPr>
          <w:color w:val="000000"/>
          <w:spacing w:val="20"/>
          <w:kern w:val="52"/>
        </w:rPr>
      </w:pPr>
      <w:r>
        <w:rPr>
          <w:rFonts w:hint="eastAsia"/>
          <w:color w:val="000000"/>
          <w:spacing w:val="20"/>
          <w:kern w:val="52"/>
        </w:rPr>
        <w:t>甲方（盖章）：                  乙方（盖章）：</w:t>
      </w:r>
    </w:p>
    <w:p w:rsidR="00EC725D" w:rsidRDefault="00BA154E">
      <w:pPr>
        <w:pStyle w:val="af3"/>
        <w:widowControl w:val="0"/>
        <w:adjustRightInd w:val="0"/>
        <w:snapToGrid w:val="0"/>
        <w:spacing w:before="0" w:beforeAutospacing="0" w:after="0" w:afterAutospacing="0" w:line="336" w:lineRule="auto"/>
        <w:ind w:firstLineChars="0" w:firstLine="0"/>
        <w:jc w:val="both"/>
        <w:rPr>
          <w:color w:val="000000"/>
          <w:spacing w:val="20"/>
          <w:kern w:val="52"/>
        </w:rPr>
      </w:pPr>
      <w:r>
        <w:rPr>
          <w:rFonts w:hint="eastAsia"/>
          <w:color w:val="000000"/>
          <w:spacing w:val="20"/>
          <w:kern w:val="52"/>
        </w:rPr>
        <w:t>法定代表人：                    法定代表人：</w:t>
      </w:r>
    </w:p>
    <w:p w:rsidR="00EC725D" w:rsidRDefault="00BA154E">
      <w:pPr>
        <w:pStyle w:val="af3"/>
        <w:widowControl w:val="0"/>
        <w:adjustRightInd w:val="0"/>
        <w:snapToGrid w:val="0"/>
        <w:spacing w:before="0" w:beforeAutospacing="0" w:after="0" w:afterAutospacing="0" w:line="336" w:lineRule="auto"/>
        <w:ind w:firstLineChars="0" w:firstLine="0"/>
        <w:jc w:val="both"/>
        <w:rPr>
          <w:color w:val="000000"/>
          <w:spacing w:val="20"/>
          <w:kern w:val="52"/>
        </w:rPr>
      </w:pPr>
      <w:r>
        <w:rPr>
          <w:rFonts w:hint="eastAsia"/>
          <w:color w:val="000000"/>
          <w:spacing w:val="20"/>
          <w:kern w:val="52"/>
        </w:rPr>
        <w:t xml:space="preserve">委托代理人：         </w:t>
      </w:r>
      <w:r>
        <w:rPr>
          <w:color w:val="000000"/>
          <w:spacing w:val="20"/>
          <w:kern w:val="52"/>
        </w:rPr>
        <w:t xml:space="preserve"> </w:t>
      </w:r>
      <w:r>
        <w:rPr>
          <w:rFonts w:hint="eastAsia"/>
          <w:color w:val="000000"/>
          <w:spacing w:val="20"/>
          <w:kern w:val="52"/>
        </w:rPr>
        <w:t xml:space="preserve">          委托代理人：</w:t>
      </w:r>
    </w:p>
    <w:p w:rsidR="00EC725D" w:rsidRDefault="00BA154E">
      <w:pPr>
        <w:pStyle w:val="af7"/>
        <w:adjustRightInd w:val="0"/>
        <w:snapToGrid w:val="0"/>
        <w:spacing w:line="360" w:lineRule="auto"/>
        <w:ind w:firstLineChars="0" w:firstLine="0"/>
        <w:rPr>
          <w:rFonts w:ascii="宋体" w:hAnsi="宋体" w:cs="Arial"/>
          <w:sz w:val="24"/>
          <w:szCs w:val="24"/>
        </w:rPr>
      </w:pPr>
      <w:r>
        <w:rPr>
          <w:rFonts w:ascii="宋体" w:hAnsi="宋体" w:cs="Arial" w:hint="eastAsia"/>
          <w:sz w:val="24"/>
          <w:szCs w:val="24"/>
        </w:rPr>
        <w:t xml:space="preserve">银行账号： </w:t>
      </w:r>
      <w:r>
        <w:rPr>
          <w:rFonts w:ascii="宋体" w:hAnsi="宋体" w:cs="Arial"/>
          <w:sz w:val="24"/>
          <w:szCs w:val="24"/>
        </w:rPr>
        <w:t xml:space="preserve">                              </w:t>
      </w:r>
      <w:r>
        <w:rPr>
          <w:rFonts w:ascii="宋体" w:hAnsi="宋体" w:cs="Arial" w:hint="eastAsia"/>
          <w:sz w:val="24"/>
          <w:szCs w:val="24"/>
        </w:rPr>
        <w:t>银行账号：</w:t>
      </w:r>
    </w:p>
    <w:p w:rsidR="00EC725D" w:rsidRDefault="00BA154E">
      <w:pPr>
        <w:pStyle w:val="af7"/>
        <w:adjustRightInd w:val="0"/>
        <w:snapToGrid w:val="0"/>
        <w:spacing w:line="360" w:lineRule="auto"/>
        <w:ind w:firstLineChars="0" w:firstLine="0"/>
        <w:rPr>
          <w:rFonts w:ascii="宋体" w:hAnsi="宋体" w:cs="Arial"/>
          <w:sz w:val="24"/>
          <w:szCs w:val="24"/>
        </w:rPr>
      </w:pPr>
      <w:r>
        <w:rPr>
          <w:rFonts w:ascii="宋体" w:hAnsi="宋体" w:cs="Arial" w:hint="eastAsia"/>
          <w:sz w:val="24"/>
          <w:szCs w:val="24"/>
        </w:rPr>
        <w:t xml:space="preserve">开户行： </w:t>
      </w:r>
      <w:r>
        <w:rPr>
          <w:rFonts w:ascii="宋体" w:hAnsi="宋体" w:cs="Arial"/>
          <w:sz w:val="24"/>
          <w:szCs w:val="24"/>
        </w:rPr>
        <w:t xml:space="preserve">                                </w:t>
      </w:r>
      <w:r>
        <w:rPr>
          <w:rFonts w:ascii="宋体" w:hAnsi="宋体" w:cs="Arial" w:hint="eastAsia"/>
          <w:sz w:val="24"/>
          <w:szCs w:val="24"/>
        </w:rPr>
        <w:t>开户行：</w:t>
      </w:r>
    </w:p>
    <w:p w:rsidR="00EC725D" w:rsidRDefault="00EC725D">
      <w:pPr>
        <w:pStyle w:val="af3"/>
        <w:widowControl w:val="0"/>
        <w:adjustRightInd w:val="0"/>
        <w:snapToGrid w:val="0"/>
        <w:spacing w:before="0" w:beforeAutospacing="0" w:after="0" w:afterAutospacing="0" w:line="336" w:lineRule="auto"/>
        <w:ind w:firstLine="560"/>
        <w:jc w:val="both"/>
        <w:rPr>
          <w:color w:val="000000"/>
          <w:spacing w:val="20"/>
          <w:kern w:val="52"/>
        </w:rPr>
      </w:pPr>
    </w:p>
    <w:p w:rsidR="00EC725D" w:rsidRDefault="00BA154E">
      <w:pPr>
        <w:pStyle w:val="af3"/>
        <w:widowControl w:val="0"/>
        <w:adjustRightInd w:val="0"/>
        <w:snapToGrid w:val="0"/>
        <w:spacing w:before="0" w:beforeAutospacing="0" w:after="0" w:afterAutospacing="0" w:line="336" w:lineRule="auto"/>
        <w:ind w:firstLine="560"/>
        <w:jc w:val="both"/>
        <w:rPr>
          <w:color w:val="000000"/>
          <w:spacing w:val="20"/>
          <w:kern w:val="52"/>
        </w:rPr>
      </w:pPr>
      <w:r>
        <w:rPr>
          <w:rFonts w:hint="eastAsia"/>
          <w:color w:val="000000"/>
          <w:spacing w:val="20"/>
          <w:kern w:val="52"/>
        </w:rPr>
        <w:t>时间：  年  月  日            时间：  年  月  日</w:t>
      </w:r>
    </w:p>
    <w:p w:rsidR="00EC725D" w:rsidRDefault="00BA154E">
      <w:pPr>
        <w:adjustRightInd w:val="0"/>
        <w:snapToGrid w:val="0"/>
        <w:spacing w:line="336" w:lineRule="auto"/>
        <w:ind w:firstLine="198"/>
        <w:jc w:val="center"/>
        <w:rPr>
          <w:rFonts w:ascii="宋体" w:hAnsi="宋体"/>
          <w:color w:val="000000"/>
          <w:sz w:val="24"/>
          <w:szCs w:val="24"/>
        </w:rPr>
      </w:pPr>
      <w:r>
        <w:rPr>
          <w:rFonts w:ascii="宋体" w:hAnsi="宋体" w:hint="eastAsia"/>
          <w:color w:val="000000"/>
          <w:sz w:val="24"/>
          <w:szCs w:val="24"/>
        </w:rPr>
        <w:t xml:space="preserve"> </w:t>
      </w:r>
    </w:p>
    <w:p w:rsidR="00EC725D" w:rsidRDefault="00BA154E">
      <w:pPr>
        <w:pStyle w:val="af3"/>
        <w:widowControl w:val="0"/>
        <w:adjustRightInd w:val="0"/>
        <w:snapToGrid w:val="0"/>
        <w:spacing w:before="0" w:beforeAutospacing="0" w:after="0" w:afterAutospacing="0" w:line="336" w:lineRule="auto"/>
        <w:ind w:firstLineChars="121" w:firstLine="339"/>
        <w:jc w:val="both"/>
        <w:rPr>
          <w:color w:val="000000"/>
          <w:spacing w:val="20"/>
          <w:kern w:val="52"/>
        </w:rPr>
      </w:pPr>
      <w:r>
        <w:rPr>
          <w:rFonts w:hint="eastAsia"/>
          <w:color w:val="000000"/>
          <w:spacing w:val="20"/>
          <w:kern w:val="52"/>
        </w:rPr>
        <w:t xml:space="preserve"> </w:t>
      </w:r>
    </w:p>
    <w:p w:rsidR="00EC725D" w:rsidRDefault="00BA154E">
      <w:pPr>
        <w:pStyle w:val="af3"/>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鉴证方: （盖章）衢州市公共资源交易龙游县分中心</w:t>
      </w:r>
    </w:p>
    <w:p w:rsidR="00EC725D" w:rsidRDefault="00BA154E">
      <w:pPr>
        <w:pStyle w:val="af3"/>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经办人：</w:t>
      </w:r>
    </w:p>
    <w:p w:rsidR="00EC725D" w:rsidRDefault="00BA154E">
      <w:pPr>
        <w:pStyle w:val="af3"/>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联系电话:</w:t>
      </w:r>
    </w:p>
    <w:p w:rsidR="00EC725D" w:rsidRDefault="00BA154E">
      <w:pPr>
        <w:pStyle w:val="af3"/>
        <w:widowControl w:val="0"/>
        <w:adjustRightInd w:val="0"/>
        <w:snapToGrid w:val="0"/>
        <w:spacing w:before="0" w:beforeAutospacing="0" w:after="0" w:afterAutospacing="0" w:line="336" w:lineRule="auto"/>
        <w:ind w:firstLineChars="71" w:firstLine="199"/>
        <w:jc w:val="both"/>
        <w:rPr>
          <w:color w:val="000000"/>
          <w:spacing w:val="20"/>
          <w:kern w:val="52"/>
        </w:rPr>
      </w:pPr>
      <w:r>
        <w:rPr>
          <w:rFonts w:hint="eastAsia"/>
          <w:color w:val="000000"/>
          <w:spacing w:val="20"/>
          <w:kern w:val="52"/>
        </w:rPr>
        <w:t xml:space="preserve">时间： </w:t>
      </w:r>
      <w:r>
        <w:rPr>
          <w:color w:val="000000"/>
          <w:spacing w:val="20"/>
          <w:kern w:val="52"/>
        </w:rPr>
        <w:t xml:space="preserve">  </w:t>
      </w:r>
      <w:r>
        <w:rPr>
          <w:rFonts w:hint="eastAsia"/>
          <w:color w:val="000000"/>
          <w:spacing w:val="20"/>
          <w:kern w:val="52"/>
        </w:rPr>
        <w:t xml:space="preserve"> 年  月  日</w:t>
      </w:r>
    </w:p>
    <w:p w:rsidR="00EC725D" w:rsidRDefault="00EC725D">
      <w:pPr>
        <w:adjustRightInd w:val="0"/>
        <w:snapToGrid w:val="0"/>
        <w:spacing w:line="360" w:lineRule="auto"/>
        <w:rPr>
          <w:rFonts w:ascii="宋体" w:eastAsia="宋体" w:hAnsi="宋体"/>
          <w:color w:val="000000"/>
          <w:szCs w:val="21"/>
        </w:rPr>
      </w:pPr>
    </w:p>
    <w:p w:rsidR="00EC725D" w:rsidRDefault="00EC725D">
      <w:pPr>
        <w:adjustRightInd w:val="0"/>
        <w:snapToGrid w:val="0"/>
        <w:spacing w:line="360" w:lineRule="auto"/>
        <w:ind w:firstLineChars="200" w:firstLine="420"/>
        <w:rPr>
          <w:rFonts w:ascii="宋体" w:eastAsia="宋体" w:hAnsi="宋体"/>
          <w:color w:val="000000"/>
          <w:szCs w:val="21"/>
        </w:rPr>
      </w:pPr>
    </w:p>
    <w:p w:rsidR="00EC725D" w:rsidRDefault="00BA154E">
      <w:pPr>
        <w:widowControl/>
        <w:autoSpaceDE w:val="0"/>
        <w:autoSpaceDN w:val="0"/>
        <w:adjustRightInd w:val="0"/>
        <w:snapToGrid w:val="0"/>
        <w:jc w:val="left"/>
        <w:rPr>
          <w:rFonts w:ascii="宋体" w:hAnsi="宋体"/>
          <w:b/>
          <w:bCs/>
          <w:kern w:val="0"/>
        </w:rPr>
      </w:pPr>
      <w:r>
        <w:rPr>
          <w:rFonts w:ascii="宋体" w:hAnsi="宋体" w:hint="eastAsia"/>
          <w:b/>
          <w:bCs/>
          <w:kern w:val="0"/>
        </w:rPr>
        <w:t>附</w:t>
      </w:r>
      <w:r>
        <w:rPr>
          <w:rFonts w:ascii="宋体" w:hAnsi="宋体" w:hint="eastAsia"/>
          <w:b/>
          <w:bCs/>
          <w:kern w:val="0"/>
        </w:rPr>
        <w:t>1</w:t>
      </w:r>
      <w:r>
        <w:rPr>
          <w:rFonts w:ascii="宋体" w:hAnsi="宋体" w:hint="eastAsia"/>
          <w:b/>
          <w:bCs/>
          <w:kern w:val="0"/>
        </w:rPr>
        <w:t>：</w:t>
      </w:r>
    </w:p>
    <w:p w:rsidR="00EC725D" w:rsidRDefault="00BA154E">
      <w:pPr>
        <w:adjustRightInd w:val="0"/>
        <w:snapToGrid w:val="0"/>
        <w:spacing w:line="324" w:lineRule="auto"/>
        <w:ind w:firstLine="502"/>
        <w:jc w:val="center"/>
        <w:rPr>
          <w:rFonts w:ascii="宋体" w:hAnsi="宋体"/>
          <w:b/>
          <w:bCs/>
          <w:spacing w:val="5"/>
          <w:sz w:val="28"/>
          <w:szCs w:val="28"/>
        </w:rPr>
      </w:pPr>
      <w:r>
        <w:rPr>
          <w:rFonts w:ascii="宋体" w:hAnsi="宋体" w:hint="eastAsia"/>
          <w:b/>
          <w:bCs/>
          <w:spacing w:val="5"/>
          <w:sz w:val="28"/>
          <w:szCs w:val="28"/>
        </w:rPr>
        <w:t>2021</w:t>
      </w:r>
      <w:r>
        <w:rPr>
          <w:rFonts w:ascii="宋体" w:hAnsi="宋体" w:hint="eastAsia"/>
          <w:b/>
          <w:bCs/>
          <w:spacing w:val="5"/>
          <w:sz w:val="28"/>
          <w:szCs w:val="28"/>
        </w:rPr>
        <w:t>年度龙游县行政中心大院安保服务</w:t>
      </w:r>
    </w:p>
    <w:p w:rsidR="00EC725D" w:rsidRDefault="00BA154E">
      <w:pPr>
        <w:adjustRightInd w:val="0"/>
        <w:snapToGrid w:val="0"/>
        <w:spacing w:line="324" w:lineRule="auto"/>
        <w:ind w:firstLine="482"/>
        <w:jc w:val="center"/>
        <w:rPr>
          <w:rFonts w:ascii="宋体" w:hAnsi="宋体"/>
          <w:kern w:val="0"/>
          <w:sz w:val="28"/>
          <w:szCs w:val="28"/>
        </w:rPr>
      </w:pPr>
      <w:r>
        <w:rPr>
          <w:rFonts w:ascii="宋体" w:hAnsi="宋体" w:hint="eastAsia"/>
          <w:b/>
          <w:bCs/>
          <w:sz w:val="28"/>
          <w:szCs w:val="28"/>
        </w:rPr>
        <w:t>履约</w:t>
      </w:r>
      <w:r>
        <w:rPr>
          <w:rFonts w:ascii="宋体" w:hAnsi="宋体" w:hint="eastAsia"/>
          <w:b/>
          <w:bCs/>
          <w:spacing w:val="5"/>
          <w:sz w:val="28"/>
          <w:szCs w:val="28"/>
        </w:rPr>
        <w:t>考核暂行办法（试行）</w:t>
      </w:r>
    </w:p>
    <w:p w:rsidR="00EC725D" w:rsidRDefault="00EC725D">
      <w:pPr>
        <w:adjustRightInd w:val="0"/>
        <w:snapToGrid w:val="0"/>
        <w:spacing w:line="324" w:lineRule="auto"/>
        <w:ind w:firstLineChars="200" w:firstLine="420"/>
        <w:rPr>
          <w:rFonts w:ascii="宋体" w:eastAsia="宋体" w:hAnsi="宋体"/>
          <w:color w:val="000000"/>
          <w:szCs w:val="21"/>
        </w:rPr>
      </w:pP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为建立健全后勤服务监督考核与奖惩机制，确保后勤服务规范、优质、高效，满足机关办公与生活服务需求，制定本考核奖惩办法。</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一、考核原则</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考核坚持从实际出发、实事求是、注重实绩的原则；遵循公开、公平、公正的原则；坚持平时考核与定期考核相结合、专门检查与民主监督相结合、绩效考核与奖惩相结合的原则</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二、考核工作领导小组</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龙游县机关事务保障中心成立由分管副主任为组长，车辆管理与安全保卫科长为副组长，中心各科室抽组人员、保安公司项目负责人（中队长）为组员的考核领导小组。考核工作办公室设在车辆管理与安全保卫科。</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三、考核方式和时间</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（一）季度考核</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季度考核时间为本季度最后一个月中旬至下一个月中旬前。季度考核以日常考核为依据，季度考核应得分=总分+应加分和-应扣分和。</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日常考核具体由车辆管理与安全保卫科长组织实施，各科室根据安排抽组人员参加，采取每月不定期随机抽查的形式。考核时，通知保安公司单位派人参加。考核小组对考核现场根据考核办法进行考核评分。考核结果登记在考核登记表，考核登记表一式2份，双方签字后各持1份备查。</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（二）服务年考核</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服务年考核安排在次年6月底至7月5日，服务年考核成绩以季度考核得分的平均值最终结果。</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四、考核结果的运用</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公司履约考核分值满分为100分。得分90分(含)以上的为优秀，发放考核金额100%；得分80分(含)-90分（不含）的，发放考核金额85%；得分80分(不含)-70分（含）的，发放考核金额50%；70分（不含）以下的视为不合格。经</w:t>
      </w:r>
      <w:r>
        <w:rPr>
          <w:rFonts w:ascii="宋体" w:eastAsia="宋体" w:hAnsi="宋体"/>
          <w:color w:val="000000"/>
          <w:szCs w:val="21"/>
        </w:rPr>
        <w:t>甲方</w:t>
      </w:r>
      <w:r>
        <w:rPr>
          <w:rFonts w:ascii="宋体" w:eastAsia="宋体" w:hAnsi="宋体" w:hint="eastAsia"/>
          <w:color w:val="000000"/>
          <w:szCs w:val="21"/>
        </w:rPr>
        <w:t>考核，</w:t>
      </w:r>
      <w:r>
        <w:rPr>
          <w:rFonts w:ascii="宋体" w:eastAsia="宋体" w:hAnsi="宋体"/>
          <w:color w:val="000000"/>
          <w:szCs w:val="21"/>
        </w:rPr>
        <w:t>乙方</w:t>
      </w:r>
      <w:r>
        <w:rPr>
          <w:rFonts w:ascii="宋体" w:eastAsia="宋体" w:hAnsi="宋体" w:hint="eastAsia"/>
          <w:color w:val="000000"/>
          <w:szCs w:val="21"/>
        </w:rPr>
        <w:t>不能满足</w:t>
      </w:r>
      <w:r>
        <w:rPr>
          <w:rFonts w:ascii="宋体" w:eastAsia="宋体" w:hAnsi="宋体"/>
          <w:color w:val="000000"/>
          <w:szCs w:val="21"/>
        </w:rPr>
        <w:t>甲方</w:t>
      </w:r>
      <w:r>
        <w:rPr>
          <w:rFonts w:ascii="宋体" w:eastAsia="宋体" w:hAnsi="宋体" w:hint="eastAsia"/>
          <w:color w:val="000000"/>
          <w:szCs w:val="21"/>
        </w:rPr>
        <w:t>的需求，且累计两次考核不合格的，</w:t>
      </w:r>
      <w:r>
        <w:rPr>
          <w:rFonts w:ascii="宋体" w:eastAsia="宋体" w:hAnsi="宋体"/>
          <w:color w:val="000000"/>
          <w:szCs w:val="21"/>
        </w:rPr>
        <w:t>甲方</w:t>
      </w:r>
      <w:r>
        <w:rPr>
          <w:rFonts w:ascii="宋体" w:eastAsia="宋体" w:hAnsi="宋体" w:hint="eastAsia"/>
          <w:color w:val="000000"/>
          <w:szCs w:val="21"/>
        </w:rPr>
        <w:t>有权终止合同，扣除考核金并罚没其履约保证金。</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五、要求</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1.保安服务单位要建立完善的内部日常巡查考核制度及台账。</w:t>
      </w:r>
    </w:p>
    <w:p w:rsidR="00EC725D" w:rsidRDefault="00BA154E">
      <w:pPr>
        <w:adjustRightInd w:val="0"/>
        <w:snapToGrid w:val="0"/>
        <w:spacing w:line="324" w:lineRule="auto"/>
        <w:ind w:firstLineChars="200" w:firstLine="420"/>
        <w:rPr>
          <w:rFonts w:ascii="宋体" w:eastAsia="宋体" w:hAnsi="宋体"/>
          <w:color w:val="000000"/>
          <w:szCs w:val="21"/>
        </w:rPr>
      </w:pPr>
      <w:r>
        <w:rPr>
          <w:rFonts w:ascii="宋体" w:eastAsia="宋体" w:hAnsi="宋体" w:hint="eastAsia"/>
          <w:color w:val="000000"/>
          <w:szCs w:val="21"/>
        </w:rPr>
        <w:t>2.日常考核情况每月以适当形式公布。</w:t>
      </w:r>
    </w:p>
    <w:p w:rsidR="00EC725D" w:rsidRDefault="00BA154E">
      <w:pPr>
        <w:adjustRightInd w:val="0"/>
        <w:snapToGrid w:val="0"/>
        <w:spacing w:line="324" w:lineRule="auto"/>
        <w:ind w:firstLineChars="200" w:firstLine="420"/>
        <w:rPr>
          <w:rFonts w:ascii="宋体" w:hAnsi="宋体"/>
          <w:kern w:val="0"/>
        </w:rPr>
      </w:pPr>
      <w:r>
        <w:rPr>
          <w:rFonts w:ascii="宋体" w:eastAsia="宋体" w:hAnsi="宋体" w:hint="eastAsia"/>
          <w:color w:val="000000"/>
          <w:szCs w:val="21"/>
        </w:rPr>
        <w:t>本考核办法为暂行办法，</w:t>
      </w:r>
      <w:r>
        <w:rPr>
          <w:rFonts w:ascii="宋体" w:eastAsia="宋体" w:hAnsi="宋体"/>
          <w:color w:val="000000"/>
          <w:szCs w:val="21"/>
        </w:rPr>
        <w:t>甲方</w:t>
      </w:r>
      <w:r>
        <w:rPr>
          <w:rFonts w:ascii="宋体" w:eastAsia="宋体" w:hAnsi="宋体" w:hint="eastAsia"/>
          <w:color w:val="000000"/>
          <w:szCs w:val="21"/>
        </w:rPr>
        <w:t>可根据具体实施情况作出修改。</w:t>
      </w:r>
      <w:r>
        <w:rPr>
          <w:rFonts w:ascii="宋体" w:hAnsi="宋体" w:hint="eastAsia"/>
        </w:rPr>
        <w:br w:type="page"/>
      </w:r>
      <w:r>
        <w:rPr>
          <w:rFonts w:ascii="宋体" w:hAnsi="宋体" w:hint="eastAsia"/>
        </w:rPr>
        <w:lastRenderedPageBreak/>
        <w:t>附</w:t>
      </w:r>
      <w:r>
        <w:rPr>
          <w:rFonts w:ascii="宋体" w:hAnsi="宋体"/>
        </w:rPr>
        <w:t>2</w:t>
      </w:r>
      <w:r>
        <w:rPr>
          <w:rFonts w:ascii="宋体" w:hAnsi="宋体" w:hint="eastAsia"/>
        </w:rPr>
        <w:t>：</w:t>
      </w:r>
    </w:p>
    <w:p w:rsidR="00EC725D" w:rsidRDefault="00BA154E">
      <w:pPr>
        <w:pStyle w:val="af3"/>
        <w:widowControl w:val="0"/>
        <w:spacing w:before="0" w:beforeAutospacing="0" w:after="0" w:afterAutospacing="0"/>
        <w:ind w:firstLineChars="0" w:firstLine="0"/>
        <w:jc w:val="center"/>
        <w:rPr>
          <w:b/>
          <w:bCs/>
        </w:rPr>
      </w:pPr>
      <w:r>
        <w:rPr>
          <w:rFonts w:hint="eastAsia"/>
          <w:b/>
          <w:bCs/>
        </w:rPr>
        <w:t>安保服务日常考核评分细则</w:t>
      </w:r>
    </w:p>
    <w:tbl>
      <w:tblPr>
        <w:tblW w:w="9918" w:type="dxa"/>
        <w:jc w:val="center"/>
        <w:tblLayout w:type="fixed"/>
        <w:tblLook w:val="04A0" w:firstRow="1" w:lastRow="0" w:firstColumn="1" w:lastColumn="0" w:noHBand="0" w:noVBand="1"/>
      </w:tblPr>
      <w:tblGrid>
        <w:gridCol w:w="995"/>
        <w:gridCol w:w="4387"/>
        <w:gridCol w:w="567"/>
        <w:gridCol w:w="3969"/>
      </w:tblGrid>
      <w:tr w:rsidR="00EC725D">
        <w:trPr>
          <w:trHeight w:val="723"/>
          <w:jc w:val="center"/>
        </w:trPr>
        <w:tc>
          <w:tcPr>
            <w:tcW w:w="995"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评分项目</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标准内容</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分值</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b/>
                <w:bCs/>
              </w:rPr>
              <w:t>评分细则</w:t>
            </w:r>
          </w:p>
        </w:tc>
      </w:tr>
      <w:tr w:rsidR="00EC725D">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基础工作</w:t>
            </w:r>
          </w:p>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有无根据行政中心工作特点建立内部管理制度</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年初上报保障中心相关制度，未按时完成的扣</w:t>
            </w:r>
            <w:r>
              <w:rPr>
                <w:rFonts w:ascii="宋体" w:hAnsi="宋体" w:hint="eastAsia"/>
              </w:rPr>
              <w:t>5</w:t>
            </w:r>
            <w:r>
              <w:rPr>
                <w:rFonts w:ascii="宋体" w:hAnsi="宋体" w:hint="eastAsia"/>
              </w:rPr>
              <w:t>分；制度不完善或结合实际工作紧密的视情扣</w:t>
            </w:r>
            <w:r>
              <w:rPr>
                <w:rFonts w:ascii="宋体" w:hAnsi="宋体" w:hint="eastAsia"/>
              </w:rPr>
              <w:t>1-3</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安保工作领导小组健全，各岗位职责明确</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没有分工扣</w:t>
            </w:r>
            <w:r>
              <w:rPr>
                <w:rFonts w:ascii="宋体" w:hAnsi="宋体" w:hint="eastAsia"/>
              </w:rPr>
              <w:t>2</w:t>
            </w:r>
            <w:r>
              <w:rPr>
                <w:rFonts w:ascii="宋体" w:hAnsi="宋体" w:hint="eastAsia"/>
              </w:rPr>
              <w:t>分；有缺项的每项扣</w:t>
            </w:r>
            <w:r>
              <w:rPr>
                <w:rFonts w:ascii="宋体" w:hAnsi="宋体" w:hint="eastAsia"/>
              </w:rPr>
              <w:t>0.5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建立各类会议制度并执行</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3</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查阅资料，各类例会少一次扣</w:t>
            </w:r>
            <w:r>
              <w:rPr>
                <w:rFonts w:ascii="宋体" w:hAnsi="宋体" w:hint="eastAsia"/>
              </w:rPr>
              <w:t>0.5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相关制度、岗位职责上墙</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2</w:t>
            </w:r>
            <w:r>
              <w:rPr>
                <w:rFonts w:ascii="宋体" w:hAnsi="宋体" w:hint="eastAsia"/>
              </w:rPr>
              <w:t>分；缺一项扣</w:t>
            </w:r>
            <w:r>
              <w:rPr>
                <w:rFonts w:ascii="宋体" w:hAnsi="宋体" w:hint="eastAsia"/>
              </w:rPr>
              <w:t>0.5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根据工作变化及时修订完善管理制度</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3</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没有根据保障中心意见改进制度的扣</w:t>
            </w:r>
            <w:r>
              <w:rPr>
                <w:rFonts w:ascii="宋体" w:hAnsi="宋体" w:hint="eastAsia"/>
              </w:rPr>
              <w:t>3</w:t>
            </w:r>
            <w:r>
              <w:rPr>
                <w:rFonts w:ascii="宋体" w:hAnsi="宋体" w:hint="eastAsia"/>
              </w:rPr>
              <w:t>分；修订不及时的扣</w:t>
            </w:r>
            <w:r>
              <w:rPr>
                <w:rFonts w:ascii="宋体" w:hAnsi="宋体" w:hint="eastAsia"/>
              </w:rPr>
              <w:t>1-2</w:t>
            </w:r>
            <w:r>
              <w:rPr>
                <w:rFonts w:ascii="宋体" w:hAnsi="宋体" w:hint="eastAsia"/>
              </w:rPr>
              <w:t>分</w:t>
            </w:r>
          </w:p>
        </w:tc>
      </w:tr>
      <w:tr w:rsidR="00EC725D">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人员配置管理</w:t>
            </w:r>
          </w:p>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20</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按照合同约定配齐各岗位执勤人员，无虚报冒领，无缺岗脱岗</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发生缺岗脱岗</w:t>
            </w:r>
            <w:r>
              <w:rPr>
                <w:rFonts w:ascii="宋体" w:hAnsi="宋体" w:hint="eastAsia"/>
              </w:rPr>
              <w:t>1</w:t>
            </w:r>
            <w:r>
              <w:rPr>
                <w:rFonts w:ascii="宋体" w:hAnsi="宋体" w:hint="eastAsia"/>
              </w:rPr>
              <w:t>人次扣</w:t>
            </w:r>
            <w:r>
              <w:rPr>
                <w:rFonts w:ascii="宋体" w:hAnsi="宋体" w:hint="eastAsia"/>
              </w:rPr>
              <w:t>0.5</w:t>
            </w:r>
            <w:r>
              <w:rPr>
                <w:rFonts w:ascii="宋体" w:hAnsi="宋体" w:hint="eastAsia"/>
              </w:rPr>
              <w:t>分；发生虚报冒领扣</w:t>
            </w:r>
            <w:r>
              <w:rPr>
                <w:rFonts w:ascii="宋体" w:hAnsi="宋体" w:hint="eastAsia"/>
              </w:rPr>
              <w:t>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人员持证上岗率</w:t>
            </w:r>
            <w:r>
              <w:rPr>
                <w:rFonts w:ascii="宋体" w:hAnsi="宋体" w:hint="eastAsia"/>
              </w:rPr>
              <w:t>100%</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无证上岗</w:t>
            </w:r>
            <w:r>
              <w:rPr>
                <w:rFonts w:ascii="宋体" w:hAnsi="宋体" w:hint="eastAsia"/>
              </w:rPr>
              <w:t>1</w:t>
            </w:r>
            <w:r>
              <w:rPr>
                <w:rFonts w:ascii="宋体" w:hAnsi="宋体" w:hint="eastAsia"/>
              </w:rPr>
              <w:t>人次扣</w:t>
            </w:r>
            <w:r>
              <w:rPr>
                <w:rFonts w:ascii="宋体" w:hAnsi="宋体" w:hint="eastAsia"/>
              </w:rPr>
              <w:t>0.5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带班责任领导在位率</w:t>
            </w:r>
            <w:r>
              <w:rPr>
                <w:rFonts w:ascii="宋体" w:hAnsi="宋体" w:hint="eastAsia"/>
              </w:rPr>
              <w:t>100%</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缺岗一次扣</w:t>
            </w:r>
            <w:r>
              <w:rPr>
                <w:rFonts w:ascii="宋体" w:hAnsi="宋体" w:hint="eastAsia"/>
              </w:rPr>
              <w:t>0.5</w:t>
            </w:r>
            <w:r>
              <w:rPr>
                <w:rFonts w:ascii="宋体" w:hAnsi="宋体" w:hint="eastAsia"/>
              </w:rPr>
              <w:t>分</w:t>
            </w:r>
          </w:p>
        </w:tc>
      </w:tr>
      <w:tr w:rsidR="00EC725D">
        <w:trPr>
          <w:trHeight w:val="1022"/>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建立年度人员培训计划并根据计划组织培训、训练</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现场抽查询问，考核实操，熟练掌握的</w:t>
            </w:r>
            <w:r>
              <w:rPr>
                <w:rFonts w:ascii="宋体" w:hAnsi="宋体" w:hint="eastAsia"/>
              </w:rPr>
              <w:t>5</w:t>
            </w:r>
            <w:r>
              <w:rPr>
                <w:rFonts w:ascii="宋体" w:hAnsi="宋体" w:hint="eastAsia"/>
              </w:rPr>
              <w:t>分，掌握较好的</w:t>
            </w:r>
            <w:r>
              <w:rPr>
                <w:rFonts w:ascii="宋体" w:hAnsi="宋体" w:hint="eastAsia"/>
              </w:rPr>
              <w:t>4</w:t>
            </w:r>
            <w:r>
              <w:rPr>
                <w:rFonts w:ascii="宋体" w:hAnsi="宋体" w:hint="eastAsia"/>
              </w:rPr>
              <w:t>分，掌握一般的</w:t>
            </w:r>
            <w:r>
              <w:rPr>
                <w:rFonts w:ascii="宋体" w:hAnsi="宋体" w:hint="eastAsia"/>
              </w:rPr>
              <w:t>3</w:t>
            </w:r>
            <w:r>
              <w:rPr>
                <w:rFonts w:ascii="宋体" w:hAnsi="宋体" w:hint="eastAsia"/>
              </w:rPr>
              <w:t>分，有明显差错或不清楚的</w:t>
            </w:r>
            <w:r>
              <w:rPr>
                <w:rFonts w:ascii="宋体" w:hAnsi="宋体" w:hint="eastAsia"/>
              </w:rPr>
              <w:t>1-2</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人员是否存在影响县政府形象的违纪违规行为</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造成实质性影响扣</w:t>
            </w:r>
            <w:r>
              <w:rPr>
                <w:rFonts w:ascii="宋体" w:hAnsi="宋体" w:hint="eastAsia"/>
              </w:rPr>
              <w:t>2</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人员相对固定，除正常调整外，流失率（每月离职人数</w:t>
            </w:r>
            <w:r>
              <w:rPr>
                <w:rFonts w:ascii="宋体" w:hAnsi="宋体" w:hint="eastAsia"/>
              </w:rPr>
              <w:t>/</w:t>
            </w:r>
            <w:r>
              <w:rPr>
                <w:rFonts w:ascii="宋体" w:hAnsi="宋体" w:hint="eastAsia"/>
              </w:rPr>
              <w:t>总人数）低</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管理人员控制在</w:t>
            </w:r>
            <w:r>
              <w:rPr>
                <w:rFonts w:ascii="宋体" w:hAnsi="宋体" w:hint="eastAsia"/>
              </w:rPr>
              <w:t>2%</w:t>
            </w:r>
            <w:r>
              <w:rPr>
                <w:rFonts w:ascii="宋体" w:hAnsi="宋体" w:hint="eastAsia"/>
              </w:rPr>
              <w:t>以内，超出每人次扣</w:t>
            </w:r>
            <w:r>
              <w:rPr>
                <w:rFonts w:ascii="宋体" w:hAnsi="宋体" w:hint="eastAsia"/>
              </w:rPr>
              <w:t>1</w:t>
            </w:r>
            <w:r>
              <w:rPr>
                <w:rFonts w:ascii="宋体" w:hAnsi="宋体" w:hint="eastAsia"/>
              </w:rPr>
              <w:t>分；普通保安控制在</w:t>
            </w:r>
            <w:r>
              <w:rPr>
                <w:rFonts w:ascii="宋体" w:hAnsi="宋体" w:hint="eastAsia"/>
              </w:rPr>
              <w:t>5%</w:t>
            </w:r>
            <w:r>
              <w:rPr>
                <w:rFonts w:ascii="宋体" w:hAnsi="宋体" w:hint="eastAsia"/>
              </w:rPr>
              <w:t>以内，每超出</w:t>
            </w:r>
            <w:r>
              <w:rPr>
                <w:rFonts w:ascii="宋体" w:hAnsi="宋体" w:hint="eastAsia"/>
              </w:rPr>
              <w:t>1</w:t>
            </w:r>
            <w:r>
              <w:rPr>
                <w:rFonts w:ascii="宋体" w:hAnsi="宋体" w:hint="eastAsia"/>
              </w:rPr>
              <w:t>人扣</w:t>
            </w:r>
            <w:r>
              <w:rPr>
                <w:rFonts w:ascii="宋体" w:hAnsi="宋体" w:hint="eastAsia"/>
              </w:rPr>
              <w:t>0.5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是否有制定员工星级管理、</w:t>
            </w:r>
            <w:r>
              <w:rPr>
                <w:rFonts w:ascii="宋体" w:eastAsia="宋体" w:hAnsi="宋体"/>
                <w:color w:val="000000"/>
                <w:kern w:val="0"/>
                <w:szCs w:val="21"/>
              </w:rPr>
              <w:t>安全绩效等</w:t>
            </w:r>
            <w:r>
              <w:rPr>
                <w:rFonts w:ascii="宋体" w:hAnsi="宋体" w:hint="eastAsia"/>
              </w:rPr>
              <w:t>考核制度及考核评分办法，是否每月按时对员工进行考核并记录在册，是否将个人考核金按时发放</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2</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缺少一项考核制度扣</w:t>
            </w:r>
            <w:r>
              <w:rPr>
                <w:rFonts w:ascii="宋体" w:hAnsi="宋体" w:hint="eastAsia"/>
              </w:rPr>
              <w:t>1</w:t>
            </w:r>
            <w:r>
              <w:rPr>
                <w:rFonts w:ascii="宋体" w:hAnsi="宋体" w:hint="eastAsia"/>
              </w:rPr>
              <w:t>分，当月没有考核记录扣</w:t>
            </w:r>
            <w:r>
              <w:rPr>
                <w:rFonts w:ascii="宋体" w:hAnsi="宋体" w:hint="eastAsia"/>
              </w:rPr>
              <w:t>0.5</w:t>
            </w:r>
            <w:r>
              <w:rPr>
                <w:rFonts w:ascii="宋体" w:hAnsi="宋体" w:hint="eastAsia"/>
              </w:rPr>
              <w:t>分，未提供奖金发放清单扣</w:t>
            </w:r>
            <w:r>
              <w:rPr>
                <w:rFonts w:ascii="宋体" w:hAnsi="宋体" w:hint="eastAsia"/>
              </w:rPr>
              <w:t>0.5</w:t>
            </w:r>
            <w:r>
              <w:rPr>
                <w:rFonts w:ascii="宋体" w:hAnsi="宋体" w:hint="eastAsia"/>
              </w:rPr>
              <w:t>分。</w:t>
            </w:r>
          </w:p>
        </w:tc>
      </w:tr>
      <w:tr w:rsidR="00EC725D">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规范执勤</w:t>
            </w:r>
          </w:p>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20</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统一着装，精神面貌好，文明执勤</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未达到要求的，每人次扣</w:t>
            </w:r>
            <w:r>
              <w:rPr>
                <w:rFonts w:ascii="宋体" w:hAnsi="宋体" w:hint="eastAsia"/>
              </w:rPr>
              <w:t>0.5</w:t>
            </w:r>
          </w:p>
        </w:tc>
      </w:tr>
      <w:tr w:rsidR="00EC725D">
        <w:trPr>
          <w:trHeight w:val="424"/>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执勤岗位规范整洁有序</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未达到要求的，每次扣</w:t>
            </w:r>
            <w:r>
              <w:rPr>
                <w:rFonts w:ascii="宋体" w:hAnsi="宋体" w:hint="eastAsia"/>
              </w:rPr>
              <w:t>0.5</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落实外来人员查验制度</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未查验的每次视情扣</w:t>
            </w:r>
            <w:r>
              <w:rPr>
                <w:rFonts w:ascii="宋体" w:hAnsi="宋体" w:hint="eastAsia"/>
              </w:rPr>
              <w:t>1-5</w:t>
            </w:r>
            <w:r>
              <w:rPr>
                <w:rFonts w:ascii="宋体" w:hAnsi="宋体" w:hint="eastAsia"/>
              </w:rPr>
              <w:t>分；查验登记不规范的每次扣</w:t>
            </w:r>
            <w:r>
              <w:rPr>
                <w:rFonts w:ascii="宋体" w:hAnsi="宋体" w:hint="eastAsia"/>
              </w:rPr>
              <w:t>0.5</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无不良投诉</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出现有效投诉的每次扣</w:t>
            </w:r>
            <w:r>
              <w:rPr>
                <w:rFonts w:ascii="宋体" w:hAnsi="宋体" w:hint="eastAsia"/>
              </w:rPr>
              <w:t>1</w:t>
            </w:r>
            <w:r>
              <w:rPr>
                <w:rFonts w:ascii="宋体" w:hAnsi="宋体" w:hint="eastAsia"/>
              </w:rPr>
              <w:t>分</w:t>
            </w:r>
          </w:p>
        </w:tc>
      </w:tr>
      <w:tr w:rsidR="00EC725D">
        <w:trPr>
          <w:trHeight w:val="755"/>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设施设备管理</w:t>
            </w:r>
          </w:p>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由中心提供的保安器材、设施设备建立管理账目，明确管理责任人</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5</w:t>
            </w:r>
            <w:r>
              <w:rPr>
                <w:rFonts w:ascii="宋体" w:hAnsi="宋体" w:hint="eastAsia"/>
              </w:rPr>
              <w:t>分；账目不全，有出入的，每项扣</w:t>
            </w:r>
            <w:r>
              <w:rPr>
                <w:rFonts w:ascii="宋体" w:hAnsi="宋体" w:hint="eastAsia"/>
              </w:rPr>
              <w:t>0.5</w:t>
            </w:r>
            <w:r>
              <w:rPr>
                <w:rFonts w:ascii="宋体" w:hAnsi="宋体" w:hint="eastAsia"/>
              </w:rPr>
              <w:t>分</w:t>
            </w:r>
          </w:p>
        </w:tc>
      </w:tr>
      <w:tr w:rsidR="00EC725D">
        <w:trPr>
          <w:trHeight w:val="268"/>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安保设施设备建立定期或不定期的检查维护制</w:t>
            </w:r>
            <w:r>
              <w:rPr>
                <w:rFonts w:ascii="宋体" w:hAnsi="宋体" w:hint="eastAsia"/>
              </w:rPr>
              <w:lastRenderedPageBreak/>
              <w:t>度，维护检查与记录</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lastRenderedPageBreak/>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查阅记录。无，扣</w:t>
            </w:r>
            <w:r>
              <w:rPr>
                <w:rFonts w:ascii="宋体" w:hAnsi="宋体" w:hint="eastAsia"/>
              </w:rPr>
              <w:t>5</w:t>
            </w:r>
            <w:r>
              <w:rPr>
                <w:rFonts w:ascii="宋体" w:hAnsi="宋体" w:hint="eastAsia"/>
              </w:rPr>
              <w:t>分；问题处理无结果</w:t>
            </w:r>
            <w:r>
              <w:rPr>
                <w:rFonts w:ascii="宋体" w:hAnsi="宋体" w:hint="eastAsia"/>
              </w:rPr>
              <w:lastRenderedPageBreak/>
              <w:t>的每次扣</w:t>
            </w:r>
            <w:r>
              <w:rPr>
                <w:rFonts w:ascii="宋体" w:hAnsi="宋体" w:hint="eastAsia"/>
              </w:rPr>
              <w:t>1</w:t>
            </w:r>
            <w:r>
              <w:rPr>
                <w:rFonts w:ascii="宋体" w:hAnsi="宋体" w:hint="eastAsia"/>
              </w:rPr>
              <w:t>分</w:t>
            </w:r>
          </w:p>
        </w:tc>
      </w:tr>
      <w:tr w:rsidR="00EC725D">
        <w:trPr>
          <w:trHeight w:val="49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及时疏导车辆，纠正乱停车现象</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未落实相关工作的每次扣</w:t>
            </w:r>
            <w:r>
              <w:rPr>
                <w:rFonts w:ascii="宋体" w:hAnsi="宋体" w:hint="eastAsia"/>
              </w:rPr>
              <w:t>0.5</w:t>
            </w:r>
            <w:r>
              <w:rPr>
                <w:rFonts w:ascii="宋体" w:hAnsi="宋体" w:hint="eastAsia"/>
              </w:rPr>
              <w:t>分</w:t>
            </w:r>
          </w:p>
        </w:tc>
      </w:tr>
      <w:tr w:rsidR="00EC725D">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消防器材管理</w:t>
            </w:r>
          </w:p>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建立消防器材配置档案（图、表）</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5</w:t>
            </w:r>
            <w:r>
              <w:rPr>
                <w:rFonts w:ascii="宋体" w:hAnsi="宋体" w:hint="eastAsia"/>
              </w:rPr>
              <w:t>分；不详实的每处扣</w:t>
            </w:r>
            <w:r>
              <w:rPr>
                <w:rFonts w:ascii="宋体" w:hAnsi="宋体" w:hint="eastAsia"/>
              </w:rPr>
              <w:t>0.5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每月按时进行消防器材点验，确保各类设施设备器材处于良好状态</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漏检一次扣</w:t>
            </w:r>
            <w:r>
              <w:rPr>
                <w:rFonts w:ascii="宋体" w:hAnsi="宋体" w:hint="eastAsia"/>
              </w:rPr>
              <w:t>0.5</w:t>
            </w:r>
            <w:r>
              <w:rPr>
                <w:rFonts w:ascii="宋体" w:hAnsi="宋体" w:hint="eastAsia"/>
              </w:rPr>
              <w:t>分；出现设施不能使用的一处扣</w:t>
            </w:r>
            <w:r>
              <w:rPr>
                <w:rFonts w:ascii="宋体" w:hAnsi="宋体" w:hint="eastAsia"/>
              </w:rPr>
              <w:t>1</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建立消防器材报废更新制度</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5</w:t>
            </w:r>
            <w:r>
              <w:rPr>
                <w:rFonts w:ascii="宋体" w:hAnsi="宋体" w:hint="eastAsia"/>
              </w:rPr>
              <w:t>分；更新不及时的，一次扣</w:t>
            </w:r>
            <w:r>
              <w:rPr>
                <w:rFonts w:ascii="宋体" w:hAnsi="宋体" w:hint="eastAsia"/>
              </w:rPr>
              <w:t>0.5</w:t>
            </w:r>
            <w:r>
              <w:rPr>
                <w:rFonts w:ascii="宋体" w:hAnsi="宋体" w:hint="eastAsia"/>
              </w:rPr>
              <w:t>分</w:t>
            </w:r>
          </w:p>
        </w:tc>
      </w:tr>
      <w:tr w:rsidR="00EC725D">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应急处置能力</w:t>
            </w:r>
          </w:p>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15</w:t>
            </w:r>
            <w:r>
              <w:rPr>
                <w:rFonts w:ascii="宋体" w:hAnsi="宋体" w:hint="eastAsia"/>
                <w:b/>
                <w:bCs/>
              </w:rPr>
              <w:t>分</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建立完善的应急预案，预案的操作性强</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无，扣</w:t>
            </w:r>
            <w:r>
              <w:rPr>
                <w:rFonts w:ascii="宋体" w:hAnsi="宋体" w:hint="eastAsia"/>
              </w:rPr>
              <w:t>2</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按计划定期组织应急演练</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未按计划组织，少一次扣</w:t>
            </w:r>
            <w:r>
              <w:rPr>
                <w:rFonts w:ascii="宋体" w:hAnsi="宋体" w:hint="eastAsia"/>
              </w:rPr>
              <w:t>1</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人员熟悉应急处置程序</w:t>
            </w:r>
          </w:p>
        </w:tc>
        <w:tc>
          <w:tcPr>
            <w:tcW w:w="56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rPr>
            </w:pPr>
            <w:r>
              <w:rPr>
                <w:rFonts w:ascii="宋体" w:hAnsi="宋体" w:hint="eastAsia"/>
              </w:rPr>
              <w:t>5</w:t>
            </w: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现场问询，演练实测。熟练掌握的</w:t>
            </w:r>
            <w:r>
              <w:rPr>
                <w:rFonts w:ascii="宋体" w:hAnsi="宋体" w:hint="eastAsia"/>
              </w:rPr>
              <w:t>5</w:t>
            </w:r>
            <w:r>
              <w:rPr>
                <w:rFonts w:ascii="宋体" w:hAnsi="宋体" w:hint="eastAsia"/>
              </w:rPr>
              <w:t>分，掌握较好的</w:t>
            </w:r>
            <w:r>
              <w:rPr>
                <w:rFonts w:ascii="宋体" w:hAnsi="宋体" w:hint="eastAsia"/>
              </w:rPr>
              <w:t>4</w:t>
            </w:r>
            <w:r>
              <w:rPr>
                <w:rFonts w:ascii="宋体" w:hAnsi="宋体" w:hint="eastAsia"/>
              </w:rPr>
              <w:t>分，掌握一般的</w:t>
            </w:r>
            <w:r>
              <w:rPr>
                <w:rFonts w:ascii="宋体" w:hAnsi="宋体" w:hint="eastAsia"/>
              </w:rPr>
              <w:t>3</w:t>
            </w:r>
            <w:r>
              <w:rPr>
                <w:rFonts w:ascii="宋体" w:hAnsi="宋体" w:hint="eastAsia"/>
              </w:rPr>
              <w:t>分，有明显差错或不清楚的</w:t>
            </w:r>
            <w:r>
              <w:rPr>
                <w:rFonts w:ascii="宋体" w:hAnsi="宋体" w:hint="eastAsia"/>
              </w:rPr>
              <w:t>1-2</w:t>
            </w:r>
            <w:r>
              <w:rPr>
                <w:rFonts w:ascii="宋体" w:hAnsi="宋体" w:hint="eastAsia"/>
              </w:rPr>
              <w:t>分。</w:t>
            </w:r>
          </w:p>
        </w:tc>
      </w:tr>
      <w:tr w:rsidR="00EC725D">
        <w:trPr>
          <w:trHeight w:val="504"/>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负面清单</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发生外来人员闯（进）入大院，引发问题的</w:t>
            </w:r>
          </w:p>
        </w:tc>
        <w:tc>
          <w:tcPr>
            <w:tcW w:w="567" w:type="dxa"/>
            <w:vMerge w:val="restart"/>
            <w:tcBorders>
              <w:top w:val="nil"/>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hAnsi="宋体"/>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5-10</w:t>
            </w:r>
            <w:r>
              <w:rPr>
                <w:rFonts w:ascii="宋体" w:hAnsi="宋体" w:hint="eastAsia"/>
              </w:rPr>
              <w:t>分</w:t>
            </w:r>
          </w:p>
        </w:tc>
      </w:tr>
      <w:tr w:rsidR="00EC725D">
        <w:trPr>
          <w:trHeight w:val="397"/>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在**演习中被“恐怖分子”渗透，被市相关部门通报的</w:t>
            </w:r>
          </w:p>
        </w:tc>
        <w:tc>
          <w:tcPr>
            <w:tcW w:w="567" w:type="dxa"/>
            <w:vMerge/>
            <w:tcBorders>
              <w:top w:val="nil"/>
              <w:left w:val="nil"/>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5-10</w:t>
            </w:r>
            <w:r>
              <w:rPr>
                <w:rFonts w:ascii="宋体" w:hAnsi="宋体" w:hint="eastAsia"/>
              </w:rPr>
              <w:t>分</w:t>
            </w:r>
          </w:p>
        </w:tc>
      </w:tr>
      <w:tr w:rsidR="00EC725D">
        <w:trPr>
          <w:trHeight w:val="447"/>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保安人员内部发生打架斗殴的</w:t>
            </w:r>
          </w:p>
        </w:tc>
        <w:tc>
          <w:tcPr>
            <w:tcW w:w="567" w:type="dxa"/>
            <w:vMerge/>
            <w:tcBorders>
              <w:top w:val="nil"/>
              <w:left w:val="nil"/>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10-20</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发生失窃失盗等案件的</w:t>
            </w:r>
          </w:p>
        </w:tc>
        <w:tc>
          <w:tcPr>
            <w:tcW w:w="567" w:type="dxa"/>
            <w:vMerge/>
            <w:tcBorders>
              <w:top w:val="nil"/>
              <w:left w:val="nil"/>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10-20</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发生火灾处置不力的</w:t>
            </w:r>
          </w:p>
        </w:tc>
        <w:tc>
          <w:tcPr>
            <w:tcW w:w="567" w:type="dxa"/>
            <w:vMerge/>
            <w:tcBorders>
              <w:top w:val="nil"/>
              <w:left w:val="nil"/>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每次视情扣</w:t>
            </w:r>
            <w:r>
              <w:rPr>
                <w:rFonts w:ascii="宋体" w:hAnsi="宋体" w:hint="eastAsia"/>
              </w:rPr>
              <w:t>10-20</w:t>
            </w:r>
            <w:r>
              <w:rPr>
                <w:rFonts w:ascii="宋体" w:hAnsi="宋体" w:hint="eastAsia"/>
              </w:rPr>
              <w:t>分</w:t>
            </w:r>
          </w:p>
        </w:tc>
      </w:tr>
      <w:tr w:rsidR="00EC725D">
        <w:trPr>
          <w:trHeight w:val="449"/>
          <w:jc w:val="center"/>
        </w:trPr>
        <w:tc>
          <w:tcPr>
            <w:tcW w:w="995" w:type="dxa"/>
            <w:vMerge w:val="restart"/>
            <w:tcBorders>
              <w:top w:val="nil"/>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hAnsi="宋体"/>
                <w:b/>
                <w:bCs/>
              </w:rPr>
            </w:pPr>
            <w:r>
              <w:rPr>
                <w:rFonts w:ascii="宋体" w:hAnsi="宋体" w:hint="eastAsia"/>
                <w:b/>
                <w:bCs/>
              </w:rPr>
              <w:t>加分项</w:t>
            </w: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配合保障中心完成临时性任务好的，经研究给予表扬的</w:t>
            </w:r>
          </w:p>
        </w:tc>
        <w:tc>
          <w:tcPr>
            <w:tcW w:w="567" w:type="dxa"/>
            <w:vMerge w:val="restart"/>
            <w:tcBorders>
              <w:top w:val="nil"/>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hAnsi="宋体"/>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每次视情加</w:t>
            </w:r>
            <w:r>
              <w:rPr>
                <w:rFonts w:ascii="宋体" w:hAnsi="宋体" w:hint="eastAsia"/>
              </w:rPr>
              <w:t>1-3</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受到龙游县人民政府表扬的</w:t>
            </w:r>
          </w:p>
        </w:tc>
        <w:tc>
          <w:tcPr>
            <w:tcW w:w="567" w:type="dxa"/>
            <w:vMerge/>
            <w:tcBorders>
              <w:top w:val="nil"/>
              <w:left w:val="nil"/>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每次视情加</w:t>
            </w:r>
            <w:r>
              <w:rPr>
                <w:rFonts w:ascii="宋体" w:hAnsi="宋体" w:hint="eastAsia"/>
              </w:rPr>
              <w:t>3-5</w:t>
            </w:r>
            <w:r>
              <w:rPr>
                <w:rFonts w:ascii="宋体" w:hAnsi="宋体" w:hint="eastAsia"/>
              </w:rPr>
              <w:t>分</w:t>
            </w:r>
          </w:p>
        </w:tc>
      </w:tr>
      <w:tr w:rsidR="00EC725D">
        <w:trPr>
          <w:trHeight w:val="449"/>
          <w:jc w:val="center"/>
        </w:trPr>
        <w:tc>
          <w:tcPr>
            <w:tcW w:w="995" w:type="dxa"/>
            <w:vMerge/>
            <w:tcBorders>
              <w:top w:val="nil"/>
              <w:left w:val="single" w:sz="4" w:space="0" w:color="auto"/>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b/>
                <w:bCs/>
                <w:sz w:val="24"/>
                <w:szCs w:val="24"/>
              </w:rPr>
            </w:pPr>
          </w:p>
        </w:tc>
        <w:tc>
          <w:tcPr>
            <w:tcW w:w="438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受到社会群众来信表扬的</w:t>
            </w:r>
          </w:p>
        </w:tc>
        <w:tc>
          <w:tcPr>
            <w:tcW w:w="567" w:type="dxa"/>
            <w:vMerge/>
            <w:tcBorders>
              <w:top w:val="nil"/>
              <w:left w:val="nil"/>
              <w:bottom w:val="single" w:sz="4" w:space="0" w:color="auto"/>
              <w:right w:val="single" w:sz="4" w:space="0" w:color="auto"/>
            </w:tcBorders>
            <w:vAlign w:val="center"/>
          </w:tcPr>
          <w:p w:rsidR="00EC725D" w:rsidRDefault="00EC725D">
            <w:pPr>
              <w:widowControl/>
              <w:adjustRightInd w:val="0"/>
              <w:snapToGrid w:val="0"/>
              <w:spacing w:line="264" w:lineRule="auto"/>
              <w:ind w:leftChars="-25" w:left="-53" w:rightChars="-25" w:right="-53"/>
              <w:jc w:val="left"/>
              <w:rPr>
                <w:rFonts w:ascii="宋体" w:eastAsia="宋体" w:hAnsi="宋体"/>
                <w:sz w:val="24"/>
                <w:szCs w:val="24"/>
              </w:rPr>
            </w:pPr>
          </w:p>
        </w:tc>
        <w:tc>
          <w:tcPr>
            <w:tcW w:w="3969"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left"/>
              <w:rPr>
                <w:rFonts w:ascii="宋体" w:hAnsi="宋体"/>
              </w:rPr>
            </w:pPr>
            <w:r>
              <w:rPr>
                <w:rFonts w:ascii="宋体" w:hAnsi="宋体" w:hint="eastAsia"/>
              </w:rPr>
              <w:t>每次视情加</w:t>
            </w:r>
            <w:r>
              <w:rPr>
                <w:rFonts w:ascii="宋体" w:hAnsi="宋体" w:hint="eastAsia"/>
              </w:rPr>
              <w:t>1-3</w:t>
            </w:r>
            <w:r>
              <w:rPr>
                <w:rFonts w:ascii="宋体" w:hAnsi="宋体" w:hint="eastAsia"/>
              </w:rPr>
              <w:t>分</w:t>
            </w:r>
          </w:p>
        </w:tc>
      </w:tr>
    </w:tbl>
    <w:p w:rsidR="00EC725D" w:rsidRDefault="00EC725D">
      <w:pPr>
        <w:ind w:firstLine="480"/>
        <w:rPr>
          <w:rFonts w:ascii="Times New Roman" w:hAnsi="Times New Roman"/>
        </w:rPr>
      </w:pPr>
    </w:p>
    <w:p w:rsidR="00EC725D" w:rsidRDefault="00EC725D">
      <w:pPr>
        <w:adjustRightInd w:val="0"/>
        <w:snapToGrid w:val="0"/>
        <w:spacing w:line="360" w:lineRule="auto"/>
        <w:ind w:firstLineChars="200" w:firstLine="420"/>
        <w:rPr>
          <w:rFonts w:ascii="宋体" w:eastAsia="宋体" w:hAnsi="宋体"/>
          <w:color w:val="000000"/>
          <w:szCs w:val="21"/>
        </w:rPr>
      </w:pPr>
    </w:p>
    <w:p w:rsidR="00EC725D" w:rsidRDefault="00EC725D">
      <w:pPr>
        <w:pStyle w:val="a4"/>
        <w:rPr>
          <w:rFonts w:ascii="宋体" w:eastAsia="宋体" w:hAnsi="宋体"/>
          <w:color w:val="000000"/>
          <w:sz w:val="21"/>
          <w:szCs w:val="21"/>
        </w:rPr>
      </w:pPr>
    </w:p>
    <w:p w:rsidR="00EC725D" w:rsidRDefault="00EC725D">
      <w:pPr>
        <w:pStyle w:val="a4"/>
        <w:rPr>
          <w:rFonts w:ascii="宋体" w:eastAsia="宋体" w:hAnsi="宋体"/>
          <w:color w:val="000000"/>
          <w:sz w:val="21"/>
          <w:szCs w:val="21"/>
        </w:rPr>
        <w:sectPr w:rsidR="00EC725D">
          <w:headerReference w:type="default" r:id="rId7"/>
          <w:footerReference w:type="default" r:id="rId8"/>
          <w:footerReference w:type="first" r:id="rId9"/>
          <w:pgSz w:w="12240" w:h="15840"/>
          <w:pgMar w:top="1474" w:right="1474" w:bottom="1304" w:left="1474" w:header="720" w:footer="720" w:gutter="0"/>
          <w:pgNumType w:start="0"/>
          <w:cols w:space="720"/>
          <w:titlePg/>
          <w:docGrid w:linePitch="286"/>
        </w:sectPr>
      </w:pPr>
    </w:p>
    <w:p w:rsidR="00EC725D" w:rsidRDefault="00BA154E">
      <w:pPr>
        <w:adjustRightInd w:val="0"/>
        <w:snapToGrid w:val="0"/>
        <w:spacing w:line="360" w:lineRule="auto"/>
        <w:jc w:val="center"/>
        <w:rPr>
          <w:rFonts w:ascii="宋体" w:eastAsia="宋体" w:hAnsi="宋体" w:cs="宋体"/>
          <w:color w:val="000000"/>
          <w:szCs w:val="21"/>
        </w:rPr>
      </w:pPr>
      <w:r>
        <w:rPr>
          <w:rFonts w:ascii="宋体" w:eastAsia="宋体" w:hAnsi="宋体" w:cs="宋体" w:hint="eastAsia"/>
          <w:b/>
          <w:bCs/>
          <w:color w:val="000000"/>
          <w:sz w:val="32"/>
          <w:szCs w:val="32"/>
        </w:rPr>
        <w:lastRenderedPageBreak/>
        <w:t>第五章  应提交的有关格式范例</w:t>
      </w:r>
    </w:p>
    <w:p w:rsidR="00EC725D" w:rsidRDefault="00EC725D">
      <w:pPr>
        <w:adjustRightInd w:val="0"/>
        <w:snapToGrid w:val="0"/>
        <w:spacing w:line="312" w:lineRule="auto"/>
        <w:ind w:firstLineChars="200" w:firstLine="480"/>
        <w:rPr>
          <w:rFonts w:ascii="宋体" w:eastAsia="宋体" w:hAnsi="宋体"/>
          <w:color w:val="000000"/>
          <w:sz w:val="24"/>
          <w:szCs w:val="24"/>
        </w:rPr>
      </w:pPr>
    </w:p>
    <w:p w:rsidR="00EC725D" w:rsidRDefault="00BA154E">
      <w:pPr>
        <w:adjustRightInd w:val="0"/>
        <w:snapToGrid w:val="0"/>
        <w:spacing w:line="312"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注：投标文件组成部分有格式要求的按格式提供，无格式要求的内容请自行提供。</w:t>
      </w:r>
    </w:p>
    <w:p w:rsidR="00EC725D" w:rsidRDefault="00EC725D">
      <w:pPr>
        <w:snapToGrid w:val="0"/>
        <w:spacing w:beforeLines="50" w:before="158" w:after="50"/>
        <w:jc w:val="center"/>
        <w:outlineLvl w:val="1"/>
        <w:rPr>
          <w:rFonts w:ascii="宋体" w:eastAsia="宋体" w:hAnsi="宋体"/>
          <w:b/>
          <w:bCs/>
          <w:color w:val="000000"/>
          <w:sz w:val="32"/>
          <w:szCs w:val="32"/>
        </w:rPr>
      </w:pPr>
    </w:p>
    <w:p w:rsidR="00EC725D" w:rsidRDefault="00EC725D">
      <w:pPr>
        <w:snapToGrid w:val="0"/>
        <w:spacing w:beforeLines="50" w:before="158" w:after="50"/>
        <w:jc w:val="center"/>
        <w:outlineLvl w:val="1"/>
        <w:rPr>
          <w:rFonts w:ascii="宋体" w:eastAsia="宋体" w:hAnsi="宋体"/>
          <w:b/>
          <w:bCs/>
          <w:color w:val="000000"/>
          <w:sz w:val="32"/>
          <w:szCs w:val="32"/>
        </w:rPr>
      </w:pPr>
    </w:p>
    <w:p w:rsidR="00EC725D" w:rsidRDefault="00EC725D">
      <w:pPr>
        <w:snapToGrid w:val="0"/>
        <w:spacing w:beforeLines="50" w:before="158" w:after="50"/>
        <w:jc w:val="center"/>
        <w:outlineLvl w:val="1"/>
        <w:rPr>
          <w:rFonts w:ascii="宋体" w:eastAsia="宋体" w:hAnsi="宋体"/>
          <w:b/>
          <w:bCs/>
          <w:color w:val="000000"/>
          <w:sz w:val="32"/>
          <w:szCs w:val="32"/>
        </w:rPr>
      </w:pPr>
    </w:p>
    <w:p w:rsidR="00EC725D" w:rsidRDefault="00BA154E">
      <w:pPr>
        <w:adjustRightInd w:val="0"/>
        <w:snapToGrid w:val="0"/>
        <w:spacing w:beforeLines="50" w:before="158" w:after="50"/>
        <w:jc w:val="center"/>
        <w:outlineLvl w:val="1"/>
        <w:rPr>
          <w:rFonts w:ascii="宋体" w:eastAsia="宋体" w:hAnsi="宋体"/>
          <w:b/>
          <w:bCs/>
          <w:color w:val="000000"/>
          <w:sz w:val="24"/>
          <w:szCs w:val="24"/>
        </w:rPr>
      </w:pPr>
      <w:r>
        <w:rPr>
          <w:rFonts w:ascii="宋体" w:eastAsia="宋体" w:hAnsi="宋体" w:hint="eastAsia"/>
          <w:b/>
          <w:bCs/>
          <w:color w:val="000000"/>
          <w:sz w:val="32"/>
          <w:szCs w:val="32"/>
        </w:rPr>
        <w:t>一 、投标文件封面格式</w:t>
      </w:r>
    </w:p>
    <w:p w:rsidR="00EC725D" w:rsidRDefault="00EC725D">
      <w:pPr>
        <w:snapToGrid w:val="0"/>
        <w:spacing w:beforeLines="50" w:before="158" w:after="50"/>
        <w:outlineLvl w:val="1"/>
        <w:rPr>
          <w:rFonts w:ascii="宋体" w:eastAsia="宋体" w:hAnsi="宋体"/>
          <w:b/>
          <w:bCs/>
          <w:color w:val="000000"/>
          <w:sz w:val="24"/>
          <w:szCs w:val="24"/>
        </w:rPr>
      </w:pPr>
    </w:p>
    <w:p w:rsidR="00EC725D" w:rsidRDefault="00EC725D">
      <w:pPr>
        <w:snapToGrid w:val="0"/>
        <w:spacing w:line="520" w:lineRule="exact"/>
        <w:ind w:firstLineChars="600" w:firstLine="1680"/>
        <w:rPr>
          <w:rFonts w:ascii="宋体" w:eastAsia="宋体" w:hAnsi="宋体"/>
          <w:color w:val="000000"/>
          <w:sz w:val="28"/>
          <w:szCs w:val="28"/>
        </w:rPr>
      </w:pPr>
    </w:p>
    <w:p w:rsidR="00EC725D" w:rsidRDefault="00BA154E">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资格审查文件</w:t>
      </w:r>
    </w:p>
    <w:p w:rsidR="00EC725D" w:rsidRDefault="00BA154E">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（商务技术文件、报价文件）</w:t>
      </w:r>
    </w:p>
    <w:p w:rsidR="00EC725D" w:rsidRDefault="00EC725D">
      <w:pPr>
        <w:snapToGrid w:val="0"/>
        <w:spacing w:line="520" w:lineRule="exact"/>
        <w:ind w:firstLineChars="698" w:firstLine="1962"/>
        <w:rPr>
          <w:rFonts w:ascii="宋体" w:eastAsia="宋体" w:hAnsi="宋体"/>
          <w:b/>
          <w:bCs/>
          <w:color w:val="000000"/>
          <w:sz w:val="28"/>
          <w:szCs w:val="28"/>
        </w:rPr>
      </w:pPr>
    </w:p>
    <w:p w:rsidR="00EC725D" w:rsidRDefault="00BA154E">
      <w:pPr>
        <w:adjustRightInd w:val="0"/>
        <w:snapToGrid w:val="0"/>
        <w:spacing w:line="360" w:lineRule="auto"/>
        <w:rPr>
          <w:rFonts w:ascii="宋体" w:eastAsia="宋体" w:hAnsi="宋体"/>
          <w:color w:val="000000"/>
          <w:sz w:val="28"/>
          <w:szCs w:val="28"/>
          <w:u w:val="single"/>
        </w:rPr>
      </w:pPr>
      <w:r>
        <w:rPr>
          <w:rFonts w:ascii="宋体" w:eastAsia="宋体" w:hAnsi="宋体" w:hint="eastAsia"/>
          <w:color w:val="000000"/>
          <w:sz w:val="28"/>
          <w:szCs w:val="28"/>
        </w:rPr>
        <w:t>项目名称：龙游县行政中心大院安保服务采购</w:t>
      </w:r>
    </w:p>
    <w:p w:rsidR="00EC725D" w:rsidRDefault="00BA154E">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项目编号：LYCG2021GK029</w:t>
      </w:r>
    </w:p>
    <w:p w:rsidR="00EC725D" w:rsidRDefault="00BA154E">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投标人单位名称：</w:t>
      </w:r>
      <w:r>
        <w:rPr>
          <w:rFonts w:ascii="宋体" w:eastAsia="宋体" w:hAnsi="宋体" w:hint="eastAsia"/>
          <w:color w:val="000000"/>
          <w:sz w:val="28"/>
          <w:szCs w:val="28"/>
          <w:u w:val="single"/>
        </w:rPr>
        <w:t xml:space="preserve">                （盖单位公章）</w:t>
      </w:r>
    </w:p>
    <w:p w:rsidR="00EC725D" w:rsidRDefault="00BA154E">
      <w:pPr>
        <w:adjustRightInd w:val="0"/>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日期： 年  月  日</w:t>
      </w:r>
    </w:p>
    <w:p w:rsidR="00EC725D" w:rsidRDefault="00EC725D">
      <w:pPr>
        <w:snapToGrid w:val="0"/>
        <w:spacing w:line="360" w:lineRule="auto"/>
        <w:rPr>
          <w:rFonts w:ascii="宋体" w:eastAsia="宋体" w:hAnsi="宋体"/>
          <w:color w:val="000000"/>
          <w:sz w:val="28"/>
          <w:szCs w:val="28"/>
        </w:rPr>
      </w:pPr>
    </w:p>
    <w:p w:rsidR="00EC725D" w:rsidRDefault="00BA154E">
      <w:pPr>
        <w:widowControl/>
        <w:adjustRightInd w:val="0"/>
        <w:snapToGrid w:val="0"/>
        <w:spacing w:line="440" w:lineRule="exact"/>
        <w:jc w:val="center"/>
        <w:rPr>
          <w:rFonts w:ascii="宋体" w:eastAsia="宋体" w:hAnsi="宋体"/>
          <w:color w:val="000000"/>
          <w:kern w:val="28"/>
          <w:sz w:val="24"/>
          <w:szCs w:val="24"/>
        </w:rPr>
      </w:pPr>
      <w:r>
        <w:rPr>
          <w:rFonts w:ascii="宋体" w:eastAsia="宋体" w:hAnsi="宋体" w:hint="eastAsia"/>
          <w:color w:val="000000"/>
          <w:kern w:val="28"/>
          <w:sz w:val="24"/>
          <w:szCs w:val="24"/>
        </w:rPr>
        <w:t>在    年   月   日    时   分之前不得启封</w:t>
      </w: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ind w:firstLine="2800"/>
        <w:outlineLvl w:val="1"/>
        <w:rPr>
          <w:rFonts w:ascii="宋体" w:eastAsia="宋体" w:hAnsi="宋体"/>
          <w:color w:val="000000"/>
          <w:szCs w:val="21"/>
        </w:rPr>
      </w:pPr>
    </w:p>
    <w:p w:rsidR="00EC725D" w:rsidRDefault="00EC725D">
      <w:pPr>
        <w:outlineLvl w:val="1"/>
        <w:rPr>
          <w:rFonts w:ascii="宋体" w:eastAsia="宋体" w:hAnsi="宋体"/>
          <w:color w:val="000000"/>
          <w:szCs w:val="21"/>
        </w:rPr>
      </w:pPr>
    </w:p>
    <w:p w:rsidR="00EC725D" w:rsidRDefault="00BA154E">
      <w:pPr>
        <w:outlineLvl w:val="1"/>
        <w:rPr>
          <w:rFonts w:ascii="宋体" w:eastAsia="宋体" w:hAnsi="宋体"/>
          <w:color w:val="000000"/>
          <w:szCs w:val="21"/>
        </w:rPr>
      </w:pPr>
      <w:r>
        <w:rPr>
          <w:rFonts w:ascii="宋体" w:eastAsia="宋体" w:hAnsi="宋体" w:hint="eastAsia"/>
          <w:color w:val="000000"/>
          <w:szCs w:val="21"/>
        </w:rPr>
        <w:t>注：投标文件组成部分有格式要求的按格式提供，无格式要求的内容请自行提供。</w:t>
      </w:r>
    </w:p>
    <w:p w:rsidR="00EC725D" w:rsidRDefault="00EC725D">
      <w:pPr>
        <w:outlineLvl w:val="1"/>
        <w:rPr>
          <w:rFonts w:ascii="宋体" w:eastAsia="宋体" w:hAnsi="宋体"/>
          <w:color w:val="000000"/>
          <w:szCs w:val="21"/>
        </w:rPr>
      </w:pPr>
    </w:p>
    <w:p w:rsidR="00EC725D" w:rsidRDefault="00EC725D">
      <w:pPr>
        <w:ind w:firstLine="2800"/>
        <w:outlineLvl w:val="1"/>
        <w:rPr>
          <w:rFonts w:ascii="宋体" w:eastAsia="宋体" w:hAnsi="宋体"/>
          <w:color w:val="000000"/>
          <w:sz w:val="32"/>
          <w:szCs w:val="32"/>
        </w:rPr>
      </w:pPr>
    </w:p>
    <w:p w:rsidR="00EC725D" w:rsidRDefault="00BA154E">
      <w:pPr>
        <w:jc w:val="center"/>
        <w:outlineLvl w:val="1"/>
        <w:rPr>
          <w:rFonts w:ascii="宋体" w:eastAsia="宋体" w:hAnsi="宋体"/>
          <w:color w:val="000000"/>
          <w:szCs w:val="21"/>
        </w:rPr>
      </w:pPr>
      <w:r>
        <w:rPr>
          <w:rFonts w:ascii="宋体" w:eastAsia="宋体" w:hAnsi="宋体"/>
          <w:color w:val="000000"/>
          <w:sz w:val="28"/>
          <w:szCs w:val="28"/>
        </w:rPr>
        <w:t>二、</w:t>
      </w:r>
      <w:r>
        <w:rPr>
          <w:rFonts w:ascii="宋体" w:eastAsia="宋体" w:hAnsi="宋体" w:hint="eastAsia"/>
          <w:b/>
          <w:bCs/>
          <w:color w:val="000000"/>
          <w:sz w:val="32"/>
          <w:szCs w:val="32"/>
        </w:rPr>
        <w:t>投标文件封面格式</w:t>
      </w:r>
    </w:p>
    <w:p w:rsidR="00EC725D" w:rsidRDefault="00EC725D">
      <w:pPr>
        <w:ind w:leftChars="857" w:left="1800"/>
        <w:jc w:val="right"/>
        <w:rPr>
          <w:rFonts w:ascii="宋体" w:eastAsia="宋体" w:hAnsi="宋体"/>
          <w:color w:val="000000"/>
          <w:szCs w:val="21"/>
        </w:rPr>
      </w:pPr>
    </w:p>
    <w:p w:rsidR="00EC725D" w:rsidRDefault="00EC725D">
      <w:pPr>
        <w:rPr>
          <w:rFonts w:ascii="宋体" w:eastAsia="宋体" w:hAnsi="宋体"/>
          <w:color w:val="000000"/>
          <w:sz w:val="28"/>
          <w:szCs w:val="28"/>
        </w:rPr>
      </w:pPr>
    </w:p>
    <w:p w:rsidR="00EC725D" w:rsidRDefault="00EC725D">
      <w:pPr>
        <w:rPr>
          <w:rFonts w:ascii="宋体" w:eastAsia="宋体" w:hAnsi="宋体"/>
          <w:color w:val="000000"/>
          <w:sz w:val="28"/>
          <w:szCs w:val="28"/>
        </w:rPr>
      </w:pPr>
    </w:p>
    <w:p w:rsidR="00EC725D" w:rsidRDefault="00EC725D">
      <w:pPr>
        <w:rPr>
          <w:rFonts w:ascii="宋体" w:eastAsia="宋体" w:hAnsi="宋体"/>
          <w:color w:val="000000"/>
          <w:szCs w:val="21"/>
        </w:rPr>
      </w:pPr>
    </w:p>
    <w:p w:rsidR="00EC725D" w:rsidRDefault="00EC725D">
      <w:pPr>
        <w:rPr>
          <w:rFonts w:ascii="宋体" w:eastAsia="宋体" w:hAnsi="宋体"/>
          <w:color w:val="000000"/>
          <w:szCs w:val="21"/>
        </w:rPr>
      </w:pPr>
    </w:p>
    <w:p w:rsidR="00EC725D" w:rsidRDefault="00EC725D">
      <w:pPr>
        <w:rPr>
          <w:rFonts w:ascii="宋体" w:eastAsia="宋体" w:hAnsi="宋体"/>
          <w:color w:val="000000"/>
          <w:szCs w:val="21"/>
        </w:rPr>
      </w:pPr>
    </w:p>
    <w:p w:rsidR="00EC725D" w:rsidRDefault="00EC725D">
      <w:pPr>
        <w:rPr>
          <w:rFonts w:ascii="宋体" w:eastAsia="宋体" w:hAnsi="宋体"/>
          <w:color w:val="000000"/>
          <w:szCs w:val="21"/>
        </w:rPr>
      </w:pPr>
    </w:p>
    <w:p w:rsidR="00EC725D" w:rsidRDefault="00EC725D">
      <w:pPr>
        <w:rPr>
          <w:rFonts w:ascii="宋体" w:eastAsia="宋体" w:hAnsi="宋体"/>
          <w:color w:val="000000"/>
          <w:sz w:val="28"/>
          <w:szCs w:val="28"/>
        </w:rPr>
      </w:pPr>
    </w:p>
    <w:p w:rsidR="00EC725D" w:rsidRDefault="00BA154E">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资格审查文件</w:t>
      </w:r>
    </w:p>
    <w:p w:rsidR="00EC725D" w:rsidRDefault="00BA154E">
      <w:pPr>
        <w:adjustRightInd w:val="0"/>
        <w:snapToGrid w:val="0"/>
        <w:spacing w:line="520" w:lineRule="exact"/>
        <w:jc w:val="center"/>
        <w:rPr>
          <w:rFonts w:ascii="宋体" w:eastAsia="宋体" w:hAnsi="宋体"/>
          <w:color w:val="000000"/>
          <w:sz w:val="28"/>
          <w:szCs w:val="28"/>
        </w:rPr>
      </w:pPr>
      <w:r>
        <w:rPr>
          <w:rFonts w:ascii="宋体" w:eastAsia="宋体" w:hAnsi="宋体" w:hint="eastAsia"/>
          <w:color w:val="000000"/>
          <w:sz w:val="28"/>
          <w:szCs w:val="28"/>
        </w:rPr>
        <w:t>（商务技术文件、报价文件）</w:t>
      </w:r>
    </w:p>
    <w:p w:rsidR="00EC725D" w:rsidRDefault="00EC725D">
      <w:pPr>
        <w:snapToGrid w:val="0"/>
        <w:spacing w:line="520" w:lineRule="exact"/>
        <w:ind w:firstLineChars="698" w:firstLine="1962"/>
        <w:rPr>
          <w:rFonts w:ascii="宋体" w:eastAsia="宋体" w:hAnsi="宋体"/>
          <w:b/>
          <w:bCs/>
          <w:color w:val="000000"/>
          <w:sz w:val="28"/>
          <w:szCs w:val="28"/>
        </w:rPr>
      </w:pPr>
    </w:p>
    <w:p w:rsidR="00EC725D" w:rsidRDefault="00BA154E">
      <w:pPr>
        <w:snapToGrid w:val="0"/>
        <w:spacing w:line="360" w:lineRule="auto"/>
        <w:rPr>
          <w:rFonts w:ascii="宋体" w:eastAsia="宋体" w:hAnsi="宋体"/>
          <w:color w:val="000000"/>
          <w:sz w:val="28"/>
          <w:szCs w:val="28"/>
          <w:u w:val="single"/>
        </w:rPr>
      </w:pPr>
      <w:r>
        <w:rPr>
          <w:rFonts w:ascii="宋体" w:eastAsia="宋体" w:hAnsi="宋体" w:hint="eastAsia"/>
          <w:color w:val="000000"/>
          <w:sz w:val="28"/>
          <w:szCs w:val="28"/>
        </w:rPr>
        <w:t>项目名称：龙游县行政中心大院安保服务采购</w:t>
      </w:r>
    </w:p>
    <w:p w:rsidR="00EC725D" w:rsidRDefault="00BA154E">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项目编号：LYCG2021GK029</w:t>
      </w:r>
    </w:p>
    <w:p w:rsidR="00EC725D" w:rsidRDefault="00BA154E">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投标人单位名称：</w:t>
      </w:r>
      <w:r>
        <w:rPr>
          <w:rFonts w:ascii="宋体" w:eastAsia="宋体" w:hAnsi="宋体" w:hint="eastAsia"/>
          <w:color w:val="000000"/>
          <w:sz w:val="28"/>
          <w:szCs w:val="28"/>
          <w:u w:val="single"/>
        </w:rPr>
        <w:t xml:space="preserve">                （盖单位公章）</w:t>
      </w:r>
    </w:p>
    <w:p w:rsidR="00EC725D" w:rsidRDefault="00BA154E">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日期： 年  月  日</w:t>
      </w:r>
    </w:p>
    <w:p w:rsidR="00EC725D" w:rsidRDefault="00EC725D">
      <w:pPr>
        <w:snapToGrid w:val="0"/>
        <w:spacing w:line="520" w:lineRule="exact"/>
        <w:rPr>
          <w:rFonts w:ascii="宋体" w:eastAsia="宋体" w:hAnsi="宋体"/>
          <w:color w:val="000000"/>
          <w:sz w:val="28"/>
          <w:szCs w:val="28"/>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snapToGrid w:val="0"/>
        <w:spacing w:line="520" w:lineRule="exact"/>
        <w:rPr>
          <w:rFonts w:ascii="宋体" w:eastAsia="宋体" w:hAnsi="宋体"/>
          <w:color w:val="000000"/>
          <w:szCs w:val="21"/>
        </w:rPr>
      </w:pPr>
    </w:p>
    <w:p w:rsidR="00EC725D" w:rsidRDefault="00EC725D">
      <w:pPr>
        <w:ind w:firstLine="3080"/>
        <w:outlineLvl w:val="1"/>
        <w:rPr>
          <w:rFonts w:ascii="宋体" w:eastAsia="宋体" w:hAnsi="宋体"/>
          <w:b/>
          <w:bCs/>
          <w:color w:val="000000"/>
          <w:szCs w:val="21"/>
        </w:rPr>
      </w:pPr>
    </w:p>
    <w:p w:rsidR="00EC725D" w:rsidRDefault="00BA154E">
      <w:pPr>
        <w:jc w:val="center"/>
        <w:outlineLvl w:val="1"/>
        <w:rPr>
          <w:rFonts w:ascii="宋体" w:eastAsia="宋体" w:hAnsi="宋体"/>
          <w:b/>
          <w:bCs/>
          <w:color w:val="000000"/>
          <w:sz w:val="32"/>
          <w:szCs w:val="32"/>
        </w:rPr>
      </w:pPr>
      <w:r>
        <w:rPr>
          <w:rFonts w:ascii="宋体" w:eastAsia="宋体" w:hAnsi="宋体"/>
          <w:b/>
          <w:bCs/>
          <w:color w:val="000000"/>
          <w:sz w:val="28"/>
          <w:szCs w:val="28"/>
        </w:rPr>
        <w:lastRenderedPageBreak/>
        <w:t>三、资格审查文件格式</w:t>
      </w:r>
    </w:p>
    <w:p w:rsidR="00EC725D" w:rsidRDefault="00BA154E">
      <w:pPr>
        <w:outlineLvl w:val="1"/>
        <w:rPr>
          <w:rFonts w:ascii="宋体" w:eastAsia="宋体" w:hAnsi="宋体"/>
          <w:b/>
          <w:bCs/>
          <w:color w:val="000000"/>
          <w:sz w:val="24"/>
          <w:szCs w:val="24"/>
        </w:rPr>
      </w:pPr>
      <w:r>
        <w:rPr>
          <w:rFonts w:ascii="宋体" w:eastAsia="宋体" w:hAnsi="宋体" w:hint="eastAsia"/>
          <w:b/>
          <w:bCs/>
          <w:color w:val="000000"/>
          <w:sz w:val="24"/>
          <w:szCs w:val="24"/>
        </w:rPr>
        <w:t>附件1</w:t>
      </w:r>
    </w:p>
    <w:p w:rsidR="00EC725D" w:rsidRDefault="00BA154E">
      <w:pPr>
        <w:jc w:val="center"/>
        <w:outlineLvl w:val="1"/>
        <w:rPr>
          <w:rFonts w:ascii="宋体" w:eastAsia="宋体" w:hAnsi="宋体"/>
          <w:b/>
          <w:bCs/>
          <w:color w:val="000000"/>
          <w:sz w:val="24"/>
          <w:szCs w:val="24"/>
        </w:rPr>
      </w:pPr>
      <w:r>
        <w:rPr>
          <w:rFonts w:ascii="宋体" w:eastAsia="宋体" w:hAnsi="宋体"/>
          <w:b/>
          <w:bCs/>
          <w:color w:val="000000"/>
          <w:sz w:val="28"/>
          <w:szCs w:val="28"/>
        </w:rPr>
        <w:t>投标函</w:t>
      </w:r>
    </w:p>
    <w:p w:rsidR="00EC725D" w:rsidRDefault="00EC725D">
      <w:pPr>
        <w:jc w:val="center"/>
        <w:rPr>
          <w:rFonts w:ascii="宋体" w:eastAsia="宋体" w:hAnsi="宋体"/>
          <w:color w:val="000000"/>
          <w:szCs w:val="21"/>
        </w:rPr>
      </w:pPr>
    </w:p>
    <w:p w:rsidR="00EC725D" w:rsidRDefault="00BA154E">
      <w:pPr>
        <w:snapToGrid w:val="0"/>
        <w:spacing w:line="500" w:lineRule="exact"/>
        <w:rPr>
          <w:rFonts w:ascii="宋体" w:eastAsia="宋体" w:hAnsi="宋体"/>
          <w:color w:val="000000"/>
          <w:szCs w:val="21"/>
        </w:rPr>
      </w:pPr>
      <w:r>
        <w:rPr>
          <w:rFonts w:ascii="宋体" w:eastAsia="宋体" w:hAnsi="宋体" w:hint="eastAsia"/>
          <w:color w:val="000000"/>
          <w:szCs w:val="21"/>
        </w:rPr>
        <w:t>致：龙游县机关事务保障中心、衢州市公共资源交易龙游县分中心：</w:t>
      </w:r>
    </w:p>
    <w:p w:rsidR="00EC725D" w:rsidRDefault="00BA154E">
      <w:pPr>
        <w:snapToGrid w:val="0"/>
        <w:spacing w:line="500" w:lineRule="exact"/>
        <w:ind w:firstLine="480"/>
        <w:rPr>
          <w:rFonts w:ascii="宋体" w:eastAsia="宋体" w:hAnsi="宋体"/>
          <w:color w:val="000000"/>
          <w:szCs w:val="21"/>
        </w:rPr>
      </w:pPr>
      <w:r>
        <w:rPr>
          <w:rFonts w:ascii="宋体" w:eastAsia="宋体" w:hAnsi="宋体" w:hint="eastAsia"/>
          <w:color w:val="000000"/>
          <w:szCs w:val="21"/>
        </w:rPr>
        <w:t>根据贵方</w:t>
      </w:r>
      <w:r>
        <w:rPr>
          <w:rFonts w:ascii="宋体" w:eastAsia="宋体" w:hAnsi="宋体" w:hint="eastAsia"/>
          <w:color w:val="000000"/>
          <w:szCs w:val="21"/>
          <w:u w:val="single"/>
        </w:rPr>
        <w:t>龙游县行政中心大院安保服务采购（项目编号：LYCG2021GK029）</w:t>
      </w:r>
      <w:r>
        <w:rPr>
          <w:rFonts w:ascii="宋体" w:eastAsia="宋体" w:hAnsi="宋体" w:hint="eastAsia"/>
          <w:color w:val="000000"/>
          <w:szCs w:val="21"/>
        </w:rPr>
        <w:t>的招标公告，签字代表_______（全名）经正式授权并代表投标人_________（投标人名称）提交资格审查文件、商务技术文件、报价文件正本各一份、副本肆份。</w:t>
      </w:r>
    </w:p>
    <w:p w:rsidR="00EC725D" w:rsidRDefault="00BA154E">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据此函，签字代表宣布同意如下：</w:t>
      </w:r>
    </w:p>
    <w:p w:rsidR="00EC725D" w:rsidRDefault="00BA154E">
      <w:pPr>
        <w:spacing w:line="500" w:lineRule="exact"/>
        <w:ind w:firstLineChars="200" w:firstLine="420"/>
        <w:rPr>
          <w:rFonts w:ascii="宋体" w:eastAsia="宋体" w:hAnsi="宋体"/>
          <w:color w:val="000000"/>
          <w:szCs w:val="21"/>
        </w:rPr>
      </w:pPr>
      <w:r>
        <w:rPr>
          <w:rFonts w:ascii="宋体" w:eastAsia="宋体" w:hAnsi="宋体" w:hint="eastAsia"/>
          <w:color w:val="000000"/>
          <w:szCs w:val="21"/>
        </w:rPr>
        <w:t>1.我方向贵方提交的所有投标文件、资料都是准确的和真实的。</w:t>
      </w:r>
    </w:p>
    <w:p w:rsidR="00EC725D" w:rsidRDefault="00BA154E">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2.我方已详细审查全部“招标文件”，包括修改文件（如有的话）以及全部参考资料和有关附件，已经了解我方对于招标文件、采购过程、采购结果有依法进行询问、质疑、投诉的权利及相关渠道和要求。</w:t>
      </w:r>
    </w:p>
    <w:p w:rsidR="00EC725D" w:rsidRDefault="00BA154E">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3.我方在投标之前已经与贵方进行了充分的沟通，完全理解并接受招标文件的各项规定和要求，对招标文件的合理性、合法性不再有异议。</w:t>
      </w:r>
    </w:p>
    <w:p w:rsidR="00EC725D" w:rsidRDefault="00BA154E">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4.本投标有效期自开标日起90日。</w:t>
      </w:r>
    </w:p>
    <w:p w:rsidR="00EC725D" w:rsidRDefault="00BA154E">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5.如中标，本投标文件至本项目合同履行完毕止均保持有效，本投标人将按“招标文件”及政府采购法律、法规的规定履行合同责任和义务。</w:t>
      </w:r>
    </w:p>
    <w:p w:rsidR="00EC725D" w:rsidRDefault="00BA154E">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6.我方同意按照贵方要求提供与投标有关的一切数据或资料。</w:t>
      </w:r>
    </w:p>
    <w:p w:rsidR="00EC725D" w:rsidRDefault="00BA154E">
      <w:pPr>
        <w:snapToGrid w:val="0"/>
        <w:spacing w:line="500" w:lineRule="exact"/>
        <w:ind w:firstLineChars="200" w:firstLine="420"/>
        <w:rPr>
          <w:rFonts w:ascii="宋体" w:eastAsia="宋体" w:hAnsi="宋体"/>
          <w:color w:val="000000"/>
          <w:szCs w:val="21"/>
        </w:rPr>
      </w:pPr>
      <w:r>
        <w:rPr>
          <w:rFonts w:ascii="宋体" w:eastAsia="宋体" w:hAnsi="宋体" w:hint="eastAsia"/>
          <w:color w:val="000000"/>
          <w:szCs w:val="21"/>
        </w:rPr>
        <w:t>7.与本投标有关的一切正式往来信函请寄：</w:t>
      </w:r>
    </w:p>
    <w:p w:rsidR="00EC725D" w:rsidRDefault="00BA154E">
      <w:pPr>
        <w:snapToGrid w:val="0"/>
        <w:spacing w:line="500" w:lineRule="exact"/>
        <w:rPr>
          <w:rFonts w:ascii="宋体" w:eastAsia="宋体" w:hAnsi="宋体"/>
          <w:color w:val="000000"/>
          <w:szCs w:val="21"/>
        </w:rPr>
      </w:pPr>
      <w:r>
        <w:rPr>
          <w:rFonts w:ascii="宋体" w:eastAsia="宋体" w:hAnsi="宋体" w:hint="eastAsia"/>
          <w:color w:val="000000"/>
          <w:szCs w:val="21"/>
        </w:rPr>
        <w:t>地址：__________邮编：__________电话：______________</w:t>
      </w:r>
    </w:p>
    <w:p w:rsidR="00EC725D" w:rsidRDefault="00BA154E">
      <w:pPr>
        <w:snapToGrid w:val="0"/>
        <w:spacing w:line="500" w:lineRule="exact"/>
        <w:rPr>
          <w:rFonts w:ascii="宋体" w:eastAsia="宋体" w:hAnsi="宋体"/>
          <w:color w:val="000000"/>
          <w:szCs w:val="21"/>
        </w:rPr>
      </w:pPr>
      <w:r>
        <w:rPr>
          <w:rFonts w:ascii="宋体" w:eastAsia="宋体" w:hAnsi="宋体" w:hint="eastAsia"/>
          <w:color w:val="000000"/>
          <w:szCs w:val="21"/>
        </w:rPr>
        <w:t>传真：______________投标人代表姓名_______职务：_____________</w:t>
      </w:r>
    </w:p>
    <w:p w:rsidR="00EC725D" w:rsidRDefault="00BA154E">
      <w:pPr>
        <w:snapToGrid w:val="0"/>
        <w:spacing w:line="500" w:lineRule="exact"/>
        <w:rPr>
          <w:rFonts w:ascii="宋体" w:eastAsia="宋体" w:hAnsi="宋体"/>
          <w:color w:val="000000"/>
          <w:szCs w:val="21"/>
        </w:rPr>
      </w:pPr>
      <w:r>
        <w:rPr>
          <w:rFonts w:ascii="宋体" w:eastAsia="宋体" w:hAnsi="宋体" w:hint="eastAsia"/>
          <w:color w:val="000000"/>
          <w:szCs w:val="21"/>
        </w:rPr>
        <w:t>投标人名称(公章):___________________</w:t>
      </w:r>
    </w:p>
    <w:p w:rsidR="00EC725D" w:rsidRDefault="00BA154E">
      <w:pPr>
        <w:snapToGrid w:val="0"/>
        <w:spacing w:line="500" w:lineRule="exact"/>
        <w:rPr>
          <w:rFonts w:ascii="宋体" w:eastAsia="宋体" w:hAnsi="宋体"/>
          <w:color w:val="000000"/>
          <w:szCs w:val="21"/>
        </w:rPr>
      </w:pPr>
      <w:r>
        <w:rPr>
          <w:rFonts w:ascii="宋体" w:eastAsia="宋体" w:hAnsi="宋体" w:hint="eastAsia"/>
          <w:color w:val="000000"/>
          <w:szCs w:val="21"/>
        </w:rPr>
        <w:t>开户银行：             银行帐号：</w:t>
      </w:r>
    </w:p>
    <w:p w:rsidR="00EC725D" w:rsidRDefault="00BA154E">
      <w:pPr>
        <w:snapToGrid w:val="0"/>
        <w:spacing w:line="500" w:lineRule="exact"/>
        <w:rPr>
          <w:rFonts w:ascii="宋体" w:eastAsia="宋体" w:hAnsi="宋体"/>
          <w:color w:val="000000"/>
          <w:szCs w:val="21"/>
        </w:rPr>
      </w:pPr>
      <w:r>
        <w:rPr>
          <w:rFonts w:ascii="宋体" w:eastAsia="宋体" w:hAnsi="宋体" w:hint="eastAsia"/>
          <w:color w:val="000000"/>
          <w:szCs w:val="21"/>
        </w:rPr>
        <w:t>授权代表签字:___________</w:t>
      </w:r>
    </w:p>
    <w:p w:rsidR="00EC725D" w:rsidRDefault="00BA154E">
      <w:pPr>
        <w:snapToGrid w:val="0"/>
        <w:spacing w:line="500" w:lineRule="exact"/>
        <w:rPr>
          <w:rFonts w:ascii="宋体" w:eastAsia="宋体" w:hAnsi="宋体"/>
          <w:color w:val="000000"/>
          <w:szCs w:val="21"/>
        </w:rPr>
      </w:pPr>
      <w:r>
        <w:rPr>
          <w:rFonts w:ascii="宋体" w:eastAsia="宋体" w:hAnsi="宋体" w:hint="eastAsia"/>
          <w:color w:val="000000"/>
          <w:szCs w:val="21"/>
        </w:rPr>
        <w:t>日期:_____年___月___日</w:t>
      </w:r>
    </w:p>
    <w:p w:rsidR="00EC725D" w:rsidRDefault="00EC725D">
      <w:pPr>
        <w:widowControl/>
        <w:jc w:val="left"/>
        <w:rPr>
          <w:rFonts w:ascii="宋体" w:eastAsia="宋体" w:hAnsi="宋体" w:cs="宋体"/>
          <w:color w:val="000000"/>
          <w:szCs w:val="21"/>
        </w:rPr>
        <w:sectPr w:rsidR="00EC725D">
          <w:pgSz w:w="11906" w:h="16838"/>
          <w:pgMar w:top="720" w:right="720" w:bottom="720" w:left="720" w:header="720" w:footer="720" w:gutter="0"/>
          <w:cols w:space="720"/>
          <w:docGrid w:type="lines" w:linePitch="317"/>
        </w:sectPr>
      </w:pPr>
    </w:p>
    <w:p w:rsidR="00EC725D" w:rsidRDefault="00BA154E">
      <w:pPr>
        <w:spacing w:line="500" w:lineRule="exact"/>
        <w:jc w:val="left"/>
        <w:rPr>
          <w:rFonts w:ascii="宋体" w:eastAsia="宋体" w:hAnsi="宋体"/>
          <w:b/>
          <w:bCs/>
          <w:color w:val="000000"/>
          <w:sz w:val="24"/>
          <w:szCs w:val="24"/>
        </w:rPr>
      </w:pPr>
      <w:r>
        <w:rPr>
          <w:rFonts w:ascii="宋体" w:eastAsia="宋体" w:hAnsi="宋体" w:hint="eastAsia"/>
          <w:b/>
          <w:bCs/>
          <w:color w:val="000000"/>
          <w:sz w:val="24"/>
          <w:szCs w:val="24"/>
        </w:rPr>
        <w:lastRenderedPageBreak/>
        <w:t xml:space="preserve">附件2 </w:t>
      </w:r>
      <w:r>
        <w:rPr>
          <w:rFonts w:ascii="宋体" w:eastAsia="宋体" w:hAnsi="宋体"/>
          <w:b/>
          <w:bCs/>
          <w:color w:val="000000"/>
          <w:sz w:val="24"/>
          <w:szCs w:val="24"/>
        </w:rPr>
        <w:t xml:space="preserve">                  </w:t>
      </w:r>
    </w:p>
    <w:p w:rsidR="00EC725D" w:rsidRDefault="00BA154E">
      <w:pPr>
        <w:spacing w:line="500" w:lineRule="exact"/>
        <w:jc w:val="center"/>
        <w:rPr>
          <w:rFonts w:ascii="宋体" w:eastAsia="宋体" w:hAnsi="宋体"/>
          <w:b/>
          <w:bCs/>
          <w:color w:val="000000"/>
          <w:sz w:val="28"/>
          <w:szCs w:val="28"/>
        </w:rPr>
      </w:pPr>
      <w:r>
        <w:rPr>
          <w:rFonts w:ascii="宋体" w:eastAsia="宋体" w:hAnsi="宋体" w:hint="eastAsia"/>
          <w:b/>
          <w:bCs/>
          <w:color w:val="000000"/>
          <w:sz w:val="28"/>
          <w:szCs w:val="28"/>
        </w:rPr>
        <w:t>供应商资格声明</w:t>
      </w:r>
    </w:p>
    <w:p w:rsidR="00EC725D" w:rsidRDefault="00BA154E">
      <w:pPr>
        <w:autoSpaceDE w:val="0"/>
        <w:autoSpaceDN w:val="0"/>
        <w:adjustRightInd w:val="0"/>
        <w:spacing w:line="560" w:lineRule="exact"/>
        <w:ind w:left="1824" w:hanging="1824"/>
        <w:rPr>
          <w:rFonts w:ascii="宋体" w:eastAsia="宋体" w:hAnsi="宋体"/>
          <w:color w:val="000000"/>
          <w:szCs w:val="21"/>
        </w:rPr>
      </w:pPr>
      <w:r>
        <w:rPr>
          <w:rFonts w:ascii="宋体" w:eastAsia="宋体" w:hAnsi="宋体" w:hint="eastAsia"/>
          <w:color w:val="000000"/>
          <w:szCs w:val="21"/>
        </w:rPr>
        <w:t>1、基本情况</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供应商名称：</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 xml:space="preserve">地   址： </w:t>
      </w:r>
      <w:r>
        <w:rPr>
          <w:rFonts w:ascii="宋体" w:eastAsia="宋体" w:hAnsi="宋体"/>
          <w:color w:val="000000"/>
          <w:szCs w:val="21"/>
        </w:rPr>
        <w:t xml:space="preserve">                             </w:t>
      </w:r>
      <w:r>
        <w:rPr>
          <w:rFonts w:ascii="宋体" w:eastAsia="宋体" w:hAnsi="宋体" w:hint="eastAsia"/>
          <w:color w:val="000000"/>
          <w:szCs w:val="21"/>
        </w:rPr>
        <w:t>电  话：</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成立和注册日期：</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主管部门：</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公司性质：</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主要负责人：</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职工人数：(其中:技术人员)</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最近公司(企业)的主要财务情况（到</w:t>
      </w:r>
      <w:r>
        <w:rPr>
          <w:rFonts w:ascii="宋体" w:eastAsia="宋体" w:hAnsi="宋体" w:hint="eastAsia"/>
          <w:b/>
          <w:bCs/>
          <w:color w:val="000000"/>
          <w:szCs w:val="21"/>
        </w:rPr>
        <w:t>20</w:t>
      </w:r>
      <w:r>
        <w:rPr>
          <w:rFonts w:ascii="宋体" w:eastAsia="宋体" w:hAnsi="宋体"/>
          <w:b/>
          <w:bCs/>
          <w:color w:val="000000"/>
          <w:szCs w:val="21"/>
        </w:rPr>
        <w:t>20</w:t>
      </w:r>
      <w:r>
        <w:rPr>
          <w:rFonts w:ascii="宋体" w:eastAsia="宋体" w:hAnsi="宋体" w:hint="eastAsia"/>
          <w:b/>
          <w:bCs/>
          <w:color w:val="000000"/>
          <w:szCs w:val="21"/>
        </w:rPr>
        <w:t>年12月30日</w:t>
      </w:r>
      <w:r>
        <w:rPr>
          <w:rFonts w:ascii="宋体" w:eastAsia="宋体" w:hAnsi="宋体" w:hint="eastAsia"/>
          <w:color w:val="000000"/>
          <w:szCs w:val="21"/>
        </w:rPr>
        <w:t>止）</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注册资金：</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固定资产：</w:t>
      </w:r>
    </w:p>
    <w:p w:rsidR="00EC725D" w:rsidRDefault="00BA154E">
      <w:pPr>
        <w:autoSpaceDE w:val="0"/>
        <w:autoSpaceDN w:val="0"/>
        <w:adjustRightInd w:val="0"/>
        <w:spacing w:line="560" w:lineRule="exact"/>
        <w:ind w:left="480"/>
        <w:rPr>
          <w:rFonts w:ascii="宋体" w:eastAsia="宋体" w:hAnsi="宋体"/>
          <w:color w:val="000000"/>
          <w:szCs w:val="21"/>
          <w:u w:val="single"/>
        </w:rPr>
      </w:pPr>
      <w:r>
        <w:rPr>
          <w:rFonts w:ascii="宋体" w:eastAsia="宋体" w:hAnsi="宋体" w:hint="eastAsia"/>
          <w:color w:val="000000"/>
          <w:szCs w:val="21"/>
        </w:rPr>
        <w:t xml:space="preserve">   原值：</w:t>
      </w:r>
    </w:p>
    <w:p w:rsidR="00EC725D" w:rsidRDefault="00BA154E">
      <w:pPr>
        <w:autoSpaceDE w:val="0"/>
        <w:autoSpaceDN w:val="0"/>
        <w:adjustRightInd w:val="0"/>
        <w:spacing w:line="560" w:lineRule="exact"/>
        <w:ind w:left="480"/>
        <w:rPr>
          <w:rFonts w:ascii="宋体" w:eastAsia="宋体" w:hAnsi="宋体"/>
          <w:color w:val="000000"/>
          <w:szCs w:val="21"/>
        </w:rPr>
      </w:pPr>
      <w:r>
        <w:rPr>
          <w:rFonts w:ascii="宋体" w:eastAsia="宋体" w:hAnsi="宋体" w:hint="eastAsia"/>
          <w:color w:val="000000"/>
          <w:szCs w:val="21"/>
        </w:rPr>
        <w:t xml:space="preserve">   净值：</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流动资产：</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长期负债：</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短期负债：</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营业收入/主营业务收入：</w:t>
      </w:r>
    </w:p>
    <w:p w:rsidR="00EC725D" w:rsidRDefault="00BA154E">
      <w:pPr>
        <w:autoSpaceDE w:val="0"/>
        <w:autoSpaceDN w:val="0"/>
        <w:adjustRightInd w:val="0"/>
        <w:spacing w:line="560" w:lineRule="exact"/>
        <w:ind w:left="840" w:hanging="360"/>
        <w:rPr>
          <w:rFonts w:ascii="宋体" w:eastAsia="宋体" w:hAnsi="宋体"/>
          <w:color w:val="000000"/>
          <w:szCs w:val="21"/>
        </w:rPr>
      </w:pPr>
      <w:r>
        <w:rPr>
          <w:rFonts w:ascii="宋体" w:eastAsia="宋体" w:hAnsi="宋体" w:hint="eastAsia"/>
          <w:color w:val="000000"/>
          <w:szCs w:val="21"/>
        </w:rPr>
        <w:t>利润：</w:t>
      </w:r>
    </w:p>
    <w:p w:rsidR="00EC725D" w:rsidRDefault="00BA154E">
      <w:pPr>
        <w:autoSpaceDE w:val="0"/>
        <w:autoSpaceDN w:val="0"/>
        <w:adjustRightInd w:val="0"/>
        <w:spacing w:line="560" w:lineRule="exact"/>
        <w:rPr>
          <w:rFonts w:ascii="宋体" w:eastAsia="宋体" w:hAnsi="宋体"/>
          <w:color w:val="000000"/>
          <w:szCs w:val="21"/>
        </w:rPr>
      </w:pPr>
      <w:r>
        <w:rPr>
          <w:rFonts w:ascii="宋体" w:eastAsia="宋体" w:hAnsi="宋体" w:hint="eastAsia"/>
          <w:color w:val="000000"/>
          <w:szCs w:val="21"/>
        </w:rPr>
        <w:t xml:space="preserve">  2、最近二年的年度总营业额：</w:t>
      </w:r>
    </w:p>
    <w:p w:rsidR="00EC725D" w:rsidRDefault="00BA154E">
      <w:pPr>
        <w:autoSpaceDE w:val="0"/>
        <w:autoSpaceDN w:val="0"/>
        <w:adjustRightInd w:val="0"/>
        <w:spacing w:line="560" w:lineRule="exact"/>
        <w:rPr>
          <w:rFonts w:ascii="宋体" w:eastAsia="宋体" w:hAnsi="宋体"/>
          <w:color w:val="000000"/>
          <w:szCs w:val="21"/>
          <w:u w:val="single"/>
        </w:rPr>
      </w:pPr>
      <w:r>
        <w:rPr>
          <w:rFonts w:ascii="宋体" w:eastAsia="宋体" w:hAnsi="宋体" w:hint="eastAsia"/>
          <w:color w:val="000000"/>
          <w:szCs w:val="21"/>
        </w:rPr>
        <w:t xml:space="preserve">    年   份    总  额</w:t>
      </w:r>
    </w:p>
    <w:p w:rsidR="00EC725D" w:rsidRDefault="00BA154E">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u w:val="single"/>
        </w:rPr>
        <w:t>20</w:t>
      </w:r>
      <w:r>
        <w:rPr>
          <w:rFonts w:ascii="宋体" w:eastAsia="宋体" w:hAnsi="宋体"/>
          <w:color w:val="000000"/>
          <w:szCs w:val="21"/>
          <w:u w:val="single"/>
        </w:rPr>
        <w:t>19</w:t>
      </w:r>
      <w:r>
        <w:rPr>
          <w:rFonts w:ascii="宋体" w:eastAsia="宋体" w:hAnsi="宋体" w:hint="eastAsia"/>
          <w:color w:val="000000"/>
          <w:szCs w:val="21"/>
          <w:u w:val="single"/>
        </w:rPr>
        <w:t>年</w:t>
      </w:r>
    </w:p>
    <w:p w:rsidR="00EC725D" w:rsidRDefault="00BA154E">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u w:val="single"/>
        </w:rPr>
        <w:t>20</w:t>
      </w:r>
      <w:r>
        <w:rPr>
          <w:rFonts w:ascii="宋体" w:eastAsia="宋体" w:hAnsi="宋体"/>
          <w:color w:val="000000"/>
          <w:szCs w:val="21"/>
          <w:u w:val="single"/>
        </w:rPr>
        <w:t>20</w:t>
      </w:r>
      <w:r>
        <w:rPr>
          <w:rFonts w:ascii="宋体" w:eastAsia="宋体" w:hAnsi="宋体" w:hint="eastAsia"/>
          <w:color w:val="000000"/>
          <w:szCs w:val="21"/>
          <w:u w:val="single"/>
        </w:rPr>
        <w:t>年</w:t>
      </w:r>
    </w:p>
    <w:p w:rsidR="00EC725D" w:rsidRDefault="00BA154E">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3、最近二年与其他客户签订的较大项目合同：</w:t>
      </w:r>
    </w:p>
    <w:p w:rsidR="00EC725D" w:rsidRDefault="00BA154E">
      <w:pPr>
        <w:autoSpaceDE w:val="0"/>
        <w:autoSpaceDN w:val="0"/>
        <w:adjustRightInd w:val="0"/>
        <w:spacing w:line="560" w:lineRule="exact"/>
        <w:rPr>
          <w:rFonts w:ascii="宋体" w:eastAsia="宋体" w:hAnsi="宋体"/>
          <w:color w:val="000000"/>
          <w:szCs w:val="21"/>
          <w:u w:val="single"/>
        </w:rPr>
      </w:pPr>
      <w:r>
        <w:rPr>
          <w:rFonts w:ascii="宋体" w:eastAsia="宋体" w:hAnsi="宋体" w:hint="eastAsia"/>
          <w:color w:val="000000"/>
          <w:szCs w:val="21"/>
        </w:rPr>
        <w:lastRenderedPageBreak/>
        <w:t xml:space="preserve">项目名称    </w:t>
      </w:r>
      <w:r>
        <w:rPr>
          <w:rFonts w:ascii="宋体" w:eastAsia="宋体" w:hAnsi="宋体"/>
          <w:color w:val="000000"/>
          <w:szCs w:val="21"/>
        </w:rPr>
        <w:t xml:space="preserve">    </w:t>
      </w:r>
      <w:r>
        <w:rPr>
          <w:rFonts w:ascii="宋体" w:eastAsia="宋体" w:hAnsi="宋体" w:hint="eastAsia"/>
          <w:color w:val="000000"/>
          <w:szCs w:val="21"/>
        </w:rPr>
        <w:t xml:space="preserve">  地   址   </w:t>
      </w:r>
      <w:r>
        <w:rPr>
          <w:rFonts w:ascii="宋体" w:eastAsia="宋体" w:hAnsi="宋体"/>
          <w:color w:val="000000"/>
          <w:szCs w:val="21"/>
        </w:rPr>
        <w:t xml:space="preserve">      </w:t>
      </w:r>
      <w:r>
        <w:rPr>
          <w:rFonts w:ascii="宋体" w:eastAsia="宋体" w:hAnsi="宋体" w:hint="eastAsia"/>
          <w:color w:val="000000"/>
          <w:szCs w:val="21"/>
        </w:rPr>
        <w:t xml:space="preserve">  时  间 </w:t>
      </w:r>
      <w:r>
        <w:rPr>
          <w:rFonts w:ascii="宋体" w:eastAsia="宋体" w:hAnsi="宋体"/>
          <w:color w:val="000000"/>
          <w:szCs w:val="21"/>
        </w:rPr>
        <w:t xml:space="preserve">               </w:t>
      </w:r>
      <w:r>
        <w:rPr>
          <w:rFonts w:ascii="宋体" w:eastAsia="宋体" w:hAnsi="宋体" w:hint="eastAsia"/>
          <w:color w:val="000000"/>
          <w:szCs w:val="21"/>
        </w:rPr>
        <w:t xml:space="preserve">  金额(人民币元)</w:t>
      </w:r>
      <w:r>
        <w:rPr>
          <w:rFonts w:ascii="宋体" w:eastAsia="宋体" w:hAnsi="宋体" w:hint="eastAsia"/>
          <w:color w:val="000000"/>
          <w:szCs w:val="21"/>
        </w:rPr>
        <w:br/>
      </w:r>
    </w:p>
    <w:p w:rsidR="00EC725D" w:rsidRDefault="00BA154E">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4、供应商最近二年法律纠纷情况</w:t>
      </w:r>
      <w:r>
        <w:rPr>
          <w:rFonts w:ascii="宋体" w:eastAsia="宋体" w:hAnsi="宋体" w:hint="eastAsia"/>
          <w:color w:val="000000"/>
          <w:szCs w:val="21"/>
        </w:rPr>
        <w:br/>
        <w:t>时间     案由    涉及金额     目前办理情况</w:t>
      </w:r>
    </w:p>
    <w:p w:rsidR="00EC725D" w:rsidRDefault="00EC725D">
      <w:pPr>
        <w:autoSpaceDE w:val="0"/>
        <w:autoSpaceDN w:val="0"/>
        <w:adjustRightInd w:val="0"/>
        <w:spacing w:line="560" w:lineRule="exact"/>
        <w:rPr>
          <w:rFonts w:ascii="宋体" w:eastAsia="宋体" w:hAnsi="宋体"/>
          <w:color w:val="000000"/>
          <w:szCs w:val="21"/>
          <w:u w:val="single"/>
        </w:rPr>
      </w:pPr>
    </w:p>
    <w:p w:rsidR="00EC725D" w:rsidRDefault="00BA154E">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5、有关银行的名称和地址：</w:t>
      </w:r>
    </w:p>
    <w:p w:rsidR="00EC725D" w:rsidRDefault="00BA154E">
      <w:pPr>
        <w:autoSpaceDE w:val="0"/>
        <w:autoSpaceDN w:val="0"/>
        <w:adjustRightInd w:val="0"/>
        <w:spacing w:line="560" w:lineRule="exact"/>
        <w:ind w:firstLine="240"/>
        <w:rPr>
          <w:rFonts w:ascii="宋体" w:eastAsia="宋体" w:hAnsi="宋体"/>
          <w:color w:val="000000"/>
          <w:szCs w:val="21"/>
        </w:rPr>
      </w:pPr>
      <w:r>
        <w:rPr>
          <w:rFonts w:ascii="宋体" w:eastAsia="宋体" w:hAnsi="宋体" w:hint="eastAsia"/>
          <w:color w:val="000000"/>
          <w:szCs w:val="21"/>
        </w:rPr>
        <w:t>6、其他情况：</w:t>
      </w:r>
    </w:p>
    <w:p w:rsidR="00EC725D" w:rsidRDefault="00BA154E">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就我们所知，兹证明上述声明是真实的、正确的，并提供了全部能提供资料和数据，我们同意遵照贵方要求出示此证明文件。</w:t>
      </w:r>
    </w:p>
    <w:p w:rsidR="00EC725D" w:rsidRDefault="00EC725D">
      <w:pPr>
        <w:autoSpaceDE w:val="0"/>
        <w:autoSpaceDN w:val="0"/>
        <w:adjustRightInd w:val="0"/>
        <w:spacing w:line="560" w:lineRule="exact"/>
        <w:ind w:firstLine="480"/>
        <w:rPr>
          <w:rFonts w:ascii="宋体" w:eastAsia="宋体" w:hAnsi="宋体"/>
          <w:color w:val="000000"/>
          <w:szCs w:val="21"/>
        </w:rPr>
      </w:pPr>
    </w:p>
    <w:p w:rsidR="00EC725D" w:rsidRDefault="00EC725D">
      <w:pPr>
        <w:autoSpaceDE w:val="0"/>
        <w:autoSpaceDN w:val="0"/>
        <w:adjustRightInd w:val="0"/>
        <w:spacing w:line="560" w:lineRule="exact"/>
        <w:ind w:firstLine="480"/>
        <w:rPr>
          <w:rFonts w:ascii="宋体" w:eastAsia="宋体" w:hAnsi="宋体"/>
          <w:color w:val="000000"/>
          <w:szCs w:val="21"/>
        </w:rPr>
      </w:pPr>
    </w:p>
    <w:p w:rsidR="00EC725D" w:rsidRDefault="00EC725D">
      <w:pPr>
        <w:autoSpaceDE w:val="0"/>
        <w:autoSpaceDN w:val="0"/>
        <w:adjustRightInd w:val="0"/>
        <w:spacing w:line="560" w:lineRule="exact"/>
        <w:ind w:firstLine="480"/>
        <w:rPr>
          <w:rFonts w:ascii="宋体" w:eastAsia="宋体" w:hAnsi="宋体"/>
          <w:color w:val="000000"/>
          <w:szCs w:val="21"/>
        </w:rPr>
      </w:pPr>
    </w:p>
    <w:p w:rsidR="00EC725D" w:rsidRDefault="00BA154E">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日    期：</w:t>
      </w:r>
    </w:p>
    <w:p w:rsidR="00EC725D" w:rsidRDefault="00BA154E">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授权代表签字：</w:t>
      </w:r>
    </w:p>
    <w:p w:rsidR="00EC725D" w:rsidRDefault="00BA154E">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授权代表的印刷字体姓名：</w:t>
      </w:r>
    </w:p>
    <w:p w:rsidR="00EC725D" w:rsidRDefault="00BA154E">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授权代表的职务：</w:t>
      </w:r>
    </w:p>
    <w:p w:rsidR="00EC725D" w:rsidRDefault="00BA154E">
      <w:pPr>
        <w:autoSpaceDE w:val="0"/>
        <w:autoSpaceDN w:val="0"/>
        <w:adjustRightInd w:val="0"/>
        <w:spacing w:line="560" w:lineRule="exact"/>
        <w:ind w:firstLine="480"/>
        <w:rPr>
          <w:rFonts w:ascii="宋体" w:eastAsia="宋体" w:hAnsi="宋体"/>
          <w:color w:val="000000"/>
          <w:szCs w:val="21"/>
        </w:rPr>
      </w:pPr>
      <w:r>
        <w:rPr>
          <w:rFonts w:ascii="宋体" w:eastAsia="宋体" w:hAnsi="宋体" w:hint="eastAsia"/>
          <w:color w:val="000000"/>
          <w:szCs w:val="21"/>
        </w:rPr>
        <w:t>电话号和传真号：</w:t>
      </w:r>
    </w:p>
    <w:p w:rsidR="00EC725D" w:rsidRDefault="00BA154E">
      <w:pPr>
        <w:autoSpaceDE w:val="0"/>
        <w:autoSpaceDN w:val="0"/>
        <w:adjustRightInd w:val="0"/>
        <w:spacing w:line="560" w:lineRule="exact"/>
        <w:ind w:firstLine="480"/>
        <w:rPr>
          <w:rFonts w:ascii="宋体" w:eastAsia="宋体" w:hAnsi="宋体"/>
          <w:color w:val="000000"/>
          <w:szCs w:val="21"/>
          <w:u w:val="single"/>
        </w:rPr>
      </w:pPr>
      <w:r>
        <w:rPr>
          <w:rFonts w:ascii="宋体" w:eastAsia="宋体" w:hAnsi="宋体" w:hint="eastAsia"/>
          <w:color w:val="000000"/>
          <w:szCs w:val="21"/>
        </w:rPr>
        <w:t>公     章：</w:t>
      </w:r>
    </w:p>
    <w:p w:rsidR="00EC725D" w:rsidRDefault="00EC725D">
      <w:pPr>
        <w:autoSpaceDE w:val="0"/>
        <w:autoSpaceDN w:val="0"/>
        <w:adjustRightInd w:val="0"/>
        <w:spacing w:line="440" w:lineRule="exact"/>
        <w:rPr>
          <w:rFonts w:ascii="宋体" w:eastAsia="宋体" w:hAnsi="宋体"/>
          <w:color w:val="000000"/>
          <w:szCs w:val="21"/>
          <w:u w:val="single"/>
        </w:rPr>
      </w:pPr>
    </w:p>
    <w:p w:rsidR="00EC725D" w:rsidRDefault="00EC725D">
      <w:pPr>
        <w:autoSpaceDE w:val="0"/>
        <w:autoSpaceDN w:val="0"/>
        <w:adjustRightInd w:val="0"/>
        <w:spacing w:line="440" w:lineRule="exact"/>
        <w:rPr>
          <w:rFonts w:ascii="宋体" w:eastAsia="宋体" w:hAnsi="宋体"/>
          <w:color w:val="000000"/>
          <w:szCs w:val="21"/>
          <w:u w:val="single"/>
        </w:rPr>
      </w:pPr>
    </w:p>
    <w:p w:rsidR="00EC725D" w:rsidRDefault="00EC725D">
      <w:pPr>
        <w:autoSpaceDE w:val="0"/>
        <w:autoSpaceDN w:val="0"/>
        <w:adjustRightInd w:val="0"/>
        <w:spacing w:line="440" w:lineRule="exact"/>
        <w:ind w:firstLine="3840"/>
        <w:rPr>
          <w:rFonts w:ascii="宋体" w:eastAsia="宋体" w:hAnsi="宋体"/>
          <w:color w:val="000000"/>
          <w:szCs w:val="21"/>
        </w:rPr>
      </w:pPr>
    </w:p>
    <w:p w:rsidR="00EC725D" w:rsidRDefault="00EC725D">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EC725D" w:rsidRDefault="00EC725D">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EC725D" w:rsidRDefault="00EC725D">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EC725D" w:rsidRDefault="00EC725D">
      <w:pPr>
        <w:widowControl/>
        <w:shd w:val="clear" w:color="auto" w:fill="FFFFFF"/>
        <w:spacing w:line="360" w:lineRule="auto"/>
        <w:ind w:firstLineChars="296" w:firstLine="624"/>
        <w:jc w:val="left"/>
        <w:rPr>
          <w:rFonts w:ascii="宋体" w:eastAsia="宋体" w:hAnsi="宋体" w:cs="宋体"/>
          <w:b/>
          <w:bCs/>
          <w:color w:val="000000"/>
          <w:kern w:val="0"/>
          <w:szCs w:val="21"/>
        </w:rPr>
      </w:pPr>
    </w:p>
    <w:p w:rsidR="00EC725D" w:rsidRDefault="00EC725D">
      <w:pPr>
        <w:widowControl/>
        <w:shd w:val="clear" w:color="auto" w:fill="FFFFFF"/>
        <w:spacing w:line="360" w:lineRule="auto"/>
        <w:ind w:firstLineChars="296" w:firstLine="622"/>
        <w:jc w:val="left"/>
        <w:rPr>
          <w:rFonts w:ascii="宋体" w:eastAsia="宋体" w:hAnsi="宋体" w:cs="宋体"/>
          <w:color w:val="000000"/>
          <w:szCs w:val="21"/>
        </w:rPr>
      </w:pPr>
    </w:p>
    <w:p w:rsidR="00EC725D" w:rsidRDefault="00BA154E">
      <w:pPr>
        <w:spacing w:line="500" w:lineRule="exact"/>
        <w:jc w:val="left"/>
        <w:rPr>
          <w:rFonts w:ascii="宋体" w:eastAsia="宋体" w:hAnsi="宋体" w:cs="宋体"/>
          <w:b/>
          <w:bCs/>
          <w:color w:val="000000"/>
          <w:sz w:val="28"/>
          <w:szCs w:val="28"/>
        </w:rPr>
      </w:pPr>
      <w:r>
        <w:rPr>
          <w:rFonts w:ascii="宋体" w:eastAsia="宋体" w:hAnsi="宋体" w:hint="eastAsia"/>
          <w:b/>
          <w:bCs/>
          <w:color w:val="000000"/>
          <w:sz w:val="24"/>
          <w:szCs w:val="24"/>
        </w:rPr>
        <w:lastRenderedPageBreak/>
        <w:t xml:space="preserve">附件3 </w:t>
      </w:r>
      <w:r>
        <w:rPr>
          <w:rFonts w:ascii="宋体" w:eastAsia="宋体" w:hAnsi="宋体"/>
          <w:b/>
          <w:bCs/>
          <w:color w:val="000000"/>
          <w:sz w:val="24"/>
          <w:szCs w:val="24"/>
        </w:rPr>
        <w:t xml:space="preserve"> </w:t>
      </w:r>
      <w:r>
        <w:rPr>
          <w:rFonts w:ascii="宋体" w:eastAsia="宋体" w:hAnsi="宋体" w:cs="宋体"/>
          <w:b/>
          <w:bCs/>
          <w:color w:val="000000"/>
          <w:sz w:val="28"/>
          <w:szCs w:val="28"/>
        </w:rPr>
        <w:t xml:space="preserve">   </w:t>
      </w:r>
    </w:p>
    <w:p w:rsidR="00EC725D" w:rsidRDefault="00BA154E">
      <w:pPr>
        <w:widowControl/>
        <w:shd w:val="clear" w:color="auto" w:fill="FFFFFF"/>
        <w:spacing w:line="360" w:lineRule="auto"/>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近三年内，在经营活动中没有重大违法记录的承诺书</w:t>
      </w:r>
    </w:p>
    <w:p w:rsidR="00EC725D" w:rsidRDefault="00EC725D">
      <w:pPr>
        <w:widowControl/>
        <w:shd w:val="clear" w:color="auto" w:fill="FFFFFF"/>
        <w:jc w:val="center"/>
        <w:rPr>
          <w:rFonts w:ascii="宋体" w:eastAsia="宋体" w:hAnsi="宋体" w:cs="宋体"/>
          <w:color w:val="000000"/>
          <w:kern w:val="0"/>
          <w:sz w:val="24"/>
          <w:szCs w:val="24"/>
        </w:rPr>
      </w:pPr>
    </w:p>
    <w:p w:rsidR="00EC725D" w:rsidRDefault="00BA154E">
      <w:pPr>
        <w:spacing w:line="500" w:lineRule="exact"/>
        <w:rPr>
          <w:rFonts w:ascii="宋体" w:eastAsia="宋体" w:hAnsi="宋体"/>
          <w:color w:val="000000"/>
          <w:szCs w:val="21"/>
        </w:rPr>
      </w:pPr>
      <w:r>
        <w:rPr>
          <w:rFonts w:ascii="宋体" w:eastAsia="宋体" w:hAnsi="宋体" w:hint="eastAsia"/>
          <w:color w:val="000000"/>
          <w:szCs w:val="21"/>
        </w:rPr>
        <w:t>致龙游县机关事务保障中心、衢州市公共资源交易龙游县分中心：</w:t>
      </w:r>
    </w:p>
    <w:p w:rsidR="00EC725D" w:rsidRDefault="00BA154E">
      <w:pPr>
        <w:spacing w:line="500" w:lineRule="exact"/>
        <w:ind w:firstLineChars="200" w:firstLine="420"/>
        <w:rPr>
          <w:rFonts w:ascii="宋体" w:eastAsia="宋体" w:hAnsi="宋体"/>
          <w:color w:val="000000"/>
          <w:szCs w:val="21"/>
        </w:rPr>
      </w:pPr>
      <w:r>
        <w:rPr>
          <w:rFonts w:ascii="宋体" w:eastAsia="宋体" w:hAnsi="宋体" w:hint="eastAsia"/>
          <w:color w:val="000000"/>
          <w:szCs w:val="21"/>
        </w:rPr>
        <w:t>我单位近三年内，在经营活动中没有重大违法记录，特此承诺如下：</w:t>
      </w:r>
    </w:p>
    <w:p w:rsidR="00EC725D" w:rsidRDefault="00BA154E">
      <w:pPr>
        <w:spacing w:line="500" w:lineRule="exact"/>
        <w:ind w:firstLineChars="200" w:firstLine="420"/>
        <w:rPr>
          <w:rFonts w:ascii="宋体" w:eastAsia="宋体" w:hAnsi="宋体"/>
          <w:color w:val="000000"/>
          <w:szCs w:val="21"/>
        </w:rPr>
      </w:pPr>
      <w:r>
        <w:rPr>
          <w:rFonts w:ascii="宋体" w:eastAsia="宋体" w:hAnsi="宋体" w:hint="eastAsia"/>
          <w:color w:val="000000"/>
          <w:szCs w:val="21"/>
        </w:rPr>
        <w:t>若采购单位在本项目</w:t>
      </w:r>
      <w:r>
        <w:rPr>
          <w:rFonts w:ascii="宋体" w:eastAsia="宋体" w:hAnsi="宋体" w:hint="eastAsia"/>
          <w:color w:val="000000"/>
          <w:szCs w:val="21"/>
          <w:u w:val="single"/>
        </w:rPr>
        <w:t>龙游县行政中心大院安保服务采购（项目编号：LYCG2021GK029）</w:t>
      </w:r>
      <w:r>
        <w:rPr>
          <w:rFonts w:ascii="宋体" w:eastAsia="宋体" w:hAnsi="宋体" w:hint="eastAsia"/>
          <w:color w:val="000000"/>
          <w:szCs w:val="21"/>
        </w:rPr>
        <w:t>采购过程中发现我单位近三年内在经营活动中有重大违法记录，我单位将无条件地退出本项目的采购活动，并承担因此引起的一切后果。时间为开标之日起往前推三年。</w:t>
      </w:r>
    </w:p>
    <w:p w:rsidR="00EC725D" w:rsidRDefault="00BA154E">
      <w:pPr>
        <w:spacing w:line="500" w:lineRule="exact"/>
        <w:ind w:firstLine="420"/>
        <w:rPr>
          <w:rFonts w:ascii="宋体" w:eastAsia="宋体" w:hAnsi="宋体"/>
          <w:color w:val="000000"/>
          <w:szCs w:val="21"/>
        </w:rPr>
      </w:pPr>
      <w:r>
        <w:rPr>
          <w:rFonts w:ascii="宋体" w:eastAsia="宋体" w:hAnsi="宋体" w:hint="eastAsia"/>
          <w:color w:val="000000"/>
          <w:szCs w:val="21"/>
        </w:rPr>
        <w:t>我单位经事先主动查询，没有被</w:t>
      </w:r>
      <w:r>
        <w:rPr>
          <w:rFonts w:ascii="宋体" w:eastAsia="宋体" w:hAnsi="宋体" w:hint="eastAsia"/>
          <w:b/>
          <w:bCs/>
          <w:color w:val="000000"/>
          <w:szCs w:val="21"/>
        </w:rPr>
        <w:t>“信用中国”网站（www.creditchina.gov.cn）</w:t>
      </w:r>
      <w:r>
        <w:rPr>
          <w:rFonts w:ascii="宋体" w:eastAsia="宋体" w:hAnsi="宋体" w:hint="eastAsia"/>
          <w:color w:val="000000"/>
          <w:szCs w:val="21"/>
        </w:rPr>
        <w:t>列入失信被执行人、重大税收违法案件当事人名单、政府采购严重违法失信名单；在投标截止之日至前三年内，没有在</w:t>
      </w:r>
      <w:r>
        <w:rPr>
          <w:rFonts w:ascii="宋体" w:eastAsia="宋体" w:hAnsi="宋体" w:hint="eastAsia"/>
          <w:b/>
          <w:bCs/>
          <w:color w:val="000000"/>
          <w:szCs w:val="21"/>
        </w:rPr>
        <w:t>“中国政府采购网”(www.ccgp.gov.cn)</w:t>
      </w:r>
      <w:r>
        <w:rPr>
          <w:rFonts w:ascii="宋体" w:eastAsia="宋体" w:hAnsi="宋体" w:hint="eastAsia"/>
          <w:color w:val="000000"/>
          <w:szCs w:val="21"/>
        </w:rPr>
        <w:t>列入政府采购严重违法失信行为记录名单中的且在处罚有效期内的；在投标截止之日至前三年内，没有在</w:t>
      </w:r>
      <w:r>
        <w:rPr>
          <w:rFonts w:ascii="宋体" w:eastAsia="宋体" w:hAnsi="宋体" w:hint="eastAsia"/>
          <w:b/>
          <w:bCs/>
          <w:color w:val="000000"/>
          <w:szCs w:val="21"/>
        </w:rPr>
        <w:t>“浙江政府采购网”（</w:t>
      </w:r>
      <w:r w:rsidR="005874CA" w:rsidRPr="005874CA">
        <w:rPr>
          <w:rFonts w:ascii="宋体" w:eastAsia="宋体" w:hAnsi="宋体"/>
          <w:b/>
          <w:bCs/>
          <w:color w:val="000000"/>
          <w:szCs w:val="21"/>
        </w:rPr>
        <w:t>zfcg.czt.zj.gov.cn</w:t>
      </w:r>
      <w:r>
        <w:rPr>
          <w:rFonts w:ascii="宋体" w:eastAsia="宋体" w:hAnsi="宋体" w:hint="eastAsia"/>
          <w:b/>
          <w:bCs/>
          <w:color w:val="000000"/>
          <w:szCs w:val="21"/>
        </w:rPr>
        <w:t>）</w:t>
      </w:r>
      <w:r>
        <w:rPr>
          <w:rFonts w:ascii="宋体" w:eastAsia="宋体" w:hAnsi="宋体"/>
          <w:b/>
          <w:color w:val="000000"/>
          <w:szCs w:val="21"/>
        </w:rPr>
        <w:t>“政府采购监管-行政处罚”</w:t>
      </w:r>
      <w:r>
        <w:rPr>
          <w:rFonts w:ascii="宋体" w:eastAsia="宋体" w:hAnsi="宋体"/>
          <w:color w:val="000000"/>
          <w:szCs w:val="21"/>
        </w:rPr>
        <w:t>中被曝光且在处罚有效期内</w:t>
      </w:r>
      <w:r>
        <w:rPr>
          <w:rFonts w:ascii="宋体" w:eastAsia="宋体" w:hAnsi="宋体" w:hint="eastAsia"/>
          <w:color w:val="000000"/>
          <w:szCs w:val="21"/>
        </w:rPr>
        <w:t>的。我公司承诺以开标当日网页查询记录为准，如开标当日查询记录有存在上述不良记录，我单位无条件地退出本项目的采购活动（包括已中标），并承担因此引起的一切后果。</w:t>
      </w:r>
    </w:p>
    <w:p w:rsidR="00EC725D" w:rsidRDefault="00EC725D">
      <w:pPr>
        <w:spacing w:line="500" w:lineRule="exact"/>
        <w:ind w:firstLineChars="200" w:firstLine="420"/>
        <w:rPr>
          <w:rFonts w:ascii="宋体" w:eastAsia="宋体" w:hAnsi="宋体"/>
          <w:color w:val="000000"/>
          <w:szCs w:val="21"/>
        </w:rPr>
      </w:pPr>
    </w:p>
    <w:p w:rsidR="00EC725D" w:rsidRDefault="00EC725D">
      <w:pPr>
        <w:spacing w:line="360" w:lineRule="auto"/>
        <w:ind w:firstLineChars="1250" w:firstLine="3000"/>
        <w:rPr>
          <w:rFonts w:ascii="宋体" w:eastAsia="宋体" w:hAnsi="宋体"/>
          <w:color w:val="000000"/>
          <w:sz w:val="24"/>
          <w:szCs w:val="24"/>
        </w:rPr>
      </w:pPr>
    </w:p>
    <w:p w:rsidR="00EC725D" w:rsidRDefault="00EC725D">
      <w:pPr>
        <w:spacing w:line="360" w:lineRule="auto"/>
        <w:ind w:firstLineChars="1250" w:firstLine="3000"/>
        <w:rPr>
          <w:rFonts w:ascii="宋体" w:eastAsia="宋体" w:hAnsi="宋体"/>
          <w:color w:val="000000"/>
          <w:sz w:val="24"/>
          <w:szCs w:val="24"/>
        </w:rPr>
      </w:pPr>
    </w:p>
    <w:p w:rsidR="00EC725D" w:rsidRDefault="00BA154E">
      <w:pPr>
        <w:spacing w:line="360" w:lineRule="auto"/>
        <w:ind w:firstLineChars="1250" w:firstLine="3000"/>
        <w:rPr>
          <w:rFonts w:ascii="宋体" w:eastAsia="宋体" w:hAnsi="宋体"/>
          <w:color w:val="000000"/>
          <w:sz w:val="24"/>
          <w:szCs w:val="24"/>
        </w:rPr>
      </w:pPr>
      <w:r>
        <w:rPr>
          <w:rFonts w:ascii="宋体" w:eastAsia="宋体" w:hAnsi="宋体" w:hint="eastAsia"/>
          <w:color w:val="000000"/>
          <w:sz w:val="24"/>
          <w:szCs w:val="24"/>
        </w:rPr>
        <w:t xml:space="preserve">投标人授权代表签字：                                            </w:t>
      </w:r>
    </w:p>
    <w:p w:rsidR="00EC725D" w:rsidRDefault="00BA154E">
      <w:pPr>
        <w:spacing w:line="360" w:lineRule="auto"/>
        <w:ind w:firstLineChars="1250" w:firstLine="3000"/>
        <w:rPr>
          <w:rFonts w:ascii="宋体" w:eastAsia="宋体" w:hAnsi="宋体"/>
          <w:color w:val="000000"/>
          <w:sz w:val="24"/>
          <w:szCs w:val="24"/>
        </w:rPr>
      </w:pPr>
      <w:r>
        <w:rPr>
          <w:rFonts w:ascii="宋体" w:eastAsia="宋体" w:hAnsi="宋体" w:hint="eastAsia"/>
          <w:color w:val="000000"/>
          <w:sz w:val="24"/>
          <w:szCs w:val="24"/>
        </w:rPr>
        <w:t>投标人（加盖公章）：</w:t>
      </w:r>
    </w:p>
    <w:p w:rsidR="00EC725D" w:rsidRDefault="00BA154E">
      <w:pPr>
        <w:autoSpaceDE w:val="0"/>
        <w:autoSpaceDN w:val="0"/>
        <w:adjustRightInd w:val="0"/>
        <w:jc w:val="left"/>
        <w:rPr>
          <w:rFonts w:ascii="宋体" w:eastAsia="宋体" w:hAnsi="宋体"/>
          <w:color w:val="000000"/>
          <w:sz w:val="24"/>
          <w:szCs w:val="24"/>
        </w:rPr>
      </w:pPr>
      <w:r>
        <w:rPr>
          <w:rFonts w:ascii="宋体" w:eastAsia="宋体" w:hAnsi="宋体" w:hint="eastAsia"/>
          <w:color w:val="000000"/>
          <w:sz w:val="24"/>
          <w:szCs w:val="24"/>
        </w:rPr>
        <w:t xml:space="preserve">                         日期：</w:t>
      </w: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rPr>
          <w:rFonts w:ascii="宋体" w:eastAsia="宋体" w:hAnsi="宋体"/>
          <w:b/>
          <w:bCs/>
          <w:color w:val="000000"/>
          <w:spacing w:val="20"/>
          <w:kern w:val="52"/>
          <w:sz w:val="56"/>
          <w:szCs w:val="56"/>
        </w:rPr>
      </w:pPr>
    </w:p>
    <w:p w:rsidR="00EC725D" w:rsidRDefault="00BA154E">
      <w:pPr>
        <w:spacing w:line="600" w:lineRule="exact"/>
        <w:jc w:val="left"/>
        <w:rPr>
          <w:rFonts w:ascii="宋体" w:eastAsia="宋体" w:hAnsi="宋体"/>
          <w:b/>
          <w:bCs/>
          <w:color w:val="000000"/>
          <w:sz w:val="24"/>
          <w:szCs w:val="24"/>
        </w:rPr>
      </w:pPr>
      <w:r>
        <w:rPr>
          <w:rFonts w:ascii="宋体" w:eastAsia="宋体" w:hAnsi="宋体" w:hint="eastAsia"/>
          <w:b/>
          <w:bCs/>
          <w:color w:val="000000"/>
          <w:sz w:val="24"/>
          <w:szCs w:val="24"/>
        </w:rPr>
        <w:lastRenderedPageBreak/>
        <w:t xml:space="preserve">附件4 </w:t>
      </w:r>
      <w:r>
        <w:rPr>
          <w:rFonts w:ascii="宋体" w:eastAsia="宋体" w:hAnsi="宋体"/>
          <w:b/>
          <w:bCs/>
          <w:color w:val="000000"/>
          <w:sz w:val="24"/>
          <w:szCs w:val="24"/>
        </w:rPr>
        <w:t xml:space="preserve">                   </w:t>
      </w:r>
    </w:p>
    <w:p w:rsidR="00EC725D" w:rsidRDefault="00BA154E">
      <w:pPr>
        <w:spacing w:line="600" w:lineRule="exact"/>
        <w:jc w:val="center"/>
        <w:rPr>
          <w:rFonts w:ascii="宋体" w:eastAsia="宋体" w:hAnsi="宋体"/>
          <w:b/>
          <w:bCs/>
          <w:color w:val="000000"/>
          <w:sz w:val="28"/>
          <w:szCs w:val="28"/>
        </w:rPr>
      </w:pPr>
      <w:r>
        <w:rPr>
          <w:rFonts w:ascii="宋体" w:eastAsia="宋体" w:hAnsi="宋体" w:hint="eastAsia"/>
          <w:b/>
          <w:bCs/>
          <w:color w:val="000000"/>
          <w:sz w:val="28"/>
          <w:szCs w:val="28"/>
        </w:rPr>
        <w:t>法定代表人授权书</w:t>
      </w:r>
    </w:p>
    <w:p w:rsidR="00EC725D" w:rsidRDefault="00EC725D">
      <w:pPr>
        <w:spacing w:line="360" w:lineRule="auto"/>
        <w:jc w:val="center"/>
        <w:rPr>
          <w:rFonts w:ascii="宋体" w:eastAsia="宋体" w:hAnsi="宋体"/>
          <w:color w:val="000000"/>
          <w:szCs w:val="21"/>
        </w:rPr>
      </w:pPr>
    </w:p>
    <w:p w:rsidR="00EC725D" w:rsidRDefault="00BA154E">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致龙游县机关事务保障中心、衢州市公共资源交易龙游县分中心：</w:t>
      </w:r>
    </w:p>
    <w:p w:rsidR="00EC725D" w:rsidRDefault="00BA154E">
      <w:pPr>
        <w:spacing w:line="360" w:lineRule="auto"/>
        <w:ind w:firstLineChars="200" w:firstLine="420"/>
        <w:rPr>
          <w:rFonts w:ascii="宋体" w:eastAsia="宋体" w:hAnsi="宋体"/>
          <w:color w:val="000000"/>
          <w:szCs w:val="21"/>
        </w:rPr>
      </w:pPr>
      <w:r>
        <w:rPr>
          <w:rFonts w:ascii="宋体" w:eastAsia="宋体" w:hAnsi="宋体" w:hint="eastAsia"/>
          <w:color w:val="000000"/>
          <w:szCs w:val="21"/>
          <w:u w:val="single"/>
        </w:rPr>
        <w:t xml:space="preserve"> </w:t>
      </w:r>
      <w:r>
        <w:rPr>
          <w:rFonts w:ascii="宋体" w:eastAsia="宋体" w:hAnsi="宋体"/>
          <w:color w:val="000000"/>
          <w:szCs w:val="21"/>
          <w:u w:val="single"/>
        </w:rPr>
        <w:t xml:space="preserve">              </w:t>
      </w:r>
      <w:r>
        <w:rPr>
          <w:rFonts w:ascii="宋体" w:eastAsia="宋体" w:hAnsi="宋体" w:hint="eastAsia"/>
          <w:color w:val="000000"/>
          <w:szCs w:val="21"/>
        </w:rPr>
        <w:t>（投标人全称）法定代表人授权</w:t>
      </w:r>
      <w:r>
        <w:rPr>
          <w:rFonts w:ascii="宋体" w:eastAsia="宋体" w:hAnsi="宋体" w:hint="eastAsia"/>
          <w:color w:val="000000"/>
          <w:szCs w:val="21"/>
          <w:u w:val="single"/>
        </w:rPr>
        <w:t xml:space="preserve"> </w:t>
      </w:r>
      <w:r>
        <w:rPr>
          <w:rFonts w:ascii="宋体" w:eastAsia="宋体" w:hAnsi="宋体"/>
          <w:color w:val="000000"/>
          <w:szCs w:val="21"/>
          <w:u w:val="single"/>
        </w:rPr>
        <w:t xml:space="preserve">         </w:t>
      </w:r>
      <w:r>
        <w:rPr>
          <w:rFonts w:ascii="宋体" w:eastAsia="宋体" w:hAnsi="宋体" w:hint="eastAsia"/>
          <w:color w:val="000000"/>
          <w:szCs w:val="21"/>
        </w:rPr>
        <w:t>（全权代表姓名）为全权代表，参加贵方组织的</w:t>
      </w:r>
      <w:r>
        <w:rPr>
          <w:rFonts w:ascii="宋体" w:eastAsia="宋体" w:hAnsi="宋体" w:hint="eastAsia"/>
          <w:color w:val="000000"/>
          <w:szCs w:val="21"/>
          <w:u w:val="single"/>
        </w:rPr>
        <w:t>龙游县行政中心大院安保服务采购（项目编号：LYCG2021GK029）</w:t>
      </w:r>
      <w:r>
        <w:rPr>
          <w:rFonts w:ascii="宋体" w:eastAsia="宋体" w:hAnsi="宋体" w:hint="eastAsia"/>
          <w:color w:val="000000"/>
          <w:szCs w:val="21"/>
        </w:rPr>
        <w:t>采购活动，并全权处理采购活动中的一切事宜。</w:t>
      </w:r>
    </w:p>
    <w:p w:rsidR="00EC725D" w:rsidRDefault="00BA154E">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法定代表人签字或盖章：</w:t>
      </w:r>
    </w:p>
    <w:p w:rsidR="00EC725D" w:rsidRDefault="00BA154E">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投标人全称（公章）：</w:t>
      </w:r>
    </w:p>
    <w:p w:rsidR="00EC725D" w:rsidRDefault="00BA154E">
      <w:pPr>
        <w:spacing w:beforeLines="50" w:before="156" w:afterLines="50" w:after="156" w:line="360" w:lineRule="auto"/>
        <w:rPr>
          <w:rFonts w:ascii="宋体" w:eastAsia="宋体" w:hAnsi="宋体"/>
          <w:color w:val="000000"/>
          <w:szCs w:val="21"/>
        </w:rPr>
      </w:pPr>
      <w:r>
        <w:rPr>
          <w:rFonts w:ascii="宋体" w:eastAsia="宋体" w:hAnsi="宋体" w:hint="eastAsia"/>
          <w:color w:val="000000"/>
          <w:szCs w:val="21"/>
        </w:rPr>
        <w:t>日  期：</w:t>
      </w:r>
    </w:p>
    <w:p w:rsidR="00EC725D" w:rsidRDefault="00BA154E">
      <w:pPr>
        <w:spacing w:line="360" w:lineRule="auto"/>
        <w:rPr>
          <w:rFonts w:ascii="宋体" w:eastAsia="宋体" w:hAnsi="宋体"/>
          <w:color w:val="000000"/>
          <w:szCs w:val="21"/>
        </w:rPr>
      </w:pPr>
      <w:r>
        <w:rPr>
          <w:rFonts w:ascii="宋体" w:eastAsia="宋体" w:hAnsi="宋体" w:hint="eastAsia"/>
          <w:color w:val="000000"/>
          <w:szCs w:val="21"/>
        </w:rPr>
        <w:t>附：</w:t>
      </w:r>
    </w:p>
    <w:p w:rsidR="00EC725D" w:rsidRDefault="00BA154E">
      <w:pPr>
        <w:spacing w:line="360" w:lineRule="auto"/>
        <w:rPr>
          <w:rFonts w:ascii="宋体" w:eastAsia="宋体" w:hAnsi="宋体"/>
          <w:color w:val="000000"/>
          <w:szCs w:val="21"/>
        </w:rPr>
      </w:pPr>
      <w:r>
        <w:rPr>
          <w:rFonts w:ascii="宋体" w:eastAsia="宋体" w:hAnsi="宋体" w:hint="eastAsia"/>
          <w:color w:val="000000"/>
          <w:szCs w:val="21"/>
        </w:rPr>
        <w:t>授权代表姓名：           性别：</w:t>
      </w:r>
    </w:p>
    <w:p w:rsidR="00EC725D" w:rsidRDefault="00BA154E">
      <w:pPr>
        <w:spacing w:line="360" w:lineRule="auto"/>
        <w:rPr>
          <w:rFonts w:ascii="宋体" w:eastAsia="宋体" w:hAnsi="宋体"/>
          <w:color w:val="000000"/>
          <w:szCs w:val="21"/>
        </w:rPr>
      </w:pPr>
      <w:r>
        <w:rPr>
          <w:rFonts w:ascii="宋体" w:eastAsia="宋体" w:hAnsi="宋体" w:hint="eastAsia"/>
          <w:color w:val="000000"/>
          <w:szCs w:val="21"/>
        </w:rPr>
        <w:t>职务：                   职称：</w:t>
      </w:r>
    </w:p>
    <w:p w:rsidR="00EC725D" w:rsidRDefault="00BA154E">
      <w:pPr>
        <w:spacing w:line="360" w:lineRule="auto"/>
        <w:rPr>
          <w:rFonts w:ascii="宋体" w:eastAsia="宋体" w:hAnsi="宋体"/>
          <w:color w:val="000000"/>
          <w:szCs w:val="21"/>
        </w:rPr>
      </w:pPr>
      <w:r>
        <w:rPr>
          <w:rFonts w:ascii="宋体" w:eastAsia="宋体" w:hAnsi="宋体" w:hint="eastAsia"/>
          <w:color w:val="000000"/>
          <w:szCs w:val="21"/>
        </w:rPr>
        <w:t>详细通讯地址：</w:t>
      </w:r>
    </w:p>
    <w:p w:rsidR="00EC725D" w:rsidRDefault="00BA154E">
      <w:pPr>
        <w:spacing w:line="360" w:lineRule="auto"/>
        <w:rPr>
          <w:rFonts w:ascii="宋体" w:eastAsia="宋体" w:hAnsi="宋体"/>
          <w:color w:val="000000"/>
          <w:szCs w:val="21"/>
        </w:rPr>
      </w:pPr>
      <w:r>
        <w:rPr>
          <w:rFonts w:ascii="宋体" w:eastAsia="宋体" w:hAnsi="宋体" w:hint="eastAsia"/>
          <w:color w:val="000000"/>
          <w:szCs w:val="21"/>
        </w:rPr>
        <w:t>电话：                   传真：</w:t>
      </w:r>
    </w:p>
    <w:p w:rsidR="00EC725D" w:rsidRDefault="00BA154E">
      <w:pPr>
        <w:spacing w:line="360" w:lineRule="auto"/>
        <w:rPr>
          <w:rFonts w:ascii="宋体" w:eastAsia="宋体" w:hAnsi="宋体"/>
          <w:color w:val="000000"/>
          <w:szCs w:val="21"/>
        </w:rPr>
      </w:pPr>
      <w:r>
        <w:rPr>
          <w:rFonts w:ascii="宋体" w:eastAsia="宋体" w:hAnsi="宋体" w:hint="eastAsia"/>
          <w:color w:val="000000"/>
          <w:szCs w:val="21"/>
        </w:rPr>
        <w:t>移动电话：</w:t>
      </w:r>
    </w:p>
    <w:p w:rsidR="00EC725D" w:rsidRDefault="00BA154E">
      <w:pPr>
        <w:spacing w:line="360" w:lineRule="auto"/>
        <w:rPr>
          <w:rFonts w:ascii="宋体" w:eastAsia="宋体" w:hAnsi="宋体"/>
          <w:color w:val="000000"/>
          <w:szCs w:val="21"/>
        </w:rPr>
      </w:pPr>
      <w:r>
        <w:rPr>
          <w:rFonts w:ascii="宋体" w:eastAsia="宋体" w:hAnsi="宋体" w:hint="eastAsia"/>
          <w:color w:val="000000"/>
          <w:szCs w:val="21"/>
        </w:rPr>
        <w:t>邮政编码：</w:t>
      </w:r>
    </w:p>
    <w:p w:rsidR="00EC725D" w:rsidRDefault="00EC725D">
      <w:pPr>
        <w:spacing w:line="360" w:lineRule="auto"/>
        <w:rPr>
          <w:rFonts w:ascii="宋体" w:eastAsia="宋体" w:hAnsi="宋体"/>
          <w:color w:val="000000"/>
          <w:szCs w:val="21"/>
        </w:rPr>
      </w:pPr>
    </w:p>
    <w:p w:rsidR="00EC725D" w:rsidRDefault="00BA154E">
      <w:pPr>
        <w:spacing w:line="440" w:lineRule="exact"/>
        <w:rPr>
          <w:rFonts w:ascii="宋体" w:eastAsia="宋体" w:hAnsi="宋体"/>
          <w:color w:val="000000"/>
          <w:szCs w:val="21"/>
        </w:rPr>
      </w:pPr>
      <w:r>
        <w:rPr>
          <w:rFonts w:ascii="宋体" w:eastAsia="宋体" w:hAnsi="宋体" w:hint="eastAsia"/>
          <w:color w:val="000000"/>
          <w:szCs w:val="21"/>
        </w:rPr>
        <w:t>法定代表人身份证件扫描件：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EC725D">
        <w:trPr>
          <w:trHeight w:val="1180"/>
        </w:trPr>
        <w:tc>
          <w:tcPr>
            <w:tcW w:w="8835" w:type="dxa"/>
            <w:tcBorders>
              <w:top w:val="single" w:sz="4" w:space="0" w:color="auto"/>
              <w:left w:val="single" w:sz="4" w:space="0" w:color="auto"/>
              <w:bottom w:val="single" w:sz="4" w:space="0" w:color="auto"/>
              <w:right w:val="single" w:sz="4" w:space="0" w:color="auto"/>
            </w:tcBorders>
            <w:shd w:val="clear" w:color="auto" w:fill="auto"/>
          </w:tcPr>
          <w:p w:rsidR="00EC725D" w:rsidRDefault="00EC725D">
            <w:pPr>
              <w:spacing w:line="440" w:lineRule="exact"/>
              <w:rPr>
                <w:rFonts w:ascii="宋体" w:eastAsia="宋体" w:hAnsi="宋体"/>
                <w:color w:val="000000"/>
                <w:szCs w:val="21"/>
              </w:rPr>
            </w:pPr>
          </w:p>
        </w:tc>
      </w:tr>
    </w:tbl>
    <w:p w:rsidR="00EC725D" w:rsidRDefault="00EC725D">
      <w:pPr>
        <w:spacing w:line="440" w:lineRule="exact"/>
        <w:rPr>
          <w:rFonts w:ascii="宋体" w:eastAsia="宋体" w:hAnsi="宋体"/>
          <w:color w:val="000000"/>
          <w:szCs w:val="21"/>
        </w:rPr>
      </w:pPr>
    </w:p>
    <w:p w:rsidR="00EC725D" w:rsidRDefault="00BA154E">
      <w:pPr>
        <w:spacing w:line="440" w:lineRule="exact"/>
        <w:rPr>
          <w:rFonts w:ascii="宋体" w:eastAsia="宋体" w:hAnsi="宋体"/>
          <w:color w:val="000000"/>
          <w:szCs w:val="21"/>
        </w:rPr>
      </w:pPr>
      <w:r>
        <w:rPr>
          <w:rFonts w:ascii="宋体" w:eastAsia="宋体" w:hAnsi="宋体" w:hint="eastAsia"/>
          <w:color w:val="000000"/>
          <w:szCs w:val="21"/>
        </w:rPr>
        <w:t>被委托人（授权代表)身份证扫描件：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EC725D">
        <w:trPr>
          <w:trHeight w:val="1097"/>
        </w:trPr>
        <w:tc>
          <w:tcPr>
            <w:tcW w:w="8835" w:type="dxa"/>
            <w:tcBorders>
              <w:top w:val="single" w:sz="4" w:space="0" w:color="auto"/>
              <w:left w:val="single" w:sz="4" w:space="0" w:color="auto"/>
              <w:bottom w:val="single" w:sz="4" w:space="0" w:color="auto"/>
              <w:right w:val="single" w:sz="4" w:space="0" w:color="auto"/>
            </w:tcBorders>
            <w:shd w:val="clear" w:color="auto" w:fill="auto"/>
          </w:tcPr>
          <w:p w:rsidR="00EC725D" w:rsidRDefault="00EC725D">
            <w:pPr>
              <w:spacing w:line="440" w:lineRule="exact"/>
              <w:rPr>
                <w:rFonts w:ascii="宋体" w:eastAsia="宋体" w:hAnsi="宋体"/>
                <w:color w:val="000000"/>
                <w:szCs w:val="21"/>
              </w:rPr>
            </w:pPr>
          </w:p>
        </w:tc>
      </w:tr>
    </w:tbl>
    <w:p w:rsidR="00EC725D" w:rsidRDefault="00EC725D">
      <w:pPr>
        <w:spacing w:line="440" w:lineRule="exact"/>
        <w:rPr>
          <w:rFonts w:ascii="宋体" w:eastAsia="宋体" w:hAnsi="宋体"/>
          <w:color w:val="000000"/>
          <w:szCs w:val="21"/>
        </w:rPr>
      </w:pPr>
    </w:p>
    <w:p w:rsidR="00EC725D" w:rsidRDefault="00EC725D">
      <w:pPr>
        <w:spacing w:line="360" w:lineRule="auto"/>
        <w:rPr>
          <w:rFonts w:ascii="宋体" w:eastAsia="宋体" w:hAnsi="宋体"/>
          <w:b/>
          <w:bCs/>
          <w:color w:val="000000"/>
          <w:szCs w:val="21"/>
        </w:rPr>
      </w:pPr>
    </w:p>
    <w:p w:rsidR="00EC725D" w:rsidRDefault="00BA154E">
      <w:pPr>
        <w:jc w:val="center"/>
        <w:outlineLvl w:val="1"/>
        <w:rPr>
          <w:rFonts w:ascii="宋体" w:eastAsia="宋体" w:hAnsi="宋体"/>
          <w:b/>
          <w:bCs/>
          <w:color w:val="000000"/>
          <w:sz w:val="28"/>
          <w:szCs w:val="28"/>
        </w:rPr>
      </w:pPr>
      <w:r>
        <w:rPr>
          <w:rFonts w:ascii="宋体" w:eastAsia="宋体" w:hAnsi="宋体"/>
          <w:b/>
          <w:bCs/>
          <w:color w:val="000000"/>
          <w:sz w:val="28"/>
          <w:szCs w:val="28"/>
        </w:rPr>
        <w:lastRenderedPageBreak/>
        <w:t>四、商务技术文件格式</w:t>
      </w:r>
    </w:p>
    <w:p w:rsidR="00EC725D" w:rsidRDefault="00BA154E">
      <w:pPr>
        <w:spacing w:line="600" w:lineRule="exact"/>
        <w:rPr>
          <w:rFonts w:ascii="宋体" w:eastAsia="宋体" w:hAnsi="宋体"/>
          <w:b/>
          <w:bCs/>
          <w:color w:val="000000"/>
          <w:sz w:val="24"/>
          <w:szCs w:val="24"/>
        </w:rPr>
      </w:pPr>
      <w:r>
        <w:rPr>
          <w:rFonts w:ascii="宋体" w:eastAsia="宋体" w:hAnsi="宋体" w:hint="eastAsia"/>
          <w:b/>
          <w:bCs/>
          <w:color w:val="000000"/>
          <w:sz w:val="24"/>
          <w:szCs w:val="24"/>
        </w:rPr>
        <w:t xml:space="preserve">附件5  </w:t>
      </w:r>
      <w:r>
        <w:rPr>
          <w:rFonts w:ascii="宋体" w:eastAsia="宋体" w:hAnsi="宋体"/>
          <w:b/>
          <w:bCs/>
          <w:color w:val="000000"/>
          <w:sz w:val="24"/>
          <w:szCs w:val="24"/>
        </w:rPr>
        <w:t xml:space="preserve">               </w:t>
      </w:r>
    </w:p>
    <w:p w:rsidR="00EC725D" w:rsidRDefault="00BA154E">
      <w:pPr>
        <w:spacing w:line="600" w:lineRule="exact"/>
        <w:jc w:val="center"/>
        <w:rPr>
          <w:rFonts w:ascii="宋体" w:eastAsia="宋体" w:hAnsi="宋体"/>
          <w:b/>
          <w:bCs/>
          <w:color w:val="000000"/>
          <w:sz w:val="28"/>
          <w:szCs w:val="28"/>
        </w:rPr>
      </w:pPr>
      <w:r>
        <w:rPr>
          <w:rFonts w:ascii="宋体" w:eastAsia="宋体" w:hAnsi="宋体" w:hint="eastAsia"/>
          <w:b/>
          <w:bCs/>
          <w:color w:val="000000"/>
          <w:spacing w:val="-20"/>
          <w:sz w:val="28"/>
          <w:szCs w:val="28"/>
        </w:rPr>
        <w:t>投标人类似项目业绩一览表</w:t>
      </w:r>
    </w:p>
    <w:p w:rsidR="00EC725D" w:rsidRDefault="00EC725D">
      <w:pPr>
        <w:spacing w:line="540" w:lineRule="exact"/>
        <w:rPr>
          <w:rFonts w:ascii="宋体" w:eastAsia="宋体" w:hAnsi="宋体"/>
          <w:b/>
          <w:bCs/>
          <w:color w:val="000000"/>
          <w:szCs w:val="21"/>
        </w:rPr>
      </w:pPr>
    </w:p>
    <w:p w:rsidR="00EC725D" w:rsidRDefault="00BA154E">
      <w:pPr>
        <w:spacing w:line="540" w:lineRule="exact"/>
        <w:rPr>
          <w:rFonts w:ascii="宋体" w:eastAsia="宋体" w:hAnsi="宋体"/>
          <w:color w:val="000000"/>
          <w:szCs w:val="21"/>
        </w:rPr>
      </w:pPr>
      <w:r>
        <w:rPr>
          <w:rFonts w:ascii="宋体" w:eastAsia="宋体" w:hAnsi="宋体" w:hint="eastAsia"/>
          <w:b/>
          <w:bCs/>
          <w:color w:val="000000"/>
          <w:szCs w:val="21"/>
        </w:rPr>
        <w:t>项目名称：龙游县行政中心大院安保服务采购</w:t>
      </w:r>
    </w:p>
    <w:p w:rsidR="00EC725D" w:rsidRDefault="00BA154E">
      <w:pPr>
        <w:keepNext/>
        <w:spacing w:beforeLines="50" w:before="156" w:afterLines="50" w:after="156" w:line="500" w:lineRule="exact"/>
        <w:outlineLvl w:val="1"/>
        <w:rPr>
          <w:rFonts w:ascii="宋体" w:eastAsia="宋体" w:hAnsi="宋体" w:cs="仿宋"/>
          <w:color w:val="000000"/>
          <w:kern w:val="0"/>
          <w:sz w:val="24"/>
          <w:szCs w:val="24"/>
        </w:rPr>
      </w:pPr>
      <w:r>
        <w:rPr>
          <w:rFonts w:ascii="宋体" w:eastAsia="宋体" w:hAnsi="宋体" w:hint="eastAsia"/>
          <w:b/>
          <w:bCs/>
          <w:color w:val="000000"/>
          <w:szCs w:val="21"/>
        </w:rPr>
        <w:t>项目编号：LYCG2021GK029</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69"/>
        <w:gridCol w:w="1570"/>
        <w:gridCol w:w="1570"/>
        <w:gridCol w:w="1570"/>
        <w:gridCol w:w="1570"/>
      </w:tblGrid>
      <w:tr w:rsidR="00EC725D">
        <w:trPr>
          <w:trHeight w:val="930"/>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EC725D" w:rsidRDefault="00BA154E">
            <w:pPr>
              <w:widowControl/>
              <w:spacing w:line="440" w:lineRule="exact"/>
              <w:jc w:val="center"/>
              <w:rPr>
                <w:rFonts w:ascii="宋体" w:eastAsia="宋体" w:hAnsi="宋体" w:cs="仿宋"/>
                <w:b/>
                <w:bCs/>
                <w:color w:val="000000"/>
                <w:kern w:val="0"/>
                <w:szCs w:val="21"/>
              </w:rPr>
            </w:pPr>
            <w:bookmarkStart w:id="1" w:name="_Toc178646301"/>
            <w:r>
              <w:rPr>
                <w:rFonts w:ascii="宋体" w:eastAsia="宋体" w:hAnsi="宋体" w:cs="仿宋" w:hint="eastAsia"/>
                <w:b/>
                <w:bCs/>
                <w:color w:val="000000"/>
                <w:kern w:val="0"/>
                <w:szCs w:val="21"/>
              </w:rPr>
              <w:t>项目名称</w:t>
            </w:r>
            <w:bookmarkEnd w:id="1"/>
          </w:p>
        </w:tc>
        <w:tc>
          <w:tcPr>
            <w:tcW w:w="1569" w:type="dxa"/>
            <w:tcBorders>
              <w:top w:val="single" w:sz="4" w:space="0" w:color="auto"/>
              <w:left w:val="nil"/>
              <w:bottom w:val="single" w:sz="4" w:space="0" w:color="auto"/>
              <w:right w:val="single" w:sz="4" w:space="0" w:color="auto"/>
            </w:tcBorders>
            <w:shd w:val="clear" w:color="auto" w:fill="auto"/>
            <w:vAlign w:val="center"/>
          </w:tcPr>
          <w:p w:rsidR="00EC725D" w:rsidRDefault="00BA154E">
            <w:pPr>
              <w:widowControl/>
              <w:spacing w:line="440" w:lineRule="exact"/>
              <w:jc w:val="center"/>
              <w:rPr>
                <w:rFonts w:ascii="宋体" w:eastAsia="宋体" w:hAnsi="宋体" w:cs="仿宋"/>
                <w:b/>
                <w:bCs/>
                <w:color w:val="000000"/>
                <w:kern w:val="0"/>
                <w:szCs w:val="21"/>
              </w:rPr>
            </w:pPr>
            <w:bookmarkStart w:id="2" w:name="_Toc178646304"/>
            <w:r>
              <w:rPr>
                <w:rFonts w:ascii="宋体" w:eastAsia="宋体" w:hAnsi="宋体" w:cs="仿宋" w:hint="eastAsia"/>
                <w:b/>
                <w:bCs/>
                <w:color w:val="000000"/>
                <w:kern w:val="0"/>
                <w:szCs w:val="21"/>
              </w:rPr>
              <w:t>简要描述</w:t>
            </w:r>
            <w:bookmarkEnd w:id="2"/>
          </w:p>
        </w:tc>
        <w:tc>
          <w:tcPr>
            <w:tcW w:w="1570" w:type="dxa"/>
            <w:tcBorders>
              <w:top w:val="single" w:sz="4" w:space="0" w:color="auto"/>
              <w:left w:val="nil"/>
              <w:bottom w:val="single" w:sz="4" w:space="0" w:color="auto"/>
              <w:right w:val="single" w:sz="4" w:space="0" w:color="auto"/>
            </w:tcBorders>
            <w:shd w:val="clear" w:color="auto" w:fill="auto"/>
            <w:vAlign w:val="center"/>
          </w:tcPr>
          <w:p w:rsidR="00EC725D" w:rsidRDefault="00BA154E">
            <w:pPr>
              <w:widowControl/>
              <w:spacing w:line="440" w:lineRule="exact"/>
              <w:jc w:val="center"/>
              <w:rPr>
                <w:rFonts w:ascii="宋体" w:eastAsia="宋体" w:hAnsi="宋体" w:cs="仿宋"/>
                <w:b/>
                <w:bCs/>
                <w:color w:val="000000"/>
                <w:kern w:val="0"/>
                <w:szCs w:val="21"/>
              </w:rPr>
            </w:pPr>
            <w:bookmarkStart w:id="3" w:name="_Toc178646308"/>
            <w:r>
              <w:rPr>
                <w:rFonts w:ascii="宋体" w:eastAsia="宋体" w:hAnsi="宋体" w:cs="仿宋" w:hint="eastAsia"/>
                <w:b/>
                <w:bCs/>
                <w:color w:val="000000"/>
                <w:kern w:val="0"/>
                <w:szCs w:val="21"/>
              </w:rPr>
              <w:t>实施时间</w:t>
            </w:r>
            <w:bookmarkEnd w:id="3"/>
          </w:p>
        </w:tc>
        <w:tc>
          <w:tcPr>
            <w:tcW w:w="1570" w:type="dxa"/>
            <w:tcBorders>
              <w:top w:val="single" w:sz="4" w:space="0" w:color="auto"/>
              <w:left w:val="nil"/>
              <w:bottom w:val="single" w:sz="4" w:space="0" w:color="auto"/>
              <w:right w:val="single" w:sz="4" w:space="0" w:color="auto"/>
            </w:tcBorders>
            <w:shd w:val="clear" w:color="auto" w:fill="auto"/>
            <w:vAlign w:val="center"/>
          </w:tcPr>
          <w:p w:rsidR="00EC725D" w:rsidRDefault="00BA154E">
            <w:pPr>
              <w:widowControl/>
              <w:spacing w:line="440" w:lineRule="exact"/>
              <w:jc w:val="center"/>
              <w:rPr>
                <w:rFonts w:ascii="宋体" w:eastAsia="宋体" w:hAnsi="宋体" w:cs="仿宋"/>
                <w:b/>
                <w:bCs/>
                <w:color w:val="000000"/>
                <w:kern w:val="0"/>
                <w:szCs w:val="21"/>
              </w:rPr>
            </w:pPr>
            <w:bookmarkStart w:id="4" w:name="_Toc178646309"/>
            <w:r>
              <w:rPr>
                <w:rFonts w:ascii="宋体" w:eastAsia="宋体" w:hAnsi="宋体" w:cs="仿宋" w:hint="eastAsia"/>
                <w:b/>
                <w:bCs/>
                <w:color w:val="000000"/>
                <w:kern w:val="0"/>
                <w:szCs w:val="21"/>
              </w:rPr>
              <w:t>项目单位</w:t>
            </w:r>
            <w:bookmarkEnd w:id="4"/>
          </w:p>
        </w:tc>
        <w:tc>
          <w:tcPr>
            <w:tcW w:w="1570" w:type="dxa"/>
            <w:tcBorders>
              <w:top w:val="single" w:sz="4" w:space="0" w:color="auto"/>
              <w:left w:val="nil"/>
              <w:bottom w:val="single" w:sz="4" w:space="0" w:color="auto"/>
              <w:right w:val="single" w:sz="4" w:space="0" w:color="auto"/>
            </w:tcBorders>
            <w:shd w:val="clear" w:color="auto" w:fill="auto"/>
            <w:vAlign w:val="center"/>
          </w:tcPr>
          <w:p w:rsidR="00EC725D" w:rsidRDefault="00BA154E">
            <w:pPr>
              <w:widowControl/>
              <w:spacing w:line="440" w:lineRule="exact"/>
              <w:jc w:val="center"/>
              <w:rPr>
                <w:rFonts w:ascii="宋体" w:eastAsia="宋体" w:hAnsi="宋体" w:cs="仿宋"/>
                <w:b/>
                <w:bCs/>
                <w:color w:val="000000"/>
                <w:kern w:val="0"/>
                <w:szCs w:val="21"/>
              </w:rPr>
            </w:pPr>
            <w:bookmarkStart w:id="5" w:name="_Toc178646310"/>
            <w:r>
              <w:rPr>
                <w:rFonts w:ascii="宋体" w:eastAsia="宋体" w:hAnsi="宋体" w:cs="仿宋" w:hint="eastAsia"/>
                <w:b/>
                <w:bCs/>
                <w:color w:val="000000"/>
                <w:kern w:val="0"/>
                <w:szCs w:val="21"/>
              </w:rPr>
              <w:t>联系人及</w:t>
            </w:r>
            <w:bookmarkEnd w:id="5"/>
          </w:p>
          <w:p w:rsidR="00EC725D" w:rsidRDefault="00BA154E">
            <w:pPr>
              <w:widowControl/>
              <w:spacing w:line="440" w:lineRule="exact"/>
              <w:jc w:val="center"/>
              <w:rPr>
                <w:rFonts w:ascii="宋体" w:eastAsia="宋体" w:hAnsi="宋体" w:cs="仿宋"/>
                <w:b/>
                <w:bCs/>
                <w:color w:val="000000"/>
                <w:kern w:val="0"/>
                <w:szCs w:val="21"/>
              </w:rPr>
            </w:pPr>
            <w:r>
              <w:rPr>
                <w:rFonts w:ascii="宋体" w:eastAsia="宋体" w:hAnsi="宋体" w:cs="仿宋" w:hint="eastAsia"/>
                <w:b/>
                <w:bCs/>
                <w:color w:val="000000"/>
                <w:kern w:val="0"/>
                <w:szCs w:val="21"/>
              </w:rPr>
              <w:t>电话</w:t>
            </w:r>
          </w:p>
        </w:tc>
        <w:tc>
          <w:tcPr>
            <w:tcW w:w="1570" w:type="dxa"/>
            <w:tcBorders>
              <w:top w:val="single" w:sz="4" w:space="0" w:color="auto"/>
              <w:left w:val="nil"/>
              <w:bottom w:val="single" w:sz="4" w:space="0" w:color="auto"/>
              <w:right w:val="single" w:sz="4" w:space="0" w:color="auto"/>
            </w:tcBorders>
            <w:shd w:val="clear" w:color="auto" w:fill="auto"/>
            <w:vAlign w:val="center"/>
          </w:tcPr>
          <w:p w:rsidR="00EC725D" w:rsidRDefault="00BA154E">
            <w:pPr>
              <w:widowControl/>
              <w:spacing w:line="440" w:lineRule="exact"/>
              <w:jc w:val="center"/>
              <w:rPr>
                <w:rFonts w:ascii="宋体" w:eastAsia="宋体" w:hAnsi="宋体" w:cs="仿宋"/>
                <w:b/>
                <w:bCs/>
                <w:color w:val="000000"/>
                <w:kern w:val="0"/>
                <w:szCs w:val="21"/>
              </w:rPr>
            </w:pPr>
            <w:r>
              <w:rPr>
                <w:rFonts w:ascii="宋体" w:eastAsia="宋体" w:hAnsi="宋体" w:cs="仿宋" w:hint="eastAsia"/>
                <w:b/>
                <w:bCs/>
                <w:color w:val="000000"/>
                <w:kern w:val="0"/>
                <w:szCs w:val="21"/>
              </w:rPr>
              <w:t>备注</w:t>
            </w:r>
          </w:p>
        </w:tc>
      </w:tr>
      <w:tr w:rsidR="00EC725D">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r>
      <w:tr w:rsidR="00EC725D">
        <w:trPr>
          <w:trHeight w:val="573"/>
        </w:trPr>
        <w:tc>
          <w:tcPr>
            <w:tcW w:w="1568" w:type="dxa"/>
            <w:tcBorders>
              <w:top w:val="single" w:sz="4" w:space="0" w:color="auto"/>
              <w:left w:val="single" w:sz="4" w:space="0" w:color="auto"/>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r>
      <w:tr w:rsidR="00EC725D">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r>
      <w:tr w:rsidR="00EC725D">
        <w:trPr>
          <w:trHeight w:val="561"/>
        </w:trPr>
        <w:tc>
          <w:tcPr>
            <w:tcW w:w="1568" w:type="dxa"/>
            <w:tcBorders>
              <w:top w:val="single" w:sz="4" w:space="0" w:color="auto"/>
              <w:left w:val="single" w:sz="4" w:space="0" w:color="auto"/>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69"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c>
          <w:tcPr>
            <w:tcW w:w="1570" w:type="dxa"/>
            <w:tcBorders>
              <w:top w:val="single" w:sz="4" w:space="0" w:color="auto"/>
              <w:left w:val="nil"/>
              <w:bottom w:val="single" w:sz="4" w:space="0" w:color="auto"/>
              <w:right w:val="single" w:sz="4" w:space="0" w:color="auto"/>
            </w:tcBorders>
            <w:shd w:val="clear" w:color="auto" w:fill="auto"/>
          </w:tcPr>
          <w:p w:rsidR="00EC725D" w:rsidRDefault="00EC725D">
            <w:pPr>
              <w:widowControl/>
              <w:spacing w:afterLines="30" w:after="93" w:line="440" w:lineRule="exact"/>
              <w:jc w:val="left"/>
              <w:rPr>
                <w:rFonts w:ascii="宋体" w:eastAsia="宋体" w:hAnsi="宋体" w:cs="仿宋"/>
                <w:color w:val="000000"/>
                <w:kern w:val="0"/>
                <w:sz w:val="24"/>
                <w:szCs w:val="24"/>
              </w:rPr>
            </w:pPr>
          </w:p>
        </w:tc>
      </w:tr>
    </w:tbl>
    <w:p w:rsidR="00EC725D" w:rsidRDefault="00EC725D">
      <w:pPr>
        <w:widowControl/>
        <w:spacing w:afterLines="30" w:after="93" w:line="440" w:lineRule="exact"/>
        <w:ind w:firstLineChars="200" w:firstLine="480"/>
        <w:jc w:val="left"/>
        <w:rPr>
          <w:rFonts w:ascii="宋体" w:eastAsia="宋体" w:hAnsi="宋体" w:cs="仿宋"/>
          <w:color w:val="000000"/>
          <w:kern w:val="0"/>
          <w:sz w:val="24"/>
          <w:szCs w:val="24"/>
        </w:rPr>
      </w:pPr>
    </w:p>
    <w:p w:rsidR="00EC725D" w:rsidRDefault="00BA154E">
      <w:pPr>
        <w:spacing w:line="500" w:lineRule="exact"/>
        <w:rPr>
          <w:rFonts w:ascii="宋体" w:eastAsia="宋体" w:hAnsi="宋体"/>
          <w:color w:val="000000"/>
          <w:szCs w:val="21"/>
        </w:rPr>
      </w:pPr>
      <w:r>
        <w:rPr>
          <w:rFonts w:ascii="宋体" w:eastAsia="宋体" w:hAnsi="宋体" w:cs="仿宋" w:hint="eastAsia"/>
          <w:b/>
          <w:bCs/>
          <w:color w:val="000000"/>
          <w:kern w:val="0"/>
          <w:szCs w:val="21"/>
        </w:rPr>
        <w:t>注：投标文件中提交相应的中标通知书及合同扫描件。行数不够可自行添加。</w:t>
      </w:r>
    </w:p>
    <w:p w:rsidR="00EC725D" w:rsidRDefault="00EC725D">
      <w:pPr>
        <w:rPr>
          <w:rFonts w:ascii="宋体" w:eastAsia="宋体" w:hAnsi="宋体"/>
          <w:color w:val="000000"/>
          <w:szCs w:val="21"/>
        </w:rPr>
      </w:pPr>
    </w:p>
    <w:p w:rsidR="00EC725D" w:rsidRDefault="00EC725D">
      <w:pPr>
        <w:adjustRightInd w:val="0"/>
        <w:snapToGrid w:val="0"/>
        <w:spacing w:line="500" w:lineRule="exact"/>
        <w:jc w:val="left"/>
        <w:rPr>
          <w:rFonts w:ascii="宋体" w:eastAsia="宋体" w:hAnsi="宋体"/>
          <w:color w:val="000000"/>
          <w:szCs w:val="21"/>
        </w:rPr>
      </w:pPr>
    </w:p>
    <w:p w:rsidR="00EC725D" w:rsidRDefault="00BA154E">
      <w:pPr>
        <w:adjustRightInd w:val="0"/>
        <w:snapToGrid w:val="0"/>
        <w:spacing w:line="500" w:lineRule="exact"/>
        <w:ind w:left="482" w:hanging="482"/>
        <w:jc w:val="left"/>
        <w:rPr>
          <w:rFonts w:ascii="宋体" w:eastAsia="宋体" w:hAnsi="宋体"/>
          <w:color w:val="000000"/>
          <w:szCs w:val="21"/>
        </w:rPr>
      </w:pPr>
      <w:r>
        <w:rPr>
          <w:rFonts w:ascii="宋体" w:eastAsia="宋体" w:hAnsi="宋体" w:hint="eastAsia"/>
          <w:color w:val="000000"/>
          <w:szCs w:val="21"/>
        </w:rPr>
        <w:t>投标人（盖章）：</w:t>
      </w:r>
    </w:p>
    <w:p w:rsidR="00EC725D" w:rsidRDefault="00BA154E">
      <w:pPr>
        <w:adjustRightInd w:val="0"/>
        <w:snapToGrid w:val="0"/>
        <w:spacing w:line="500" w:lineRule="exact"/>
        <w:ind w:left="482" w:hanging="482"/>
        <w:jc w:val="left"/>
        <w:rPr>
          <w:rFonts w:ascii="宋体" w:eastAsia="宋体" w:hAnsi="宋体"/>
          <w:color w:val="000000"/>
          <w:szCs w:val="21"/>
        </w:rPr>
      </w:pPr>
      <w:r>
        <w:rPr>
          <w:rFonts w:ascii="宋体" w:eastAsia="宋体" w:hAnsi="宋体" w:hint="eastAsia"/>
          <w:color w:val="000000"/>
          <w:szCs w:val="21"/>
        </w:rPr>
        <w:t>法定代表人或其授权代表人（签字）：</w:t>
      </w:r>
    </w:p>
    <w:p w:rsidR="00EC725D" w:rsidRDefault="00BA154E">
      <w:pPr>
        <w:spacing w:line="600" w:lineRule="exact"/>
        <w:rPr>
          <w:rFonts w:ascii="宋体" w:eastAsia="宋体" w:hAnsi="宋体"/>
          <w:color w:val="000000"/>
          <w:szCs w:val="21"/>
        </w:rPr>
      </w:pPr>
      <w:r>
        <w:rPr>
          <w:rFonts w:ascii="宋体" w:eastAsia="宋体" w:hAnsi="宋体" w:hint="eastAsia"/>
          <w:color w:val="000000"/>
          <w:szCs w:val="21"/>
        </w:rPr>
        <w:t>日  期：</w:t>
      </w: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EC725D">
      <w:pPr>
        <w:spacing w:line="600" w:lineRule="exact"/>
        <w:rPr>
          <w:rFonts w:ascii="宋体" w:eastAsia="宋体" w:hAnsi="宋体"/>
          <w:color w:val="000000"/>
          <w:szCs w:val="21"/>
        </w:rPr>
      </w:pPr>
    </w:p>
    <w:p w:rsidR="00EC725D" w:rsidRDefault="00BA154E">
      <w:pPr>
        <w:snapToGrid w:val="0"/>
        <w:spacing w:line="400" w:lineRule="exact"/>
        <w:rPr>
          <w:rFonts w:ascii="宋体" w:eastAsia="宋体" w:hAnsi="宋体"/>
          <w:b/>
          <w:bCs/>
          <w:color w:val="000000"/>
          <w:sz w:val="24"/>
          <w:szCs w:val="24"/>
        </w:rPr>
      </w:pPr>
      <w:r>
        <w:rPr>
          <w:rFonts w:ascii="宋体" w:eastAsia="宋体" w:hAnsi="宋体" w:hint="eastAsia"/>
          <w:b/>
          <w:bCs/>
          <w:color w:val="000000"/>
          <w:sz w:val="24"/>
          <w:szCs w:val="24"/>
        </w:rPr>
        <w:t xml:space="preserve">附件6 </w:t>
      </w:r>
    </w:p>
    <w:p w:rsidR="00EC725D" w:rsidRDefault="00BA154E">
      <w:pPr>
        <w:snapToGrid w:val="0"/>
        <w:spacing w:line="400" w:lineRule="exact"/>
        <w:jc w:val="center"/>
        <w:rPr>
          <w:rFonts w:ascii="宋体" w:eastAsia="宋体" w:hAnsi="宋体"/>
          <w:color w:val="000000"/>
          <w:szCs w:val="21"/>
        </w:rPr>
      </w:pPr>
      <w:r>
        <w:rPr>
          <w:rFonts w:ascii="宋体" w:eastAsia="宋体" w:hAnsi="宋体" w:hint="eastAsia"/>
          <w:b/>
          <w:bCs/>
          <w:color w:val="000000"/>
          <w:sz w:val="28"/>
          <w:szCs w:val="28"/>
        </w:rPr>
        <w:t>项目负责人简历表</w:t>
      </w:r>
    </w:p>
    <w:p w:rsidR="00EC725D" w:rsidRDefault="00EC725D">
      <w:pPr>
        <w:snapToGrid w:val="0"/>
        <w:spacing w:line="480" w:lineRule="exact"/>
        <w:rPr>
          <w:rFonts w:ascii="宋体" w:eastAsia="宋体" w:hAnsi="宋体"/>
          <w:b/>
          <w:bCs/>
          <w:color w:val="000000"/>
          <w:szCs w:val="21"/>
        </w:rPr>
      </w:pPr>
    </w:p>
    <w:p w:rsidR="00EC725D" w:rsidRDefault="00BA154E">
      <w:pPr>
        <w:snapToGrid w:val="0"/>
        <w:spacing w:line="480" w:lineRule="exact"/>
        <w:rPr>
          <w:rFonts w:ascii="宋体" w:eastAsia="宋体" w:hAnsi="宋体"/>
          <w:color w:val="000000"/>
          <w:szCs w:val="21"/>
        </w:rPr>
      </w:pPr>
      <w:r>
        <w:rPr>
          <w:rFonts w:ascii="宋体" w:eastAsia="宋体" w:hAnsi="宋体" w:hint="eastAsia"/>
          <w:b/>
          <w:bCs/>
          <w:color w:val="000000"/>
          <w:szCs w:val="21"/>
        </w:rPr>
        <w:t>项目名称：龙游县行政中心大院安保服务采购</w:t>
      </w:r>
    </w:p>
    <w:p w:rsidR="00EC725D" w:rsidRDefault="00BA154E">
      <w:pPr>
        <w:keepNext/>
        <w:spacing w:beforeLines="50" w:before="156" w:afterLines="50" w:after="156" w:line="320" w:lineRule="exact"/>
        <w:ind w:firstLineChars="300" w:firstLine="632"/>
        <w:outlineLvl w:val="1"/>
        <w:rPr>
          <w:rFonts w:ascii="宋体" w:hAnsi="宋体"/>
          <w:color w:val="000000"/>
          <w:kern w:val="0"/>
          <w:szCs w:val="21"/>
        </w:rPr>
      </w:pPr>
      <w:r>
        <w:rPr>
          <w:rFonts w:ascii="宋体" w:eastAsia="宋体" w:hAnsi="宋体" w:hint="eastAsia"/>
          <w:b/>
          <w:bCs/>
          <w:color w:val="000000"/>
          <w:szCs w:val="21"/>
        </w:rPr>
        <w:t>项目编号：LYCG2021GK029</w:t>
      </w:r>
    </w:p>
    <w:tbl>
      <w:tblPr>
        <w:tblW w:w="9558" w:type="dxa"/>
        <w:tblLayout w:type="fixed"/>
        <w:tblLook w:val="04A0" w:firstRow="1" w:lastRow="0" w:firstColumn="1" w:lastColumn="0" w:noHBand="0" w:noVBand="1"/>
      </w:tblPr>
      <w:tblGrid>
        <w:gridCol w:w="704"/>
        <w:gridCol w:w="1276"/>
        <w:gridCol w:w="285"/>
        <w:gridCol w:w="433"/>
        <w:gridCol w:w="526"/>
        <w:gridCol w:w="854"/>
        <w:gridCol w:w="535"/>
        <w:gridCol w:w="127"/>
        <w:gridCol w:w="500"/>
        <w:gridCol w:w="539"/>
        <w:gridCol w:w="289"/>
        <w:gridCol w:w="452"/>
        <w:gridCol w:w="1243"/>
        <w:gridCol w:w="1795"/>
      </w:tblGrid>
      <w:tr w:rsidR="00EC725D">
        <w:trPr>
          <w:cantSplit/>
          <w:trHeight w:val="427"/>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姓名</w:t>
            </w:r>
          </w:p>
        </w:tc>
        <w:tc>
          <w:tcPr>
            <w:tcW w:w="1276"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718" w:type="dxa"/>
            <w:gridSpan w:val="2"/>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性别</w:t>
            </w:r>
          </w:p>
        </w:tc>
        <w:tc>
          <w:tcPr>
            <w:tcW w:w="526"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854"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年龄</w:t>
            </w:r>
          </w:p>
        </w:tc>
        <w:tc>
          <w:tcPr>
            <w:tcW w:w="535"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627" w:type="dxa"/>
            <w:gridSpan w:val="2"/>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ind w:rightChars="-46" w:right="-97"/>
              <w:rPr>
                <w:rFonts w:ascii="宋体" w:hAnsi="宋体"/>
                <w:sz w:val="24"/>
                <w:szCs w:val="24"/>
              </w:rPr>
            </w:pPr>
            <w:r>
              <w:rPr>
                <w:rFonts w:ascii="宋体" w:hAnsi="宋体" w:hint="eastAsia"/>
                <w:sz w:val="24"/>
                <w:szCs w:val="24"/>
              </w:rPr>
              <w:t>学历</w:t>
            </w:r>
          </w:p>
        </w:tc>
        <w:tc>
          <w:tcPr>
            <w:tcW w:w="539"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741" w:type="dxa"/>
            <w:gridSpan w:val="2"/>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职称</w:t>
            </w:r>
          </w:p>
        </w:tc>
        <w:tc>
          <w:tcPr>
            <w:tcW w:w="3038"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r w:rsidR="00EC725D">
        <w:trPr>
          <w:cantSplit/>
          <w:trHeight w:val="763"/>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政治面貌</w:t>
            </w:r>
          </w:p>
        </w:tc>
        <w:tc>
          <w:tcPr>
            <w:tcW w:w="1276"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244" w:type="dxa"/>
            <w:gridSpan w:val="3"/>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从事类似</w:t>
            </w:r>
          </w:p>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工作年限</w:t>
            </w:r>
          </w:p>
        </w:tc>
        <w:tc>
          <w:tcPr>
            <w:tcW w:w="854" w:type="dxa"/>
            <w:tcBorders>
              <w:top w:val="single" w:sz="4" w:space="0" w:color="auto"/>
              <w:left w:val="nil"/>
              <w:bottom w:val="single" w:sz="4" w:space="0" w:color="auto"/>
              <w:right w:val="single" w:sz="4" w:space="0" w:color="auto"/>
            </w:tcBorders>
          </w:tcPr>
          <w:p w:rsidR="00EC725D" w:rsidRDefault="00EC725D">
            <w:pPr>
              <w:adjustRightInd w:val="0"/>
              <w:snapToGrid w:val="0"/>
              <w:spacing w:beforeLines="12" w:before="37" w:line="288" w:lineRule="auto"/>
              <w:jc w:val="right"/>
              <w:rPr>
                <w:rFonts w:ascii="宋体" w:hAnsi="宋体"/>
                <w:sz w:val="24"/>
                <w:szCs w:val="24"/>
              </w:rPr>
            </w:pPr>
          </w:p>
        </w:tc>
        <w:tc>
          <w:tcPr>
            <w:tcW w:w="1701" w:type="dxa"/>
            <w:gridSpan w:val="4"/>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等级、职称、职业证书等</w:t>
            </w:r>
          </w:p>
        </w:tc>
        <w:tc>
          <w:tcPr>
            <w:tcW w:w="3779" w:type="dxa"/>
            <w:gridSpan w:val="4"/>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r w:rsidR="00EC725D">
        <w:trPr>
          <w:cantSplit/>
          <w:trHeight w:val="427"/>
        </w:trPr>
        <w:tc>
          <w:tcPr>
            <w:tcW w:w="9558" w:type="dxa"/>
            <w:gridSpan w:val="14"/>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近三年负责完成的物业服务项目情况</w:t>
            </w:r>
          </w:p>
        </w:tc>
      </w:tr>
      <w:tr w:rsidR="00EC725D">
        <w:trPr>
          <w:cantSplit/>
          <w:trHeight w:val="638"/>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序号</w:t>
            </w:r>
          </w:p>
        </w:tc>
        <w:tc>
          <w:tcPr>
            <w:tcW w:w="1561" w:type="dxa"/>
            <w:gridSpan w:val="2"/>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业主单位</w:t>
            </w:r>
          </w:p>
        </w:tc>
        <w:tc>
          <w:tcPr>
            <w:tcW w:w="2475" w:type="dxa"/>
            <w:gridSpan w:val="5"/>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项目名称</w:t>
            </w:r>
          </w:p>
        </w:tc>
        <w:tc>
          <w:tcPr>
            <w:tcW w:w="1328" w:type="dxa"/>
            <w:gridSpan w:val="3"/>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项目起始</w:t>
            </w:r>
          </w:p>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时间</w:t>
            </w:r>
          </w:p>
        </w:tc>
        <w:tc>
          <w:tcPr>
            <w:tcW w:w="1695" w:type="dxa"/>
            <w:gridSpan w:val="2"/>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联系人</w:t>
            </w:r>
          </w:p>
        </w:tc>
        <w:tc>
          <w:tcPr>
            <w:tcW w:w="1795"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联系电话</w:t>
            </w:r>
          </w:p>
        </w:tc>
      </w:tr>
      <w:tr w:rsidR="00EC725D">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1</w:t>
            </w:r>
          </w:p>
        </w:tc>
        <w:tc>
          <w:tcPr>
            <w:tcW w:w="1561"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r w:rsidR="00EC725D">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2</w:t>
            </w:r>
          </w:p>
        </w:tc>
        <w:tc>
          <w:tcPr>
            <w:tcW w:w="1561"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r w:rsidR="00EC725D">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3</w:t>
            </w:r>
          </w:p>
        </w:tc>
        <w:tc>
          <w:tcPr>
            <w:tcW w:w="1561"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r w:rsidR="00EC725D">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4</w:t>
            </w:r>
          </w:p>
        </w:tc>
        <w:tc>
          <w:tcPr>
            <w:tcW w:w="1561"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r w:rsidR="00EC725D">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beforeLines="12" w:before="37" w:line="288" w:lineRule="auto"/>
              <w:jc w:val="center"/>
              <w:rPr>
                <w:rFonts w:ascii="宋体" w:hAnsi="宋体"/>
                <w:sz w:val="24"/>
                <w:szCs w:val="24"/>
              </w:rPr>
            </w:pPr>
            <w:r>
              <w:rPr>
                <w:rFonts w:ascii="宋体" w:hAnsi="宋体" w:hint="eastAsia"/>
                <w:sz w:val="24"/>
                <w:szCs w:val="24"/>
              </w:rPr>
              <w:t>5</w:t>
            </w:r>
          </w:p>
        </w:tc>
        <w:tc>
          <w:tcPr>
            <w:tcW w:w="1561"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r w:rsidR="00EC725D">
        <w:trPr>
          <w:cantSplit/>
          <w:trHeight w:val="574"/>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561"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2475" w:type="dxa"/>
            <w:gridSpan w:val="5"/>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328" w:type="dxa"/>
            <w:gridSpan w:val="3"/>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695" w:type="dxa"/>
            <w:gridSpan w:val="2"/>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c>
          <w:tcPr>
            <w:tcW w:w="1795"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beforeLines="12" w:before="37" w:line="288" w:lineRule="auto"/>
              <w:jc w:val="center"/>
              <w:rPr>
                <w:rFonts w:ascii="宋体" w:hAnsi="宋体"/>
                <w:sz w:val="24"/>
                <w:szCs w:val="24"/>
              </w:rPr>
            </w:pPr>
          </w:p>
        </w:tc>
      </w:tr>
    </w:tbl>
    <w:p w:rsidR="00EC725D" w:rsidRDefault="00BA154E">
      <w:pPr>
        <w:autoSpaceDE w:val="0"/>
        <w:autoSpaceDN w:val="0"/>
        <w:adjustRightInd w:val="0"/>
        <w:spacing w:line="500" w:lineRule="exact"/>
        <w:rPr>
          <w:rFonts w:ascii="宋体" w:hAnsi="宋体"/>
          <w:color w:val="000000"/>
          <w:szCs w:val="21"/>
        </w:rPr>
      </w:pPr>
      <w:r>
        <w:rPr>
          <w:rFonts w:ascii="宋体" w:hAnsi="宋体" w:hint="eastAsia"/>
          <w:color w:val="000000"/>
        </w:rPr>
        <w:t>注：</w:t>
      </w:r>
      <w:r>
        <w:rPr>
          <w:rFonts w:ascii="宋体" w:hAnsi="宋体" w:hint="eastAsia"/>
          <w:color w:val="000000"/>
        </w:rPr>
        <w:t xml:space="preserve"> 1.</w:t>
      </w:r>
      <w:r>
        <w:rPr>
          <w:rFonts w:ascii="宋体" w:hAnsi="宋体" w:hint="eastAsia"/>
          <w:color w:val="000000"/>
        </w:rPr>
        <w:t>项目负责人的等级、职称、职业证书等资料，需将证书扫描件附于表后。</w:t>
      </w:r>
    </w:p>
    <w:p w:rsidR="00EC725D" w:rsidRDefault="00BA154E">
      <w:pPr>
        <w:autoSpaceDE w:val="0"/>
        <w:autoSpaceDN w:val="0"/>
        <w:adjustRightInd w:val="0"/>
        <w:spacing w:line="500" w:lineRule="exact"/>
        <w:rPr>
          <w:rFonts w:ascii="宋体" w:hAnsi="宋体"/>
          <w:color w:val="000000"/>
        </w:rPr>
      </w:pPr>
      <w:r>
        <w:rPr>
          <w:rFonts w:ascii="宋体" w:hAnsi="宋体" w:hint="eastAsia"/>
          <w:color w:val="000000"/>
        </w:rPr>
        <w:t>2.</w:t>
      </w:r>
      <w:r>
        <w:rPr>
          <w:rFonts w:ascii="宋体" w:hAnsi="宋体" w:hint="eastAsia"/>
          <w:color w:val="000000"/>
        </w:rPr>
        <w:t>本表可在不改变格式的情况下自行制作。</w:t>
      </w:r>
    </w:p>
    <w:p w:rsidR="00EC725D" w:rsidRDefault="00BA154E">
      <w:pPr>
        <w:autoSpaceDE w:val="0"/>
        <w:autoSpaceDN w:val="0"/>
        <w:adjustRightInd w:val="0"/>
        <w:spacing w:line="500" w:lineRule="exact"/>
        <w:rPr>
          <w:rFonts w:ascii="宋体" w:hAnsi="宋体"/>
          <w:color w:val="000000"/>
        </w:rPr>
      </w:pPr>
      <w:r>
        <w:rPr>
          <w:rFonts w:ascii="宋体" w:hAnsi="宋体" w:hint="eastAsia"/>
          <w:color w:val="000000"/>
        </w:rPr>
        <w:t xml:space="preserve"> </w:t>
      </w:r>
    </w:p>
    <w:p w:rsidR="00EC725D" w:rsidRDefault="00BA154E">
      <w:pPr>
        <w:snapToGrid w:val="0"/>
        <w:spacing w:line="500" w:lineRule="exact"/>
        <w:rPr>
          <w:rFonts w:ascii="宋体" w:hAnsi="宋体"/>
          <w:color w:val="000000"/>
        </w:rPr>
      </w:pPr>
      <w:r>
        <w:rPr>
          <w:rFonts w:ascii="宋体" w:hAnsi="宋体" w:hint="eastAsia"/>
          <w:color w:val="000000"/>
        </w:rPr>
        <w:t>投标人（盖章）：</w:t>
      </w:r>
    </w:p>
    <w:p w:rsidR="00EC725D" w:rsidRDefault="00BA154E">
      <w:pPr>
        <w:snapToGrid w:val="0"/>
        <w:spacing w:line="500" w:lineRule="exact"/>
        <w:rPr>
          <w:rFonts w:ascii="宋体" w:hAnsi="宋体"/>
          <w:color w:val="000000"/>
        </w:rPr>
      </w:pPr>
      <w:r>
        <w:rPr>
          <w:rFonts w:ascii="宋体" w:hAnsi="宋体" w:hint="eastAsia"/>
          <w:color w:val="000000"/>
        </w:rPr>
        <w:t>法定代表人或其授权代表人（签字）：</w:t>
      </w:r>
    </w:p>
    <w:p w:rsidR="00EC725D" w:rsidRDefault="00BA154E">
      <w:pPr>
        <w:autoSpaceDE w:val="0"/>
        <w:autoSpaceDN w:val="0"/>
        <w:adjustRightInd w:val="0"/>
        <w:snapToGrid w:val="0"/>
        <w:spacing w:line="500" w:lineRule="exact"/>
        <w:rPr>
          <w:rFonts w:ascii="宋体" w:hAnsi="宋体"/>
          <w:color w:val="000000"/>
        </w:rPr>
      </w:pPr>
      <w:r>
        <w:rPr>
          <w:rFonts w:ascii="宋体" w:hAnsi="宋体" w:hint="eastAsia"/>
          <w:color w:val="000000"/>
        </w:rPr>
        <w:t>日期：</w:t>
      </w:r>
    </w:p>
    <w:p w:rsidR="00EC725D" w:rsidRDefault="00BA154E">
      <w:pPr>
        <w:spacing w:line="500" w:lineRule="exact"/>
        <w:ind w:firstLineChars="950" w:firstLine="1995"/>
        <w:rPr>
          <w:rFonts w:ascii="宋体" w:hAnsi="宋体"/>
          <w:color w:val="000000"/>
        </w:rPr>
      </w:pPr>
      <w:r>
        <w:rPr>
          <w:rFonts w:ascii="宋体" w:hAnsi="宋体" w:hint="eastAsia"/>
          <w:b/>
          <w:bCs/>
          <w:color w:val="353535"/>
        </w:rPr>
        <w:t xml:space="preserve"> </w:t>
      </w:r>
    </w:p>
    <w:p w:rsidR="00EC725D" w:rsidRDefault="00BA154E">
      <w:pPr>
        <w:spacing w:line="500" w:lineRule="exact"/>
        <w:ind w:firstLineChars="950" w:firstLine="1995"/>
        <w:rPr>
          <w:rFonts w:ascii="宋体" w:hAnsi="宋体"/>
          <w:color w:val="000000"/>
        </w:rPr>
      </w:pPr>
      <w:r>
        <w:rPr>
          <w:rFonts w:ascii="宋体" w:hAnsi="宋体" w:hint="eastAsia"/>
          <w:color w:val="000000"/>
        </w:rPr>
        <w:t xml:space="preserve"> </w:t>
      </w:r>
    </w:p>
    <w:p w:rsidR="00EC725D" w:rsidRDefault="00EC725D">
      <w:pPr>
        <w:pStyle w:val="21"/>
        <w:rPr>
          <w:rFonts w:ascii="宋体" w:hAnsi="宋体"/>
          <w:color w:val="000000"/>
        </w:rPr>
      </w:pPr>
    </w:p>
    <w:p w:rsidR="00EC725D" w:rsidRDefault="00EC725D">
      <w:pPr>
        <w:rPr>
          <w:rFonts w:ascii="宋体" w:eastAsia="宋体" w:hAnsi="宋体"/>
          <w:color w:val="000000"/>
        </w:rPr>
      </w:pPr>
    </w:p>
    <w:p w:rsidR="00EC725D" w:rsidRDefault="00BA154E">
      <w:pPr>
        <w:snapToGrid w:val="0"/>
        <w:spacing w:line="400" w:lineRule="exact"/>
        <w:rPr>
          <w:rFonts w:ascii="宋体" w:eastAsia="宋体" w:hAnsi="宋体"/>
          <w:b/>
          <w:bCs/>
          <w:color w:val="000000"/>
          <w:sz w:val="24"/>
          <w:szCs w:val="24"/>
        </w:rPr>
      </w:pPr>
      <w:r>
        <w:rPr>
          <w:rFonts w:ascii="宋体" w:eastAsia="宋体" w:hAnsi="宋体"/>
          <w:b/>
          <w:bCs/>
          <w:color w:val="000000"/>
          <w:sz w:val="24"/>
          <w:szCs w:val="24"/>
        </w:rPr>
        <w:lastRenderedPageBreak/>
        <w:t>附件7</w:t>
      </w:r>
      <w:r>
        <w:rPr>
          <w:rFonts w:ascii="宋体" w:eastAsia="宋体" w:hAnsi="宋体" w:hint="eastAsia"/>
          <w:b/>
          <w:bCs/>
          <w:color w:val="000000"/>
          <w:sz w:val="24"/>
          <w:szCs w:val="24"/>
        </w:rPr>
        <w:t xml:space="preserve"> </w:t>
      </w:r>
    </w:p>
    <w:p w:rsidR="00EC725D" w:rsidRDefault="00BA154E">
      <w:pPr>
        <w:snapToGrid w:val="0"/>
        <w:spacing w:line="400" w:lineRule="exact"/>
        <w:jc w:val="center"/>
        <w:rPr>
          <w:rFonts w:ascii="宋体" w:eastAsia="宋体" w:hAnsi="宋体"/>
          <w:color w:val="000000"/>
          <w:szCs w:val="21"/>
        </w:rPr>
      </w:pPr>
      <w:r>
        <w:rPr>
          <w:rFonts w:ascii="宋体" w:eastAsia="宋体" w:hAnsi="宋体" w:hint="eastAsia"/>
          <w:b/>
          <w:bCs/>
          <w:color w:val="000000"/>
          <w:sz w:val="28"/>
          <w:szCs w:val="28"/>
        </w:rPr>
        <w:t>投入本项目保安人员情况表</w:t>
      </w:r>
    </w:p>
    <w:p w:rsidR="00EC725D" w:rsidRDefault="00BA154E">
      <w:pPr>
        <w:snapToGrid w:val="0"/>
        <w:spacing w:line="480" w:lineRule="exact"/>
        <w:rPr>
          <w:rFonts w:ascii="宋体" w:eastAsia="宋体" w:hAnsi="宋体"/>
          <w:color w:val="000000"/>
          <w:szCs w:val="21"/>
        </w:rPr>
      </w:pPr>
      <w:r>
        <w:rPr>
          <w:rFonts w:ascii="宋体" w:eastAsia="宋体" w:hAnsi="宋体" w:hint="eastAsia"/>
          <w:b/>
          <w:bCs/>
          <w:color w:val="000000"/>
          <w:szCs w:val="21"/>
        </w:rPr>
        <w:t>项目名称：龙游县行政中心大院安保服务采购</w:t>
      </w:r>
    </w:p>
    <w:p w:rsidR="00EC725D" w:rsidRDefault="00BA154E">
      <w:pPr>
        <w:keepNext/>
        <w:spacing w:beforeLines="50" w:before="156" w:afterLines="50" w:after="156" w:line="320" w:lineRule="exact"/>
        <w:ind w:firstLineChars="300" w:firstLine="632"/>
        <w:outlineLvl w:val="1"/>
        <w:rPr>
          <w:rFonts w:ascii="宋体" w:hAnsi="宋体"/>
          <w:color w:val="000000"/>
          <w:kern w:val="0"/>
          <w:szCs w:val="21"/>
        </w:rPr>
      </w:pPr>
      <w:r>
        <w:rPr>
          <w:rFonts w:ascii="宋体" w:eastAsia="宋体" w:hAnsi="宋体" w:hint="eastAsia"/>
          <w:b/>
          <w:bCs/>
          <w:color w:val="000000"/>
          <w:szCs w:val="21"/>
        </w:rPr>
        <w:t>项目编号：LYCG2021GK029</w:t>
      </w:r>
    </w:p>
    <w:tbl>
      <w:tblPr>
        <w:tblW w:w="9634" w:type="dxa"/>
        <w:jc w:val="center"/>
        <w:tblLayout w:type="fixed"/>
        <w:tblLook w:val="04A0" w:firstRow="1" w:lastRow="0" w:firstColumn="1" w:lastColumn="0" w:noHBand="0" w:noVBand="1"/>
      </w:tblPr>
      <w:tblGrid>
        <w:gridCol w:w="704"/>
        <w:gridCol w:w="902"/>
        <w:gridCol w:w="624"/>
        <w:gridCol w:w="884"/>
        <w:gridCol w:w="1134"/>
        <w:gridCol w:w="1134"/>
        <w:gridCol w:w="1417"/>
        <w:gridCol w:w="1417"/>
        <w:gridCol w:w="1418"/>
      </w:tblGrid>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序号</w:t>
            </w:r>
          </w:p>
        </w:tc>
        <w:tc>
          <w:tcPr>
            <w:tcW w:w="902"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姓名</w:t>
            </w:r>
          </w:p>
        </w:tc>
        <w:tc>
          <w:tcPr>
            <w:tcW w:w="624"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性别</w:t>
            </w:r>
          </w:p>
        </w:tc>
        <w:tc>
          <w:tcPr>
            <w:tcW w:w="884"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年龄</w:t>
            </w:r>
          </w:p>
        </w:tc>
        <w:tc>
          <w:tcPr>
            <w:tcW w:w="1134"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政治面貌</w:t>
            </w:r>
          </w:p>
        </w:tc>
        <w:tc>
          <w:tcPr>
            <w:tcW w:w="1134"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文化</w:t>
            </w:r>
          </w:p>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程度</w:t>
            </w:r>
          </w:p>
        </w:tc>
        <w:tc>
          <w:tcPr>
            <w:tcW w:w="141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职称</w:t>
            </w:r>
          </w:p>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（或资质）</w:t>
            </w:r>
          </w:p>
        </w:tc>
        <w:tc>
          <w:tcPr>
            <w:tcW w:w="1417" w:type="dxa"/>
            <w:tcBorders>
              <w:top w:val="single" w:sz="4" w:space="0" w:color="auto"/>
              <w:left w:val="nil"/>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保安工作</w:t>
            </w:r>
          </w:p>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年限</w:t>
            </w: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1</w:t>
            </w:r>
          </w:p>
        </w:tc>
        <w:tc>
          <w:tcPr>
            <w:tcW w:w="902"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2</w:t>
            </w:r>
          </w:p>
        </w:tc>
        <w:tc>
          <w:tcPr>
            <w:tcW w:w="902"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3</w:t>
            </w:r>
          </w:p>
        </w:tc>
        <w:tc>
          <w:tcPr>
            <w:tcW w:w="902"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4</w:t>
            </w:r>
          </w:p>
        </w:tc>
        <w:tc>
          <w:tcPr>
            <w:tcW w:w="902"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264" w:lineRule="auto"/>
              <w:ind w:leftChars="-25" w:left="-53" w:rightChars="-25" w:right="-53"/>
              <w:jc w:val="center"/>
              <w:rPr>
                <w:rFonts w:ascii="宋体" w:eastAsia="宋体" w:hAnsi="宋体"/>
                <w:kern w:val="0"/>
                <w:sz w:val="24"/>
                <w:szCs w:val="24"/>
              </w:rPr>
            </w:pPr>
            <w:r>
              <w:rPr>
                <w:rFonts w:ascii="宋体" w:eastAsia="宋体" w:hAnsi="宋体" w:hint="eastAsia"/>
                <w:kern w:val="0"/>
                <w:sz w:val="24"/>
                <w:szCs w:val="24"/>
              </w:rPr>
              <w:t>5</w:t>
            </w:r>
          </w:p>
        </w:tc>
        <w:tc>
          <w:tcPr>
            <w:tcW w:w="902"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902"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r w:rsidR="00EC725D">
        <w:trPr>
          <w:trHeight w:val="634"/>
          <w:jc w:val="center"/>
        </w:trPr>
        <w:tc>
          <w:tcPr>
            <w:tcW w:w="704"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902"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62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88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725D" w:rsidRDefault="00EC725D">
            <w:pPr>
              <w:adjustRightInd w:val="0"/>
              <w:snapToGrid w:val="0"/>
              <w:spacing w:line="264" w:lineRule="auto"/>
              <w:ind w:leftChars="-25" w:left="-53" w:rightChars="-25" w:right="-53"/>
              <w:jc w:val="center"/>
              <w:rPr>
                <w:rFonts w:ascii="宋体" w:eastAsia="宋体" w:hAnsi="宋体"/>
                <w:kern w:val="0"/>
                <w:sz w:val="24"/>
                <w:szCs w:val="24"/>
              </w:rPr>
            </w:pPr>
          </w:p>
        </w:tc>
      </w:tr>
    </w:tbl>
    <w:p w:rsidR="00EC725D" w:rsidRDefault="00BA154E">
      <w:pPr>
        <w:autoSpaceDE w:val="0"/>
        <w:autoSpaceDN w:val="0"/>
        <w:adjustRightInd w:val="0"/>
        <w:spacing w:line="500" w:lineRule="exact"/>
        <w:rPr>
          <w:rFonts w:ascii="宋体" w:hAnsi="宋体"/>
          <w:color w:val="000000"/>
        </w:rPr>
      </w:pPr>
      <w:r>
        <w:rPr>
          <w:rFonts w:ascii="宋体" w:hAnsi="宋体" w:hint="eastAsia"/>
          <w:color w:val="000000"/>
        </w:rPr>
        <w:t>注：本表可在不改变格式的情况下自行制作。</w:t>
      </w:r>
    </w:p>
    <w:p w:rsidR="00EC725D" w:rsidRDefault="00BA154E">
      <w:pPr>
        <w:autoSpaceDE w:val="0"/>
        <w:autoSpaceDN w:val="0"/>
        <w:adjustRightInd w:val="0"/>
        <w:spacing w:line="500" w:lineRule="exact"/>
        <w:rPr>
          <w:rFonts w:ascii="宋体" w:hAnsi="宋体"/>
          <w:color w:val="000000"/>
        </w:rPr>
      </w:pPr>
      <w:r>
        <w:rPr>
          <w:rFonts w:ascii="宋体" w:hAnsi="宋体" w:hint="eastAsia"/>
          <w:color w:val="000000"/>
        </w:rPr>
        <w:t xml:space="preserve"> </w:t>
      </w:r>
    </w:p>
    <w:p w:rsidR="00EC725D" w:rsidRDefault="00BA154E">
      <w:pPr>
        <w:snapToGrid w:val="0"/>
        <w:spacing w:line="500" w:lineRule="exact"/>
        <w:rPr>
          <w:rFonts w:ascii="宋体" w:hAnsi="宋体"/>
          <w:color w:val="000000"/>
        </w:rPr>
      </w:pPr>
      <w:r>
        <w:rPr>
          <w:rFonts w:ascii="宋体" w:hAnsi="宋体" w:hint="eastAsia"/>
          <w:color w:val="000000"/>
        </w:rPr>
        <w:t>投标人（盖章）：</w:t>
      </w:r>
    </w:p>
    <w:p w:rsidR="00EC725D" w:rsidRDefault="00BA154E">
      <w:pPr>
        <w:snapToGrid w:val="0"/>
        <w:spacing w:line="500" w:lineRule="exact"/>
        <w:rPr>
          <w:rFonts w:ascii="宋体" w:hAnsi="宋体"/>
          <w:color w:val="000000"/>
        </w:rPr>
      </w:pPr>
      <w:r>
        <w:rPr>
          <w:rFonts w:ascii="宋体" w:hAnsi="宋体" w:hint="eastAsia"/>
          <w:color w:val="000000"/>
        </w:rPr>
        <w:t>法定代表人或其授权代表人（签字）：</w:t>
      </w:r>
    </w:p>
    <w:p w:rsidR="00EC725D" w:rsidRDefault="00BA154E">
      <w:pPr>
        <w:autoSpaceDE w:val="0"/>
        <w:autoSpaceDN w:val="0"/>
        <w:adjustRightInd w:val="0"/>
        <w:snapToGrid w:val="0"/>
        <w:spacing w:line="500" w:lineRule="exact"/>
        <w:rPr>
          <w:rFonts w:ascii="宋体" w:hAnsi="宋体"/>
          <w:color w:val="000000"/>
        </w:rPr>
      </w:pPr>
      <w:r>
        <w:rPr>
          <w:rFonts w:ascii="宋体" w:hAnsi="宋体" w:hint="eastAsia"/>
          <w:color w:val="000000"/>
        </w:rPr>
        <w:t>日期：</w:t>
      </w:r>
    </w:p>
    <w:p w:rsidR="00EC725D" w:rsidRDefault="00BA154E">
      <w:pPr>
        <w:spacing w:line="500" w:lineRule="exact"/>
        <w:ind w:firstLineChars="950" w:firstLine="1995"/>
        <w:rPr>
          <w:rFonts w:ascii="宋体" w:hAnsi="宋体"/>
          <w:color w:val="000000"/>
        </w:rPr>
      </w:pPr>
      <w:r>
        <w:rPr>
          <w:rFonts w:ascii="宋体" w:hAnsi="宋体" w:hint="eastAsia"/>
          <w:b/>
          <w:bCs/>
          <w:color w:val="353535"/>
        </w:rPr>
        <w:t xml:space="preserve"> </w:t>
      </w:r>
    </w:p>
    <w:p w:rsidR="00EC725D" w:rsidRDefault="00BA154E">
      <w:pPr>
        <w:spacing w:line="500" w:lineRule="exact"/>
        <w:ind w:firstLineChars="950" w:firstLine="1995"/>
        <w:rPr>
          <w:rFonts w:ascii="宋体" w:hAnsi="宋体"/>
          <w:b/>
          <w:bCs/>
          <w:color w:val="353535"/>
        </w:rPr>
      </w:pPr>
      <w:r>
        <w:rPr>
          <w:rFonts w:ascii="宋体" w:hAnsi="宋体" w:hint="eastAsia"/>
          <w:b/>
          <w:bCs/>
          <w:color w:val="353535"/>
        </w:rPr>
        <w:t xml:space="preserve"> </w:t>
      </w:r>
    </w:p>
    <w:p w:rsidR="00EC725D" w:rsidRDefault="00EC725D">
      <w:pPr>
        <w:snapToGrid w:val="0"/>
        <w:spacing w:line="540" w:lineRule="exact"/>
        <w:jc w:val="left"/>
        <w:rPr>
          <w:rFonts w:ascii="宋体" w:eastAsia="宋体" w:hAnsi="宋体"/>
          <w:b/>
          <w:bCs/>
          <w:color w:val="000000"/>
          <w:sz w:val="24"/>
          <w:szCs w:val="24"/>
        </w:rPr>
      </w:pPr>
    </w:p>
    <w:p w:rsidR="00EC725D" w:rsidRDefault="00BA154E">
      <w:pPr>
        <w:snapToGrid w:val="0"/>
        <w:spacing w:line="540" w:lineRule="exact"/>
        <w:rPr>
          <w:rFonts w:ascii="宋体" w:eastAsia="宋体" w:hAnsi="宋体"/>
          <w:color w:val="000000"/>
          <w:szCs w:val="21"/>
        </w:rPr>
      </w:pPr>
      <w:r>
        <w:rPr>
          <w:rFonts w:ascii="宋体" w:eastAsia="宋体" w:hAnsi="宋体" w:hint="eastAsia"/>
          <w:color w:val="000000"/>
          <w:szCs w:val="21"/>
        </w:rPr>
        <w:t xml:space="preserve">            </w:t>
      </w:r>
    </w:p>
    <w:p w:rsidR="00EC725D" w:rsidRDefault="00EC725D">
      <w:pPr>
        <w:autoSpaceDE w:val="0"/>
        <w:autoSpaceDN w:val="0"/>
        <w:adjustRightInd w:val="0"/>
        <w:snapToGrid w:val="0"/>
        <w:spacing w:line="540" w:lineRule="exact"/>
        <w:rPr>
          <w:rFonts w:ascii="宋体" w:eastAsia="宋体" w:hAnsi="宋体"/>
          <w:color w:val="000000"/>
          <w:szCs w:val="21"/>
        </w:rPr>
      </w:pPr>
    </w:p>
    <w:p w:rsidR="00EC725D" w:rsidRDefault="00EC725D">
      <w:pPr>
        <w:widowControl/>
        <w:jc w:val="left"/>
        <w:rPr>
          <w:rFonts w:ascii="宋体" w:eastAsia="宋体" w:hAnsi="宋体" w:cs="宋体"/>
          <w:color w:val="000000"/>
          <w:szCs w:val="21"/>
        </w:rPr>
        <w:sectPr w:rsidR="00EC725D">
          <w:pgSz w:w="11906" w:h="16838"/>
          <w:pgMar w:top="1389" w:right="1247" w:bottom="1389" w:left="1247" w:header="720" w:footer="720" w:gutter="0"/>
          <w:cols w:space="720"/>
          <w:docGrid w:type="lines" w:linePitch="312"/>
        </w:sectPr>
      </w:pPr>
    </w:p>
    <w:p w:rsidR="00EC725D" w:rsidRDefault="00BA154E">
      <w:pPr>
        <w:spacing w:line="600" w:lineRule="exact"/>
        <w:jc w:val="center"/>
        <w:rPr>
          <w:rFonts w:ascii="宋体" w:eastAsia="宋体" w:hAnsi="宋体"/>
          <w:b/>
          <w:bCs/>
          <w:color w:val="000000"/>
          <w:sz w:val="32"/>
          <w:szCs w:val="32"/>
        </w:rPr>
      </w:pPr>
      <w:r>
        <w:rPr>
          <w:rFonts w:ascii="宋体" w:eastAsia="宋体" w:hAnsi="宋体" w:hint="eastAsia"/>
          <w:b/>
          <w:bCs/>
          <w:color w:val="000000"/>
          <w:sz w:val="28"/>
          <w:szCs w:val="28"/>
        </w:rPr>
        <w:lastRenderedPageBreak/>
        <w:t>五</w:t>
      </w:r>
      <w:r>
        <w:rPr>
          <w:rFonts w:ascii="宋体" w:eastAsia="宋体" w:hAnsi="宋体"/>
          <w:b/>
          <w:bCs/>
          <w:color w:val="000000"/>
          <w:sz w:val="28"/>
          <w:szCs w:val="28"/>
        </w:rPr>
        <w:t>、报价文件格式</w:t>
      </w:r>
    </w:p>
    <w:p w:rsidR="00EC725D" w:rsidRDefault="00BA154E">
      <w:pPr>
        <w:spacing w:line="600" w:lineRule="exact"/>
        <w:rPr>
          <w:rFonts w:ascii="宋体" w:eastAsia="宋体" w:hAnsi="宋体"/>
          <w:b/>
          <w:bCs/>
          <w:color w:val="000000"/>
          <w:sz w:val="28"/>
          <w:szCs w:val="28"/>
        </w:rPr>
      </w:pPr>
      <w:r>
        <w:rPr>
          <w:rFonts w:ascii="宋体" w:eastAsia="宋体" w:hAnsi="宋体" w:hint="eastAsia"/>
          <w:b/>
          <w:bCs/>
          <w:color w:val="000000"/>
          <w:sz w:val="24"/>
          <w:szCs w:val="24"/>
        </w:rPr>
        <w:t>附件8</w:t>
      </w:r>
      <w:r>
        <w:rPr>
          <w:rFonts w:ascii="宋体" w:eastAsia="宋体" w:hAnsi="宋体" w:hint="eastAsia"/>
          <w:b/>
          <w:bCs/>
          <w:color w:val="000000"/>
          <w:sz w:val="28"/>
          <w:szCs w:val="28"/>
        </w:rPr>
        <w:t xml:space="preserve"> </w:t>
      </w:r>
    </w:p>
    <w:p w:rsidR="00EC725D" w:rsidRDefault="00BA154E">
      <w:pPr>
        <w:spacing w:line="500" w:lineRule="exact"/>
        <w:jc w:val="center"/>
        <w:rPr>
          <w:rFonts w:ascii="宋体" w:eastAsia="宋体" w:hAnsi="宋体"/>
          <w:b/>
          <w:bCs/>
          <w:color w:val="000000"/>
          <w:sz w:val="28"/>
          <w:szCs w:val="28"/>
        </w:rPr>
      </w:pPr>
      <w:r>
        <w:rPr>
          <w:rFonts w:ascii="宋体" w:eastAsia="宋体" w:hAnsi="宋体" w:hint="eastAsia"/>
          <w:b/>
          <w:bCs/>
          <w:color w:val="000000"/>
          <w:sz w:val="28"/>
          <w:szCs w:val="28"/>
        </w:rPr>
        <w:t>开标一览表</w:t>
      </w:r>
    </w:p>
    <w:p w:rsidR="00EC725D" w:rsidRDefault="00BA154E">
      <w:pPr>
        <w:keepNext/>
        <w:spacing w:beforeLines="50" w:before="156" w:afterLines="50" w:after="156" w:line="380" w:lineRule="exact"/>
        <w:outlineLvl w:val="1"/>
        <w:rPr>
          <w:rFonts w:ascii="宋体" w:eastAsia="宋体" w:hAnsi="宋体"/>
          <w:b/>
          <w:bCs/>
          <w:color w:val="000000"/>
          <w:szCs w:val="21"/>
        </w:rPr>
      </w:pPr>
      <w:r>
        <w:rPr>
          <w:rFonts w:ascii="宋体" w:eastAsia="宋体" w:hAnsi="宋体" w:hint="eastAsia"/>
          <w:b/>
          <w:bCs/>
          <w:color w:val="000000"/>
          <w:szCs w:val="21"/>
        </w:rPr>
        <w:t xml:space="preserve">  项目名称：龙游县行政中心大院安保服务采购</w:t>
      </w:r>
    </w:p>
    <w:p w:rsidR="00EC725D" w:rsidRDefault="00BA154E">
      <w:pPr>
        <w:keepNext/>
        <w:spacing w:beforeLines="50" w:before="156" w:afterLines="50" w:after="156" w:line="380" w:lineRule="exact"/>
        <w:outlineLvl w:val="1"/>
        <w:rPr>
          <w:rFonts w:ascii="宋体" w:eastAsia="宋体" w:hAnsi="宋体"/>
          <w:b/>
          <w:bCs/>
          <w:color w:val="000000"/>
          <w:szCs w:val="21"/>
        </w:rPr>
      </w:pPr>
      <w:r>
        <w:rPr>
          <w:rFonts w:ascii="宋体" w:eastAsia="宋体" w:hAnsi="宋体" w:hint="eastAsia"/>
          <w:b/>
          <w:bCs/>
          <w:color w:val="000000"/>
          <w:szCs w:val="21"/>
        </w:rPr>
        <w:t xml:space="preserve">  项目编号：LYCG2021GK029</w:t>
      </w:r>
      <w:r>
        <w:rPr>
          <w:rFonts w:ascii="宋体" w:eastAsia="宋体" w:hAnsi="宋体"/>
          <w:b/>
          <w:bCs/>
          <w:color w:val="000000"/>
          <w:szCs w:val="21"/>
        </w:rPr>
        <w:t xml:space="preserve">                                         </w:t>
      </w:r>
      <w:r>
        <w:rPr>
          <w:rFonts w:ascii="宋体" w:eastAsia="宋体" w:hAnsi="宋体" w:hint="eastAsia"/>
          <w:b/>
          <w:bCs/>
          <w:color w:val="000000"/>
          <w:szCs w:val="21"/>
        </w:rPr>
        <w:t>金额单位：元、万元</w:t>
      </w:r>
    </w:p>
    <w:tbl>
      <w:tblPr>
        <w:tblW w:w="9214" w:type="dxa"/>
        <w:tblInd w:w="-172" w:type="dxa"/>
        <w:tblLayout w:type="fixed"/>
        <w:tblLook w:val="04A0" w:firstRow="1" w:lastRow="0" w:firstColumn="1" w:lastColumn="0" w:noHBand="0" w:noVBand="1"/>
      </w:tblPr>
      <w:tblGrid>
        <w:gridCol w:w="1560"/>
        <w:gridCol w:w="1984"/>
        <w:gridCol w:w="2127"/>
        <w:gridCol w:w="3543"/>
      </w:tblGrid>
      <w:tr w:rsidR="00EC725D">
        <w:trPr>
          <w:trHeight w:val="689"/>
        </w:trPr>
        <w:tc>
          <w:tcPr>
            <w:tcW w:w="1560" w:type="dxa"/>
            <w:tcBorders>
              <w:top w:val="thinThickSmallGap" w:sz="12" w:space="0" w:color="auto"/>
              <w:left w:val="thinThickSmallGap" w:sz="12" w:space="0" w:color="auto"/>
              <w:bottom w:val="single" w:sz="4" w:space="0" w:color="auto"/>
              <w:right w:val="single" w:sz="4" w:space="0" w:color="auto"/>
            </w:tcBorders>
            <w:vAlign w:val="center"/>
          </w:tcPr>
          <w:p w:rsidR="00EC725D" w:rsidRDefault="00BA154E">
            <w:pPr>
              <w:adjustRightInd w:val="0"/>
              <w:snapToGrid w:val="0"/>
              <w:spacing w:line="360" w:lineRule="exact"/>
              <w:ind w:leftChars="-25" w:left="-53" w:rightChars="-25" w:right="-53"/>
              <w:jc w:val="center"/>
              <w:rPr>
                <w:rFonts w:ascii="仿宋" w:eastAsia="宋体" w:hAnsi="仿宋"/>
                <w:color w:val="000000" w:themeColor="text1"/>
                <w:sz w:val="24"/>
                <w:szCs w:val="24"/>
              </w:rPr>
            </w:pPr>
            <w:r>
              <w:rPr>
                <w:rFonts w:ascii="仿宋" w:eastAsia="宋体" w:hAnsi="仿宋" w:cs="仿宋" w:hint="eastAsia"/>
                <w:caps/>
                <w:color w:val="000000" w:themeColor="text1"/>
                <w:spacing w:val="20"/>
                <w:sz w:val="24"/>
                <w:szCs w:val="24"/>
              </w:rPr>
              <w:t>项目名称</w:t>
            </w:r>
          </w:p>
        </w:tc>
        <w:tc>
          <w:tcPr>
            <w:tcW w:w="1984" w:type="dxa"/>
            <w:tcBorders>
              <w:top w:val="thinThickSmallGap" w:sz="12"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360" w:lineRule="exact"/>
              <w:ind w:leftChars="-25" w:left="-53" w:rightChars="-25" w:right="-53"/>
              <w:jc w:val="center"/>
              <w:rPr>
                <w:rFonts w:ascii="仿宋" w:eastAsia="仿宋" w:hAnsi="仿宋"/>
                <w:color w:val="000000" w:themeColor="text1"/>
                <w:sz w:val="24"/>
                <w:szCs w:val="24"/>
              </w:rPr>
            </w:pPr>
            <w:r>
              <w:rPr>
                <w:rFonts w:ascii="仿宋" w:eastAsia="宋体" w:hAnsi="仿宋" w:cs="仿宋" w:hint="eastAsia"/>
                <w:color w:val="000000" w:themeColor="text1"/>
                <w:sz w:val="24"/>
                <w:szCs w:val="24"/>
              </w:rPr>
              <w:t>内容</w:t>
            </w:r>
          </w:p>
        </w:tc>
        <w:tc>
          <w:tcPr>
            <w:tcW w:w="2127" w:type="dxa"/>
            <w:tcBorders>
              <w:top w:val="thinThickSmallGap" w:sz="12"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360" w:lineRule="exact"/>
              <w:ind w:leftChars="-25" w:left="-53" w:rightChars="-25" w:right="-53"/>
              <w:jc w:val="center"/>
              <w:rPr>
                <w:rFonts w:ascii="仿宋" w:eastAsia="宋体" w:hAnsi="仿宋"/>
                <w:color w:val="FF0000"/>
                <w:sz w:val="24"/>
                <w:szCs w:val="24"/>
              </w:rPr>
            </w:pPr>
            <w:r>
              <w:rPr>
                <w:rFonts w:ascii="仿宋" w:eastAsia="宋体" w:hAnsi="仿宋" w:cs="仿宋" w:hint="eastAsia"/>
                <w:color w:val="FF0000"/>
                <w:sz w:val="24"/>
                <w:szCs w:val="24"/>
              </w:rPr>
              <w:t>报价（万元</w:t>
            </w:r>
            <w:r>
              <w:rPr>
                <w:rFonts w:ascii="仿宋" w:eastAsia="仿宋" w:hAnsi="仿宋" w:cs="仿宋" w:hint="eastAsia"/>
                <w:color w:val="FF0000"/>
                <w:sz w:val="24"/>
                <w:szCs w:val="24"/>
              </w:rPr>
              <w:t>/</w:t>
            </w:r>
            <w:r>
              <w:rPr>
                <w:rFonts w:ascii="宋体" w:eastAsia="宋体" w:hAnsi="宋体" w:cs="仿宋" w:hint="eastAsia"/>
                <w:color w:val="FF0000"/>
                <w:sz w:val="24"/>
                <w:szCs w:val="24"/>
              </w:rPr>
              <w:t>年）</w:t>
            </w:r>
          </w:p>
        </w:tc>
        <w:tc>
          <w:tcPr>
            <w:tcW w:w="3543" w:type="dxa"/>
            <w:tcBorders>
              <w:top w:val="thinThickSmallGap" w:sz="12" w:space="0" w:color="auto"/>
              <w:left w:val="single" w:sz="4" w:space="0" w:color="auto"/>
              <w:bottom w:val="single" w:sz="4" w:space="0" w:color="auto"/>
              <w:right w:val="thinThickSmallGap" w:sz="12" w:space="0" w:color="auto"/>
            </w:tcBorders>
            <w:vAlign w:val="center"/>
          </w:tcPr>
          <w:p w:rsidR="00EC725D" w:rsidRDefault="00BA154E">
            <w:pPr>
              <w:adjustRightInd w:val="0"/>
              <w:snapToGrid w:val="0"/>
              <w:spacing w:line="360" w:lineRule="exact"/>
              <w:ind w:leftChars="-25" w:left="-53" w:rightChars="-25" w:right="-53"/>
              <w:jc w:val="center"/>
              <w:rPr>
                <w:rFonts w:ascii="仿宋" w:eastAsia="宋体" w:hAnsi="仿宋"/>
                <w:color w:val="FF0000"/>
                <w:sz w:val="24"/>
                <w:szCs w:val="24"/>
              </w:rPr>
            </w:pPr>
            <w:r>
              <w:rPr>
                <w:rFonts w:ascii="仿宋" w:eastAsia="宋体" w:hAnsi="仿宋" w:cs="仿宋" w:hint="eastAsia"/>
                <w:color w:val="FF0000"/>
                <w:sz w:val="24"/>
                <w:szCs w:val="24"/>
              </w:rPr>
              <w:t>备注</w:t>
            </w:r>
          </w:p>
        </w:tc>
      </w:tr>
      <w:tr w:rsidR="00EC725D">
        <w:trPr>
          <w:trHeight w:val="766"/>
        </w:trPr>
        <w:tc>
          <w:tcPr>
            <w:tcW w:w="1560" w:type="dxa"/>
            <w:vMerge w:val="restart"/>
            <w:tcBorders>
              <w:top w:val="single" w:sz="4" w:space="0" w:color="auto"/>
              <w:left w:val="thinThickSmallGap" w:sz="12" w:space="0" w:color="auto"/>
              <w:bottom w:val="single" w:sz="4" w:space="0" w:color="auto"/>
              <w:right w:val="single" w:sz="4" w:space="0" w:color="auto"/>
            </w:tcBorders>
            <w:vAlign w:val="center"/>
          </w:tcPr>
          <w:p w:rsidR="00EC725D" w:rsidRDefault="00BA154E">
            <w:pPr>
              <w:adjustRightInd w:val="0"/>
              <w:snapToGrid w:val="0"/>
              <w:spacing w:line="360" w:lineRule="exact"/>
              <w:ind w:leftChars="-25" w:left="-53" w:rightChars="-25" w:right="-53"/>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龙游县行政</w:t>
            </w:r>
          </w:p>
          <w:p w:rsidR="00EC725D" w:rsidRDefault="00BA154E">
            <w:pPr>
              <w:adjustRightInd w:val="0"/>
              <w:snapToGrid w:val="0"/>
              <w:spacing w:line="360" w:lineRule="exact"/>
              <w:ind w:leftChars="-25" w:left="-53" w:rightChars="-25" w:right="-53"/>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中心大院安保</w:t>
            </w:r>
          </w:p>
          <w:p w:rsidR="00EC725D" w:rsidRDefault="00BA154E">
            <w:pPr>
              <w:adjustRightInd w:val="0"/>
              <w:snapToGrid w:val="0"/>
              <w:spacing w:line="360" w:lineRule="exact"/>
              <w:ind w:leftChars="-25" w:left="-53" w:rightChars="-25" w:right="-53"/>
              <w:jc w:val="center"/>
              <w:rPr>
                <w:rFonts w:ascii="仿宋" w:eastAsia="宋体" w:hAnsi="仿宋"/>
                <w:color w:val="000000" w:themeColor="text1"/>
                <w:spacing w:val="20"/>
                <w:sz w:val="24"/>
                <w:szCs w:val="24"/>
              </w:rPr>
            </w:pPr>
            <w:r>
              <w:rPr>
                <w:rFonts w:ascii="宋体" w:eastAsia="宋体" w:hAnsi="宋体" w:hint="eastAsia"/>
                <w:b/>
                <w:bCs/>
                <w:color w:val="000000" w:themeColor="text1"/>
                <w:sz w:val="24"/>
                <w:szCs w:val="24"/>
              </w:rPr>
              <w:t>服务项目</w:t>
            </w:r>
          </w:p>
        </w:tc>
        <w:tc>
          <w:tcPr>
            <w:tcW w:w="198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360" w:lineRule="exact"/>
              <w:ind w:leftChars="-25" w:left="-53" w:rightChars="-25" w:right="-53"/>
              <w:jc w:val="left"/>
              <w:rPr>
                <w:rFonts w:ascii="仿宋" w:eastAsia="宋体" w:hAnsi="仿宋"/>
                <w:color w:val="000000" w:themeColor="text1"/>
                <w:sz w:val="24"/>
                <w:szCs w:val="24"/>
              </w:rPr>
            </w:pPr>
            <w:r>
              <w:rPr>
                <w:rFonts w:ascii="仿宋" w:eastAsia="宋体" w:hAnsi="仿宋" w:cs="仿宋" w:hint="eastAsia"/>
                <w:color w:val="000000" w:themeColor="text1"/>
                <w:sz w:val="24"/>
                <w:szCs w:val="24"/>
              </w:rPr>
              <w:t>1</w:t>
            </w:r>
            <w:r>
              <w:rPr>
                <w:rFonts w:ascii="宋体" w:eastAsia="宋体" w:hAnsi="宋体" w:cs="仿宋" w:hint="eastAsia"/>
                <w:color w:val="000000" w:themeColor="text1"/>
                <w:sz w:val="24"/>
                <w:szCs w:val="24"/>
              </w:rPr>
              <w:t>、员工工资及福利等</w:t>
            </w:r>
          </w:p>
        </w:tc>
        <w:tc>
          <w:tcPr>
            <w:tcW w:w="2127"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line="360" w:lineRule="exact"/>
              <w:ind w:leftChars="-25" w:left="-53" w:rightChars="-25" w:right="-53"/>
              <w:rPr>
                <w:rFonts w:ascii="仿宋" w:eastAsia="宋体" w:hAnsi="仿宋"/>
                <w:color w:val="FF0000"/>
                <w:sz w:val="24"/>
                <w:szCs w:val="24"/>
              </w:rPr>
            </w:pPr>
          </w:p>
        </w:tc>
        <w:tc>
          <w:tcPr>
            <w:tcW w:w="3543" w:type="dxa"/>
            <w:tcBorders>
              <w:top w:val="single" w:sz="4" w:space="0" w:color="auto"/>
              <w:left w:val="single" w:sz="4" w:space="0" w:color="auto"/>
              <w:bottom w:val="single" w:sz="4" w:space="0" w:color="auto"/>
              <w:right w:val="thinThickSmallGap" w:sz="12" w:space="0" w:color="auto"/>
            </w:tcBorders>
            <w:vAlign w:val="center"/>
          </w:tcPr>
          <w:p w:rsidR="00EC725D" w:rsidRDefault="00BA154E">
            <w:pPr>
              <w:adjustRightInd w:val="0"/>
              <w:snapToGrid w:val="0"/>
              <w:spacing w:line="360" w:lineRule="exact"/>
              <w:ind w:leftChars="-25" w:left="-53" w:rightChars="-25" w:right="-53"/>
              <w:jc w:val="left"/>
              <w:rPr>
                <w:rFonts w:ascii="仿宋" w:eastAsia="宋体" w:hAnsi="仿宋"/>
                <w:color w:val="000000" w:themeColor="text1"/>
                <w:sz w:val="24"/>
                <w:szCs w:val="24"/>
              </w:rPr>
            </w:pPr>
            <w:r>
              <w:rPr>
                <w:rFonts w:ascii="仿宋" w:eastAsia="宋体" w:hAnsi="仿宋" w:cs="仿宋" w:hint="eastAsia"/>
                <w:color w:val="000000" w:themeColor="text1"/>
                <w:sz w:val="24"/>
                <w:szCs w:val="24"/>
              </w:rPr>
              <w:t>此项固定不变；按采购方核定后确定（含就业安置费）</w:t>
            </w:r>
          </w:p>
        </w:tc>
      </w:tr>
      <w:tr w:rsidR="00EC725D">
        <w:trPr>
          <w:trHeight w:val="716"/>
        </w:trPr>
        <w:tc>
          <w:tcPr>
            <w:tcW w:w="1560" w:type="dxa"/>
            <w:vMerge/>
            <w:tcBorders>
              <w:top w:val="single" w:sz="4" w:space="0" w:color="auto"/>
              <w:left w:val="thinThickSmallGap" w:sz="12" w:space="0" w:color="auto"/>
              <w:bottom w:val="single" w:sz="4" w:space="0" w:color="auto"/>
              <w:right w:val="single" w:sz="4" w:space="0" w:color="auto"/>
            </w:tcBorders>
            <w:vAlign w:val="center"/>
          </w:tcPr>
          <w:p w:rsidR="00EC725D" w:rsidRDefault="00EC725D">
            <w:pPr>
              <w:widowControl/>
              <w:adjustRightInd w:val="0"/>
              <w:snapToGrid w:val="0"/>
              <w:ind w:leftChars="-25" w:left="-53" w:rightChars="-25" w:right="-53"/>
              <w:jc w:val="left"/>
              <w:rPr>
                <w:rFonts w:ascii="仿宋" w:eastAsia="宋体" w:hAnsi="仿宋"/>
                <w:color w:val="000000" w:themeColor="text1"/>
                <w:spacing w:val="2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C725D" w:rsidRDefault="00BA154E">
            <w:pPr>
              <w:autoSpaceDE w:val="0"/>
              <w:autoSpaceDN w:val="0"/>
              <w:adjustRightInd w:val="0"/>
              <w:snapToGrid w:val="0"/>
              <w:spacing w:line="240" w:lineRule="exact"/>
              <w:ind w:leftChars="-25" w:left="-53" w:rightChars="-25" w:right="-53"/>
              <w:rPr>
                <w:rFonts w:ascii="仿宋" w:eastAsia="宋体" w:hAnsi="仿宋"/>
                <w:color w:val="000000" w:themeColor="text1"/>
                <w:sz w:val="24"/>
                <w:szCs w:val="24"/>
              </w:rPr>
            </w:pPr>
            <w:r>
              <w:rPr>
                <w:rFonts w:ascii="仿宋" w:eastAsia="宋体" w:hAnsi="仿宋" w:cs="仿宋" w:hint="eastAsia"/>
                <w:color w:val="000000" w:themeColor="text1"/>
                <w:sz w:val="24"/>
                <w:szCs w:val="24"/>
              </w:rPr>
              <w:t>2</w:t>
            </w:r>
            <w:r>
              <w:rPr>
                <w:rFonts w:ascii="宋体" w:eastAsia="宋体" w:hAnsi="宋体" w:cs="仿宋" w:hint="eastAsia"/>
                <w:color w:val="000000" w:themeColor="text1"/>
                <w:sz w:val="24"/>
                <w:szCs w:val="24"/>
              </w:rPr>
              <w:t>、</w:t>
            </w:r>
            <w:r>
              <w:rPr>
                <w:rFonts w:ascii="仿宋" w:eastAsia="宋体" w:hAnsi="仿宋" w:cs="仿宋" w:hint="eastAsia"/>
                <w:color w:val="000000" w:themeColor="text1"/>
                <w:sz w:val="24"/>
                <w:szCs w:val="24"/>
              </w:rPr>
              <w:t>考核金</w:t>
            </w:r>
          </w:p>
        </w:tc>
        <w:tc>
          <w:tcPr>
            <w:tcW w:w="2127"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line="360" w:lineRule="exact"/>
              <w:ind w:leftChars="-25" w:left="-53" w:rightChars="-25" w:right="-53"/>
              <w:jc w:val="center"/>
              <w:rPr>
                <w:rFonts w:ascii="仿宋" w:eastAsia="宋体" w:hAnsi="仿宋"/>
                <w:color w:val="FF0000"/>
                <w:sz w:val="24"/>
                <w:szCs w:val="24"/>
              </w:rPr>
            </w:pPr>
          </w:p>
        </w:tc>
        <w:tc>
          <w:tcPr>
            <w:tcW w:w="3543" w:type="dxa"/>
            <w:tcBorders>
              <w:top w:val="single" w:sz="4" w:space="0" w:color="auto"/>
              <w:left w:val="single" w:sz="4" w:space="0" w:color="auto"/>
              <w:bottom w:val="single" w:sz="4" w:space="0" w:color="auto"/>
              <w:right w:val="thinThickSmallGap" w:sz="12" w:space="0" w:color="auto"/>
            </w:tcBorders>
            <w:vAlign w:val="center"/>
          </w:tcPr>
          <w:p w:rsidR="00EC725D" w:rsidRDefault="00BA154E">
            <w:pPr>
              <w:adjustRightInd w:val="0"/>
              <w:snapToGrid w:val="0"/>
              <w:spacing w:line="360" w:lineRule="exact"/>
              <w:ind w:leftChars="-25" w:left="-53" w:rightChars="-25" w:right="-53"/>
              <w:jc w:val="left"/>
              <w:rPr>
                <w:rFonts w:ascii="仿宋" w:eastAsia="宋体" w:hAnsi="仿宋"/>
                <w:color w:val="000000" w:themeColor="text1"/>
                <w:sz w:val="24"/>
                <w:szCs w:val="24"/>
              </w:rPr>
            </w:pPr>
            <w:r>
              <w:rPr>
                <w:rFonts w:ascii="仿宋" w:eastAsia="宋体" w:hAnsi="仿宋" w:cs="仿宋" w:hint="eastAsia"/>
                <w:color w:val="000000" w:themeColor="text1"/>
                <w:sz w:val="24"/>
                <w:szCs w:val="24"/>
              </w:rPr>
              <w:t>此项固定不变；</w:t>
            </w:r>
          </w:p>
        </w:tc>
      </w:tr>
      <w:tr w:rsidR="00EC725D">
        <w:trPr>
          <w:trHeight w:val="703"/>
        </w:trPr>
        <w:tc>
          <w:tcPr>
            <w:tcW w:w="1560" w:type="dxa"/>
            <w:vMerge/>
            <w:tcBorders>
              <w:top w:val="single" w:sz="4" w:space="0" w:color="auto"/>
              <w:left w:val="thinThickSmallGap" w:sz="12" w:space="0" w:color="auto"/>
              <w:bottom w:val="single" w:sz="4" w:space="0" w:color="auto"/>
              <w:right w:val="single" w:sz="4" w:space="0" w:color="auto"/>
            </w:tcBorders>
            <w:vAlign w:val="center"/>
          </w:tcPr>
          <w:p w:rsidR="00EC725D" w:rsidRDefault="00EC725D">
            <w:pPr>
              <w:widowControl/>
              <w:adjustRightInd w:val="0"/>
              <w:snapToGrid w:val="0"/>
              <w:ind w:leftChars="-25" w:left="-53" w:rightChars="-25" w:right="-53"/>
              <w:jc w:val="left"/>
              <w:rPr>
                <w:rFonts w:ascii="仿宋" w:eastAsia="宋体" w:hAnsi="仿宋"/>
                <w:color w:val="000000" w:themeColor="text1"/>
                <w:spacing w:val="2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C725D" w:rsidRDefault="00BA154E">
            <w:pPr>
              <w:autoSpaceDE w:val="0"/>
              <w:autoSpaceDN w:val="0"/>
              <w:adjustRightInd w:val="0"/>
              <w:snapToGrid w:val="0"/>
              <w:spacing w:line="240" w:lineRule="exact"/>
              <w:ind w:leftChars="-25" w:left="-53" w:rightChars="-25" w:right="-53"/>
              <w:rPr>
                <w:rFonts w:ascii="仿宋" w:eastAsia="宋体" w:hAnsi="仿宋"/>
                <w:color w:val="000000" w:themeColor="text1"/>
                <w:sz w:val="24"/>
                <w:szCs w:val="24"/>
              </w:rPr>
            </w:pPr>
            <w:r>
              <w:rPr>
                <w:rFonts w:ascii="仿宋" w:eastAsia="宋体" w:hAnsi="仿宋" w:cs="仿宋" w:hint="eastAsia"/>
                <w:color w:val="000000" w:themeColor="text1"/>
                <w:sz w:val="24"/>
                <w:szCs w:val="24"/>
              </w:rPr>
              <w:t>3</w:t>
            </w:r>
            <w:r>
              <w:rPr>
                <w:rFonts w:ascii="宋体" w:eastAsia="宋体" w:hAnsi="宋体" w:cs="仿宋" w:hint="eastAsia"/>
                <w:color w:val="000000" w:themeColor="text1"/>
                <w:sz w:val="24"/>
                <w:szCs w:val="24"/>
              </w:rPr>
              <w:t>、加班费</w:t>
            </w:r>
          </w:p>
        </w:tc>
        <w:tc>
          <w:tcPr>
            <w:tcW w:w="2127"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line="360" w:lineRule="exact"/>
              <w:ind w:leftChars="-25" w:left="-53" w:rightChars="-25" w:right="-53"/>
              <w:rPr>
                <w:rFonts w:ascii="仿宋" w:eastAsia="宋体" w:hAnsi="仿宋"/>
                <w:color w:val="FF0000"/>
                <w:sz w:val="24"/>
                <w:szCs w:val="24"/>
              </w:rPr>
            </w:pPr>
          </w:p>
        </w:tc>
        <w:tc>
          <w:tcPr>
            <w:tcW w:w="3543" w:type="dxa"/>
            <w:tcBorders>
              <w:top w:val="single" w:sz="4" w:space="0" w:color="auto"/>
              <w:left w:val="single" w:sz="4" w:space="0" w:color="auto"/>
              <w:bottom w:val="single" w:sz="4" w:space="0" w:color="auto"/>
              <w:right w:val="thinThickSmallGap" w:sz="12" w:space="0" w:color="auto"/>
            </w:tcBorders>
            <w:vAlign w:val="center"/>
          </w:tcPr>
          <w:p w:rsidR="00EC725D" w:rsidRDefault="00BA154E">
            <w:pPr>
              <w:adjustRightInd w:val="0"/>
              <w:snapToGrid w:val="0"/>
              <w:spacing w:line="360" w:lineRule="exact"/>
              <w:ind w:leftChars="-25" w:left="-53" w:rightChars="-25" w:right="-53"/>
              <w:jc w:val="left"/>
              <w:rPr>
                <w:rFonts w:ascii="仿宋" w:eastAsia="宋体" w:hAnsi="仿宋"/>
                <w:color w:val="000000" w:themeColor="text1"/>
                <w:sz w:val="24"/>
                <w:szCs w:val="24"/>
              </w:rPr>
            </w:pPr>
            <w:r>
              <w:rPr>
                <w:rFonts w:ascii="宋体" w:eastAsia="宋体" w:hAnsi="宋体" w:cs="仿宋" w:hint="eastAsia"/>
                <w:color w:val="000000" w:themeColor="text1"/>
                <w:sz w:val="24"/>
                <w:szCs w:val="24"/>
              </w:rPr>
              <w:t>如需保安加班，按照</w:t>
            </w:r>
            <w:r>
              <w:rPr>
                <w:rFonts w:ascii="仿宋" w:eastAsia="仿宋" w:hAnsi="仿宋" w:cs="仿宋" w:hint="eastAsia"/>
                <w:color w:val="000000" w:themeColor="text1"/>
                <w:sz w:val="24"/>
                <w:szCs w:val="24"/>
              </w:rPr>
              <w:t>20</w:t>
            </w:r>
            <w:r>
              <w:rPr>
                <w:rFonts w:ascii="宋体" w:eastAsia="宋体" w:hAnsi="宋体" w:cs="仿宋" w:hint="eastAsia"/>
                <w:color w:val="000000" w:themeColor="text1"/>
                <w:sz w:val="24"/>
                <w:szCs w:val="24"/>
              </w:rPr>
              <w:t>元/小时计算，最高封顶</w:t>
            </w:r>
            <w:r>
              <w:rPr>
                <w:rFonts w:ascii="仿宋" w:eastAsia="仿宋" w:hAnsi="仿宋" w:cs="仿宋" w:hint="eastAsia"/>
                <w:color w:val="000000" w:themeColor="text1"/>
                <w:sz w:val="24"/>
                <w:szCs w:val="24"/>
              </w:rPr>
              <w:t>160</w:t>
            </w:r>
            <w:r>
              <w:rPr>
                <w:rFonts w:ascii="宋体" w:eastAsia="宋体" w:hAnsi="宋体" w:cs="仿宋" w:hint="eastAsia"/>
                <w:color w:val="000000" w:themeColor="text1"/>
                <w:sz w:val="24"/>
                <w:szCs w:val="24"/>
              </w:rPr>
              <w:t>元</w:t>
            </w:r>
            <w:r>
              <w:rPr>
                <w:rFonts w:ascii="仿宋" w:eastAsia="仿宋" w:hAnsi="仿宋" w:cs="仿宋" w:hint="eastAsia"/>
                <w:color w:val="000000" w:themeColor="text1"/>
                <w:sz w:val="24"/>
                <w:szCs w:val="24"/>
              </w:rPr>
              <w:t>/</w:t>
            </w:r>
            <w:r>
              <w:rPr>
                <w:rFonts w:ascii="宋体" w:eastAsia="宋体" w:hAnsi="宋体" w:cs="仿宋" w:hint="eastAsia"/>
                <w:color w:val="000000" w:themeColor="text1"/>
                <w:sz w:val="24"/>
                <w:szCs w:val="24"/>
              </w:rPr>
              <w:t>天，按月实际加班情况结算。</w:t>
            </w:r>
          </w:p>
        </w:tc>
      </w:tr>
      <w:tr w:rsidR="00EC725D">
        <w:trPr>
          <w:trHeight w:val="748"/>
        </w:trPr>
        <w:tc>
          <w:tcPr>
            <w:tcW w:w="1560" w:type="dxa"/>
            <w:vMerge/>
            <w:tcBorders>
              <w:top w:val="single" w:sz="4" w:space="0" w:color="auto"/>
              <w:left w:val="thinThickSmallGap" w:sz="12" w:space="0" w:color="auto"/>
              <w:bottom w:val="single" w:sz="4" w:space="0" w:color="auto"/>
              <w:right w:val="single" w:sz="4" w:space="0" w:color="auto"/>
            </w:tcBorders>
            <w:vAlign w:val="center"/>
          </w:tcPr>
          <w:p w:rsidR="00EC725D" w:rsidRDefault="00EC725D">
            <w:pPr>
              <w:widowControl/>
              <w:adjustRightInd w:val="0"/>
              <w:snapToGrid w:val="0"/>
              <w:ind w:leftChars="-25" w:left="-53" w:rightChars="-25" w:right="-53"/>
              <w:jc w:val="left"/>
              <w:rPr>
                <w:rFonts w:ascii="仿宋" w:eastAsia="宋体" w:hAnsi="仿宋"/>
                <w:color w:val="000000" w:themeColor="text1"/>
                <w:spacing w:val="2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360" w:lineRule="exact"/>
              <w:ind w:leftChars="-25" w:left="-53" w:rightChars="-25" w:right="-53"/>
              <w:jc w:val="left"/>
              <w:rPr>
                <w:rFonts w:ascii="仿宋" w:eastAsia="宋体" w:hAnsi="仿宋"/>
                <w:color w:val="000000" w:themeColor="text1"/>
                <w:sz w:val="24"/>
                <w:szCs w:val="24"/>
              </w:rPr>
            </w:pPr>
            <w:r>
              <w:rPr>
                <w:rFonts w:ascii="仿宋" w:eastAsia="宋体" w:hAnsi="仿宋" w:cs="仿宋" w:hint="eastAsia"/>
                <w:color w:val="000000" w:themeColor="text1"/>
                <w:sz w:val="24"/>
                <w:szCs w:val="24"/>
              </w:rPr>
              <w:t>4</w:t>
            </w:r>
            <w:r>
              <w:rPr>
                <w:rFonts w:ascii="宋体" w:eastAsia="宋体" w:hAnsi="宋体" w:cs="仿宋" w:hint="eastAsia"/>
                <w:color w:val="000000" w:themeColor="text1"/>
                <w:sz w:val="24"/>
                <w:szCs w:val="24"/>
              </w:rPr>
              <w:t>、项目管理费用</w:t>
            </w:r>
          </w:p>
        </w:tc>
        <w:tc>
          <w:tcPr>
            <w:tcW w:w="2127"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line="360" w:lineRule="exact"/>
              <w:ind w:leftChars="-25" w:left="-53" w:rightChars="-25" w:right="-53"/>
              <w:jc w:val="center"/>
              <w:rPr>
                <w:rFonts w:ascii="仿宋" w:eastAsia="宋体" w:hAnsi="仿宋"/>
                <w:color w:val="FF0000"/>
                <w:sz w:val="24"/>
                <w:szCs w:val="24"/>
              </w:rPr>
            </w:pPr>
          </w:p>
        </w:tc>
        <w:tc>
          <w:tcPr>
            <w:tcW w:w="3543" w:type="dxa"/>
            <w:tcBorders>
              <w:top w:val="single" w:sz="4" w:space="0" w:color="auto"/>
              <w:left w:val="single" w:sz="4" w:space="0" w:color="auto"/>
              <w:bottom w:val="single" w:sz="4" w:space="0" w:color="auto"/>
              <w:right w:val="thinThickSmallGap" w:sz="12" w:space="0" w:color="auto"/>
            </w:tcBorders>
            <w:vAlign w:val="center"/>
          </w:tcPr>
          <w:p w:rsidR="00EC725D" w:rsidRDefault="00BA154E">
            <w:pPr>
              <w:adjustRightInd w:val="0"/>
              <w:snapToGrid w:val="0"/>
              <w:spacing w:line="360" w:lineRule="exact"/>
              <w:ind w:leftChars="-25" w:left="-53" w:rightChars="-25" w:right="-53"/>
              <w:jc w:val="left"/>
              <w:rPr>
                <w:rFonts w:ascii="仿宋" w:eastAsia="宋体" w:hAnsi="仿宋"/>
                <w:color w:val="000000" w:themeColor="text1"/>
                <w:sz w:val="24"/>
                <w:szCs w:val="24"/>
              </w:rPr>
            </w:pPr>
            <w:r>
              <w:rPr>
                <w:rFonts w:ascii="仿宋" w:eastAsia="宋体" w:hAnsi="仿宋" w:cs="仿宋" w:hint="eastAsia"/>
                <w:color w:val="000000" w:themeColor="text1"/>
                <w:sz w:val="24"/>
                <w:szCs w:val="24"/>
              </w:rPr>
              <w:t>此项最高限价：</w:t>
            </w:r>
            <w:r>
              <w:rPr>
                <w:rFonts w:ascii="仿宋" w:eastAsia="仿宋" w:hAnsi="仿宋" w:cs="仿宋" w:hint="eastAsia"/>
                <w:color w:val="000000" w:themeColor="text1"/>
                <w:sz w:val="24"/>
                <w:szCs w:val="24"/>
              </w:rPr>
              <w:t xml:space="preserve">  </w:t>
            </w:r>
            <w:r>
              <w:rPr>
                <w:rFonts w:ascii="宋体" w:eastAsia="宋体" w:hAnsi="宋体" w:cs="仿宋" w:hint="eastAsia"/>
                <w:color w:val="000000" w:themeColor="text1"/>
                <w:sz w:val="24"/>
                <w:szCs w:val="24"/>
              </w:rPr>
              <w:t>万元</w:t>
            </w:r>
          </w:p>
          <w:p w:rsidR="00EC725D" w:rsidRDefault="00BA154E">
            <w:pPr>
              <w:adjustRightInd w:val="0"/>
              <w:snapToGrid w:val="0"/>
              <w:spacing w:line="360" w:lineRule="exact"/>
              <w:ind w:leftChars="-25" w:left="-53" w:rightChars="-25" w:right="-53"/>
              <w:jc w:val="left"/>
              <w:rPr>
                <w:rFonts w:ascii="仿宋" w:eastAsia="宋体" w:hAnsi="仿宋"/>
                <w:color w:val="000000" w:themeColor="text1"/>
                <w:sz w:val="24"/>
                <w:szCs w:val="24"/>
              </w:rPr>
            </w:pPr>
            <w:r>
              <w:rPr>
                <w:rFonts w:ascii="仿宋" w:eastAsia="宋体" w:hAnsi="仿宋" w:cs="仿宋" w:hint="eastAsia"/>
                <w:color w:val="000000" w:themeColor="text1"/>
                <w:sz w:val="24"/>
                <w:szCs w:val="24"/>
              </w:rPr>
              <w:t>其中：所有员工</w:t>
            </w:r>
            <w:r>
              <w:rPr>
                <w:rFonts w:ascii="仿宋" w:eastAsia="宋体" w:hAnsi="仿宋" w:cs="仿宋" w:hint="eastAsia"/>
                <w:color w:val="000000" w:themeColor="text1"/>
                <w:sz w:val="24"/>
                <w:szCs w:val="24"/>
                <w:u w:val="single"/>
              </w:rPr>
              <w:t>雇主责任险及交通险标准为</w:t>
            </w:r>
            <w:r>
              <w:rPr>
                <w:rFonts w:ascii="仿宋" w:eastAsia="仿宋" w:hAnsi="仿宋" w:cs="仿宋" w:hint="eastAsia"/>
                <w:color w:val="000000" w:themeColor="text1"/>
                <w:sz w:val="24"/>
                <w:szCs w:val="24"/>
                <w:u w:val="single"/>
              </w:rPr>
              <w:t>15000</w:t>
            </w:r>
            <w:r>
              <w:rPr>
                <w:rFonts w:ascii="宋体" w:eastAsia="宋体" w:hAnsi="宋体" w:cs="仿宋" w:hint="eastAsia"/>
                <w:color w:val="000000" w:themeColor="text1"/>
                <w:sz w:val="24"/>
                <w:szCs w:val="24"/>
                <w:u w:val="single"/>
              </w:rPr>
              <w:t>元</w:t>
            </w:r>
            <w:r>
              <w:rPr>
                <w:rFonts w:ascii="仿宋" w:eastAsia="仿宋" w:hAnsi="仿宋" w:cs="仿宋" w:hint="eastAsia"/>
                <w:color w:val="000000" w:themeColor="text1"/>
                <w:sz w:val="24"/>
                <w:szCs w:val="24"/>
                <w:u w:val="single"/>
              </w:rPr>
              <w:t>/</w:t>
            </w:r>
            <w:r>
              <w:rPr>
                <w:rFonts w:ascii="宋体" w:eastAsia="宋体" w:hAnsi="宋体" w:cs="仿宋" w:hint="eastAsia"/>
                <w:color w:val="000000" w:themeColor="text1"/>
                <w:sz w:val="24"/>
                <w:szCs w:val="24"/>
                <w:u w:val="single"/>
              </w:rPr>
              <w:t>年</w:t>
            </w:r>
            <w:r>
              <w:rPr>
                <w:rFonts w:ascii="仿宋" w:eastAsia="宋体" w:hAnsi="仿宋" w:cs="仿宋" w:hint="eastAsia"/>
                <w:color w:val="000000" w:themeColor="text1"/>
                <w:sz w:val="24"/>
                <w:szCs w:val="24"/>
              </w:rPr>
              <w:t>）</w:t>
            </w:r>
          </w:p>
        </w:tc>
      </w:tr>
      <w:tr w:rsidR="00EC725D">
        <w:trPr>
          <w:trHeight w:val="856"/>
        </w:trPr>
        <w:tc>
          <w:tcPr>
            <w:tcW w:w="1560" w:type="dxa"/>
            <w:vMerge/>
            <w:tcBorders>
              <w:top w:val="single" w:sz="4" w:space="0" w:color="auto"/>
              <w:left w:val="thinThickSmallGap" w:sz="12" w:space="0" w:color="auto"/>
              <w:bottom w:val="single" w:sz="4" w:space="0" w:color="auto"/>
              <w:right w:val="single" w:sz="4" w:space="0" w:color="auto"/>
            </w:tcBorders>
            <w:vAlign w:val="center"/>
          </w:tcPr>
          <w:p w:rsidR="00EC725D" w:rsidRDefault="00EC725D">
            <w:pPr>
              <w:widowControl/>
              <w:adjustRightInd w:val="0"/>
              <w:snapToGrid w:val="0"/>
              <w:ind w:leftChars="-25" w:left="-53" w:rightChars="-25" w:right="-53"/>
              <w:jc w:val="left"/>
              <w:rPr>
                <w:rFonts w:ascii="仿宋" w:eastAsia="宋体" w:hAnsi="仿宋"/>
                <w:color w:val="000000" w:themeColor="text1"/>
                <w:spacing w:val="2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C725D" w:rsidRDefault="00BA154E">
            <w:pPr>
              <w:adjustRightInd w:val="0"/>
              <w:snapToGrid w:val="0"/>
              <w:spacing w:line="360" w:lineRule="exact"/>
              <w:ind w:leftChars="-25" w:left="-53" w:rightChars="-25" w:right="-53"/>
              <w:jc w:val="center"/>
              <w:rPr>
                <w:rFonts w:ascii="仿宋" w:eastAsia="宋体" w:hAnsi="仿宋"/>
                <w:color w:val="000000" w:themeColor="text1"/>
                <w:sz w:val="24"/>
                <w:szCs w:val="24"/>
              </w:rPr>
            </w:pPr>
            <w:r>
              <w:rPr>
                <w:rFonts w:ascii="仿宋" w:eastAsia="宋体" w:hAnsi="仿宋" w:cs="仿宋" w:hint="eastAsia"/>
                <w:color w:val="000000" w:themeColor="text1"/>
                <w:sz w:val="24"/>
                <w:szCs w:val="24"/>
              </w:rPr>
              <w:t>合计</w:t>
            </w:r>
          </w:p>
        </w:tc>
        <w:tc>
          <w:tcPr>
            <w:tcW w:w="2127" w:type="dxa"/>
            <w:tcBorders>
              <w:top w:val="single" w:sz="4" w:space="0" w:color="auto"/>
              <w:left w:val="single" w:sz="4" w:space="0" w:color="auto"/>
              <w:bottom w:val="single" w:sz="4" w:space="0" w:color="auto"/>
              <w:right w:val="single" w:sz="4" w:space="0" w:color="auto"/>
            </w:tcBorders>
            <w:vAlign w:val="center"/>
          </w:tcPr>
          <w:p w:rsidR="00EC725D" w:rsidRDefault="00EC725D">
            <w:pPr>
              <w:adjustRightInd w:val="0"/>
              <w:snapToGrid w:val="0"/>
              <w:spacing w:line="360" w:lineRule="exact"/>
              <w:ind w:leftChars="-25" w:left="-53" w:rightChars="-25" w:right="-53"/>
              <w:jc w:val="left"/>
              <w:rPr>
                <w:rFonts w:ascii="仿宋" w:eastAsia="宋体" w:hAnsi="仿宋"/>
                <w:color w:val="FF0000"/>
                <w:sz w:val="24"/>
                <w:szCs w:val="24"/>
              </w:rPr>
            </w:pPr>
          </w:p>
        </w:tc>
        <w:tc>
          <w:tcPr>
            <w:tcW w:w="3543" w:type="dxa"/>
            <w:tcBorders>
              <w:top w:val="single" w:sz="4" w:space="0" w:color="auto"/>
              <w:left w:val="single" w:sz="4" w:space="0" w:color="auto"/>
              <w:bottom w:val="single" w:sz="4" w:space="0" w:color="auto"/>
              <w:right w:val="thinThickSmallGap" w:sz="12" w:space="0" w:color="auto"/>
            </w:tcBorders>
            <w:vAlign w:val="center"/>
          </w:tcPr>
          <w:p w:rsidR="00EC725D" w:rsidRDefault="00BA154E">
            <w:pPr>
              <w:adjustRightInd w:val="0"/>
              <w:snapToGrid w:val="0"/>
              <w:spacing w:line="360" w:lineRule="exact"/>
              <w:ind w:leftChars="-25" w:left="-53" w:rightChars="-25" w:right="-53"/>
              <w:jc w:val="left"/>
              <w:rPr>
                <w:rFonts w:ascii="仿宋" w:eastAsia="宋体" w:hAnsi="仿宋"/>
                <w:color w:val="FF0000"/>
                <w:sz w:val="24"/>
                <w:szCs w:val="24"/>
              </w:rPr>
            </w:pPr>
            <w:r>
              <w:rPr>
                <w:rFonts w:ascii="仿宋" w:eastAsia="宋体" w:hAnsi="仿宋" w:cs="仿宋" w:hint="eastAsia"/>
                <w:color w:val="FF0000"/>
                <w:sz w:val="24"/>
                <w:szCs w:val="24"/>
              </w:rPr>
              <w:t>最高限价：</w:t>
            </w:r>
            <w:r>
              <w:rPr>
                <w:rFonts w:ascii="仿宋" w:eastAsia="仿宋" w:hAnsi="仿宋" w:cs="仿宋" w:hint="eastAsia"/>
                <w:color w:val="FF0000"/>
                <w:sz w:val="24"/>
                <w:szCs w:val="24"/>
              </w:rPr>
              <w:t>540</w:t>
            </w:r>
            <w:r>
              <w:rPr>
                <w:rFonts w:ascii="宋体" w:eastAsia="宋体" w:hAnsi="宋体" w:cs="仿宋" w:hint="eastAsia"/>
                <w:color w:val="FF0000"/>
                <w:sz w:val="24"/>
                <w:szCs w:val="24"/>
              </w:rPr>
              <w:t>万元（两年）</w:t>
            </w:r>
          </w:p>
        </w:tc>
      </w:tr>
      <w:tr w:rsidR="00EC725D">
        <w:trPr>
          <w:cantSplit/>
          <w:trHeight w:val="977"/>
        </w:trPr>
        <w:tc>
          <w:tcPr>
            <w:tcW w:w="9214" w:type="dxa"/>
            <w:gridSpan w:val="4"/>
            <w:tcBorders>
              <w:top w:val="single" w:sz="4" w:space="0" w:color="auto"/>
              <w:left w:val="thinThickSmallGap" w:sz="12" w:space="0" w:color="auto"/>
              <w:bottom w:val="thinThickSmallGap" w:sz="12" w:space="0" w:color="auto"/>
              <w:right w:val="thinThickSmallGap" w:sz="12" w:space="0" w:color="auto"/>
            </w:tcBorders>
            <w:vAlign w:val="center"/>
          </w:tcPr>
          <w:p w:rsidR="00EC725D" w:rsidRDefault="00BA154E">
            <w:pPr>
              <w:adjustRightInd w:val="0"/>
              <w:snapToGrid w:val="0"/>
              <w:spacing w:line="360" w:lineRule="exact"/>
              <w:ind w:leftChars="-25" w:left="-53" w:rightChars="-25" w:right="-53"/>
              <w:rPr>
                <w:rFonts w:ascii="仿宋" w:eastAsia="宋体" w:hAnsi="仿宋"/>
                <w:color w:val="FF0000"/>
                <w:sz w:val="24"/>
                <w:szCs w:val="24"/>
              </w:rPr>
            </w:pPr>
            <w:r>
              <w:rPr>
                <w:rFonts w:ascii="仿宋" w:eastAsia="宋体" w:hAnsi="仿宋" w:cs="仿宋" w:hint="eastAsia"/>
                <w:color w:val="FF0000"/>
                <w:sz w:val="24"/>
                <w:szCs w:val="24"/>
              </w:rPr>
              <w:t>合计大写：</w:t>
            </w:r>
            <w:r>
              <w:rPr>
                <w:rFonts w:ascii="仿宋" w:eastAsia="宋体" w:hAnsi="仿宋" w:cs="仿宋" w:hint="eastAsia"/>
                <w:color w:val="FF0000"/>
                <w:sz w:val="24"/>
                <w:szCs w:val="24"/>
                <w:u w:val="single"/>
              </w:rPr>
              <w:t xml:space="preserve">                            </w:t>
            </w:r>
            <w:r>
              <w:rPr>
                <w:rFonts w:ascii="仿宋" w:eastAsia="宋体" w:hAnsi="仿宋" w:cs="仿宋" w:hint="eastAsia"/>
                <w:color w:val="FF0000"/>
                <w:sz w:val="24"/>
                <w:szCs w:val="24"/>
                <w:u w:val="single"/>
              </w:rPr>
              <w:t>元</w:t>
            </w:r>
            <w:r>
              <w:rPr>
                <w:rFonts w:ascii="仿宋" w:eastAsia="宋体" w:hAnsi="仿宋" w:cs="仿宋" w:hint="eastAsia"/>
                <w:color w:val="FF0000"/>
                <w:sz w:val="24"/>
                <w:szCs w:val="24"/>
              </w:rPr>
              <w:t>整，小写</w:t>
            </w:r>
            <w:r>
              <w:rPr>
                <w:rFonts w:ascii="宋体" w:eastAsia="宋体" w:hAnsi="宋体" w:hint="eastAsia"/>
                <w:color w:val="FF0000"/>
                <w:sz w:val="24"/>
                <w:szCs w:val="24"/>
              </w:rPr>
              <w:t>：￥</w:t>
            </w:r>
            <w:r>
              <w:rPr>
                <w:rFonts w:ascii="宋体" w:eastAsia="宋体" w:hAnsi="宋体" w:hint="eastAsia"/>
                <w:color w:val="FF0000"/>
                <w:sz w:val="24"/>
                <w:szCs w:val="24"/>
                <w:u w:val="single"/>
              </w:rPr>
              <w:t xml:space="preserve">         </w:t>
            </w:r>
            <w:r>
              <w:rPr>
                <w:rFonts w:ascii="宋体" w:eastAsia="宋体" w:hAnsi="宋体" w:hint="eastAsia"/>
                <w:color w:val="FF0000"/>
                <w:sz w:val="24"/>
                <w:szCs w:val="24"/>
              </w:rPr>
              <w:t>元</w:t>
            </w:r>
          </w:p>
        </w:tc>
      </w:tr>
    </w:tbl>
    <w:p w:rsidR="00EC725D" w:rsidRDefault="00BA154E">
      <w:pPr>
        <w:snapToGrid w:val="0"/>
        <w:spacing w:line="380" w:lineRule="exact"/>
        <w:rPr>
          <w:rFonts w:ascii="宋体" w:eastAsia="宋体" w:hAnsi="宋体"/>
          <w:bCs/>
          <w:color w:val="000000"/>
          <w:szCs w:val="21"/>
        </w:rPr>
      </w:pPr>
      <w:r>
        <w:rPr>
          <w:rFonts w:ascii="宋体" w:eastAsia="宋体" w:hAnsi="宋体" w:hint="eastAsia"/>
          <w:bCs/>
          <w:color w:val="000000"/>
          <w:szCs w:val="21"/>
        </w:rPr>
        <w:t>填写说明：</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w:t>
      </w:r>
      <w:r>
        <w:rPr>
          <w:rFonts w:ascii="宋体" w:eastAsia="宋体" w:hAnsi="宋体"/>
          <w:bCs/>
          <w:color w:val="000000"/>
          <w:szCs w:val="21"/>
        </w:rPr>
        <w:t>1.报价采用印刷体打印；其它方式作无效处理。</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bCs/>
          <w:color w:val="000000"/>
          <w:szCs w:val="21"/>
        </w:rPr>
        <w:t>2.服务费</w:t>
      </w:r>
      <w:r>
        <w:rPr>
          <w:rFonts w:ascii="宋体" w:eastAsia="宋体" w:hAnsi="宋体" w:hint="eastAsia"/>
          <w:bCs/>
          <w:color w:val="000000"/>
          <w:szCs w:val="21"/>
        </w:rPr>
        <w:t>组成：</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w:t>
      </w:r>
      <w:r>
        <w:rPr>
          <w:rFonts w:ascii="宋体" w:eastAsia="宋体" w:hAnsi="宋体"/>
          <w:bCs/>
          <w:color w:val="000000"/>
          <w:szCs w:val="21"/>
        </w:rPr>
        <w:t>1）员工工资：含基本工资、工龄补贴、月考核、工龄工资、加班补助、岗位补贴、夜餐费、职称补贴、岗位补贴、加班补贴、福利费</w:t>
      </w:r>
      <w:r>
        <w:rPr>
          <w:rFonts w:ascii="宋体" w:eastAsia="宋体" w:hAnsi="宋体" w:hint="eastAsia"/>
          <w:bCs/>
          <w:color w:val="000000"/>
          <w:szCs w:val="21"/>
        </w:rPr>
        <w:t>(</w:t>
      </w:r>
      <w:r>
        <w:rPr>
          <w:rFonts w:ascii="宋体" w:eastAsia="宋体" w:hAnsi="宋体"/>
          <w:bCs/>
          <w:color w:val="000000"/>
          <w:szCs w:val="21"/>
        </w:rPr>
        <w:t>含社会保险、医疗互助费用</w:t>
      </w:r>
      <w:r>
        <w:rPr>
          <w:rFonts w:ascii="宋体" w:eastAsia="宋体" w:hAnsi="宋体" w:hint="eastAsia"/>
          <w:bCs/>
          <w:color w:val="000000"/>
          <w:szCs w:val="21"/>
        </w:rPr>
        <w:t>)</w:t>
      </w:r>
      <w:r>
        <w:rPr>
          <w:rFonts w:ascii="宋体" w:eastAsia="宋体" w:hAnsi="宋体"/>
          <w:bCs/>
          <w:color w:val="000000"/>
          <w:szCs w:val="21"/>
        </w:rPr>
        <w:t>；由</w:t>
      </w:r>
      <w:r>
        <w:rPr>
          <w:rFonts w:ascii="宋体" w:eastAsia="宋体" w:hAnsi="宋体" w:hint="eastAsia"/>
          <w:bCs/>
          <w:color w:val="000000"/>
          <w:szCs w:val="21"/>
        </w:rPr>
        <w:t>招标人</w:t>
      </w:r>
      <w:r>
        <w:rPr>
          <w:rFonts w:ascii="宋体" w:eastAsia="宋体" w:hAnsi="宋体"/>
          <w:bCs/>
          <w:color w:val="000000"/>
          <w:szCs w:val="21"/>
        </w:rPr>
        <w:t>按月支付乙方；</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w:t>
      </w:r>
      <w:r>
        <w:rPr>
          <w:rFonts w:ascii="宋体" w:eastAsia="宋体" w:hAnsi="宋体"/>
          <w:bCs/>
          <w:color w:val="000000"/>
          <w:szCs w:val="21"/>
        </w:rPr>
        <w:t>2）项目管理费：含管理费用、税费、服装、利润、雇主责任险、交通险及完成合同所需的一切本身和不可或缺的其它开支、政策性文件规定及所有风险、责任等各项费用。）</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▲3</w:t>
      </w:r>
      <w:r>
        <w:rPr>
          <w:rFonts w:ascii="宋体" w:eastAsia="宋体" w:hAnsi="宋体"/>
          <w:bCs/>
          <w:color w:val="000000"/>
          <w:szCs w:val="21"/>
        </w:rPr>
        <w:t>.此表不得自行增减内容，不提供此表格将被视为没有实质性响应招标文件。</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bCs/>
          <w:color w:val="000000"/>
          <w:szCs w:val="21"/>
        </w:rPr>
        <w:t xml:space="preserve">  </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 xml:space="preserve"> </w:t>
      </w:r>
      <w:r>
        <w:rPr>
          <w:rFonts w:ascii="宋体" w:eastAsia="宋体" w:hAnsi="宋体"/>
          <w:bCs/>
          <w:color w:val="000000"/>
          <w:szCs w:val="21"/>
        </w:rPr>
        <w:t xml:space="preserve">                               </w:t>
      </w:r>
      <w:r>
        <w:rPr>
          <w:rFonts w:ascii="宋体" w:eastAsia="宋体" w:hAnsi="宋体" w:hint="eastAsia"/>
          <w:bCs/>
          <w:color w:val="000000"/>
          <w:szCs w:val="21"/>
        </w:rPr>
        <w:t>投标人名称（盖章）</w:t>
      </w:r>
      <w:r>
        <w:rPr>
          <w:rFonts w:ascii="宋体" w:eastAsia="宋体" w:hAnsi="宋体"/>
          <w:bCs/>
          <w:color w:val="000000"/>
          <w:szCs w:val="21"/>
        </w:rPr>
        <w:t>:</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 xml:space="preserve"> </w:t>
      </w:r>
      <w:r>
        <w:rPr>
          <w:rFonts w:ascii="宋体" w:eastAsia="宋体" w:hAnsi="宋体"/>
          <w:bCs/>
          <w:color w:val="000000"/>
          <w:szCs w:val="21"/>
        </w:rPr>
        <w:t xml:space="preserve">                               </w:t>
      </w:r>
      <w:r>
        <w:rPr>
          <w:rFonts w:ascii="宋体" w:eastAsia="宋体" w:hAnsi="宋体" w:hint="eastAsia"/>
          <w:bCs/>
          <w:color w:val="000000"/>
          <w:szCs w:val="21"/>
        </w:rPr>
        <w:t>法定代表人或授权代理人（签字或盖章）</w:t>
      </w:r>
      <w:r>
        <w:rPr>
          <w:rFonts w:ascii="宋体" w:eastAsia="宋体" w:hAnsi="宋体"/>
          <w:bCs/>
          <w:color w:val="000000"/>
          <w:szCs w:val="21"/>
        </w:rPr>
        <w:t>:</w:t>
      </w:r>
    </w:p>
    <w:p w:rsidR="00EC725D" w:rsidRDefault="00BA154E">
      <w:pPr>
        <w:adjustRightInd w:val="0"/>
        <w:snapToGrid w:val="0"/>
        <w:spacing w:line="312" w:lineRule="auto"/>
        <w:ind w:firstLineChars="200" w:firstLine="420"/>
        <w:rPr>
          <w:rFonts w:ascii="宋体" w:eastAsia="宋体" w:hAnsi="宋体"/>
          <w:bCs/>
          <w:color w:val="000000"/>
          <w:szCs w:val="21"/>
        </w:rPr>
      </w:pPr>
      <w:r>
        <w:rPr>
          <w:rFonts w:ascii="宋体" w:eastAsia="宋体" w:hAnsi="宋体" w:hint="eastAsia"/>
          <w:bCs/>
          <w:color w:val="000000"/>
          <w:szCs w:val="21"/>
        </w:rPr>
        <w:t xml:space="preserve"> </w:t>
      </w:r>
      <w:r>
        <w:rPr>
          <w:rFonts w:ascii="宋体" w:eastAsia="宋体" w:hAnsi="宋体"/>
          <w:bCs/>
          <w:color w:val="000000"/>
          <w:szCs w:val="21"/>
        </w:rPr>
        <w:t xml:space="preserve">                                       </w:t>
      </w:r>
      <w:r>
        <w:rPr>
          <w:rFonts w:ascii="宋体" w:eastAsia="宋体" w:hAnsi="宋体" w:hint="eastAsia"/>
          <w:bCs/>
          <w:color w:val="000000"/>
          <w:szCs w:val="21"/>
        </w:rPr>
        <w:t>日期</w:t>
      </w:r>
      <w:r>
        <w:rPr>
          <w:rFonts w:ascii="宋体" w:eastAsia="宋体" w:hAnsi="宋体"/>
          <w:bCs/>
          <w:color w:val="000000"/>
          <w:szCs w:val="21"/>
        </w:rPr>
        <w:t>:</w:t>
      </w:r>
      <w:r>
        <w:rPr>
          <w:rFonts w:ascii="宋体" w:eastAsia="宋体" w:hAnsi="宋体" w:hint="eastAsia"/>
          <w:bCs/>
          <w:color w:val="000000"/>
          <w:szCs w:val="21"/>
        </w:rPr>
        <w:t xml:space="preserve"> </w:t>
      </w:r>
      <w:r>
        <w:rPr>
          <w:rFonts w:ascii="宋体" w:eastAsia="宋体" w:hAnsi="宋体"/>
          <w:bCs/>
          <w:color w:val="000000"/>
          <w:szCs w:val="21"/>
        </w:rPr>
        <w:t>2021年   月   日</w:t>
      </w:r>
    </w:p>
    <w:p w:rsidR="00EC725D" w:rsidRDefault="00EC725D">
      <w:pPr>
        <w:rPr>
          <w:rFonts w:ascii="宋体" w:eastAsia="宋体" w:hAnsi="宋体"/>
          <w:color w:val="000000"/>
        </w:rPr>
      </w:pPr>
    </w:p>
    <w:p w:rsidR="00EC725D" w:rsidRDefault="00BA154E">
      <w:pPr>
        <w:jc w:val="left"/>
        <w:rPr>
          <w:rFonts w:ascii="宋体" w:eastAsia="宋体" w:hAnsi="宋体"/>
          <w:b/>
          <w:bCs/>
          <w:color w:val="000000"/>
          <w:sz w:val="24"/>
          <w:szCs w:val="24"/>
        </w:rPr>
      </w:pPr>
      <w:r>
        <w:rPr>
          <w:rFonts w:ascii="宋体" w:eastAsia="宋体" w:hAnsi="宋体" w:hint="eastAsia"/>
          <w:b/>
          <w:bCs/>
          <w:color w:val="000000"/>
          <w:sz w:val="24"/>
          <w:szCs w:val="24"/>
        </w:rPr>
        <w:lastRenderedPageBreak/>
        <w:t>附件9</w:t>
      </w:r>
    </w:p>
    <w:p w:rsidR="00EC725D" w:rsidRDefault="00BA154E">
      <w:pPr>
        <w:snapToGrid w:val="0"/>
        <w:spacing w:before="50" w:after="50"/>
        <w:jc w:val="center"/>
        <w:rPr>
          <w:rFonts w:ascii="宋体" w:hAnsi="宋体"/>
          <w:b/>
          <w:bCs/>
          <w:sz w:val="28"/>
          <w:szCs w:val="28"/>
        </w:rPr>
      </w:pPr>
      <w:r>
        <w:rPr>
          <w:rFonts w:ascii="宋体" w:hAnsi="宋体" w:hint="eastAsia"/>
          <w:b/>
          <w:bCs/>
          <w:sz w:val="28"/>
          <w:szCs w:val="28"/>
        </w:rPr>
        <w:t>中小企业声明函</w:t>
      </w:r>
    </w:p>
    <w:p w:rsidR="00EC725D" w:rsidRDefault="00BA154E">
      <w:pPr>
        <w:snapToGrid w:val="0"/>
        <w:spacing w:line="360" w:lineRule="auto"/>
        <w:jc w:val="center"/>
        <w:rPr>
          <w:rFonts w:ascii="宋体" w:hAnsi="宋体"/>
          <w:szCs w:val="21"/>
        </w:rPr>
      </w:pPr>
      <w:r>
        <w:rPr>
          <w:rFonts w:ascii="宋体" w:hAnsi="宋体" w:hint="eastAsia"/>
        </w:rPr>
        <w:t xml:space="preserve"> </w:t>
      </w:r>
    </w:p>
    <w:p w:rsidR="00EC725D" w:rsidRDefault="00BA154E">
      <w:pPr>
        <w:snapToGrid w:val="0"/>
        <w:spacing w:line="360" w:lineRule="auto"/>
        <w:ind w:firstLineChars="200" w:firstLine="420"/>
        <w:rPr>
          <w:rFonts w:ascii="宋体" w:hAnsi="宋体"/>
        </w:rPr>
      </w:pPr>
      <w:r>
        <w:rPr>
          <w:rFonts w:ascii="宋体" w:hAnsi="宋体" w:hint="eastAsia"/>
        </w:rPr>
        <w:t>本公司（联合体）郑重声明，根据《政府采购促进中小企业发展管理办法》（财库〔</w:t>
      </w:r>
      <w:r>
        <w:rPr>
          <w:rFonts w:ascii="宋体" w:hAnsi="宋体" w:hint="eastAsia"/>
        </w:rPr>
        <w:t>2020</w:t>
      </w:r>
      <w:r>
        <w:rPr>
          <w:rFonts w:ascii="宋体" w:hAnsi="宋体" w:hint="eastAsia"/>
        </w:rPr>
        <w:t>〕</w:t>
      </w:r>
      <w:r>
        <w:rPr>
          <w:rFonts w:ascii="宋体" w:hAnsi="宋体" w:hint="eastAsia"/>
        </w:rPr>
        <w:t>46</w:t>
      </w:r>
      <w:r>
        <w:rPr>
          <w:rFonts w:ascii="宋体" w:hAnsi="宋体" w:hint="eastAsia"/>
        </w:rPr>
        <w:t>号）的规定，本公司（联合体）参加</w:t>
      </w:r>
      <w:r>
        <w:rPr>
          <w:rFonts w:ascii="宋体" w:hAnsi="宋体" w:hint="eastAsia"/>
          <w:u w:val="single"/>
        </w:rPr>
        <w:t>（单位名称）</w:t>
      </w:r>
      <w:r>
        <w:rPr>
          <w:rFonts w:ascii="宋体" w:hAnsi="宋体" w:hint="eastAsia"/>
        </w:rPr>
        <w:t>的</w:t>
      </w:r>
      <w:r>
        <w:rPr>
          <w:rFonts w:ascii="宋体" w:hAnsi="宋体" w:hint="eastAsia"/>
          <w:u w:val="single"/>
        </w:rPr>
        <w:t>（项目名称）</w:t>
      </w:r>
      <w:r>
        <w:rPr>
          <w:rFonts w:ascii="宋体" w:hAnsi="宋体" w:hint="eastAsia"/>
        </w:rPr>
        <w:t>的采购活动，提供的货物全部由符合政策要求的中小企业制造。相关企业（含联合体中的中小企业、签订分包意向协议的中小企业）的具体情况如下：</w:t>
      </w:r>
    </w:p>
    <w:p w:rsidR="00EC725D" w:rsidRDefault="00BA154E">
      <w:pPr>
        <w:snapToGrid w:val="0"/>
        <w:spacing w:line="360" w:lineRule="auto"/>
        <w:ind w:firstLineChars="200" w:firstLine="420"/>
        <w:rPr>
          <w:rFonts w:ascii="宋体" w:hAnsi="宋体"/>
        </w:rPr>
      </w:pPr>
      <w:r>
        <w:rPr>
          <w:rFonts w:ascii="宋体" w:hAnsi="宋体" w:hint="eastAsia"/>
        </w:rPr>
        <w:t>1.</w:t>
      </w:r>
      <w:r>
        <w:rPr>
          <w:rFonts w:ascii="宋体" w:hAnsi="宋体" w:hint="eastAsia"/>
          <w:u w:val="single"/>
        </w:rPr>
        <w:t>（标的名称）</w:t>
      </w:r>
      <w:r>
        <w:rPr>
          <w:rFonts w:ascii="宋体" w:hAnsi="宋体" w:hint="eastAsia"/>
        </w:rPr>
        <w:t>，属于</w:t>
      </w:r>
      <w:r>
        <w:rPr>
          <w:rFonts w:ascii="宋体" w:hAnsi="宋体" w:hint="eastAsia"/>
          <w:u w:val="single"/>
        </w:rPr>
        <w:t xml:space="preserve">     (</w:t>
      </w:r>
      <w:r>
        <w:rPr>
          <w:rFonts w:ascii="宋体" w:hAnsi="宋体" w:hint="eastAsia"/>
          <w:u w:val="single"/>
        </w:rPr>
        <w:t>采购文件中明确的所属行业</w:t>
      </w:r>
      <w:r>
        <w:rPr>
          <w:rFonts w:ascii="宋体" w:hAnsi="宋体" w:hint="eastAsia"/>
          <w:u w:val="single"/>
        </w:rPr>
        <w:t>)</w:t>
      </w:r>
      <w:r>
        <w:rPr>
          <w:rFonts w:ascii="宋体" w:hAnsi="宋体" w:hint="eastAsia"/>
        </w:rPr>
        <w:t>;</w:t>
      </w:r>
      <w:r>
        <w:rPr>
          <w:rFonts w:ascii="宋体" w:hAnsi="宋体" w:hint="eastAsia"/>
        </w:rPr>
        <w:t>制造商为</w:t>
      </w:r>
      <w:r>
        <w:rPr>
          <w:rFonts w:ascii="宋体" w:hAnsi="宋体" w:hint="eastAsia"/>
          <w:u w:val="single"/>
        </w:rPr>
        <w:t>（企业名称）</w:t>
      </w:r>
      <w:r>
        <w:rPr>
          <w:rFonts w:ascii="宋体" w:hAnsi="宋体" w:hint="eastAsia"/>
        </w:rPr>
        <w:t>，从业人员人，营业收入为万元，资产总额为万元</w:t>
      </w:r>
      <w:r>
        <w:rPr>
          <w:rFonts w:ascii="宋体" w:hAnsi="宋体" w:hint="eastAsia"/>
          <w:vertAlign w:val="superscript"/>
        </w:rPr>
        <w:t>1</w:t>
      </w:r>
      <w:r>
        <w:rPr>
          <w:rFonts w:ascii="宋体" w:hAnsi="宋体" w:hint="eastAsia"/>
        </w:rPr>
        <w:t>，属于</w:t>
      </w:r>
      <w:r>
        <w:rPr>
          <w:rFonts w:ascii="宋体" w:hAnsi="宋体" w:hint="eastAsia"/>
          <w:u w:val="single"/>
        </w:rPr>
        <w:t>（中型企业、小型企业、微型企业）</w:t>
      </w:r>
      <w:r>
        <w:rPr>
          <w:rFonts w:ascii="宋体" w:hAnsi="宋体" w:hint="eastAsia"/>
        </w:rPr>
        <w:t>；</w:t>
      </w:r>
    </w:p>
    <w:p w:rsidR="00EC725D" w:rsidRDefault="00BA154E">
      <w:pPr>
        <w:snapToGrid w:val="0"/>
        <w:spacing w:line="360" w:lineRule="auto"/>
        <w:ind w:firstLineChars="200" w:firstLine="420"/>
        <w:rPr>
          <w:rFonts w:ascii="宋体" w:hAnsi="宋体"/>
        </w:rPr>
      </w:pPr>
      <w:r>
        <w:rPr>
          <w:rFonts w:ascii="宋体" w:hAnsi="宋体" w:hint="eastAsia"/>
        </w:rPr>
        <w:t>2.</w:t>
      </w:r>
      <w:r>
        <w:rPr>
          <w:rFonts w:ascii="宋体" w:hAnsi="宋体" w:hint="eastAsia"/>
          <w:u w:val="single"/>
        </w:rPr>
        <w:t>（标的名称）</w:t>
      </w:r>
      <w:r>
        <w:rPr>
          <w:rFonts w:ascii="宋体" w:hAnsi="宋体" w:hint="eastAsia"/>
        </w:rPr>
        <w:t>，属于</w:t>
      </w:r>
      <w:r>
        <w:rPr>
          <w:rFonts w:ascii="宋体" w:hAnsi="宋体" w:hint="eastAsia"/>
          <w:u w:val="single"/>
        </w:rPr>
        <w:t xml:space="preserve">     (</w:t>
      </w:r>
      <w:r>
        <w:rPr>
          <w:rFonts w:ascii="宋体" w:hAnsi="宋体" w:hint="eastAsia"/>
          <w:u w:val="single"/>
        </w:rPr>
        <w:t>采购文件中明确的所属行业</w:t>
      </w:r>
      <w:r>
        <w:rPr>
          <w:rFonts w:ascii="宋体" w:hAnsi="宋体" w:hint="eastAsia"/>
          <w:u w:val="single"/>
        </w:rPr>
        <w:t>)</w:t>
      </w:r>
      <w:r>
        <w:rPr>
          <w:rFonts w:ascii="宋体" w:hAnsi="宋体" w:hint="eastAsia"/>
        </w:rPr>
        <w:t>;</w:t>
      </w:r>
      <w:r>
        <w:rPr>
          <w:rFonts w:ascii="宋体" w:hAnsi="宋体" w:hint="eastAsia"/>
        </w:rPr>
        <w:t>制造商为</w:t>
      </w:r>
      <w:r>
        <w:rPr>
          <w:rFonts w:ascii="宋体" w:hAnsi="宋体" w:hint="eastAsia"/>
          <w:u w:val="single"/>
        </w:rPr>
        <w:t>（企业名称）</w:t>
      </w:r>
      <w:r>
        <w:rPr>
          <w:rFonts w:ascii="宋体" w:hAnsi="宋体" w:hint="eastAsia"/>
        </w:rPr>
        <w:t>，从业人员人，营业收入为万元，资产总额为万元</w:t>
      </w:r>
      <w:r>
        <w:rPr>
          <w:rFonts w:ascii="宋体" w:hAnsi="宋体" w:hint="eastAsia"/>
          <w:vertAlign w:val="superscript"/>
        </w:rPr>
        <w:t>1</w:t>
      </w:r>
      <w:r>
        <w:rPr>
          <w:rFonts w:ascii="宋体" w:hAnsi="宋体" w:hint="eastAsia"/>
        </w:rPr>
        <w:t>，属于</w:t>
      </w:r>
      <w:r>
        <w:rPr>
          <w:rFonts w:ascii="宋体" w:hAnsi="宋体" w:hint="eastAsia"/>
          <w:u w:val="single"/>
        </w:rPr>
        <w:t>（中型企业、小型企业、微型企业）</w:t>
      </w:r>
      <w:r>
        <w:rPr>
          <w:rFonts w:ascii="宋体" w:hAnsi="宋体" w:hint="eastAsia"/>
        </w:rPr>
        <w:t>；</w:t>
      </w:r>
    </w:p>
    <w:p w:rsidR="00EC725D" w:rsidRDefault="00BA154E">
      <w:pPr>
        <w:snapToGrid w:val="0"/>
        <w:spacing w:line="360" w:lineRule="auto"/>
        <w:ind w:firstLineChars="200" w:firstLine="420"/>
        <w:rPr>
          <w:rFonts w:ascii="宋体" w:hAnsi="宋体"/>
        </w:rPr>
      </w:pPr>
      <w:r>
        <w:rPr>
          <w:rFonts w:ascii="宋体" w:hAnsi="宋体" w:hint="eastAsia"/>
        </w:rPr>
        <w:t>…………</w:t>
      </w:r>
    </w:p>
    <w:p w:rsidR="00EC725D" w:rsidRDefault="00BA154E">
      <w:pPr>
        <w:snapToGrid w:val="0"/>
        <w:spacing w:line="360" w:lineRule="auto"/>
        <w:ind w:firstLineChars="200" w:firstLine="420"/>
        <w:rPr>
          <w:rFonts w:ascii="宋体" w:hAnsi="宋体"/>
        </w:rPr>
      </w:pPr>
      <w:r>
        <w:rPr>
          <w:rFonts w:ascii="宋体" w:hAnsi="宋体" w:hint="eastAsia"/>
        </w:rPr>
        <w:t>以上企业，不属于大企业的分支机构，不存在控股股东为大企业的情形，也不存在与大企业的负责人为同一人的情形。</w:t>
      </w:r>
    </w:p>
    <w:p w:rsidR="00EC725D" w:rsidRDefault="00BA154E">
      <w:pPr>
        <w:snapToGrid w:val="0"/>
        <w:spacing w:line="360" w:lineRule="auto"/>
        <w:ind w:firstLineChars="200" w:firstLine="420"/>
        <w:rPr>
          <w:rFonts w:ascii="宋体" w:hAnsi="宋体"/>
        </w:rPr>
      </w:pPr>
      <w:r>
        <w:rPr>
          <w:rFonts w:ascii="宋体" w:hAnsi="宋体" w:hint="eastAsia"/>
        </w:rPr>
        <w:t>本企业对上述声明内容的真实性负责。如有虚假，将依法承担相应责任。</w:t>
      </w:r>
    </w:p>
    <w:p w:rsidR="00EC725D" w:rsidRDefault="00BA154E">
      <w:pPr>
        <w:snapToGrid w:val="0"/>
        <w:spacing w:line="360" w:lineRule="auto"/>
        <w:jc w:val="right"/>
        <w:rPr>
          <w:rFonts w:ascii="宋体" w:hAnsi="宋体"/>
        </w:rPr>
      </w:pPr>
      <w:r>
        <w:rPr>
          <w:rFonts w:ascii="宋体" w:hAnsi="宋体" w:hint="eastAsia"/>
        </w:rPr>
        <w:t xml:space="preserve"> </w:t>
      </w:r>
    </w:p>
    <w:p w:rsidR="00EC725D" w:rsidRDefault="00BA154E">
      <w:pPr>
        <w:snapToGrid w:val="0"/>
        <w:spacing w:line="360" w:lineRule="auto"/>
        <w:ind w:right="840" w:firstLineChars="2400" w:firstLine="5040"/>
        <w:rPr>
          <w:rFonts w:ascii="宋体" w:hAnsi="宋体"/>
        </w:rPr>
      </w:pPr>
      <w:r>
        <w:rPr>
          <w:rFonts w:ascii="宋体" w:hAnsi="宋体" w:hint="eastAsia"/>
        </w:rPr>
        <w:t xml:space="preserve"> </w:t>
      </w:r>
    </w:p>
    <w:p w:rsidR="00EC725D" w:rsidRDefault="00BA154E">
      <w:pPr>
        <w:snapToGrid w:val="0"/>
        <w:spacing w:line="360" w:lineRule="auto"/>
        <w:ind w:right="840" w:firstLineChars="2400" w:firstLine="5040"/>
        <w:rPr>
          <w:rFonts w:ascii="宋体" w:hAnsi="宋体"/>
        </w:rPr>
      </w:pPr>
      <w:r>
        <w:rPr>
          <w:rFonts w:ascii="宋体" w:hAnsi="宋体" w:hint="eastAsia"/>
        </w:rPr>
        <w:t>企业名称（盖章）：</w:t>
      </w:r>
    </w:p>
    <w:p w:rsidR="00EC725D" w:rsidRDefault="00BA154E">
      <w:pPr>
        <w:snapToGrid w:val="0"/>
        <w:spacing w:line="360" w:lineRule="auto"/>
        <w:ind w:right="840" w:firstLineChars="2400" w:firstLine="5040"/>
        <w:rPr>
          <w:rFonts w:ascii="宋体" w:hAnsi="宋体"/>
        </w:rPr>
      </w:pPr>
      <w:r>
        <w:rPr>
          <w:rFonts w:ascii="宋体" w:hAnsi="宋体" w:hint="eastAsia"/>
        </w:rPr>
        <w:t>日期：</w:t>
      </w:r>
    </w:p>
    <w:p w:rsidR="00EC725D" w:rsidRDefault="00BA154E">
      <w:pPr>
        <w:snapToGrid w:val="0"/>
        <w:spacing w:line="360" w:lineRule="auto"/>
        <w:jc w:val="right"/>
        <w:rPr>
          <w:rFonts w:ascii="宋体" w:hAnsi="宋体"/>
        </w:rPr>
      </w:pPr>
      <w:r>
        <w:rPr>
          <w:rFonts w:ascii="宋体" w:hAnsi="宋体" w:hint="eastAsia"/>
        </w:rPr>
        <w:t xml:space="preserve"> </w:t>
      </w:r>
    </w:p>
    <w:p w:rsidR="00EC725D" w:rsidRDefault="00BA154E">
      <w:pPr>
        <w:spacing w:before="100" w:beforeAutospacing="1" w:after="120"/>
        <w:rPr>
          <w:rFonts w:ascii="宋体" w:hAnsi="宋体"/>
        </w:rPr>
      </w:pPr>
      <w:r>
        <w:rPr>
          <w:rFonts w:ascii="宋体" w:hAnsi="宋体" w:hint="eastAsia"/>
        </w:rPr>
        <w:t>注：</w:t>
      </w:r>
    </w:p>
    <w:p w:rsidR="00EC725D" w:rsidRDefault="00BA154E">
      <w:pPr>
        <w:widowControl/>
        <w:spacing w:line="360" w:lineRule="auto"/>
        <w:ind w:rightChars="40" w:right="84"/>
        <w:jc w:val="left"/>
        <w:rPr>
          <w:rFonts w:ascii="宋体" w:hAnsi="宋体"/>
        </w:rPr>
      </w:pPr>
      <w:r>
        <w:rPr>
          <w:rFonts w:ascii="宋体" w:hAnsi="宋体" w:hint="eastAsia"/>
        </w:rPr>
        <w:t>1.</w:t>
      </w:r>
      <w:r>
        <w:rPr>
          <w:rFonts w:ascii="宋体" w:hAnsi="宋体" w:hint="eastAsia"/>
        </w:rPr>
        <w:t>从业人员、营业收入、资产总额填报上一年度数据，无上一年度数据的新成立企业可不填报。</w:t>
      </w:r>
    </w:p>
    <w:p w:rsidR="00EC725D" w:rsidRDefault="00BA154E">
      <w:pPr>
        <w:pStyle w:val="a4"/>
        <w:spacing w:line="500" w:lineRule="exact"/>
        <w:rPr>
          <w:rFonts w:ascii="宋体" w:hAnsi="宋体"/>
        </w:rPr>
      </w:pPr>
      <w:r>
        <w:rPr>
          <w:rFonts w:ascii="宋体" w:hAnsi="宋体" w:hint="eastAsia"/>
        </w:rPr>
        <w:t xml:space="preserve"> </w:t>
      </w:r>
    </w:p>
    <w:p w:rsidR="00EC725D" w:rsidRDefault="00BA154E">
      <w:pPr>
        <w:pStyle w:val="a4"/>
        <w:spacing w:line="500" w:lineRule="exact"/>
        <w:rPr>
          <w:rFonts w:ascii="宋体" w:hAnsi="宋体"/>
          <w:color w:val="000000"/>
        </w:rPr>
      </w:pPr>
      <w:r>
        <w:rPr>
          <w:rFonts w:ascii="宋体" w:hAnsi="宋体" w:hint="eastAsia"/>
          <w:color w:val="000000"/>
        </w:rPr>
        <w:t xml:space="preserve"> </w:t>
      </w:r>
    </w:p>
    <w:p w:rsidR="00EC725D" w:rsidRDefault="00BA154E">
      <w:pPr>
        <w:pStyle w:val="a4"/>
        <w:spacing w:line="500" w:lineRule="exact"/>
        <w:rPr>
          <w:rFonts w:ascii="宋体" w:hAnsi="宋体"/>
          <w:color w:val="000000"/>
        </w:rPr>
      </w:pPr>
      <w:r>
        <w:rPr>
          <w:rFonts w:ascii="宋体" w:hAnsi="宋体" w:hint="eastAsia"/>
          <w:color w:val="000000"/>
        </w:rPr>
        <w:t xml:space="preserve"> </w:t>
      </w:r>
    </w:p>
    <w:p w:rsidR="00EC725D" w:rsidRDefault="00EC725D">
      <w:pPr>
        <w:rPr>
          <w:rFonts w:ascii="宋体" w:eastAsia="宋体" w:hAnsi="宋体"/>
          <w:b/>
          <w:bCs/>
          <w:color w:val="000000"/>
          <w:spacing w:val="20"/>
          <w:kern w:val="52"/>
          <w:szCs w:val="21"/>
        </w:rPr>
      </w:pPr>
    </w:p>
    <w:p w:rsidR="00EC725D" w:rsidRDefault="00EC725D">
      <w:pPr>
        <w:autoSpaceDE w:val="0"/>
        <w:autoSpaceDN w:val="0"/>
        <w:adjustRightInd w:val="0"/>
        <w:spacing w:line="400" w:lineRule="exact"/>
        <w:jc w:val="center"/>
        <w:rPr>
          <w:rFonts w:ascii="宋体" w:eastAsia="宋体" w:hAnsi="宋体"/>
          <w:color w:val="000000"/>
          <w:szCs w:val="21"/>
        </w:rPr>
      </w:pPr>
    </w:p>
    <w:p w:rsidR="00EC725D" w:rsidRDefault="00EC725D">
      <w:pPr>
        <w:autoSpaceDE w:val="0"/>
        <w:autoSpaceDN w:val="0"/>
        <w:adjustRightInd w:val="0"/>
        <w:spacing w:line="400" w:lineRule="exact"/>
        <w:jc w:val="center"/>
        <w:rPr>
          <w:rFonts w:ascii="宋体" w:eastAsia="宋体" w:hAnsi="宋体"/>
          <w:color w:val="000000"/>
          <w:szCs w:val="21"/>
        </w:rPr>
      </w:pPr>
    </w:p>
    <w:p w:rsidR="00EC725D" w:rsidRDefault="00EC725D">
      <w:pPr>
        <w:autoSpaceDE w:val="0"/>
        <w:autoSpaceDN w:val="0"/>
        <w:adjustRightInd w:val="0"/>
        <w:spacing w:line="400" w:lineRule="exact"/>
        <w:jc w:val="center"/>
        <w:rPr>
          <w:rFonts w:ascii="宋体" w:eastAsia="宋体" w:hAnsi="宋体"/>
          <w:color w:val="000000"/>
          <w:szCs w:val="21"/>
        </w:rPr>
      </w:pPr>
    </w:p>
    <w:p w:rsidR="00EC725D" w:rsidRDefault="00EC725D">
      <w:pPr>
        <w:autoSpaceDE w:val="0"/>
        <w:autoSpaceDN w:val="0"/>
        <w:adjustRightInd w:val="0"/>
        <w:spacing w:line="400" w:lineRule="exact"/>
        <w:jc w:val="center"/>
        <w:rPr>
          <w:rFonts w:ascii="宋体" w:eastAsia="宋体" w:hAnsi="宋体"/>
          <w:color w:val="000000"/>
          <w:szCs w:val="21"/>
        </w:rPr>
      </w:pPr>
    </w:p>
    <w:p w:rsidR="00EC725D" w:rsidRDefault="00EC725D">
      <w:pPr>
        <w:autoSpaceDE w:val="0"/>
        <w:autoSpaceDN w:val="0"/>
        <w:adjustRightInd w:val="0"/>
        <w:spacing w:line="400" w:lineRule="exact"/>
        <w:jc w:val="center"/>
        <w:rPr>
          <w:rFonts w:ascii="宋体" w:eastAsia="宋体" w:hAnsi="宋体"/>
          <w:color w:val="000000"/>
          <w:sz w:val="24"/>
          <w:szCs w:val="24"/>
        </w:rPr>
      </w:pPr>
    </w:p>
    <w:p w:rsidR="00EC725D" w:rsidRDefault="00EC725D">
      <w:pPr>
        <w:autoSpaceDE w:val="0"/>
        <w:autoSpaceDN w:val="0"/>
        <w:adjustRightInd w:val="0"/>
        <w:spacing w:line="400" w:lineRule="exact"/>
        <w:jc w:val="center"/>
        <w:rPr>
          <w:rFonts w:ascii="宋体" w:eastAsia="宋体" w:hAnsi="宋体"/>
          <w:color w:val="000000"/>
          <w:sz w:val="24"/>
          <w:szCs w:val="24"/>
        </w:rPr>
      </w:pPr>
    </w:p>
    <w:p w:rsidR="00EC725D" w:rsidRDefault="00BA154E">
      <w:pPr>
        <w:jc w:val="left"/>
        <w:rPr>
          <w:rFonts w:ascii="宋体" w:eastAsia="宋体" w:hAnsi="宋体"/>
          <w:b/>
          <w:bCs/>
          <w:color w:val="000000"/>
          <w:sz w:val="24"/>
          <w:szCs w:val="24"/>
        </w:rPr>
      </w:pPr>
      <w:r>
        <w:rPr>
          <w:rFonts w:ascii="宋体" w:eastAsia="宋体" w:hAnsi="宋体" w:hint="eastAsia"/>
          <w:b/>
          <w:bCs/>
          <w:color w:val="000000"/>
          <w:sz w:val="24"/>
          <w:szCs w:val="24"/>
        </w:rPr>
        <w:lastRenderedPageBreak/>
        <w:t>附件1</w:t>
      </w:r>
      <w:r>
        <w:rPr>
          <w:rFonts w:ascii="宋体" w:eastAsia="宋体" w:hAnsi="宋体"/>
          <w:b/>
          <w:bCs/>
          <w:color w:val="000000"/>
          <w:sz w:val="24"/>
          <w:szCs w:val="24"/>
        </w:rPr>
        <w:t>0</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w:t>
      </w:r>
    </w:p>
    <w:p w:rsidR="00EC725D" w:rsidRDefault="00BA154E">
      <w:pPr>
        <w:jc w:val="center"/>
        <w:rPr>
          <w:rFonts w:ascii="宋体" w:eastAsia="宋体" w:hAnsi="宋体"/>
          <w:b/>
          <w:bCs/>
          <w:color w:val="000000"/>
          <w:sz w:val="28"/>
          <w:szCs w:val="28"/>
        </w:rPr>
      </w:pPr>
      <w:r>
        <w:rPr>
          <w:rFonts w:ascii="宋体" w:eastAsia="宋体" w:hAnsi="宋体" w:hint="eastAsia"/>
          <w:b/>
          <w:bCs/>
          <w:color w:val="000000"/>
          <w:sz w:val="28"/>
          <w:szCs w:val="28"/>
        </w:rPr>
        <w:t>监狱企业声明函</w:t>
      </w:r>
    </w:p>
    <w:p w:rsidR="00EC725D" w:rsidRDefault="00EC725D">
      <w:pPr>
        <w:autoSpaceDE w:val="0"/>
        <w:autoSpaceDN w:val="0"/>
        <w:adjustRightInd w:val="0"/>
        <w:snapToGrid w:val="0"/>
        <w:spacing w:afterLines="100" w:after="312"/>
        <w:jc w:val="center"/>
        <w:rPr>
          <w:rFonts w:ascii="宋体" w:eastAsia="宋体" w:hAnsi="宋体"/>
          <w:color w:val="000000"/>
          <w:szCs w:val="21"/>
        </w:rPr>
      </w:pPr>
    </w:p>
    <w:p w:rsidR="00EC725D" w:rsidRDefault="00BA154E">
      <w:pPr>
        <w:autoSpaceDE w:val="0"/>
        <w:autoSpaceDN w:val="0"/>
        <w:adjustRightInd w:val="0"/>
        <w:snapToGrid w:val="0"/>
        <w:spacing w:afterLines="100" w:after="312"/>
        <w:jc w:val="center"/>
        <w:rPr>
          <w:rFonts w:ascii="宋体" w:eastAsia="宋体" w:hAnsi="宋体"/>
          <w:color w:val="000000"/>
          <w:szCs w:val="21"/>
        </w:rPr>
      </w:pPr>
      <w:r>
        <w:rPr>
          <w:rFonts w:ascii="宋体" w:eastAsia="宋体" w:hAnsi="宋体" w:hint="eastAsia"/>
          <w:color w:val="000000"/>
          <w:szCs w:val="21"/>
        </w:rPr>
        <w:t>【非监狱企业不需提供】</w:t>
      </w:r>
    </w:p>
    <w:p w:rsidR="00EC725D" w:rsidRDefault="00BA154E">
      <w:pPr>
        <w:widowControl/>
        <w:adjustRightInd w:val="0"/>
        <w:snapToGrid w:val="0"/>
        <w:spacing w:line="312" w:lineRule="auto"/>
        <w:ind w:firstLineChars="200" w:firstLine="420"/>
        <w:jc w:val="left"/>
        <w:rPr>
          <w:rFonts w:ascii="宋体" w:eastAsia="宋体" w:hAnsi="宋体"/>
          <w:color w:val="000000"/>
          <w:szCs w:val="21"/>
        </w:rPr>
      </w:pPr>
      <w:r>
        <w:rPr>
          <w:rFonts w:ascii="宋体" w:eastAsia="宋体" w:hAnsi="宋体" w:hint="eastAsia"/>
          <w:color w:val="000000"/>
          <w:szCs w:val="21"/>
        </w:rPr>
        <w:t>本企业郑重声明，根据《关于政府采购支持监狱企业发展有关问题的通知》（财库[2014]68号）的规定，本企业为</w:t>
      </w:r>
      <w:r>
        <w:rPr>
          <w:rFonts w:ascii="宋体" w:eastAsia="宋体" w:hAnsi="宋体" w:hint="eastAsia"/>
          <w:color w:val="000000"/>
          <w:szCs w:val="21"/>
          <w:u w:val="single"/>
        </w:rPr>
        <w:t>监狱企业</w:t>
      </w:r>
      <w:r>
        <w:rPr>
          <w:rFonts w:ascii="宋体" w:eastAsia="宋体" w:hAnsi="宋体" w:hint="eastAsia"/>
          <w:color w:val="000000"/>
          <w:szCs w:val="21"/>
        </w:rPr>
        <w:t>。</w:t>
      </w:r>
    </w:p>
    <w:p w:rsidR="00EC725D" w:rsidRDefault="00BA154E">
      <w:pPr>
        <w:widowControl/>
        <w:adjustRightInd w:val="0"/>
        <w:snapToGrid w:val="0"/>
        <w:spacing w:line="312" w:lineRule="auto"/>
        <w:ind w:firstLineChars="200" w:firstLine="420"/>
        <w:jc w:val="left"/>
        <w:rPr>
          <w:rFonts w:ascii="宋体" w:eastAsia="宋体" w:hAnsi="宋体"/>
          <w:color w:val="000000"/>
          <w:szCs w:val="21"/>
        </w:rPr>
      </w:pPr>
      <w:r>
        <w:rPr>
          <w:rFonts w:ascii="宋体" w:eastAsia="宋体" w:hAnsi="宋体" w:hint="eastAsia"/>
          <w:color w:val="000000"/>
          <w:szCs w:val="21"/>
        </w:rPr>
        <w:t>根据上述标准，我企业属于</w:t>
      </w:r>
      <w:r>
        <w:rPr>
          <w:rFonts w:ascii="宋体" w:eastAsia="宋体" w:hAnsi="宋体" w:hint="eastAsia"/>
          <w:color w:val="000000"/>
          <w:szCs w:val="21"/>
          <w:u w:val="single"/>
        </w:rPr>
        <w:t>监狱企业</w:t>
      </w:r>
      <w:r>
        <w:rPr>
          <w:rFonts w:ascii="宋体" w:eastAsia="宋体" w:hAnsi="宋体" w:hint="eastAsia"/>
          <w:color w:val="000000"/>
          <w:szCs w:val="21"/>
        </w:rPr>
        <w:t>的理由为：</w:t>
      </w:r>
    </w:p>
    <w:p w:rsidR="00EC725D" w:rsidRDefault="00BA154E">
      <w:pPr>
        <w:widowControl/>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本企业为参加（项目名称：）（项目编号：）采购活动提供本企业的产品。</w:t>
      </w:r>
    </w:p>
    <w:p w:rsidR="00EC725D" w:rsidRDefault="00BA154E">
      <w:pPr>
        <w:widowControl/>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本企业对上述声明的真实性负责。如有虚假，将依法承担相应责任。</w:t>
      </w:r>
    </w:p>
    <w:p w:rsidR="00EC725D" w:rsidRDefault="00EC725D">
      <w:pPr>
        <w:adjustRightInd w:val="0"/>
        <w:snapToGrid w:val="0"/>
        <w:spacing w:line="312" w:lineRule="auto"/>
        <w:ind w:firstLineChars="200" w:firstLine="420"/>
        <w:jc w:val="center"/>
        <w:rPr>
          <w:rFonts w:ascii="宋体" w:eastAsia="宋体" w:hAnsi="宋体"/>
          <w:color w:val="000000"/>
          <w:szCs w:val="21"/>
        </w:rPr>
      </w:pPr>
    </w:p>
    <w:p w:rsidR="00EC725D" w:rsidRDefault="00EC725D">
      <w:pPr>
        <w:adjustRightInd w:val="0"/>
        <w:snapToGrid w:val="0"/>
        <w:spacing w:line="312" w:lineRule="auto"/>
        <w:ind w:firstLineChars="200" w:firstLine="420"/>
        <w:jc w:val="center"/>
        <w:rPr>
          <w:rFonts w:ascii="宋体" w:eastAsia="宋体" w:hAnsi="宋体"/>
          <w:color w:val="000000"/>
          <w:szCs w:val="21"/>
        </w:rPr>
      </w:pPr>
    </w:p>
    <w:p w:rsidR="00EC725D" w:rsidRDefault="00EC725D">
      <w:pPr>
        <w:adjustRightInd w:val="0"/>
        <w:snapToGrid w:val="0"/>
        <w:spacing w:line="312" w:lineRule="auto"/>
        <w:ind w:firstLineChars="200" w:firstLine="420"/>
        <w:jc w:val="center"/>
        <w:rPr>
          <w:rFonts w:ascii="宋体" w:eastAsia="宋体" w:hAnsi="宋体"/>
          <w:color w:val="000000"/>
          <w:szCs w:val="21"/>
        </w:rPr>
      </w:pPr>
    </w:p>
    <w:p w:rsidR="00EC725D" w:rsidRDefault="00EC725D">
      <w:pPr>
        <w:adjustRightInd w:val="0"/>
        <w:snapToGrid w:val="0"/>
        <w:spacing w:line="312" w:lineRule="auto"/>
        <w:ind w:firstLineChars="200" w:firstLine="420"/>
        <w:jc w:val="center"/>
        <w:rPr>
          <w:rFonts w:ascii="宋体" w:eastAsia="宋体" w:hAnsi="宋体"/>
          <w:color w:val="000000"/>
          <w:szCs w:val="21"/>
        </w:rPr>
      </w:pPr>
    </w:p>
    <w:p w:rsidR="00EC725D" w:rsidRDefault="00EC725D">
      <w:pPr>
        <w:adjustRightInd w:val="0"/>
        <w:snapToGrid w:val="0"/>
        <w:spacing w:line="312" w:lineRule="auto"/>
        <w:ind w:firstLineChars="200" w:firstLine="420"/>
        <w:jc w:val="center"/>
        <w:rPr>
          <w:rFonts w:ascii="宋体" w:eastAsia="宋体" w:hAnsi="宋体"/>
          <w:color w:val="000000"/>
          <w:szCs w:val="21"/>
        </w:rPr>
      </w:pPr>
    </w:p>
    <w:p w:rsidR="00EC725D" w:rsidRDefault="00BA154E">
      <w:pPr>
        <w:adjustRightInd w:val="0"/>
        <w:snapToGrid w:val="0"/>
        <w:spacing w:line="312" w:lineRule="auto"/>
        <w:ind w:firstLineChars="1300" w:firstLine="2730"/>
        <w:rPr>
          <w:rFonts w:ascii="宋体" w:eastAsia="宋体" w:hAnsi="宋体"/>
          <w:color w:val="000000"/>
          <w:szCs w:val="21"/>
          <w:u w:val="single"/>
        </w:rPr>
      </w:pPr>
      <w:r>
        <w:rPr>
          <w:rFonts w:ascii="宋体" w:eastAsia="宋体" w:hAnsi="宋体" w:hint="eastAsia"/>
          <w:color w:val="000000"/>
          <w:szCs w:val="21"/>
        </w:rPr>
        <w:t>供应商名称（盖章）：</w:t>
      </w:r>
    </w:p>
    <w:p w:rsidR="00EC725D" w:rsidRDefault="00EC725D">
      <w:pPr>
        <w:adjustRightInd w:val="0"/>
        <w:snapToGrid w:val="0"/>
        <w:spacing w:line="312" w:lineRule="auto"/>
        <w:ind w:firstLineChars="1500" w:firstLine="3150"/>
        <w:rPr>
          <w:rFonts w:ascii="宋体" w:eastAsia="宋体" w:hAnsi="宋体"/>
          <w:color w:val="000000"/>
          <w:szCs w:val="21"/>
        </w:rPr>
      </w:pPr>
    </w:p>
    <w:p w:rsidR="00EC725D" w:rsidRDefault="00BA154E">
      <w:pPr>
        <w:adjustRightInd w:val="0"/>
        <w:snapToGrid w:val="0"/>
        <w:spacing w:line="312" w:lineRule="auto"/>
        <w:ind w:firstLineChars="1300" w:firstLine="2730"/>
        <w:rPr>
          <w:rFonts w:ascii="宋体" w:eastAsia="宋体" w:hAnsi="宋体"/>
          <w:color w:val="000000"/>
          <w:szCs w:val="21"/>
        </w:rPr>
      </w:pPr>
      <w:r>
        <w:rPr>
          <w:rFonts w:ascii="宋体" w:eastAsia="宋体" w:hAnsi="宋体" w:hint="eastAsia"/>
          <w:color w:val="000000"/>
          <w:szCs w:val="21"/>
        </w:rPr>
        <w:t>日期：    年   月  日</w:t>
      </w:r>
    </w:p>
    <w:p w:rsidR="00EC725D" w:rsidRDefault="00EC725D">
      <w:pPr>
        <w:widowControl/>
        <w:snapToGrid w:val="0"/>
        <w:spacing w:line="312" w:lineRule="auto"/>
        <w:ind w:firstLineChars="200" w:firstLine="420"/>
        <w:rPr>
          <w:rFonts w:ascii="宋体" w:eastAsia="宋体" w:hAnsi="宋体"/>
          <w:color w:val="000000"/>
          <w:szCs w:val="21"/>
        </w:rPr>
      </w:pPr>
    </w:p>
    <w:p w:rsidR="00EC725D" w:rsidRDefault="00BA154E">
      <w:pPr>
        <w:widowControl/>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供应商为监狱企业的提供此函。</w:t>
      </w:r>
    </w:p>
    <w:p w:rsidR="00EC725D" w:rsidRDefault="00BA154E">
      <w:pPr>
        <w:widowControl/>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监狱企业参加政府采购活动时，应当提供由省级以上监狱管理局、戒毒管理局（含新疆生产建设兵团）出具的属于监狱企业的证明文件。</w:t>
      </w:r>
    </w:p>
    <w:p w:rsidR="00EC725D" w:rsidRDefault="00EC725D">
      <w:pPr>
        <w:adjustRightInd w:val="0"/>
        <w:snapToGrid w:val="0"/>
        <w:spacing w:line="360" w:lineRule="auto"/>
        <w:textAlignment w:val="baseline"/>
        <w:rPr>
          <w:rFonts w:ascii="宋体" w:eastAsia="宋体" w:hAnsi="宋体"/>
          <w:color w:val="000000"/>
          <w:szCs w:val="21"/>
        </w:rPr>
      </w:pPr>
    </w:p>
    <w:p w:rsidR="00EC725D" w:rsidRDefault="00BA154E">
      <w:pPr>
        <w:adjustRightInd w:val="0"/>
        <w:snapToGrid w:val="0"/>
        <w:spacing w:line="360" w:lineRule="auto"/>
        <w:textAlignment w:val="baseline"/>
        <w:rPr>
          <w:rFonts w:ascii="宋体" w:eastAsia="宋体" w:hAnsi="宋体"/>
          <w:b/>
          <w:bCs/>
          <w:color w:val="000000"/>
          <w:sz w:val="24"/>
          <w:szCs w:val="24"/>
        </w:rPr>
      </w:pPr>
      <w:r>
        <w:rPr>
          <w:rFonts w:ascii="宋体" w:eastAsia="宋体" w:hAnsi="宋体" w:hint="eastAsia"/>
          <w:color w:val="000000"/>
          <w:szCs w:val="21"/>
        </w:rPr>
        <w:br w:type="page"/>
      </w:r>
      <w:r>
        <w:rPr>
          <w:rFonts w:ascii="宋体" w:eastAsia="宋体" w:hAnsi="宋体" w:hint="eastAsia"/>
          <w:b/>
          <w:bCs/>
          <w:color w:val="000000"/>
          <w:sz w:val="24"/>
          <w:szCs w:val="24"/>
        </w:rPr>
        <w:lastRenderedPageBreak/>
        <w:t>附件1</w:t>
      </w:r>
      <w:r>
        <w:rPr>
          <w:rFonts w:ascii="宋体" w:eastAsia="宋体" w:hAnsi="宋体"/>
          <w:b/>
          <w:bCs/>
          <w:color w:val="000000"/>
          <w:sz w:val="24"/>
          <w:szCs w:val="24"/>
        </w:rPr>
        <w:t>1</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w:t>
      </w:r>
    </w:p>
    <w:p w:rsidR="00EC725D" w:rsidRDefault="00BA154E">
      <w:pPr>
        <w:adjustRightInd w:val="0"/>
        <w:snapToGrid w:val="0"/>
        <w:spacing w:line="360" w:lineRule="auto"/>
        <w:jc w:val="center"/>
        <w:textAlignment w:val="baseline"/>
        <w:rPr>
          <w:rFonts w:ascii="宋体" w:eastAsia="宋体" w:hAnsi="宋体"/>
          <w:b/>
          <w:bCs/>
          <w:color w:val="000000"/>
          <w:sz w:val="28"/>
          <w:szCs w:val="28"/>
        </w:rPr>
      </w:pPr>
      <w:r>
        <w:rPr>
          <w:rFonts w:ascii="宋体" w:eastAsia="宋体" w:hAnsi="宋体" w:hint="eastAsia"/>
          <w:b/>
          <w:bCs/>
          <w:color w:val="000000"/>
          <w:sz w:val="28"/>
          <w:szCs w:val="28"/>
        </w:rPr>
        <w:t>残疾人福利性单位声明函</w:t>
      </w:r>
    </w:p>
    <w:p w:rsidR="00EC725D" w:rsidRDefault="00EC725D">
      <w:pPr>
        <w:autoSpaceDE w:val="0"/>
        <w:autoSpaceDN w:val="0"/>
        <w:adjustRightInd w:val="0"/>
        <w:snapToGrid w:val="0"/>
        <w:spacing w:afterLines="100" w:after="312"/>
        <w:jc w:val="center"/>
        <w:rPr>
          <w:rFonts w:ascii="宋体" w:eastAsia="宋体" w:hAnsi="宋体"/>
          <w:color w:val="000000"/>
          <w:szCs w:val="21"/>
        </w:rPr>
      </w:pPr>
    </w:p>
    <w:p w:rsidR="00EC725D" w:rsidRDefault="00BA154E">
      <w:pPr>
        <w:autoSpaceDE w:val="0"/>
        <w:autoSpaceDN w:val="0"/>
        <w:adjustRightInd w:val="0"/>
        <w:snapToGrid w:val="0"/>
        <w:spacing w:afterLines="100" w:after="312"/>
        <w:jc w:val="center"/>
        <w:rPr>
          <w:rFonts w:ascii="宋体" w:eastAsia="宋体" w:hAnsi="宋体"/>
          <w:color w:val="000000"/>
          <w:szCs w:val="21"/>
        </w:rPr>
      </w:pPr>
      <w:r>
        <w:rPr>
          <w:rFonts w:ascii="宋体" w:eastAsia="宋体" w:hAnsi="宋体" w:hint="eastAsia"/>
          <w:color w:val="000000"/>
          <w:szCs w:val="21"/>
        </w:rPr>
        <w:t>【非残疾人福利性单位不需提供】</w:t>
      </w:r>
    </w:p>
    <w:p w:rsidR="00EC725D" w:rsidRDefault="00BA154E">
      <w:pPr>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本单位郑重声明，根据《财政部民政部中国残疾人联合会关于促进残疾人就业政府采购政策的通知》（财库〔2017〕141号）的规定，本单位为符合条件的残疾人福利性单位，且本单位参加</w:t>
      </w:r>
      <w:r>
        <w:rPr>
          <w:rFonts w:ascii="宋体" w:eastAsia="宋体" w:hAnsi="宋体" w:hint="eastAsia"/>
          <w:color w:val="000000"/>
          <w:szCs w:val="21"/>
          <w:u w:val="single"/>
        </w:rPr>
        <w:t>（采购人名称）</w:t>
      </w:r>
      <w:r>
        <w:rPr>
          <w:rFonts w:ascii="宋体" w:eastAsia="宋体" w:hAnsi="宋体" w:hint="eastAsia"/>
          <w:color w:val="000000"/>
          <w:szCs w:val="21"/>
        </w:rPr>
        <w:t>单位的</w:t>
      </w:r>
      <w:r>
        <w:rPr>
          <w:rFonts w:ascii="宋体" w:eastAsia="宋体" w:hAnsi="宋体" w:hint="eastAsia"/>
          <w:color w:val="000000"/>
          <w:szCs w:val="21"/>
          <w:u w:val="single"/>
        </w:rPr>
        <w:t>（项目名称）</w:t>
      </w:r>
      <w:r>
        <w:rPr>
          <w:rFonts w:ascii="宋体" w:eastAsia="宋体" w:hAnsi="宋体" w:hint="eastAsia"/>
          <w:color w:val="000000"/>
          <w:szCs w:val="21"/>
        </w:rPr>
        <w:t>项目采购活动提供本单位制造的货物（由本单位承担工程/提供服务），或者提供其他残疾人福利性单位制造的货物（不包括使用非残疾人福利性单位注册商标的货物）。</w:t>
      </w:r>
    </w:p>
    <w:p w:rsidR="00EC725D" w:rsidRDefault="00BA154E">
      <w:pPr>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本单位对上述声明的真实性负责。如有虚假，将依法承担相应责任。</w:t>
      </w:r>
    </w:p>
    <w:p w:rsidR="00EC725D" w:rsidRDefault="00EC725D">
      <w:pPr>
        <w:snapToGrid w:val="0"/>
        <w:spacing w:line="312" w:lineRule="auto"/>
        <w:ind w:firstLineChars="200" w:firstLine="420"/>
        <w:rPr>
          <w:rFonts w:ascii="宋体" w:eastAsia="宋体" w:hAnsi="宋体"/>
          <w:color w:val="000000"/>
          <w:szCs w:val="21"/>
        </w:rPr>
      </w:pPr>
    </w:p>
    <w:p w:rsidR="00EC725D" w:rsidRDefault="00EC725D">
      <w:pPr>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BA154E">
      <w:pPr>
        <w:adjustRightInd w:val="0"/>
        <w:snapToGrid w:val="0"/>
        <w:spacing w:line="312" w:lineRule="auto"/>
        <w:ind w:firstLineChars="1700" w:firstLine="3570"/>
        <w:rPr>
          <w:rFonts w:ascii="宋体" w:eastAsia="宋体" w:hAnsi="宋体"/>
          <w:color w:val="000000"/>
          <w:szCs w:val="21"/>
          <w:u w:val="single"/>
        </w:rPr>
      </w:pPr>
      <w:r>
        <w:rPr>
          <w:rFonts w:ascii="宋体" w:eastAsia="宋体" w:hAnsi="宋体" w:hint="eastAsia"/>
          <w:color w:val="000000"/>
          <w:szCs w:val="21"/>
        </w:rPr>
        <w:t>供应商名称（盖章）：</w:t>
      </w:r>
    </w:p>
    <w:p w:rsidR="00EC725D" w:rsidRDefault="00EC725D">
      <w:pPr>
        <w:adjustRightInd w:val="0"/>
        <w:snapToGrid w:val="0"/>
        <w:spacing w:line="312" w:lineRule="auto"/>
        <w:ind w:firstLineChars="1500" w:firstLine="3150"/>
        <w:rPr>
          <w:rFonts w:ascii="宋体" w:eastAsia="宋体" w:hAnsi="宋体"/>
          <w:color w:val="000000"/>
          <w:szCs w:val="21"/>
        </w:rPr>
      </w:pPr>
    </w:p>
    <w:p w:rsidR="00EC725D" w:rsidRDefault="00BA154E">
      <w:pPr>
        <w:adjustRightInd w:val="0"/>
        <w:snapToGrid w:val="0"/>
        <w:spacing w:line="312" w:lineRule="auto"/>
        <w:ind w:firstLineChars="1700" w:firstLine="3570"/>
        <w:rPr>
          <w:rFonts w:ascii="宋体" w:eastAsia="宋体" w:hAnsi="宋体"/>
          <w:color w:val="000000"/>
          <w:szCs w:val="21"/>
        </w:rPr>
      </w:pPr>
      <w:r>
        <w:rPr>
          <w:rFonts w:ascii="宋体" w:eastAsia="宋体" w:hAnsi="宋体" w:hint="eastAsia"/>
          <w:color w:val="000000"/>
          <w:szCs w:val="21"/>
        </w:rPr>
        <w:t>日期：    年   月  日</w:t>
      </w: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EC725D">
      <w:pPr>
        <w:adjustRightInd w:val="0"/>
        <w:snapToGrid w:val="0"/>
        <w:spacing w:line="312" w:lineRule="auto"/>
        <w:ind w:firstLineChars="200" w:firstLine="420"/>
        <w:rPr>
          <w:rFonts w:ascii="宋体" w:eastAsia="宋体" w:hAnsi="宋体"/>
          <w:color w:val="000000"/>
          <w:szCs w:val="21"/>
        </w:rPr>
      </w:pPr>
    </w:p>
    <w:p w:rsidR="00EC725D" w:rsidRDefault="00BA154E">
      <w:pPr>
        <w:adjustRightInd w:val="0"/>
        <w:snapToGrid w:val="0"/>
        <w:spacing w:line="312" w:lineRule="auto"/>
        <w:ind w:firstLineChars="200" w:firstLine="420"/>
        <w:rPr>
          <w:rFonts w:ascii="宋体" w:eastAsia="宋体" w:hAnsi="宋体"/>
          <w:color w:val="000000"/>
          <w:szCs w:val="21"/>
        </w:rPr>
      </w:pPr>
      <w:r>
        <w:rPr>
          <w:rFonts w:ascii="宋体" w:eastAsia="宋体" w:hAnsi="宋体" w:hint="eastAsia"/>
          <w:color w:val="000000"/>
          <w:szCs w:val="21"/>
        </w:rPr>
        <w:t>供应商为残疾人福利性单位的提供此函。</w:t>
      </w:r>
    </w:p>
    <w:p w:rsidR="00EC725D" w:rsidRDefault="00EC725D">
      <w:pPr>
        <w:rPr>
          <w:rFonts w:ascii="宋体" w:eastAsia="宋体" w:hAnsi="宋体"/>
          <w:b/>
          <w:bCs/>
          <w:color w:val="000000"/>
          <w:spacing w:val="20"/>
          <w:kern w:val="52"/>
          <w:szCs w:val="21"/>
        </w:rPr>
      </w:pPr>
    </w:p>
    <w:p w:rsidR="00EC725D" w:rsidRDefault="00EC725D">
      <w:pPr>
        <w:rPr>
          <w:rFonts w:ascii="宋体" w:eastAsia="宋体" w:hAnsi="宋体"/>
          <w:b/>
          <w:bCs/>
          <w:color w:val="000000"/>
          <w:spacing w:val="20"/>
          <w:kern w:val="52"/>
          <w:szCs w:val="21"/>
        </w:rPr>
      </w:pPr>
    </w:p>
    <w:p w:rsidR="00EC725D" w:rsidRDefault="00BA154E">
      <w:pPr>
        <w:adjustRightInd w:val="0"/>
        <w:snapToGrid w:val="0"/>
        <w:jc w:val="left"/>
        <w:rPr>
          <w:rFonts w:ascii="宋体" w:eastAsia="宋体" w:hAnsi="宋体"/>
          <w:color w:val="FF0000"/>
          <w:szCs w:val="21"/>
        </w:rPr>
      </w:pPr>
      <w:r>
        <w:rPr>
          <w:rFonts w:ascii="宋体" w:eastAsia="宋体" w:hAnsi="宋体" w:hint="eastAsia"/>
          <w:color w:val="000000"/>
          <w:spacing w:val="20"/>
          <w:kern w:val="52"/>
          <w:szCs w:val="21"/>
        </w:rPr>
        <w:t>备注：</w:t>
      </w:r>
      <w:r>
        <w:rPr>
          <w:rFonts w:ascii="宋体" w:eastAsia="宋体" w:hAnsi="宋体" w:hint="eastAsia"/>
          <w:color w:val="FF0000"/>
          <w:szCs w:val="21"/>
        </w:rPr>
        <w:t>中标供应商为残疾人福利性单位的，应当随中标结果同时公告其《残疾人福利性单位声明函》，接受社会监督。</w:t>
      </w:r>
    </w:p>
    <w:p w:rsidR="00EC725D" w:rsidRDefault="00EC725D">
      <w:pPr>
        <w:adjustRightInd w:val="0"/>
        <w:snapToGrid w:val="0"/>
        <w:jc w:val="center"/>
        <w:rPr>
          <w:rFonts w:ascii="宋体" w:eastAsia="宋体" w:hAnsi="宋体"/>
          <w:color w:val="000000"/>
          <w:szCs w:val="21"/>
        </w:rPr>
      </w:pPr>
    </w:p>
    <w:p w:rsidR="00EC725D" w:rsidRDefault="00BA154E">
      <w:pPr>
        <w:adjustRightInd w:val="0"/>
        <w:snapToGrid w:val="0"/>
        <w:jc w:val="center"/>
        <w:rPr>
          <w:rFonts w:ascii="宋体" w:eastAsia="宋体" w:hAnsi="宋体" w:cs="宋体"/>
          <w:color w:val="000000"/>
          <w:szCs w:val="21"/>
        </w:rPr>
      </w:pPr>
      <w:r>
        <w:rPr>
          <w:rFonts w:ascii="宋体" w:eastAsia="宋体" w:hAnsi="宋体" w:hint="eastAsia"/>
          <w:color w:val="000000"/>
          <w:spacing w:val="20"/>
          <w:kern w:val="52"/>
          <w:szCs w:val="21"/>
        </w:rPr>
        <w:br w:type="page"/>
      </w:r>
      <w:r>
        <w:rPr>
          <w:rFonts w:ascii="宋体" w:eastAsia="宋体" w:hAnsi="宋体" w:cs="宋体" w:hint="eastAsia"/>
          <w:b/>
          <w:bCs/>
          <w:color w:val="000000"/>
          <w:sz w:val="32"/>
          <w:szCs w:val="32"/>
        </w:rPr>
        <w:lastRenderedPageBreak/>
        <w:t>第六章  评标办法及开标程序</w:t>
      </w:r>
    </w:p>
    <w:p w:rsidR="00EC725D" w:rsidRDefault="00EC725D">
      <w:pPr>
        <w:adjustRightInd w:val="0"/>
        <w:snapToGrid w:val="0"/>
        <w:spacing w:line="312" w:lineRule="auto"/>
        <w:ind w:firstLineChars="200" w:firstLine="480"/>
        <w:rPr>
          <w:rFonts w:ascii="宋体" w:eastAsia="宋体" w:hAnsi="宋体"/>
          <w:color w:val="000000"/>
          <w:sz w:val="24"/>
          <w:szCs w:val="24"/>
        </w:rPr>
      </w:pP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一、评标委员会的组成</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1.评标委员会按相关规定组成，评标委员会对各投标文件进行审查、质疑、评估和比较。采购人代表由采购单位推荐，但不得担任评标委员会负责人。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2.询标期间，工作人员通过政采云系统向投标人发出在线询标内容，投标人法</w:t>
      </w:r>
      <w:r>
        <w:rPr>
          <w:rFonts w:ascii="宋体" w:eastAsia="宋体" w:hAnsi="宋体" w:hint="eastAsia"/>
          <w:color w:val="000000"/>
          <w:sz w:val="24"/>
          <w:szCs w:val="24"/>
        </w:rPr>
        <w:t>定代表</w:t>
      </w:r>
      <w:r>
        <w:rPr>
          <w:rFonts w:ascii="宋体" w:eastAsia="宋体" w:hAnsi="宋体"/>
          <w:color w:val="000000"/>
          <w:sz w:val="24"/>
          <w:szCs w:val="24"/>
        </w:rPr>
        <w:t>人（负责人）或法人（负责人）委托人负责解答及上传相关文件。</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二、评标原则</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评标办法采用综合评标法，由资信技术分和报价分合计组成</w:t>
      </w:r>
      <w:r>
        <w:rPr>
          <w:rFonts w:ascii="宋体" w:eastAsia="宋体" w:hAnsi="宋体"/>
          <w:color w:val="000000"/>
          <w:sz w:val="24"/>
          <w:szCs w:val="24"/>
        </w:rPr>
        <w:t>,满分为100分。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4.资信技术分和报价分合计得分最高者为第一中标候选人，得分次高者为第二中标候选人，总分相同时，价格低者优先</w:t>
      </w:r>
      <w:r>
        <w:rPr>
          <w:rFonts w:ascii="宋体" w:eastAsia="宋体" w:hAnsi="宋体" w:hint="eastAsia"/>
          <w:color w:val="000000"/>
          <w:sz w:val="24"/>
          <w:szCs w:val="24"/>
        </w:rPr>
        <w:t>；</w:t>
      </w:r>
      <w:r>
        <w:rPr>
          <w:rFonts w:ascii="宋体" w:eastAsia="宋体" w:hAnsi="宋体"/>
          <w:color w:val="000000"/>
          <w:sz w:val="24"/>
          <w:szCs w:val="24"/>
        </w:rPr>
        <w:t>综合得分且投标报价相同的，摇号决定排序。</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5.评标</w:t>
      </w:r>
      <w:r>
        <w:rPr>
          <w:rFonts w:ascii="宋体" w:eastAsia="宋体" w:hAnsi="宋体" w:hint="eastAsia"/>
          <w:color w:val="000000"/>
          <w:sz w:val="24"/>
          <w:szCs w:val="24"/>
        </w:rPr>
        <w:t>委员会根据招标文件和投标文件，结合评分细则进行评审。评标委员会各成员所评分值的算术平均值即为各投标人的资信技术分值（计算时四舍五入保留二位小数）。</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6.评定结果经采购人确定后，衢州市公共资源交易龙游县分中心在中标供应商确定之日起2个工作日内将以书面形式发出《中标通知书》，并在省级以上人民政府财政部门指定的媒体上公告中标结果。</w:t>
      </w:r>
    </w:p>
    <w:p w:rsidR="00EC725D" w:rsidRDefault="00BA154E">
      <w:pPr>
        <w:adjustRightInd w:val="0"/>
        <w:snapToGrid w:val="0"/>
        <w:spacing w:line="312" w:lineRule="auto"/>
        <w:ind w:firstLineChars="200" w:firstLine="482"/>
        <w:rPr>
          <w:rFonts w:ascii="宋体" w:eastAsia="宋体" w:hAnsi="宋体"/>
          <w:b/>
          <w:color w:val="000000"/>
          <w:sz w:val="24"/>
          <w:szCs w:val="24"/>
        </w:rPr>
      </w:pPr>
      <w:r>
        <w:rPr>
          <w:rFonts w:ascii="宋体" w:eastAsia="宋体" w:hAnsi="宋体" w:hint="eastAsia"/>
          <w:b/>
          <w:color w:val="000000"/>
          <w:sz w:val="24"/>
          <w:szCs w:val="24"/>
        </w:rPr>
        <w:t>三、注意事项</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7.1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eastAsia="宋体" w:hAnsi="宋体" w:hint="eastAsia"/>
          <w:color w:val="000000"/>
          <w:sz w:val="24"/>
          <w:szCs w:val="24"/>
        </w:rPr>
        <w:t>同时采购组织机构应将该情况报龙游县财政局，并视情将其列入不良供应商名单。</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7</w:t>
      </w:r>
      <w:r>
        <w:rPr>
          <w:rFonts w:ascii="宋体" w:eastAsia="宋体" w:hAnsi="宋体"/>
          <w:color w:val="000000"/>
          <w:sz w:val="24"/>
          <w:szCs w:val="24"/>
        </w:rPr>
        <w:t xml:space="preserve">.2 </w:t>
      </w:r>
      <w:r>
        <w:rPr>
          <w:rFonts w:ascii="宋体" w:eastAsia="宋体" w:hAnsi="宋体" w:hint="eastAsia"/>
          <w:color w:val="000000"/>
          <w:sz w:val="24"/>
          <w:szCs w:val="24"/>
        </w:rPr>
        <w:t>本项目采用电子投标，有下情形之一的，评标小组将对电子备份文件进行评审，以完成开标：</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1）若</w:t>
      </w:r>
      <w:r>
        <w:rPr>
          <w:rFonts w:ascii="宋体" w:eastAsia="宋体" w:hAnsi="宋体" w:hint="eastAsia"/>
          <w:color w:val="000000"/>
          <w:sz w:val="24"/>
          <w:szCs w:val="24"/>
        </w:rPr>
        <w:t>投标人</w:t>
      </w:r>
      <w:r>
        <w:rPr>
          <w:rFonts w:ascii="宋体" w:eastAsia="宋体" w:hAnsi="宋体"/>
          <w:color w:val="000000"/>
          <w:sz w:val="24"/>
          <w:szCs w:val="24"/>
        </w:rPr>
        <w:t>的电子</w:t>
      </w:r>
      <w:r>
        <w:rPr>
          <w:rFonts w:ascii="宋体" w:eastAsia="宋体" w:hAnsi="宋体" w:hint="eastAsia"/>
          <w:color w:val="000000"/>
          <w:sz w:val="24"/>
          <w:szCs w:val="24"/>
        </w:rPr>
        <w:t>投标</w:t>
      </w:r>
      <w:r>
        <w:rPr>
          <w:rFonts w:ascii="宋体" w:eastAsia="宋体" w:hAnsi="宋体"/>
          <w:color w:val="000000"/>
          <w:sz w:val="24"/>
          <w:szCs w:val="24"/>
        </w:rPr>
        <w:t>文件在规定时间内无法解密或解密失败；</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2）若因政采云平台原因无法读取或电子开评标无法正常进行。</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如电子投标文件未能正常解密，且投标人未提供电子备份文件，则该投标无效。</w:t>
      </w:r>
    </w:p>
    <w:p w:rsidR="00EC725D" w:rsidRDefault="00BA154E">
      <w:pPr>
        <w:adjustRightInd w:val="0"/>
        <w:snapToGrid w:val="0"/>
        <w:spacing w:line="312" w:lineRule="auto"/>
        <w:ind w:firstLineChars="200" w:firstLine="482"/>
        <w:rPr>
          <w:rFonts w:ascii="宋体" w:eastAsia="宋体" w:hAnsi="宋体"/>
          <w:b/>
          <w:color w:val="000000"/>
          <w:szCs w:val="21"/>
        </w:rPr>
      </w:pPr>
      <w:r>
        <w:rPr>
          <w:rFonts w:ascii="宋体" w:eastAsia="宋体" w:hAnsi="宋体" w:hint="eastAsia"/>
          <w:b/>
          <w:color w:val="000000"/>
          <w:sz w:val="24"/>
          <w:szCs w:val="24"/>
        </w:rPr>
        <w:t>四</w:t>
      </w:r>
      <w:r>
        <w:rPr>
          <w:rFonts w:ascii="宋体" w:eastAsia="宋体" w:hAnsi="宋体" w:hint="eastAsia"/>
          <w:b/>
          <w:color w:val="000000"/>
          <w:szCs w:val="21"/>
        </w:rPr>
        <w:t>、</w:t>
      </w:r>
      <w:bookmarkStart w:id="6" w:name="_Toc522530064"/>
      <w:bookmarkStart w:id="7" w:name="_Toc17578"/>
      <w:bookmarkStart w:id="8" w:name="_Toc20212"/>
      <w:r>
        <w:rPr>
          <w:rFonts w:ascii="宋体" w:eastAsia="宋体" w:hAnsi="宋体" w:hint="eastAsia"/>
          <w:b/>
          <w:szCs w:val="21"/>
        </w:rPr>
        <w:t>评分细则</w:t>
      </w:r>
      <w:bookmarkEnd w:id="6"/>
      <w:bookmarkEnd w:id="7"/>
      <w:bookmarkEnd w:id="8"/>
    </w:p>
    <w:p w:rsidR="00EC725D" w:rsidRDefault="00BA154E">
      <w:pPr>
        <w:adjustRightInd w:val="0"/>
        <w:rPr>
          <w:rFonts w:ascii="宋体" w:eastAsia="宋体" w:hAnsi="宋体"/>
          <w:color w:val="000000"/>
          <w:sz w:val="24"/>
          <w:szCs w:val="24"/>
        </w:rPr>
      </w:pPr>
      <w:bookmarkStart w:id="9" w:name="_Hlk34725463"/>
      <w:bookmarkStart w:id="10" w:name="EBfd9dabb758d7445da1b344286b0368d5"/>
      <w:r>
        <w:rPr>
          <w:rFonts w:ascii="宋体" w:eastAsia="宋体" w:hAnsi="宋体" w:hint="eastAsia"/>
          <w:color w:val="000000"/>
          <w:sz w:val="24"/>
          <w:szCs w:val="24"/>
        </w:rPr>
        <w:t>（一）商务及技术评分表(100分)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559"/>
        <w:gridCol w:w="707"/>
        <w:gridCol w:w="6321"/>
      </w:tblGrid>
      <w:tr w:rsidR="00EC725D">
        <w:trPr>
          <w:trHeight w:val="427"/>
          <w:jc w:val="center"/>
        </w:trPr>
        <w:tc>
          <w:tcPr>
            <w:tcW w:w="699" w:type="dxa"/>
            <w:vAlign w:val="center"/>
          </w:tcPr>
          <w:p w:rsidR="00EC725D" w:rsidRDefault="00BA154E">
            <w:pPr>
              <w:spacing w:line="240" w:lineRule="exact"/>
              <w:rPr>
                <w:rFonts w:ascii="宋体" w:eastAsia="宋体" w:hAnsi="宋体"/>
                <w:b/>
                <w:sz w:val="24"/>
                <w:szCs w:val="24"/>
              </w:rPr>
            </w:pPr>
            <w:r>
              <w:rPr>
                <w:rFonts w:ascii="宋体" w:eastAsia="宋体" w:hAnsi="宋体" w:hint="eastAsia"/>
                <w:b/>
                <w:sz w:val="24"/>
                <w:szCs w:val="24"/>
              </w:rPr>
              <w:t>序号</w:t>
            </w:r>
          </w:p>
        </w:tc>
        <w:tc>
          <w:tcPr>
            <w:tcW w:w="1559" w:type="dxa"/>
            <w:vAlign w:val="center"/>
          </w:tcPr>
          <w:p w:rsidR="00EC725D" w:rsidRDefault="00BA154E">
            <w:pPr>
              <w:spacing w:line="240" w:lineRule="exact"/>
              <w:ind w:left="-50"/>
              <w:jc w:val="center"/>
              <w:rPr>
                <w:rFonts w:ascii="宋体" w:eastAsia="宋体" w:hAnsi="宋体"/>
                <w:b/>
                <w:sz w:val="24"/>
                <w:szCs w:val="24"/>
              </w:rPr>
            </w:pPr>
            <w:r>
              <w:rPr>
                <w:rFonts w:ascii="宋体" w:eastAsia="宋体" w:hAnsi="宋体" w:hint="eastAsia"/>
                <w:b/>
                <w:sz w:val="24"/>
                <w:szCs w:val="24"/>
              </w:rPr>
              <w:t>评分内容</w:t>
            </w:r>
          </w:p>
        </w:tc>
        <w:tc>
          <w:tcPr>
            <w:tcW w:w="707" w:type="dxa"/>
            <w:tcBorders>
              <w:right w:val="single" w:sz="6" w:space="0" w:color="auto"/>
            </w:tcBorders>
            <w:vAlign w:val="center"/>
          </w:tcPr>
          <w:p w:rsidR="00EC725D" w:rsidRDefault="00BA154E">
            <w:pPr>
              <w:spacing w:line="240" w:lineRule="exact"/>
              <w:jc w:val="center"/>
              <w:rPr>
                <w:rFonts w:ascii="宋体" w:eastAsia="宋体" w:hAnsi="宋体"/>
                <w:b/>
                <w:sz w:val="24"/>
                <w:szCs w:val="24"/>
              </w:rPr>
            </w:pPr>
            <w:r>
              <w:rPr>
                <w:rFonts w:ascii="宋体" w:eastAsia="宋体" w:hAnsi="宋体" w:hint="eastAsia"/>
                <w:b/>
                <w:sz w:val="24"/>
                <w:szCs w:val="24"/>
              </w:rPr>
              <w:t>分值</w:t>
            </w:r>
          </w:p>
        </w:tc>
        <w:tc>
          <w:tcPr>
            <w:tcW w:w="6321" w:type="dxa"/>
            <w:tcBorders>
              <w:left w:val="single" w:sz="6" w:space="0" w:color="auto"/>
            </w:tcBorders>
            <w:vAlign w:val="center"/>
          </w:tcPr>
          <w:p w:rsidR="00EC725D" w:rsidRDefault="00BA154E">
            <w:pPr>
              <w:spacing w:line="240" w:lineRule="exact"/>
              <w:ind w:left="-50"/>
              <w:jc w:val="center"/>
              <w:rPr>
                <w:rFonts w:ascii="宋体" w:eastAsia="宋体" w:hAnsi="宋体"/>
                <w:b/>
                <w:sz w:val="24"/>
                <w:szCs w:val="24"/>
              </w:rPr>
            </w:pPr>
            <w:r>
              <w:rPr>
                <w:rFonts w:ascii="宋体" w:eastAsia="宋体" w:hAnsi="宋体" w:hint="eastAsia"/>
                <w:b/>
                <w:sz w:val="24"/>
                <w:szCs w:val="24"/>
              </w:rPr>
              <w:t>备 注</w:t>
            </w:r>
          </w:p>
        </w:tc>
      </w:tr>
      <w:tr w:rsidR="00EC725D">
        <w:trPr>
          <w:trHeight w:val="427"/>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1</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投标报价</w:t>
            </w:r>
          </w:p>
          <w:p w:rsidR="00EC725D" w:rsidRDefault="00BA154E">
            <w:pPr>
              <w:adjustRightInd w:val="0"/>
              <w:jc w:val="center"/>
              <w:rPr>
                <w:rFonts w:ascii="宋体" w:eastAsia="宋体" w:hAnsi="宋体"/>
                <w:color w:val="000000"/>
                <w:sz w:val="24"/>
                <w:szCs w:val="24"/>
              </w:rPr>
            </w:pPr>
            <w:r>
              <w:rPr>
                <w:rFonts w:ascii="宋体" w:eastAsia="宋体" w:hAnsi="宋体"/>
                <w:color w:val="000000"/>
                <w:sz w:val="24"/>
                <w:szCs w:val="24"/>
              </w:rPr>
              <w:t>10分</w:t>
            </w:r>
          </w:p>
        </w:tc>
        <w:tc>
          <w:tcPr>
            <w:tcW w:w="707" w:type="dxa"/>
            <w:tcBorders>
              <w:right w:val="single" w:sz="6" w:space="0" w:color="auto"/>
            </w:tcBorders>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0</w:t>
            </w:r>
          </w:p>
        </w:tc>
        <w:tc>
          <w:tcPr>
            <w:tcW w:w="6321" w:type="dxa"/>
            <w:tcBorders>
              <w:left w:val="single" w:sz="6" w:space="0" w:color="auto"/>
            </w:tcBorders>
            <w:vAlign w:val="center"/>
          </w:tcPr>
          <w:p w:rsidR="00EC725D" w:rsidRDefault="00BA154E">
            <w:pPr>
              <w:adjustRightInd w:val="0"/>
              <w:ind w:firstLineChars="100" w:firstLine="240"/>
              <w:rPr>
                <w:rFonts w:ascii="宋体" w:eastAsia="宋体" w:hAnsi="宋体"/>
                <w:b/>
                <w:sz w:val="24"/>
                <w:szCs w:val="24"/>
              </w:rPr>
            </w:pPr>
            <w:r>
              <w:rPr>
                <w:rFonts w:ascii="宋体" w:eastAsia="宋体" w:hAnsi="宋体"/>
                <w:color w:val="000000"/>
                <w:sz w:val="24"/>
                <w:szCs w:val="24"/>
              </w:rPr>
              <w:t>本项目最高限价：人民币</w:t>
            </w:r>
            <w:r>
              <w:rPr>
                <w:rFonts w:ascii="宋体" w:eastAsia="宋体" w:hAnsi="宋体" w:hint="eastAsia"/>
                <w:color w:val="000000"/>
                <w:sz w:val="24"/>
                <w:szCs w:val="24"/>
              </w:rPr>
              <w:t>5</w:t>
            </w:r>
            <w:r>
              <w:rPr>
                <w:rFonts w:ascii="宋体" w:eastAsia="宋体" w:hAnsi="宋体"/>
                <w:color w:val="000000"/>
                <w:sz w:val="24"/>
                <w:szCs w:val="24"/>
              </w:rPr>
              <w:t>40万元，基准价为满足评标要求且投标价格最低的投标报价，投标报价得分=(基准价／投标报价)×10，四舍五入，保留两位小数。报价高于最高限价的，作投标无效处理。</w:t>
            </w:r>
          </w:p>
        </w:tc>
      </w:tr>
      <w:tr w:rsidR="00EC725D">
        <w:trPr>
          <w:trHeight w:val="536"/>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lastRenderedPageBreak/>
              <w:t>2</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类似业绩</w:t>
            </w:r>
          </w:p>
        </w:tc>
        <w:tc>
          <w:tcPr>
            <w:tcW w:w="707" w:type="dxa"/>
            <w:tcBorders>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0-5</w:t>
            </w:r>
          </w:p>
        </w:tc>
        <w:tc>
          <w:tcPr>
            <w:tcW w:w="6321" w:type="dxa"/>
            <w:tcBorders>
              <w:left w:val="single" w:sz="6"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投标人自2018年1月1日起（以合同签订时间为准）至今，成功实施类似案例，每一个得1分，最高为5分。</w:t>
            </w:r>
            <w:r>
              <w:rPr>
                <w:rFonts w:ascii="宋体" w:eastAsia="宋体" w:hAnsi="宋体"/>
                <w:spacing w:val="-4"/>
                <w:sz w:val="24"/>
                <w:szCs w:val="24"/>
              </w:rPr>
              <w:t>提供合同扫描件，否则不得分。</w:t>
            </w:r>
          </w:p>
        </w:tc>
      </w:tr>
      <w:tr w:rsidR="00EC725D">
        <w:trPr>
          <w:trHeight w:val="536"/>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3</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管理体系认证</w:t>
            </w:r>
          </w:p>
        </w:tc>
        <w:tc>
          <w:tcPr>
            <w:tcW w:w="707" w:type="dxa"/>
            <w:tcBorders>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w:t>
            </w:r>
          </w:p>
        </w:tc>
        <w:tc>
          <w:tcPr>
            <w:tcW w:w="6321" w:type="dxa"/>
            <w:tcBorders>
              <w:left w:val="single" w:sz="6"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投标人具有</w:t>
            </w:r>
            <w:r>
              <w:rPr>
                <w:rFonts w:ascii="宋体" w:eastAsia="宋体" w:hAnsi="宋体" w:hint="eastAsia"/>
                <w:sz w:val="24"/>
                <w:szCs w:val="24"/>
              </w:rPr>
              <w:t>质量管理体系</w:t>
            </w:r>
            <w:r>
              <w:rPr>
                <w:rFonts w:ascii="宋体" w:eastAsia="宋体" w:hAnsi="宋体" w:hint="eastAsia"/>
                <w:color w:val="000000"/>
                <w:sz w:val="24"/>
                <w:szCs w:val="24"/>
              </w:rPr>
              <w:t>认证得1分，具有职业健康安全管理体系认证得1分，具有环境管理体系认证得1分，本项最高得3，</w:t>
            </w:r>
            <w:r>
              <w:rPr>
                <w:rFonts w:ascii="宋体" w:eastAsia="宋体" w:hAnsi="宋体" w:hint="eastAsia"/>
                <w:sz w:val="24"/>
                <w:szCs w:val="24"/>
              </w:rPr>
              <w:t>提供扫描件。(注：相关证书提供国家认证认可监督管理委员会官网查询截图，否则不得分)</w:t>
            </w:r>
          </w:p>
        </w:tc>
      </w:tr>
      <w:tr w:rsidR="00EC725D">
        <w:trPr>
          <w:trHeight w:val="381"/>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4</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人员配置</w:t>
            </w:r>
          </w:p>
        </w:tc>
        <w:tc>
          <w:tcPr>
            <w:tcW w:w="707" w:type="dxa"/>
            <w:tcBorders>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0-8</w:t>
            </w:r>
          </w:p>
        </w:tc>
        <w:tc>
          <w:tcPr>
            <w:tcW w:w="6321" w:type="dxa"/>
            <w:tcBorders>
              <w:left w:val="single" w:sz="6" w:space="0" w:color="auto"/>
            </w:tcBorders>
            <w:vAlign w:val="center"/>
          </w:tcPr>
          <w:p w:rsidR="00EC725D" w:rsidRDefault="00BA154E">
            <w:pPr>
              <w:adjustRightInd w:val="0"/>
              <w:snapToGrid w:val="0"/>
              <w:spacing w:line="264" w:lineRule="auto"/>
              <w:ind w:firstLineChars="100" w:firstLine="240"/>
              <w:rPr>
                <w:rFonts w:ascii="宋体" w:eastAsia="宋体" w:hAnsi="宋体" w:cs="宋体"/>
                <w:color w:val="000000" w:themeColor="text1"/>
                <w:kern w:val="0"/>
                <w:sz w:val="24"/>
                <w:szCs w:val="24"/>
                <w:shd w:val="clear" w:color="auto" w:fill="FFFFFF"/>
              </w:rPr>
            </w:pPr>
            <w:r>
              <w:rPr>
                <w:rFonts w:ascii="宋体" w:eastAsia="宋体" w:hAnsi="宋体"/>
                <w:color w:val="000000" w:themeColor="text1"/>
                <w:kern w:val="0"/>
                <w:sz w:val="24"/>
                <w:szCs w:val="24"/>
              </w:rPr>
              <w:t>拟派驻39名保安人员中，获得三级及以上保安员证书人员必须达</w:t>
            </w:r>
            <w:r>
              <w:rPr>
                <w:rFonts w:ascii="宋体" w:eastAsia="宋体" w:hAnsi="宋体" w:hint="eastAsia"/>
                <w:color w:val="000000" w:themeColor="text1"/>
                <w:kern w:val="0"/>
                <w:sz w:val="24"/>
                <w:szCs w:val="24"/>
              </w:rPr>
              <w:t>10人以上，</w:t>
            </w:r>
            <w:r>
              <w:rPr>
                <w:rFonts w:ascii="宋体" w:eastAsia="宋体" w:hAnsi="宋体" w:hint="eastAsia"/>
                <w:b/>
                <w:bCs/>
                <w:color w:val="000000" w:themeColor="text1"/>
                <w:kern w:val="0"/>
                <w:sz w:val="24"/>
                <w:szCs w:val="24"/>
                <w:u w:val="single"/>
              </w:rPr>
              <w:t>不满足投标无效。</w:t>
            </w:r>
            <w:r>
              <w:rPr>
                <w:rFonts w:ascii="宋体" w:eastAsia="宋体" w:hAnsi="宋体" w:hint="eastAsia"/>
                <w:color w:val="000000" w:themeColor="text1"/>
                <w:kern w:val="0"/>
                <w:sz w:val="24"/>
                <w:szCs w:val="24"/>
              </w:rPr>
              <w:t>每增加一人得1分</w:t>
            </w:r>
            <w:r>
              <w:rPr>
                <w:rFonts w:ascii="宋体" w:eastAsia="宋体" w:hAnsi="宋体" w:cs="宋体" w:hint="eastAsia"/>
                <w:color w:val="000000" w:themeColor="text1"/>
                <w:kern w:val="0"/>
                <w:sz w:val="24"/>
                <w:szCs w:val="24"/>
                <w:shd w:val="clear" w:color="auto" w:fill="FFFFFF"/>
              </w:rPr>
              <w:t>，本项最高得分8分。</w:t>
            </w:r>
          </w:p>
          <w:p w:rsidR="00EC725D" w:rsidRDefault="00BA154E" w:rsidP="00170062">
            <w:pPr>
              <w:adjustRightInd w:val="0"/>
              <w:snapToGrid w:val="0"/>
              <w:spacing w:line="264" w:lineRule="auto"/>
              <w:ind w:firstLineChars="100" w:firstLine="240"/>
              <w:rPr>
                <w:rFonts w:ascii="宋体" w:eastAsia="宋体" w:hAnsi="宋体"/>
                <w:color w:val="000000" w:themeColor="text1"/>
                <w:sz w:val="24"/>
                <w:szCs w:val="24"/>
                <w:highlight w:val="yellow"/>
              </w:rPr>
            </w:pPr>
            <w:r>
              <w:rPr>
                <w:rFonts w:ascii="宋体" w:eastAsia="宋体" w:hAnsi="宋体" w:hint="eastAsia"/>
                <w:sz w:val="24"/>
                <w:szCs w:val="24"/>
              </w:rPr>
              <w:t>注：须提供证书扫描件和投标截止时间前</w:t>
            </w:r>
            <w:r>
              <w:rPr>
                <w:rFonts w:ascii="宋体" w:eastAsia="宋体" w:hAnsi="宋体"/>
                <w:sz w:val="24"/>
                <w:szCs w:val="24"/>
              </w:rPr>
              <w:t>6个月内任意1个月内的社保证明</w:t>
            </w:r>
            <w:r>
              <w:rPr>
                <w:rFonts w:ascii="宋体" w:eastAsia="宋体" w:hAnsi="宋体" w:hint="eastAsia"/>
                <w:sz w:val="24"/>
                <w:szCs w:val="24"/>
              </w:rPr>
              <w:t>（证明时间应在开标会前30日内），否则</w:t>
            </w:r>
            <w:r w:rsidR="00170062">
              <w:rPr>
                <w:rFonts w:ascii="宋体" w:eastAsia="宋体" w:hAnsi="宋体" w:hint="eastAsia"/>
                <w:sz w:val="24"/>
                <w:szCs w:val="24"/>
              </w:rPr>
              <w:t>不予认可</w:t>
            </w:r>
            <w:r>
              <w:rPr>
                <w:rFonts w:ascii="宋体" w:eastAsia="宋体" w:hAnsi="宋体" w:hint="eastAsia"/>
                <w:sz w:val="24"/>
                <w:szCs w:val="24"/>
              </w:rPr>
              <w:t>。</w:t>
            </w:r>
          </w:p>
        </w:tc>
      </w:tr>
      <w:tr w:rsidR="00EC725D">
        <w:trPr>
          <w:trHeight w:val="90"/>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5</w:t>
            </w:r>
          </w:p>
        </w:tc>
        <w:tc>
          <w:tcPr>
            <w:tcW w:w="1559" w:type="dxa"/>
            <w:tcBorders>
              <w:bottom w:val="single" w:sz="8" w:space="0" w:color="auto"/>
            </w:tcBorders>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对本项目管理总体方案及构想</w:t>
            </w:r>
          </w:p>
        </w:tc>
        <w:tc>
          <w:tcPr>
            <w:tcW w:w="707" w:type="dxa"/>
            <w:tcBorders>
              <w:bottom w:val="single" w:sz="8" w:space="0" w:color="auto"/>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0-30</w:t>
            </w:r>
          </w:p>
        </w:tc>
        <w:tc>
          <w:tcPr>
            <w:tcW w:w="6321" w:type="dxa"/>
            <w:tcBorders>
              <w:left w:val="single" w:sz="6" w:space="0" w:color="auto"/>
              <w:bottom w:val="single" w:sz="8"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分析本项目的特点难点，并根据采购项目的实际需求提出服务方案整体设想、质量保障条款，酌情打分。</w:t>
            </w:r>
          </w:p>
          <w:p w:rsidR="00EC725D" w:rsidRDefault="00BA154E">
            <w:pPr>
              <w:adjustRightInd w:val="0"/>
              <w:ind w:firstLineChars="100" w:firstLine="240"/>
              <w:rPr>
                <w:rFonts w:ascii="宋体" w:eastAsia="宋体" w:hAnsi="宋体"/>
                <w:sz w:val="24"/>
                <w:szCs w:val="24"/>
              </w:rPr>
            </w:pPr>
            <w:r>
              <w:rPr>
                <w:rFonts w:ascii="宋体" w:eastAsia="宋体" w:hAnsi="宋体" w:hint="eastAsia"/>
                <w:sz w:val="24"/>
                <w:szCs w:val="24"/>
              </w:rPr>
              <w:t>1、对本项目特点分析情况（</w:t>
            </w:r>
            <w:r>
              <w:rPr>
                <w:rFonts w:ascii="宋体" w:eastAsia="宋体" w:hAnsi="宋体"/>
                <w:sz w:val="24"/>
                <w:szCs w:val="24"/>
              </w:rPr>
              <w:t>0-5</w:t>
            </w:r>
            <w:r>
              <w:rPr>
                <w:rFonts w:ascii="宋体" w:eastAsia="宋体" w:hAnsi="宋体" w:hint="eastAsia"/>
                <w:sz w:val="24"/>
                <w:szCs w:val="24"/>
              </w:rPr>
              <w:t>分）、难点把握程度情况打分（0-</w:t>
            </w:r>
            <w:r>
              <w:rPr>
                <w:rFonts w:ascii="宋体" w:eastAsia="宋体" w:hAnsi="宋体"/>
                <w:sz w:val="24"/>
                <w:szCs w:val="24"/>
              </w:rPr>
              <w:t>5</w:t>
            </w:r>
            <w:r>
              <w:rPr>
                <w:rFonts w:ascii="宋体" w:eastAsia="宋体" w:hAnsi="宋体" w:hint="eastAsia"/>
                <w:sz w:val="24"/>
                <w:szCs w:val="24"/>
              </w:rPr>
              <w:t>分）；各子项按优（4</w:t>
            </w:r>
            <w:r>
              <w:rPr>
                <w:rFonts w:ascii="宋体" w:eastAsia="宋体" w:hAnsi="宋体"/>
                <w:sz w:val="24"/>
                <w:szCs w:val="24"/>
              </w:rPr>
              <w:t>-5</w:t>
            </w:r>
            <w:r>
              <w:rPr>
                <w:rFonts w:ascii="宋体" w:eastAsia="宋体" w:hAnsi="宋体" w:hint="eastAsia"/>
                <w:sz w:val="24"/>
                <w:szCs w:val="24"/>
              </w:rPr>
              <w:t>分）、良（2</w:t>
            </w:r>
            <w:r>
              <w:rPr>
                <w:rFonts w:ascii="宋体" w:eastAsia="宋体" w:hAnsi="宋体"/>
                <w:sz w:val="24"/>
                <w:szCs w:val="24"/>
              </w:rPr>
              <w:t>-3</w:t>
            </w:r>
            <w:r>
              <w:rPr>
                <w:rFonts w:ascii="宋体" w:eastAsia="宋体" w:hAnsi="宋体" w:hint="eastAsia"/>
                <w:sz w:val="24"/>
                <w:szCs w:val="24"/>
              </w:rPr>
              <w:t>分）、一般（0</w:t>
            </w:r>
            <w:r>
              <w:rPr>
                <w:rFonts w:ascii="宋体" w:eastAsia="宋体" w:hAnsi="宋体"/>
                <w:sz w:val="24"/>
                <w:szCs w:val="24"/>
              </w:rPr>
              <w:t>-1</w:t>
            </w:r>
            <w:r>
              <w:rPr>
                <w:rFonts w:ascii="宋体" w:eastAsia="宋体" w:hAnsi="宋体" w:hint="eastAsia"/>
                <w:sz w:val="24"/>
                <w:szCs w:val="24"/>
              </w:rPr>
              <w:t>分）等级打分，本项最高1</w:t>
            </w:r>
            <w:r>
              <w:rPr>
                <w:rFonts w:ascii="宋体" w:eastAsia="宋体" w:hAnsi="宋体"/>
                <w:sz w:val="24"/>
                <w:szCs w:val="24"/>
              </w:rPr>
              <w:t>0</w:t>
            </w:r>
            <w:r>
              <w:rPr>
                <w:rFonts w:ascii="宋体" w:eastAsia="宋体" w:hAnsi="宋体" w:hint="eastAsia"/>
                <w:sz w:val="24"/>
                <w:szCs w:val="24"/>
              </w:rPr>
              <w:t>分。</w:t>
            </w:r>
          </w:p>
          <w:p w:rsidR="00EC725D" w:rsidRDefault="00BA154E">
            <w:pPr>
              <w:adjustRightInd w:val="0"/>
              <w:ind w:firstLineChars="100" w:firstLine="24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、对本项目服务理念（0</w:t>
            </w:r>
            <w:r>
              <w:rPr>
                <w:rFonts w:ascii="宋体" w:eastAsia="宋体" w:hAnsi="宋体"/>
                <w:sz w:val="24"/>
                <w:szCs w:val="24"/>
              </w:rPr>
              <w:t>-2</w:t>
            </w:r>
            <w:r>
              <w:rPr>
                <w:rFonts w:ascii="宋体" w:eastAsia="宋体" w:hAnsi="宋体" w:hint="eastAsia"/>
                <w:sz w:val="24"/>
                <w:szCs w:val="24"/>
              </w:rPr>
              <w:t>分）、整体设想（0</w:t>
            </w:r>
            <w:r>
              <w:rPr>
                <w:rFonts w:ascii="宋体" w:eastAsia="宋体" w:hAnsi="宋体"/>
                <w:sz w:val="24"/>
                <w:szCs w:val="24"/>
              </w:rPr>
              <w:t>-2</w:t>
            </w:r>
            <w:r>
              <w:rPr>
                <w:rFonts w:ascii="宋体" w:eastAsia="宋体" w:hAnsi="宋体" w:hint="eastAsia"/>
                <w:sz w:val="24"/>
                <w:szCs w:val="24"/>
              </w:rPr>
              <w:t>分），以及质量保障措施：服务标准（0</w:t>
            </w:r>
            <w:r>
              <w:rPr>
                <w:rFonts w:ascii="宋体" w:eastAsia="宋体" w:hAnsi="宋体"/>
                <w:sz w:val="24"/>
                <w:szCs w:val="24"/>
              </w:rPr>
              <w:t>-2</w:t>
            </w:r>
            <w:r>
              <w:rPr>
                <w:rFonts w:ascii="宋体" w:eastAsia="宋体" w:hAnsi="宋体" w:hint="eastAsia"/>
                <w:sz w:val="24"/>
                <w:szCs w:val="24"/>
              </w:rPr>
              <w:t>分）、管理措施（0</w:t>
            </w:r>
            <w:r>
              <w:rPr>
                <w:rFonts w:ascii="宋体" w:eastAsia="宋体" w:hAnsi="宋体"/>
                <w:sz w:val="24"/>
                <w:szCs w:val="24"/>
              </w:rPr>
              <w:t>-</w:t>
            </w:r>
            <w:r w:rsidR="00C22E7C">
              <w:rPr>
                <w:rFonts w:ascii="宋体" w:eastAsia="宋体" w:hAnsi="宋体"/>
                <w:sz w:val="24"/>
                <w:szCs w:val="24"/>
              </w:rPr>
              <w:t>4</w:t>
            </w:r>
            <w:r>
              <w:rPr>
                <w:rFonts w:ascii="宋体" w:eastAsia="宋体" w:hAnsi="宋体" w:hint="eastAsia"/>
                <w:sz w:val="24"/>
                <w:szCs w:val="24"/>
              </w:rPr>
              <w:t>分）、服务流程（0</w:t>
            </w:r>
            <w:r>
              <w:rPr>
                <w:rFonts w:ascii="宋体" w:eastAsia="宋体" w:hAnsi="宋体"/>
                <w:sz w:val="24"/>
                <w:szCs w:val="24"/>
              </w:rPr>
              <w:t>-2</w:t>
            </w:r>
            <w:r>
              <w:rPr>
                <w:rFonts w:ascii="宋体" w:eastAsia="宋体" w:hAnsi="宋体" w:hint="eastAsia"/>
                <w:sz w:val="24"/>
                <w:szCs w:val="24"/>
              </w:rPr>
              <w:t>分）</w:t>
            </w:r>
            <w:r>
              <w:rPr>
                <w:rFonts w:ascii="宋体" w:eastAsia="宋体" w:hAnsi="宋体"/>
                <w:sz w:val="24"/>
                <w:szCs w:val="24"/>
              </w:rPr>
              <w:t>阐述</w:t>
            </w:r>
            <w:r>
              <w:rPr>
                <w:rFonts w:ascii="宋体" w:eastAsia="宋体" w:hAnsi="宋体" w:hint="eastAsia"/>
                <w:sz w:val="24"/>
                <w:szCs w:val="24"/>
              </w:rPr>
              <w:t>是否明确、操作性强弱程度打分；各子项按优、良、一般等级打分，本项最高1</w:t>
            </w:r>
            <w:r>
              <w:rPr>
                <w:rFonts w:ascii="宋体" w:eastAsia="宋体" w:hAnsi="宋体"/>
                <w:sz w:val="24"/>
                <w:szCs w:val="24"/>
              </w:rPr>
              <w:t>2</w:t>
            </w:r>
            <w:r>
              <w:rPr>
                <w:rFonts w:ascii="宋体" w:eastAsia="宋体" w:hAnsi="宋体" w:hint="eastAsia"/>
                <w:sz w:val="24"/>
                <w:szCs w:val="24"/>
              </w:rPr>
              <w:t>分。</w:t>
            </w:r>
          </w:p>
          <w:p w:rsidR="00EC725D" w:rsidRDefault="00BA154E">
            <w:pPr>
              <w:adjustRightInd w:val="0"/>
              <w:ind w:firstLineChars="100" w:firstLine="240"/>
              <w:rPr>
                <w:rFonts w:ascii="宋体" w:eastAsia="宋体" w:hAnsi="宋体"/>
                <w:color w:val="000000"/>
                <w:sz w:val="24"/>
                <w:szCs w:val="24"/>
              </w:rPr>
            </w:pPr>
            <w:r>
              <w:rPr>
                <w:rFonts w:ascii="宋体" w:eastAsia="宋体" w:hAnsi="宋体"/>
                <w:sz w:val="24"/>
                <w:szCs w:val="24"/>
              </w:rPr>
              <w:t>3</w:t>
            </w:r>
            <w:r>
              <w:rPr>
                <w:rFonts w:ascii="宋体" w:eastAsia="宋体" w:hAnsi="宋体" w:hint="eastAsia"/>
                <w:sz w:val="24"/>
                <w:szCs w:val="24"/>
              </w:rPr>
              <w:t>、对本项目</w:t>
            </w:r>
            <w:r>
              <w:rPr>
                <w:rFonts w:ascii="宋体" w:eastAsia="宋体" w:hAnsi="宋体"/>
                <w:sz w:val="24"/>
                <w:szCs w:val="24"/>
              </w:rPr>
              <w:t>重点难点的应对措施及改进现状措施（0-6分）</w:t>
            </w:r>
            <w:r>
              <w:rPr>
                <w:rFonts w:ascii="宋体" w:eastAsia="宋体" w:hAnsi="宋体" w:hint="eastAsia"/>
                <w:sz w:val="24"/>
                <w:szCs w:val="24"/>
              </w:rPr>
              <w:t>，按优（6</w:t>
            </w:r>
            <w:r>
              <w:rPr>
                <w:rFonts w:ascii="宋体" w:eastAsia="宋体" w:hAnsi="宋体"/>
                <w:sz w:val="24"/>
                <w:szCs w:val="24"/>
              </w:rPr>
              <w:t>-8</w:t>
            </w:r>
            <w:r>
              <w:rPr>
                <w:rFonts w:ascii="宋体" w:eastAsia="宋体" w:hAnsi="宋体" w:hint="eastAsia"/>
                <w:sz w:val="24"/>
                <w:szCs w:val="24"/>
              </w:rPr>
              <w:t>分）、良（</w:t>
            </w:r>
            <w:r>
              <w:rPr>
                <w:rFonts w:ascii="宋体" w:eastAsia="宋体" w:hAnsi="宋体"/>
                <w:sz w:val="24"/>
                <w:szCs w:val="24"/>
              </w:rPr>
              <w:t>3-5</w:t>
            </w:r>
            <w:r>
              <w:rPr>
                <w:rFonts w:ascii="宋体" w:eastAsia="宋体" w:hAnsi="宋体" w:hint="eastAsia"/>
                <w:sz w:val="24"/>
                <w:szCs w:val="24"/>
              </w:rPr>
              <w:t>分）、一般（1</w:t>
            </w:r>
            <w:r>
              <w:rPr>
                <w:rFonts w:ascii="宋体" w:eastAsia="宋体" w:hAnsi="宋体"/>
                <w:sz w:val="24"/>
                <w:szCs w:val="24"/>
              </w:rPr>
              <w:t>-2</w:t>
            </w:r>
            <w:r>
              <w:rPr>
                <w:rFonts w:ascii="宋体" w:eastAsia="宋体" w:hAnsi="宋体" w:hint="eastAsia"/>
                <w:sz w:val="24"/>
                <w:szCs w:val="24"/>
              </w:rPr>
              <w:t>分）等级打分，本项最高8分</w:t>
            </w:r>
          </w:p>
        </w:tc>
      </w:tr>
      <w:tr w:rsidR="00EC725D">
        <w:trPr>
          <w:trHeight w:val="90"/>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6</w:t>
            </w:r>
          </w:p>
        </w:tc>
        <w:tc>
          <w:tcPr>
            <w:tcW w:w="1559" w:type="dxa"/>
            <w:tcBorders>
              <w:bottom w:val="single" w:sz="8" w:space="0" w:color="auto"/>
            </w:tcBorders>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物资装备配置方案</w:t>
            </w:r>
          </w:p>
        </w:tc>
        <w:tc>
          <w:tcPr>
            <w:tcW w:w="707" w:type="dxa"/>
            <w:tcBorders>
              <w:bottom w:val="single" w:sz="8" w:space="0" w:color="auto"/>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0-8</w:t>
            </w:r>
          </w:p>
        </w:tc>
        <w:tc>
          <w:tcPr>
            <w:tcW w:w="6321" w:type="dxa"/>
            <w:tcBorders>
              <w:left w:val="single" w:sz="6" w:space="0" w:color="auto"/>
              <w:bottom w:val="single" w:sz="8"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根据投标人设备及工具、消耗材料配备的满足性（</w:t>
            </w:r>
            <w:r>
              <w:rPr>
                <w:rFonts w:ascii="宋体" w:eastAsia="宋体" w:hAnsi="宋体"/>
                <w:color w:val="000000"/>
                <w:sz w:val="24"/>
                <w:szCs w:val="24"/>
              </w:rPr>
              <w:t>0-2分）</w:t>
            </w:r>
            <w:r>
              <w:rPr>
                <w:rFonts w:ascii="宋体" w:eastAsia="宋体" w:hAnsi="宋体" w:hint="eastAsia"/>
                <w:color w:val="000000"/>
                <w:sz w:val="24"/>
                <w:szCs w:val="24"/>
              </w:rPr>
              <w:t>、合理性（</w:t>
            </w:r>
            <w:r>
              <w:rPr>
                <w:rFonts w:ascii="宋体" w:eastAsia="宋体" w:hAnsi="宋体"/>
                <w:color w:val="000000"/>
                <w:sz w:val="24"/>
                <w:szCs w:val="24"/>
              </w:rPr>
              <w:t>0-2分）</w:t>
            </w:r>
            <w:r>
              <w:rPr>
                <w:rFonts w:ascii="宋体" w:eastAsia="宋体" w:hAnsi="宋体" w:hint="eastAsia"/>
                <w:color w:val="000000"/>
                <w:sz w:val="24"/>
                <w:szCs w:val="24"/>
              </w:rPr>
              <w:t>、实用性（</w:t>
            </w:r>
            <w:r>
              <w:rPr>
                <w:rFonts w:ascii="宋体" w:eastAsia="宋体" w:hAnsi="宋体"/>
                <w:color w:val="000000"/>
                <w:sz w:val="24"/>
                <w:szCs w:val="24"/>
              </w:rPr>
              <w:t>0-2分）</w:t>
            </w:r>
            <w:r>
              <w:rPr>
                <w:rFonts w:ascii="宋体" w:eastAsia="宋体" w:hAnsi="宋体" w:hint="eastAsia"/>
                <w:color w:val="000000"/>
                <w:sz w:val="24"/>
                <w:szCs w:val="24"/>
              </w:rPr>
              <w:t>、先进性（</w:t>
            </w:r>
            <w:r>
              <w:rPr>
                <w:rFonts w:ascii="宋体" w:eastAsia="宋体" w:hAnsi="宋体"/>
                <w:color w:val="000000"/>
                <w:sz w:val="24"/>
                <w:szCs w:val="24"/>
              </w:rPr>
              <w:t>0-2分）</w:t>
            </w:r>
            <w:r>
              <w:rPr>
                <w:rFonts w:ascii="宋体" w:eastAsia="宋体" w:hAnsi="宋体" w:hint="eastAsia"/>
                <w:color w:val="000000"/>
                <w:sz w:val="24"/>
                <w:szCs w:val="24"/>
              </w:rPr>
              <w:t>打分。</w:t>
            </w:r>
          </w:p>
        </w:tc>
      </w:tr>
      <w:tr w:rsidR="00EC725D">
        <w:trPr>
          <w:trHeight w:val="960"/>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7</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考核办法</w:t>
            </w:r>
          </w:p>
        </w:tc>
        <w:tc>
          <w:tcPr>
            <w:tcW w:w="707" w:type="dxa"/>
            <w:tcBorders>
              <w:top w:val="single" w:sz="8" w:space="0" w:color="auto"/>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0-8</w:t>
            </w:r>
          </w:p>
        </w:tc>
        <w:tc>
          <w:tcPr>
            <w:tcW w:w="6321" w:type="dxa"/>
            <w:tcBorders>
              <w:top w:val="single" w:sz="8" w:space="0" w:color="auto"/>
              <w:left w:val="single" w:sz="6"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根据投标人提供的保安工作管理制度。制度完善，程序规范，责任明确，具有可操作性等情况打分（0-4分）；</w:t>
            </w:r>
          </w:p>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根据投标人提供的保安工作考勤考评办法是否完善，程序规范，责任明确，具有可操作性等情况打分（0-4分）；</w:t>
            </w:r>
          </w:p>
        </w:tc>
      </w:tr>
      <w:tr w:rsidR="00EC725D">
        <w:trPr>
          <w:trHeight w:val="698"/>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8</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交接方案</w:t>
            </w:r>
          </w:p>
        </w:tc>
        <w:tc>
          <w:tcPr>
            <w:tcW w:w="707" w:type="dxa"/>
            <w:tcBorders>
              <w:top w:val="single" w:sz="8" w:space="0" w:color="auto"/>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0-5</w:t>
            </w:r>
          </w:p>
        </w:tc>
        <w:tc>
          <w:tcPr>
            <w:tcW w:w="6321" w:type="dxa"/>
            <w:tcBorders>
              <w:top w:val="single" w:sz="8" w:space="0" w:color="auto"/>
              <w:left w:val="single" w:sz="6"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根据投标人提供的进退场交接方案符合性、合理性以及针对本项目具体的实施有效性进行打分。</w:t>
            </w:r>
          </w:p>
        </w:tc>
      </w:tr>
      <w:tr w:rsidR="00EC725D">
        <w:trPr>
          <w:trHeight w:val="694"/>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9</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突发事件应急处理措施</w:t>
            </w:r>
          </w:p>
        </w:tc>
        <w:tc>
          <w:tcPr>
            <w:tcW w:w="707" w:type="dxa"/>
            <w:tcBorders>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0-6</w:t>
            </w:r>
          </w:p>
        </w:tc>
        <w:tc>
          <w:tcPr>
            <w:tcW w:w="6321" w:type="dxa"/>
            <w:tcBorders>
              <w:top w:val="single" w:sz="8" w:space="0" w:color="auto"/>
              <w:left w:val="single" w:sz="6" w:space="0" w:color="auto"/>
              <w:bottom w:val="single" w:sz="8"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针对突发事件处理方案全面、措施有力，针对性强，切实可行，具有特色的得</w:t>
            </w:r>
            <w:r w:rsidR="000578F9">
              <w:rPr>
                <w:rFonts w:ascii="宋体" w:eastAsia="宋体" w:hAnsi="宋体" w:hint="eastAsia"/>
                <w:color w:val="000000"/>
                <w:sz w:val="24"/>
                <w:szCs w:val="24"/>
              </w:rPr>
              <w:t>5</w:t>
            </w:r>
            <w:r w:rsidR="000578F9">
              <w:rPr>
                <w:rFonts w:ascii="宋体" w:eastAsia="宋体" w:hAnsi="宋体"/>
                <w:color w:val="000000"/>
                <w:sz w:val="24"/>
                <w:szCs w:val="24"/>
              </w:rPr>
              <w:t>-</w:t>
            </w:r>
            <w:r>
              <w:rPr>
                <w:rFonts w:ascii="宋体" w:eastAsia="宋体" w:hAnsi="宋体" w:hint="eastAsia"/>
                <w:color w:val="000000"/>
                <w:sz w:val="24"/>
                <w:szCs w:val="24"/>
              </w:rPr>
              <w:t>6分；基本可行，但存在不足，可酌情给3-4分；存在明显缺陷，可行性较低，酌情给1-2分；未提供方案的不得分。</w:t>
            </w:r>
          </w:p>
        </w:tc>
      </w:tr>
      <w:tr w:rsidR="00EC725D">
        <w:trPr>
          <w:trHeight w:val="505"/>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10</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保障措施</w:t>
            </w:r>
          </w:p>
        </w:tc>
        <w:tc>
          <w:tcPr>
            <w:tcW w:w="707" w:type="dxa"/>
            <w:tcBorders>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0-5</w:t>
            </w:r>
          </w:p>
        </w:tc>
        <w:tc>
          <w:tcPr>
            <w:tcW w:w="6321" w:type="dxa"/>
            <w:tcBorders>
              <w:top w:val="single" w:sz="8" w:space="0" w:color="auto"/>
              <w:left w:val="single" w:sz="6" w:space="0" w:color="auto"/>
              <w:bottom w:val="single" w:sz="8"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针对本项目提出的安全保障措施、人员保障措施、设备保障措施、品质保障措施、安全体系保障措施的方案及具体实施情况。</w:t>
            </w:r>
          </w:p>
        </w:tc>
      </w:tr>
      <w:tr w:rsidR="00EC725D">
        <w:trPr>
          <w:trHeight w:val="505"/>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11</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承诺和优惠情况</w:t>
            </w:r>
          </w:p>
        </w:tc>
        <w:tc>
          <w:tcPr>
            <w:tcW w:w="707" w:type="dxa"/>
            <w:tcBorders>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w:t>
            </w:r>
          </w:p>
        </w:tc>
        <w:tc>
          <w:tcPr>
            <w:tcW w:w="6321" w:type="dxa"/>
            <w:tcBorders>
              <w:top w:val="single" w:sz="8" w:space="0" w:color="auto"/>
              <w:left w:val="single" w:sz="6" w:space="0" w:color="auto"/>
              <w:bottom w:val="single" w:sz="8"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是否给出员工稳定承诺及有关措施；对后续服务等方面的服务承诺，以及针对本次采购的其他特殊优惠承诺等情况。</w:t>
            </w:r>
          </w:p>
        </w:tc>
      </w:tr>
      <w:tr w:rsidR="00EC725D">
        <w:trPr>
          <w:trHeight w:val="496"/>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lastRenderedPageBreak/>
              <w:t>1</w:t>
            </w:r>
            <w:r>
              <w:rPr>
                <w:rFonts w:ascii="宋体" w:eastAsia="宋体" w:hAnsi="宋体"/>
                <w:color w:val="000000"/>
                <w:sz w:val="24"/>
                <w:szCs w:val="24"/>
              </w:rPr>
              <w:t>2</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目标管理机制</w:t>
            </w:r>
          </w:p>
        </w:tc>
        <w:tc>
          <w:tcPr>
            <w:tcW w:w="707" w:type="dxa"/>
            <w:tcBorders>
              <w:right w:val="single" w:sz="6" w:space="0" w:color="auto"/>
            </w:tcBorders>
            <w:vAlign w:val="center"/>
          </w:tcPr>
          <w:p w:rsidR="00EC725D" w:rsidRDefault="00BA154E">
            <w:pPr>
              <w:adjustRightInd w:val="0"/>
              <w:rPr>
                <w:rFonts w:ascii="宋体" w:eastAsia="宋体" w:hAnsi="宋体" w:cs="宋体"/>
                <w:color w:val="000000"/>
                <w:sz w:val="24"/>
                <w:szCs w:val="24"/>
              </w:rPr>
            </w:pPr>
            <w:r>
              <w:rPr>
                <w:rFonts w:ascii="宋体" w:eastAsia="宋体" w:hAnsi="宋体" w:cs="宋体" w:hint="eastAsia"/>
                <w:color w:val="000000"/>
                <w:sz w:val="24"/>
                <w:szCs w:val="24"/>
              </w:rPr>
              <w:t>0-6</w:t>
            </w:r>
          </w:p>
        </w:tc>
        <w:tc>
          <w:tcPr>
            <w:tcW w:w="6321" w:type="dxa"/>
            <w:tcBorders>
              <w:left w:val="single" w:sz="6"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根据投标单位提供的目标管理机制打分，其中：</w:t>
            </w:r>
          </w:p>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员工激励机制（0-2分）；</w:t>
            </w:r>
          </w:p>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自我约束（廉政）机制（0-2分）；</w:t>
            </w:r>
          </w:p>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监督检查机制（0-2分）。</w:t>
            </w:r>
          </w:p>
        </w:tc>
      </w:tr>
      <w:tr w:rsidR="00EC725D">
        <w:trPr>
          <w:trHeight w:val="496"/>
          <w:jc w:val="center"/>
        </w:trPr>
        <w:tc>
          <w:tcPr>
            <w:tcW w:w="69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3</w:t>
            </w:r>
          </w:p>
        </w:tc>
        <w:tc>
          <w:tcPr>
            <w:tcW w:w="1559" w:type="dxa"/>
            <w:vAlign w:val="center"/>
          </w:tcPr>
          <w:p w:rsidR="00EC725D" w:rsidRDefault="00BA154E">
            <w:pPr>
              <w:adjustRightInd w:val="0"/>
              <w:jc w:val="center"/>
              <w:rPr>
                <w:rFonts w:ascii="宋体" w:eastAsia="宋体" w:hAnsi="宋体"/>
                <w:color w:val="000000"/>
                <w:sz w:val="24"/>
                <w:szCs w:val="24"/>
              </w:rPr>
            </w:pPr>
            <w:r>
              <w:rPr>
                <w:rFonts w:ascii="宋体" w:eastAsia="宋体" w:hAnsi="宋体" w:hint="eastAsia"/>
                <w:color w:val="000000"/>
                <w:sz w:val="24"/>
                <w:szCs w:val="24"/>
              </w:rPr>
              <w:t>合理化建议</w:t>
            </w:r>
          </w:p>
        </w:tc>
        <w:tc>
          <w:tcPr>
            <w:tcW w:w="707" w:type="dxa"/>
            <w:tcBorders>
              <w:right w:val="single" w:sz="6" w:space="0" w:color="auto"/>
            </w:tcBorders>
            <w:vAlign w:val="center"/>
          </w:tcPr>
          <w:p w:rsidR="00EC725D" w:rsidRDefault="00BA154E">
            <w:pPr>
              <w:adjustRightInd w:val="0"/>
              <w:jc w:val="center"/>
              <w:rPr>
                <w:rFonts w:ascii="宋体" w:eastAsia="宋体" w:hAnsi="宋体" w:cs="宋体"/>
                <w:color w:val="000000"/>
                <w:sz w:val="24"/>
                <w:szCs w:val="24"/>
              </w:rPr>
            </w:pPr>
            <w:r>
              <w:rPr>
                <w:rFonts w:ascii="宋体" w:eastAsia="宋体" w:hAnsi="宋体" w:cs="宋体" w:hint="eastAsia"/>
                <w:color w:val="000000"/>
                <w:sz w:val="24"/>
                <w:szCs w:val="24"/>
              </w:rPr>
              <w:t>0-3</w:t>
            </w:r>
          </w:p>
        </w:tc>
        <w:tc>
          <w:tcPr>
            <w:tcW w:w="6321" w:type="dxa"/>
            <w:tcBorders>
              <w:left w:val="single" w:sz="6" w:space="0" w:color="auto"/>
            </w:tcBorders>
            <w:vAlign w:val="center"/>
          </w:tcPr>
          <w:p w:rsidR="00EC725D" w:rsidRDefault="00BA154E">
            <w:pPr>
              <w:adjustRightInd w:val="0"/>
              <w:rPr>
                <w:rFonts w:ascii="宋体" w:eastAsia="宋体" w:hAnsi="宋体"/>
                <w:color w:val="000000"/>
                <w:sz w:val="24"/>
                <w:szCs w:val="24"/>
              </w:rPr>
            </w:pPr>
            <w:r>
              <w:rPr>
                <w:rFonts w:ascii="宋体" w:eastAsia="宋体" w:hAnsi="宋体" w:hint="eastAsia"/>
                <w:color w:val="000000"/>
                <w:sz w:val="24"/>
                <w:szCs w:val="24"/>
              </w:rPr>
              <w:t>根据投标人对项目需求的理解以及对各个岗位的人员的配备（含分工、上岗培训、员工稳定性等）提出的合理化建议，</w:t>
            </w:r>
            <w:r>
              <w:rPr>
                <w:rFonts w:ascii="宋体" w:eastAsia="宋体" w:hAnsi="宋体" w:hint="eastAsia"/>
                <w:sz w:val="24"/>
                <w:szCs w:val="24"/>
              </w:rPr>
              <w:t>须经采购单位和全体评委一致确认后打分</w:t>
            </w:r>
            <w:r>
              <w:rPr>
                <w:rFonts w:ascii="宋体" w:eastAsia="宋体" w:hAnsi="宋体" w:hint="eastAsia"/>
                <w:color w:val="000000"/>
                <w:sz w:val="24"/>
                <w:szCs w:val="24"/>
              </w:rPr>
              <w:t>。</w:t>
            </w:r>
          </w:p>
        </w:tc>
      </w:tr>
    </w:tbl>
    <w:bookmarkEnd w:id="9"/>
    <w:bookmarkEnd w:id="10"/>
    <w:p w:rsidR="00EC725D" w:rsidRDefault="00BA154E">
      <w:pPr>
        <w:spacing w:beforeLines="30" w:before="93" w:line="324" w:lineRule="auto"/>
        <w:jc w:val="left"/>
        <w:rPr>
          <w:rFonts w:ascii="宋体" w:eastAsia="宋体" w:hAnsi="宋体"/>
          <w:bCs/>
          <w:color w:val="000000"/>
          <w:sz w:val="24"/>
          <w:szCs w:val="24"/>
        </w:rPr>
      </w:pPr>
      <w:r>
        <w:rPr>
          <w:rFonts w:ascii="宋体" w:eastAsia="宋体" w:hAnsi="宋体" w:hint="eastAsia"/>
          <w:bCs/>
          <w:color w:val="000000"/>
          <w:sz w:val="24"/>
          <w:szCs w:val="24"/>
        </w:rPr>
        <w:t>说明：</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上表所列为投标人的商务条件。请投标人严格按照要求提交相关证明材料，否则有可能影响评审结果。</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2、修改评标结果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 xml:space="preserve">评标结果汇总完成后，除下列情形外，任何人不得修改评标结果：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分值汇总计算错误的</w:t>
      </w:r>
      <w:r>
        <w:rPr>
          <w:rFonts w:ascii="宋体" w:eastAsia="宋体" w:hAnsi="宋体" w:hint="eastAsia"/>
          <w:color w:val="000000"/>
          <w:sz w:val="24"/>
          <w:szCs w:val="24"/>
        </w:rPr>
        <w:t>；</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 xml:space="preserve">分项评分超出评分标准范围的；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 xml:space="preserve">评标委员会成员对客观评审因素评分不一致的；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color w:val="000000"/>
          <w:sz w:val="24"/>
          <w:szCs w:val="24"/>
        </w:rPr>
        <w:t xml:space="preserve">经评标委员会认定评分畸高、畸低的。 </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五、开评标程序</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8.主持人宣布投标截止时间，截止时间以国家授时中心标准时间为准，宣布招标会议开始。</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9.采购代理机构向各投标供应商发加密投标文件“开始解密”通知，由供应商按采购文件规定的时间内自行进行投标文件解密。</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10.投标文件解密结束，开启投标文件，进入资格审查，开启资格审查证明文件、商务技术文件。评标委员会根据评审原则和评审办法，对各投标人的商务技术文件进行符合性评审和综合打分评审，其中商务技术文件符合性评审不合格的投标文件做无效标处理，不再进入报价文件评审。</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11、开启符合性审查、商务技术评审有效投标供应商的报价文件。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同步开启报价文件。</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12、最后计算出各投标人商务得分，评标委员会按评标办法和细则规定推荐二名中标候选人。</w:t>
      </w:r>
    </w:p>
    <w:p w:rsidR="00EC725D" w:rsidRDefault="00BA154E">
      <w:pPr>
        <w:adjustRightInd w:val="0"/>
        <w:snapToGrid w:val="0"/>
        <w:spacing w:line="312" w:lineRule="auto"/>
        <w:ind w:firstLineChars="200" w:firstLine="480"/>
        <w:rPr>
          <w:rFonts w:ascii="宋体" w:eastAsia="宋体" w:hAnsi="宋体"/>
          <w:color w:val="000000"/>
          <w:sz w:val="24"/>
          <w:szCs w:val="24"/>
        </w:rPr>
      </w:pPr>
      <w:r>
        <w:rPr>
          <w:rFonts w:ascii="宋体" w:eastAsia="宋体" w:hAnsi="宋体"/>
          <w:color w:val="000000"/>
          <w:sz w:val="24"/>
          <w:szCs w:val="24"/>
        </w:rPr>
        <w:t>13.开标会结束。</w:t>
      </w:r>
    </w:p>
    <w:sectPr w:rsidR="00EC725D">
      <w:headerReference w:type="default" r:id="rId10"/>
      <w:footerReference w:type="default" r:id="rId11"/>
      <w:pgSz w:w="11906" w:h="16838"/>
      <w:pgMar w:top="1474" w:right="1418" w:bottom="1304" w:left="1418" w:header="851" w:footer="992" w:gutter="113"/>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31" w:rsidRDefault="00733231">
      <w:r>
        <w:separator/>
      </w:r>
    </w:p>
  </w:endnote>
  <w:endnote w:type="continuationSeparator" w:id="0">
    <w:p w:rsidR="00733231" w:rsidRDefault="0073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D" w:rsidRDefault="00BA154E">
    <w:pPr>
      <w:pStyle w:val="af"/>
      <w:jc w:val="center"/>
      <w:rPr>
        <w:rStyle w:val="af4"/>
      </w:rPr>
    </w:pPr>
    <w:r>
      <w:rPr>
        <w:rFonts w:hint="eastAsia"/>
      </w:rPr>
      <w:t>第</w:t>
    </w:r>
    <w:r>
      <w:fldChar w:fldCharType="begin"/>
    </w:r>
    <w:r>
      <w:rPr>
        <w:rStyle w:val="af4"/>
      </w:rPr>
      <w:instrText xml:space="preserve"> PAGE </w:instrText>
    </w:r>
    <w:r>
      <w:fldChar w:fldCharType="separate"/>
    </w:r>
    <w:r w:rsidR="009A0AB8">
      <w:rPr>
        <w:rStyle w:val="af4"/>
        <w:noProof/>
      </w:rPr>
      <w:t>34</w:t>
    </w:r>
    <w:r>
      <w:fldChar w:fldCharType="end"/>
    </w:r>
    <w:r>
      <w:rPr>
        <w:rStyle w:val="af4"/>
        <w:rFonts w:hint="eastAsia"/>
      </w:rPr>
      <w:t>页  共</w:t>
    </w:r>
    <w:r>
      <w:fldChar w:fldCharType="begin"/>
    </w:r>
    <w:r>
      <w:rPr>
        <w:rStyle w:val="af4"/>
      </w:rPr>
      <w:instrText xml:space="preserve"> NUMPAGES </w:instrText>
    </w:r>
    <w:r>
      <w:fldChar w:fldCharType="separate"/>
    </w:r>
    <w:r w:rsidR="009A0AB8">
      <w:rPr>
        <w:rStyle w:val="af4"/>
        <w:noProof/>
      </w:rPr>
      <w:t>54</w:t>
    </w:r>
    <w:r>
      <w:fldChar w:fldCharType="end"/>
    </w:r>
    <w:r>
      <w:rPr>
        <w:rStyle w:val="af4"/>
        <w:rFonts w:hint="eastAsia"/>
      </w:rPr>
      <w:t>页</w:t>
    </w:r>
  </w:p>
  <w:p w:rsidR="00EC725D" w:rsidRDefault="00BA154E">
    <w:pPr>
      <w:pStyle w:val="af"/>
      <w:pBdr>
        <w:top w:val="single" w:sz="4" w:space="1" w:color="auto"/>
      </w:pBdr>
      <w:jc w:val="center"/>
    </w:pPr>
    <w:r>
      <w:rPr>
        <w:rFonts w:hint="eastAsia"/>
      </w:rPr>
      <w:t xml:space="preserve">衢州市公共资源交易龙游县分中心 </w:t>
    </w:r>
    <w:r>
      <w:t xml:space="preserve">  </w:t>
    </w:r>
    <w:r>
      <w:rPr>
        <w:rFonts w:ascii="宋体" w:hAnsi="宋体" w:hint="eastAsia"/>
      </w:rPr>
      <w:t xml:space="preserve"> </w:t>
    </w:r>
    <w:r>
      <w:rPr>
        <w:rFonts w:ascii="宋体" w:hAnsi="宋体"/>
      </w:rPr>
      <w:t xml:space="preserve">                                             </w:t>
    </w:r>
    <w:r>
      <w:t>http://ztb.longyou.gov.cn</w:t>
    </w:r>
  </w:p>
  <w:p w:rsidR="00EC725D" w:rsidRDefault="00EC725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D" w:rsidRDefault="00BA154E">
    <w:pPr>
      <w:pStyle w:val="af"/>
      <w:jc w:val="center"/>
    </w:pPr>
    <w:r>
      <w:fldChar w:fldCharType="begin"/>
    </w:r>
    <w:r>
      <w:instrText>PAGE   \* MERGEFORMAT</w:instrText>
    </w:r>
    <w:r>
      <w:fldChar w:fldCharType="separate"/>
    </w:r>
    <w:r w:rsidR="009A0AB8" w:rsidRPr="009A0AB8">
      <w:rPr>
        <w:noProof/>
        <w:lang w:val="zh-CN"/>
      </w:rPr>
      <w:t>0</w:t>
    </w:r>
    <w:r>
      <w:rPr>
        <w:lang w:val="zh-CN"/>
      </w:rPr>
      <w:fldChar w:fldCharType="end"/>
    </w:r>
  </w:p>
  <w:p w:rsidR="00EC725D" w:rsidRDefault="00EC725D">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D" w:rsidRDefault="00BA154E">
    <w:pP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第</w:t>
    </w:r>
    <w:r>
      <w:rPr>
        <w:rFonts w:ascii="宋体" w:eastAsia="宋体" w:hAnsi="宋体"/>
        <w:sz w:val="18"/>
        <w:szCs w:val="18"/>
      </w:rPr>
      <w:fldChar w:fldCharType="begin"/>
    </w:r>
    <w:r>
      <w:rPr>
        <w:rFonts w:ascii="宋体" w:eastAsia="宋体" w:hAnsi="宋体"/>
        <w:sz w:val="18"/>
        <w:szCs w:val="18"/>
      </w:rPr>
      <w:instrText xml:space="preserve"> PAGE </w:instrText>
    </w:r>
    <w:r>
      <w:rPr>
        <w:rFonts w:ascii="宋体" w:eastAsia="宋体" w:hAnsi="宋体"/>
        <w:sz w:val="18"/>
        <w:szCs w:val="18"/>
      </w:rPr>
      <w:fldChar w:fldCharType="separate"/>
    </w:r>
    <w:r w:rsidR="009A0AB8">
      <w:rPr>
        <w:rFonts w:ascii="宋体" w:eastAsia="宋体" w:hAnsi="宋体"/>
        <w:noProof/>
        <w:sz w:val="18"/>
        <w:szCs w:val="18"/>
      </w:rPr>
      <w:t>53</w:t>
    </w:r>
    <w:r>
      <w:rPr>
        <w:rFonts w:ascii="宋体" w:eastAsia="宋体" w:hAnsi="宋体"/>
        <w:sz w:val="18"/>
        <w:szCs w:val="18"/>
      </w:rPr>
      <w:fldChar w:fldCharType="end"/>
    </w:r>
    <w:r>
      <w:rPr>
        <w:rFonts w:ascii="宋体" w:eastAsia="宋体" w:hAnsi="宋体" w:hint="eastAsia"/>
        <w:sz w:val="18"/>
        <w:szCs w:val="18"/>
      </w:rPr>
      <w:t>页 共</w:t>
    </w:r>
    <w:r>
      <w:rPr>
        <w:rFonts w:ascii="宋体" w:eastAsia="宋体" w:hAnsi="宋体"/>
        <w:sz w:val="18"/>
        <w:szCs w:val="18"/>
      </w:rPr>
      <w:fldChar w:fldCharType="begin"/>
    </w:r>
    <w:r>
      <w:rPr>
        <w:rFonts w:ascii="宋体" w:eastAsia="宋体" w:hAnsi="宋体"/>
        <w:sz w:val="18"/>
        <w:szCs w:val="18"/>
      </w:rPr>
      <w:instrText xml:space="preserve"> NUMPAGES </w:instrText>
    </w:r>
    <w:r>
      <w:rPr>
        <w:rFonts w:ascii="宋体" w:eastAsia="宋体" w:hAnsi="宋体"/>
        <w:sz w:val="18"/>
        <w:szCs w:val="18"/>
      </w:rPr>
      <w:fldChar w:fldCharType="separate"/>
    </w:r>
    <w:r w:rsidR="009A0AB8">
      <w:rPr>
        <w:rFonts w:ascii="宋体" w:eastAsia="宋体" w:hAnsi="宋体"/>
        <w:noProof/>
        <w:sz w:val="18"/>
        <w:szCs w:val="18"/>
      </w:rPr>
      <w:t>54</w:t>
    </w:r>
    <w:r>
      <w:rPr>
        <w:rFonts w:ascii="宋体" w:eastAsia="宋体" w:hAnsi="宋体"/>
        <w:sz w:val="18"/>
        <w:szCs w:val="18"/>
      </w:rPr>
      <w:fldChar w:fldCharType="end"/>
    </w:r>
    <w:r>
      <w:rPr>
        <w:rFonts w:ascii="宋体" w:eastAsia="宋体" w:hAnsi="宋体" w:hint="eastAsia"/>
        <w:sz w:val="18"/>
        <w:szCs w:val="18"/>
      </w:rPr>
      <w:t>页</w:t>
    </w:r>
  </w:p>
  <w:p w:rsidR="00EC725D" w:rsidRDefault="00BA154E">
    <w:pPr>
      <w:pBdr>
        <w:top w:val="single" w:sz="4" w:space="1" w:color="auto"/>
      </w:pBdr>
      <w:tabs>
        <w:tab w:val="center" w:pos="4153"/>
        <w:tab w:val="right" w:pos="8306"/>
      </w:tabs>
      <w:snapToGrid w:val="0"/>
      <w:jc w:val="center"/>
      <w:rPr>
        <w:rFonts w:ascii="Times New Roman" w:eastAsia="宋体" w:hAnsi="Times New Roman"/>
        <w:sz w:val="18"/>
        <w:szCs w:val="18"/>
      </w:rPr>
    </w:pPr>
    <w:r>
      <w:rPr>
        <w:rFonts w:ascii="Times New Roman" w:eastAsia="宋体" w:hAnsi="Times New Roman" w:hint="eastAsia"/>
        <w:sz w:val="18"/>
        <w:szCs w:val="18"/>
      </w:rPr>
      <w:t>衢州市公共资源交易龙游县分中心</w:t>
    </w:r>
    <w:r>
      <w:rPr>
        <w:rFonts w:ascii="Times New Roman" w:eastAsia="宋体" w:hAnsi="Times New Roman" w:hint="eastAsia"/>
        <w:sz w:val="18"/>
        <w:szCs w:val="18"/>
      </w:rPr>
      <w:t xml:space="preserve"> </w:t>
    </w:r>
    <w:r>
      <w:rPr>
        <w:rFonts w:ascii="Times New Roman" w:eastAsia="宋体" w:hAnsi="Times New Roman"/>
        <w:sz w:val="18"/>
        <w:szCs w:val="18"/>
      </w:rPr>
      <w:t xml:space="preserve">                                        </w:t>
    </w:r>
    <w:r>
      <w:rPr>
        <w:rFonts w:ascii="宋体" w:eastAsia="宋体" w:hAnsi="宋体" w:hint="eastAsia"/>
        <w:sz w:val="18"/>
        <w:szCs w:val="18"/>
      </w:rPr>
      <w:t>网址：</w:t>
    </w:r>
    <w:hyperlink r:id="rId1" w:history="1">
      <w:r>
        <w:rPr>
          <w:rStyle w:val="af5"/>
          <w:rFonts w:ascii="Times New Roman" w:eastAsia="宋体" w:hAnsi="Times New Roman"/>
          <w:sz w:val="18"/>
          <w:szCs w:val="18"/>
        </w:rPr>
        <w:t>http://ztb.longyou.gov.cn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31" w:rsidRDefault="00733231">
      <w:r>
        <w:separator/>
      </w:r>
    </w:p>
  </w:footnote>
  <w:footnote w:type="continuationSeparator" w:id="0">
    <w:p w:rsidR="00733231" w:rsidRDefault="0073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D" w:rsidRDefault="00BA154E">
    <w:pPr>
      <w:pStyle w:val="af1"/>
    </w:pPr>
    <w:r>
      <w:rPr>
        <w:rFonts w:hint="eastAsia"/>
      </w:rPr>
      <w:t xml:space="preserve">龙游县行政中心大院安保服务采购公开招标文件 </w:t>
    </w:r>
    <w:r>
      <w:t xml:space="preserve">                                            LYCG2021GK029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5D" w:rsidRDefault="00BA154E">
    <w:pPr>
      <w:pStyle w:val="af1"/>
    </w:pPr>
    <w:r>
      <w:rPr>
        <w:rFonts w:hint="eastAsia"/>
      </w:rPr>
      <w:t>龙游县西门小学龙游县农产品标准及溯源体系建设公开招标采购</w:t>
    </w:r>
  </w:p>
  <w:p w:rsidR="00EC725D" w:rsidRDefault="00EC72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1B"/>
    <w:rsid w:val="F676ED60"/>
    <w:rsid w:val="FE4F44F0"/>
    <w:rsid w:val="000005EC"/>
    <w:rsid w:val="00002DFD"/>
    <w:rsid w:val="00002F50"/>
    <w:rsid w:val="00003016"/>
    <w:rsid w:val="000036F4"/>
    <w:rsid w:val="00003850"/>
    <w:rsid w:val="00003E59"/>
    <w:rsid w:val="0000619D"/>
    <w:rsid w:val="00006B80"/>
    <w:rsid w:val="000078CF"/>
    <w:rsid w:val="0001085F"/>
    <w:rsid w:val="00011060"/>
    <w:rsid w:val="00011C18"/>
    <w:rsid w:val="00011FF9"/>
    <w:rsid w:val="000128D4"/>
    <w:rsid w:val="000128F6"/>
    <w:rsid w:val="000133AA"/>
    <w:rsid w:val="00014357"/>
    <w:rsid w:val="00015969"/>
    <w:rsid w:val="00015E26"/>
    <w:rsid w:val="000171D0"/>
    <w:rsid w:val="000176D1"/>
    <w:rsid w:val="000200CC"/>
    <w:rsid w:val="000222F3"/>
    <w:rsid w:val="00022A95"/>
    <w:rsid w:val="00023655"/>
    <w:rsid w:val="00023D4A"/>
    <w:rsid w:val="0002652B"/>
    <w:rsid w:val="000329C5"/>
    <w:rsid w:val="00032BD8"/>
    <w:rsid w:val="00033A69"/>
    <w:rsid w:val="00033F8E"/>
    <w:rsid w:val="00036592"/>
    <w:rsid w:val="000371FB"/>
    <w:rsid w:val="00037473"/>
    <w:rsid w:val="000418A9"/>
    <w:rsid w:val="00041C6D"/>
    <w:rsid w:val="000426D7"/>
    <w:rsid w:val="00043101"/>
    <w:rsid w:val="00044375"/>
    <w:rsid w:val="000455AA"/>
    <w:rsid w:val="00045CDB"/>
    <w:rsid w:val="00045F50"/>
    <w:rsid w:val="000467DE"/>
    <w:rsid w:val="00047CF5"/>
    <w:rsid w:val="00050D81"/>
    <w:rsid w:val="00052535"/>
    <w:rsid w:val="00053C8E"/>
    <w:rsid w:val="00054275"/>
    <w:rsid w:val="000578F9"/>
    <w:rsid w:val="000579AB"/>
    <w:rsid w:val="00061F18"/>
    <w:rsid w:val="000629FC"/>
    <w:rsid w:val="0006326E"/>
    <w:rsid w:val="00063EF9"/>
    <w:rsid w:val="000640CE"/>
    <w:rsid w:val="0006414C"/>
    <w:rsid w:val="000653D1"/>
    <w:rsid w:val="0006632A"/>
    <w:rsid w:val="000672DB"/>
    <w:rsid w:val="0007142C"/>
    <w:rsid w:val="00071BE4"/>
    <w:rsid w:val="000728E5"/>
    <w:rsid w:val="00072E1B"/>
    <w:rsid w:val="000747CD"/>
    <w:rsid w:val="00075AC9"/>
    <w:rsid w:val="000767E4"/>
    <w:rsid w:val="00076A2A"/>
    <w:rsid w:val="00076BC7"/>
    <w:rsid w:val="00076C68"/>
    <w:rsid w:val="00076E99"/>
    <w:rsid w:val="000778AB"/>
    <w:rsid w:val="0007795B"/>
    <w:rsid w:val="00077D8C"/>
    <w:rsid w:val="00080076"/>
    <w:rsid w:val="000815A3"/>
    <w:rsid w:val="00081AB5"/>
    <w:rsid w:val="00082D8B"/>
    <w:rsid w:val="00083999"/>
    <w:rsid w:val="000839B7"/>
    <w:rsid w:val="000843C9"/>
    <w:rsid w:val="00086350"/>
    <w:rsid w:val="00087D44"/>
    <w:rsid w:val="00090B14"/>
    <w:rsid w:val="00091013"/>
    <w:rsid w:val="00092960"/>
    <w:rsid w:val="00093B6D"/>
    <w:rsid w:val="000948A8"/>
    <w:rsid w:val="0009541B"/>
    <w:rsid w:val="00097D00"/>
    <w:rsid w:val="00097E98"/>
    <w:rsid w:val="000A0616"/>
    <w:rsid w:val="000A0C97"/>
    <w:rsid w:val="000A1A86"/>
    <w:rsid w:val="000A301E"/>
    <w:rsid w:val="000A3140"/>
    <w:rsid w:val="000A5537"/>
    <w:rsid w:val="000A5E98"/>
    <w:rsid w:val="000A6416"/>
    <w:rsid w:val="000A69E4"/>
    <w:rsid w:val="000B0408"/>
    <w:rsid w:val="000B1D7F"/>
    <w:rsid w:val="000B2FFC"/>
    <w:rsid w:val="000B6516"/>
    <w:rsid w:val="000B7D09"/>
    <w:rsid w:val="000B7D93"/>
    <w:rsid w:val="000C142A"/>
    <w:rsid w:val="000C1A5D"/>
    <w:rsid w:val="000C46D4"/>
    <w:rsid w:val="000C774A"/>
    <w:rsid w:val="000C7FFA"/>
    <w:rsid w:val="000D0940"/>
    <w:rsid w:val="000D0DEE"/>
    <w:rsid w:val="000D11BE"/>
    <w:rsid w:val="000D1DF0"/>
    <w:rsid w:val="000D22D2"/>
    <w:rsid w:val="000D4E16"/>
    <w:rsid w:val="000D5D03"/>
    <w:rsid w:val="000E03DD"/>
    <w:rsid w:val="000E133A"/>
    <w:rsid w:val="000E1804"/>
    <w:rsid w:val="000E2223"/>
    <w:rsid w:val="000E59AE"/>
    <w:rsid w:val="000F1CE9"/>
    <w:rsid w:val="000F2778"/>
    <w:rsid w:val="000F2DFA"/>
    <w:rsid w:val="000F3690"/>
    <w:rsid w:val="000F37E1"/>
    <w:rsid w:val="000F55B0"/>
    <w:rsid w:val="000F5B3B"/>
    <w:rsid w:val="000F6112"/>
    <w:rsid w:val="000F64A6"/>
    <w:rsid w:val="00101589"/>
    <w:rsid w:val="00102E88"/>
    <w:rsid w:val="001032F1"/>
    <w:rsid w:val="00105C82"/>
    <w:rsid w:val="00105E72"/>
    <w:rsid w:val="00105F53"/>
    <w:rsid w:val="00105F6B"/>
    <w:rsid w:val="001062BC"/>
    <w:rsid w:val="00107EB4"/>
    <w:rsid w:val="00107FB8"/>
    <w:rsid w:val="001109AF"/>
    <w:rsid w:val="001117BA"/>
    <w:rsid w:val="00113EA8"/>
    <w:rsid w:val="00116277"/>
    <w:rsid w:val="00116DB5"/>
    <w:rsid w:val="0011734C"/>
    <w:rsid w:val="00117624"/>
    <w:rsid w:val="00117E5D"/>
    <w:rsid w:val="00120559"/>
    <w:rsid w:val="001205F8"/>
    <w:rsid w:val="00120BCD"/>
    <w:rsid w:val="00121011"/>
    <w:rsid w:val="00122F26"/>
    <w:rsid w:val="00124799"/>
    <w:rsid w:val="00126044"/>
    <w:rsid w:val="00126129"/>
    <w:rsid w:val="001261BE"/>
    <w:rsid w:val="001262C4"/>
    <w:rsid w:val="00126AB2"/>
    <w:rsid w:val="00126EDD"/>
    <w:rsid w:val="00127807"/>
    <w:rsid w:val="0013185C"/>
    <w:rsid w:val="00132672"/>
    <w:rsid w:val="00133096"/>
    <w:rsid w:val="00133771"/>
    <w:rsid w:val="001348A3"/>
    <w:rsid w:val="00136F67"/>
    <w:rsid w:val="001401B3"/>
    <w:rsid w:val="0014067A"/>
    <w:rsid w:val="00140C12"/>
    <w:rsid w:val="00141649"/>
    <w:rsid w:val="00142C8A"/>
    <w:rsid w:val="00143095"/>
    <w:rsid w:val="0014379D"/>
    <w:rsid w:val="00143946"/>
    <w:rsid w:val="001463D2"/>
    <w:rsid w:val="00146BC8"/>
    <w:rsid w:val="00150277"/>
    <w:rsid w:val="0015109C"/>
    <w:rsid w:val="00151D06"/>
    <w:rsid w:val="001530CB"/>
    <w:rsid w:val="0015314B"/>
    <w:rsid w:val="00153FFB"/>
    <w:rsid w:val="001546BE"/>
    <w:rsid w:val="0015503C"/>
    <w:rsid w:val="001563D3"/>
    <w:rsid w:val="001567FC"/>
    <w:rsid w:val="00160206"/>
    <w:rsid w:val="00160A2F"/>
    <w:rsid w:val="001613EC"/>
    <w:rsid w:val="00161577"/>
    <w:rsid w:val="00161CDD"/>
    <w:rsid w:val="00163A5B"/>
    <w:rsid w:val="00164CCC"/>
    <w:rsid w:val="00166201"/>
    <w:rsid w:val="0016668B"/>
    <w:rsid w:val="00167538"/>
    <w:rsid w:val="00170062"/>
    <w:rsid w:val="00170E15"/>
    <w:rsid w:val="00170E45"/>
    <w:rsid w:val="00172641"/>
    <w:rsid w:val="001727A4"/>
    <w:rsid w:val="00172CA6"/>
    <w:rsid w:val="00175363"/>
    <w:rsid w:val="00177263"/>
    <w:rsid w:val="00180A9A"/>
    <w:rsid w:val="00181074"/>
    <w:rsid w:val="00181945"/>
    <w:rsid w:val="001820C7"/>
    <w:rsid w:val="001839FA"/>
    <w:rsid w:val="00184078"/>
    <w:rsid w:val="001841A1"/>
    <w:rsid w:val="001847E7"/>
    <w:rsid w:val="00184804"/>
    <w:rsid w:val="00184C0B"/>
    <w:rsid w:val="00190030"/>
    <w:rsid w:val="00190FBF"/>
    <w:rsid w:val="00192C90"/>
    <w:rsid w:val="001949E0"/>
    <w:rsid w:val="00194C16"/>
    <w:rsid w:val="00195332"/>
    <w:rsid w:val="0019653A"/>
    <w:rsid w:val="001A2A80"/>
    <w:rsid w:val="001A3972"/>
    <w:rsid w:val="001A5279"/>
    <w:rsid w:val="001A561D"/>
    <w:rsid w:val="001A5E70"/>
    <w:rsid w:val="001A6DE5"/>
    <w:rsid w:val="001A6F28"/>
    <w:rsid w:val="001A7980"/>
    <w:rsid w:val="001A7DFA"/>
    <w:rsid w:val="001B00BD"/>
    <w:rsid w:val="001B04A0"/>
    <w:rsid w:val="001B1EDC"/>
    <w:rsid w:val="001B41BF"/>
    <w:rsid w:val="001B48F2"/>
    <w:rsid w:val="001B545F"/>
    <w:rsid w:val="001B5A25"/>
    <w:rsid w:val="001B60F8"/>
    <w:rsid w:val="001B6135"/>
    <w:rsid w:val="001B640A"/>
    <w:rsid w:val="001B6D98"/>
    <w:rsid w:val="001B739A"/>
    <w:rsid w:val="001B7D43"/>
    <w:rsid w:val="001C02E5"/>
    <w:rsid w:val="001C17A2"/>
    <w:rsid w:val="001C1B89"/>
    <w:rsid w:val="001C252E"/>
    <w:rsid w:val="001C2C58"/>
    <w:rsid w:val="001C2DD6"/>
    <w:rsid w:val="001C504C"/>
    <w:rsid w:val="001C7552"/>
    <w:rsid w:val="001C78B0"/>
    <w:rsid w:val="001C7B3B"/>
    <w:rsid w:val="001D33AE"/>
    <w:rsid w:val="001E2426"/>
    <w:rsid w:val="001E3C05"/>
    <w:rsid w:val="001E41AB"/>
    <w:rsid w:val="001E465A"/>
    <w:rsid w:val="001E5B13"/>
    <w:rsid w:val="001E6010"/>
    <w:rsid w:val="001E7031"/>
    <w:rsid w:val="001F003A"/>
    <w:rsid w:val="001F205F"/>
    <w:rsid w:val="001F23DB"/>
    <w:rsid w:val="001F254F"/>
    <w:rsid w:val="001F2822"/>
    <w:rsid w:val="001F3D3C"/>
    <w:rsid w:val="001F4619"/>
    <w:rsid w:val="001F49BA"/>
    <w:rsid w:val="001F5F84"/>
    <w:rsid w:val="001F61EB"/>
    <w:rsid w:val="001F7AE4"/>
    <w:rsid w:val="002004C0"/>
    <w:rsid w:val="002009A5"/>
    <w:rsid w:val="00201412"/>
    <w:rsid w:val="00201C36"/>
    <w:rsid w:val="00202043"/>
    <w:rsid w:val="00202DEB"/>
    <w:rsid w:val="00202EBC"/>
    <w:rsid w:val="00202ED2"/>
    <w:rsid w:val="00204742"/>
    <w:rsid w:val="00206306"/>
    <w:rsid w:val="0020647B"/>
    <w:rsid w:val="002071C8"/>
    <w:rsid w:val="002103A7"/>
    <w:rsid w:val="002108F3"/>
    <w:rsid w:val="002124AA"/>
    <w:rsid w:val="00214086"/>
    <w:rsid w:val="00214756"/>
    <w:rsid w:val="00214E75"/>
    <w:rsid w:val="002159E0"/>
    <w:rsid w:val="00215B20"/>
    <w:rsid w:val="00216D5B"/>
    <w:rsid w:val="00217574"/>
    <w:rsid w:val="00217B6B"/>
    <w:rsid w:val="002203AA"/>
    <w:rsid w:val="00220411"/>
    <w:rsid w:val="002206E1"/>
    <w:rsid w:val="002210C4"/>
    <w:rsid w:val="00221543"/>
    <w:rsid w:val="00222B3A"/>
    <w:rsid w:val="00222E41"/>
    <w:rsid w:val="0022424F"/>
    <w:rsid w:val="0022435E"/>
    <w:rsid w:val="002249DC"/>
    <w:rsid w:val="00224B55"/>
    <w:rsid w:val="00225253"/>
    <w:rsid w:val="00227596"/>
    <w:rsid w:val="00227C6D"/>
    <w:rsid w:val="00230426"/>
    <w:rsid w:val="0023078C"/>
    <w:rsid w:val="00230AC1"/>
    <w:rsid w:val="00230B67"/>
    <w:rsid w:val="00231199"/>
    <w:rsid w:val="0023144B"/>
    <w:rsid w:val="00232BF0"/>
    <w:rsid w:val="00232CC0"/>
    <w:rsid w:val="00232CD7"/>
    <w:rsid w:val="002343C8"/>
    <w:rsid w:val="00235239"/>
    <w:rsid w:val="00235A13"/>
    <w:rsid w:val="00237FDB"/>
    <w:rsid w:val="00240282"/>
    <w:rsid w:val="00240E50"/>
    <w:rsid w:val="0024181C"/>
    <w:rsid w:val="0024201B"/>
    <w:rsid w:val="00242760"/>
    <w:rsid w:val="00242905"/>
    <w:rsid w:val="00243339"/>
    <w:rsid w:val="00243D78"/>
    <w:rsid w:val="00244192"/>
    <w:rsid w:val="002451D7"/>
    <w:rsid w:val="0024572E"/>
    <w:rsid w:val="00245758"/>
    <w:rsid w:val="0024674C"/>
    <w:rsid w:val="00246CAB"/>
    <w:rsid w:val="00250286"/>
    <w:rsid w:val="0025042C"/>
    <w:rsid w:val="002518BD"/>
    <w:rsid w:val="00251C31"/>
    <w:rsid w:val="00251C9F"/>
    <w:rsid w:val="00252017"/>
    <w:rsid w:val="0025249F"/>
    <w:rsid w:val="00253FE0"/>
    <w:rsid w:val="002540A0"/>
    <w:rsid w:val="002541DB"/>
    <w:rsid w:val="00255C4F"/>
    <w:rsid w:val="00255F6D"/>
    <w:rsid w:val="0025615F"/>
    <w:rsid w:val="00256FD2"/>
    <w:rsid w:val="00260189"/>
    <w:rsid w:val="0026082A"/>
    <w:rsid w:val="00261A66"/>
    <w:rsid w:val="00261AAC"/>
    <w:rsid w:val="00261B73"/>
    <w:rsid w:val="00262042"/>
    <w:rsid w:val="0026278A"/>
    <w:rsid w:val="00263A6B"/>
    <w:rsid w:val="00265051"/>
    <w:rsid w:val="002656C0"/>
    <w:rsid w:val="002659DC"/>
    <w:rsid w:val="002673B1"/>
    <w:rsid w:val="00267C8F"/>
    <w:rsid w:val="0027086D"/>
    <w:rsid w:val="00272EE9"/>
    <w:rsid w:val="00274118"/>
    <w:rsid w:val="00274A68"/>
    <w:rsid w:val="00275EA9"/>
    <w:rsid w:val="0027611E"/>
    <w:rsid w:val="00276139"/>
    <w:rsid w:val="00276DE6"/>
    <w:rsid w:val="00277992"/>
    <w:rsid w:val="00277C18"/>
    <w:rsid w:val="002807C8"/>
    <w:rsid w:val="00280AA2"/>
    <w:rsid w:val="00282133"/>
    <w:rsid w:val="002841B4"/>
    <w:rsid w:val="00287FC3"/>
    <w:rsid w:val="00290A68"/>
    <w:rsid w:val="00290B11"/>
    <w:rsid w:val="00290BAE"/>
    <w:rsid w:val="00291322"/>
    <w:rsid w:val="00293776"/>
    <w:rsid w:val="00293C72"/>
    <w:rsid w:val="00294368"/>
    <w:rsid w:val="002946C1"/>
    <w:rsid w:val="00294C80"/>
    <w:rsid w:val="002966DD"/>
    <w:rsid w:val="002975D1"/>
    <w:rsid w:val="002977BF"/>
    <w:rsid w:val="002A0C97"/>
    <w:rsid w:val="002A1416"/>
    <w:rsid w:val="002A30CA"/>
    <w:rsid w:val="002A3A75"/>
    <w:rsid w:val="002A44E1"/>
    <w:rsid w:val="002A45E6"/>
    <w:rsid w:val="002A4DD8"/>
    <w:rsid w:val="002A7385"/>
    <w:rsid w:val="002A784F"/>
    <w:rsid w:val="002B0058"/>
    <w:rsid w:val="002B0986"/>
    <w:rsid w:val="002B1072"/>
    <w:rsid w:val="002B1665"/>
    <w:rsid w:val="002B20D7"/>
    <w:rsid w:val="002B3F7E"/>
    <w:rsid w:val="002B7030"/>
    <w:rsid w:val="002C166E"/>
    <w:rsid w:val="002C2140"/>
    <w:rsid w:val="002C3F7C"/>
    <w:rsid w:val="002C45E3"/>
    <w:rsid w:val="002C4B18"/>
    <w:rsid w:val="002C5B7A"/>
    <w:rsid w:val="002C7623"/>
    <w:rsid w:val="002D152A"/>
    <w:rsid w:val="002D2518"/>
    <w:rsid w:val="002D2595"/>
    <w:rsid w:val="002D457B"/>
    <w:rsid w:val="002D519E"/>
    <w:rsid w:val="002D6252"/>
    <w:rsid w:val="002E026C"/>
    <w:rsid w:val="002E0640"/>
    <w:rsid w:val="002E07CA"/>
    <w:rsid w:val="002E0B5B"/>
    <w:rsid w:val="002E14D4"/>
    <w:rsid w:val="002E1A32"/>
    <w:rsid w:val="002E1AD1"/>
    <w:rsid w:val="002E1D48"/>
    <w:rsid w:val="002E1E2F"/>
    <w:rsid w:val="002E2746"/>
    <w:rsid w:val="002E2D5D"/>
    <w:rsid w:val="002E2F8D"/>
    <w:rsid w:val="002E320F"/>
    <w:rsid w:val="002E4D5E"/>
    <w:rsid w:val="002E50B8"/>
    <w:rsid w:val="002E67E8"/>
    <w:rsid w:val="002E7DAE"/>
    <w:rsid w:val="002F0CED"/>
    <w:rsid w:val="002F1D6A"/>
    <w:rsid w:val="002F1FEE"/>
    <w:rsid w:val="002F218C"/>
    <w:rsid w:val="002F2F9E"/>
    <w:rsid w:val="002F42BE"/>
    <w:rsid w:val="002F6316"/>
    <w:rsid w:val="00300BD1"/>
    <w:rsid w:val="0030167C"/>
    <w:rsid w:val="0030177F"/>
    <w:rsid w:val="003019D7"/>
    <w:rsid w:val="00301FB5"/>
    <w:rsid w:val="00302981"/>
    <w:rsid w:val="003038A6"/>
    <w:rsid w:val="0030512F"/>
    <w:rsid w:val="003059D2"/>
    <w:rsid w:val="00305F21"/>
    <w:rsid w:val="003069F0"/>
    <w:rsid w:val="00307A1A"/>
    <w:rsid w:val="00312524"/>
    <w:rsid w:val="00312A56"/>
    <w:rsid w:val="003142CD"/>
    <w:rsid w:val="00315391"/>
    <w:rsid w:val="00315984"/>
    <w:rsid w:val="0031668E"/>
    <w:rsid w:val="00316994"/>
    <w:rsid w:val="0031766C"/>
    <w:rsid w:val="00317851"/>
    <w:rsid w:val="0031791A"/>
    <w:rsid w:val="003211FD"/>
    <w:rsid w:val="0032188D"/>
    <w:rsid w:val="00321A3C"/>
    <w:rsid w:val="00322FC5"/>
    <w:rsid w:val="00323002"/>
    <w:rsid w:val="00325920"/>
    <w:rsid w:val="00327125"/>
    <w:rsid w:val="0033065F"/>
    <w:rsid w:val="003308B3"/>
    <w:rsid w:val="00330943"/>
    <w:rsid w:val="0033097A"/>
    <w:rsid w:val="003318CF"/>
    <w:rsid w:val="00331BD0"/>
    <w:rsid w:val="00332312"/>
    <w:rsid w:val="00333223"/>
    <w:rsid w:val="003350A7"/>
    <w:rsid w:val="003351B8"/>
    <w:rsid w:val="00335787"/>
    <w:rsid w:val="003376A1"/>
    <w:rsid w:val="003402E0"/>
    <w:rsid w:val="00341064"/>
    <w:rsid w:val="0034130B"/>
    <w:rsid w:val="00341757"/>
    <w:rsid w:val="0034286F"/>
    <w:rsid w:val="003454A3"/>
    <w:rsid w:val="003460FD"/>
    <w:rsid w:val="003473A5"/>
    <w:rsid w:val="003474DE"/>
    <w:rsid w:val="00347FE0"/>
    <w:rsid w:val="003503BF"/>
    <w:rsid w:val="00350989"/>
    <w:rsid w:val="003509BF"/>
    <w:rsid w:val="00350A1F"/>
    <w:rsid w:val="00351258"/>
    <w:rsid w:val="00355160"/>
    <w:rsid w:val="00355957"/>
    <w:rsid w:val="00356491"/>
    <w:rsid w:val="00356CE1"/>
    <w:rsid w:val="003571DE"/>
    <w:rsid w:val="00357456"/>
    <w:rsid w:val="00357649"/>
    <w:rsid w:val="00357734"/>
    <w:rsid w:val="00357DC6"/>
    <w:rsid w:val="0036063A"/>
    <w:rsid w:val="00360EAD"/>
    <w:rsid w:val="00361166"/>
    <w:rsid w:val="0036203B"/>
    <w:rsid w:val="00362AEA"/>
    <w:rsid w:val="003637E0"/>
    <w:rsid w:val="00365C10"/>
    <w:rsid w:val="003669B4"/>
    <w:rsid w:val="00366EB0"/>
    <w:rsid w:val="0036712F"/>
    <w:rsid w:val="003678DA"/>
    <w:rsid w:val="003711E9"/>
    <w:rsid w:val="003717F6"/>
    <w:rsid w:val="0037256C"/>
    <w:rsid w:val="00373621"/>
    <w:rsid w:val="00373ADD"/>
    <w:rsid w:val="00373BFA"/>
    <w:rsid w:val="00373C99"/>
    <w:rsid w:val="0037491F"/>
    <w:rsid w:val="003749E0"/>
    <w:rsid w:val="003765F9"/>
    <w:rsid w:val="00377C57"/>
    <w:rsid w:val="00377EDE"/>
    <w:rsid w:val="00377EFB"/>
    <w:rsid w:val="00377F3F"/>
    <w:rsid w:val="00381776"/>
    <w:rsid w:val="003837B6"/>
    <w:rsid w:val="00384B23"/>
    <w:rsid w:val="00384E34"/>
    <w:rsid w:val="003852B8"/>
    <w:rsid w:val="0038537D"/>
    <w:rsid w:val="00385C38"/>
    <w:rsid w:val="00385CBD"/>
    <w:rsid w:val="00386F60"/>
    <w:rsid w:val="0039048A"/>
    <w:rsid w:val="00393668"/>
    <w:rsid w:val="003943A9"/>
    <w:rsid w:val="003947AA"/>
    <w:rsid w:val="003964AF"/>
    <w:rsid w:val="003966C6"/>
    <w:rsid w:val="003970D8"/>
    <w:rsid w:val="003A05D0"/>
    <w:rsid w:val="003A0A6C"/>
    <w:rsid w:val="003A15CC"/>
    <w:rsid w:val="003A1AC6"/>
    <w:rsid w:val="003A1E82"/>
    <w:rsid w:val="003A20F0"/>
    <w:rsid w:val="003A26D4"/>
    <w:rsid w:val="003A3E20"/>
    <w:rsid w:val="003A6F1A"/>
    <w:rsid w:val="003A73EA"/>
    <w:rsid w:val="003B0B50"/>
    <w:rsid w:val="003B353A"/>
    <w:rsid w:val="003B4745"/>
    <w:rsid w:val="003B4A7B"/>
    <w:rsid w:val="003B51A8"/>
    <w:rsid w:val="003B575C"/>
    <w:rsid w:val="003B58B3"/>
    <w:rsid w:val="003B5F61"/>
    <w:rsid w:val="003B5F9D"/>
    <w:rsid w:val="003B69AF"/>
    <w:rsid w:val="003B6EEC"/>
    <w:rsid w:val="003B74E9"/>
    <w:rsid w:val="003B78CE"/>
    <w:rsid w:val="003C0638"/>
    <w:rsid w:val="003C227C"/>
    <w:rsid w:val="003C38B6"/>
    <w:rsid w:val="003C473D"/>
    <w:rsid w:val="003C6A8E"/>
    <w:rsid w:val="003C71BE"/>
    <w:rsid w:val="003C71EF"/>
    <w:rsid w:val="003C76A9"/>
    <w:rsid w:val="003C7C8E"/>
    <w:rsid w:val="003D1602"/>
    <w:rsid w:val="003D1E1F"/>
    <w:rsid w:val="003D3663"/>
    <w:rsid w:val="003D3989"/>
    <w:rsid w:val="003D5A72"/>
    <w:rsid w:val="003D5CD1"/>
    <w:rsid w:val="003D6930"/>
    <w:rsid w:val="003D6BB5"/>
    <w:rsid w:val="003E04A3"/>
    <w:rsid w:val="003E08E8"/>
    <w:rsid w:val="003E1697"/>
    <w:rsid w:val="003E1A9A"/>
    <w:rsid w:val="003E2764"/>
    <w:rsid w:val="003E2817"/>
    <w:rsid w:val="003E31C0"/>
    <w:rsid w:val="003E407F"/>
    <w:rsid w:val="003E6A26"/>
    <w:rsid w:val="003E6BB8"/>
    <w:rsid w:val="003F2D4B"/>
    <w:rsid w:val="003F3187"/>
    <w:rsid w:val="003F4793"/>
    <w:rsid w:val="003F489C"/>
    <w:rsid w:val="003F4923"/>
    <w:rsid w:val="003F58B3"/>
    <w:rsid w:val="003F6768"/>
    <w:rsid w:val="00401C85"/>
    <w:rsid w:val="00401E0E"/>
    <w:rsid w:val="00403780"/>
    <w:rsid w:val="00404591"/>
    <w:rsid w:val="00405804"/>
    <w:rsid w:val="00406250"/>
    <w:rsid w:val="00406276"/>
    <w:rsid w:val="00406844"/>
    <w:rsid w:val="004069EB"/>
    <w:rsid w:val="004074E9"/>
    <w:rsid w:val="00410BDD"/>
    <w:rsid w:val="00411CCF"/>
    <w:rsid w:val="00411E9B"/>
    <w:rsid w:val="00412290"/>
    <w:rsid w:val="0041274C"/>
    <w:rsid w:val="00413141"/>
    <w:rsid w:val="0041388A"/>
    <w:rsid w:val="004164FF"/>
    <w:rsid w:val="00416A7D"/>
    <w:rsid w:val="00416B0F"/>
    <w:rsid w:val="004178EF"/>
    <w:rsid w:val="00417D76"/>
    <w:rsid w:val="00417E8F"/>
    <w:rsid w:val="004219C1"/>
    <w:rsid w:val="00421DF8"/>
    <w:rsid w:val="004220E5"/>
    <w:rsid w:val="0042345A"/>
    <w:rsid w:val="00424139"/>
    <w:rsid w:val="00427000"/>
    <w:rsid w:val="00432F61"/>
    <w:rsid w:val="0043423B"/>
    <w:rsid w:val="0043470C"/>
    <w:rsid w:val="00434FAF"/>
    <w:rsid w:val="00435B58"/>
    <w:rsid w:val="00435D4D"/>
    <w:rsid w:val="004418A6"/>
    <w:rsid w:val="004421E4"/>
    <w:rsid w:val="004458EC"/>
    <w:rsid w:val="0044592C"/>
    <w:rsid w:val="00445BF9"/>
    <w:rsid w:val="00445D0C"/>
    <w:rsid w:val="00450F2F"/>
    <w:rsid w:val="00451E63"/>
    <w:rsid w:val="00454E3E"/>
    <w:rsid w:val="00455A75"/>
    <w:rsid w:val="00456738"/>
    <w:rsid w:val="00456C83"/>
    <w:rsid w:val="00457738"/>
    <w:rsid w:val="00457D47"/>
    <w:rsid w:val="004603A2"/>
    <w:rsid w:val="00460DCF"/>
    <w:rsid w:val="00462874"/>
    <w:rsid w:val="00463E51"/>
    <w:rsid w:val="00465BB2"/>
    <w:rsid w:val="004666CE"/>
    <w:rsid w:val="0046747B"/>
    <w:rsid w:val="004674A1"/>
    <w:rsid w:val="004709BE"/>
    <w:rsid w:val="00470CBC"/>
    <w:rsid w:val="00474304"/>
    <w:rsid w:val="00476035"/>
    <w:rsid w:val="00476316"/>
    <w:rsid w:val="00477CCC"/>
    <w:rsid w:val="0048108D"/>
    <w:rsid w:val="00481263"/>
    <w:rsid w:val="004812F9"/>
    <w:rsid w:val="004819AE"/>
    <w:rsid w:val="00482358"/>
    <w:rsid w:val="0048264F"/>
    <w:rsid w:val="004834B2"/>
    <w:rsid w:val="004851DE"/>
    <w:rsid w:val="0048553D"/>
    <w:rsid w:val="00485C20"/>
    <w:rsid w:val="004903A6"/>
    <w:rsid w:val="004909F4"/>
    <w:rsid w:val="00490C01"/>
    <w:rsid w:val="00491088"/>
    <w:rsid w:val="004912F0"/>
    <w:rsid w:val="00492673"/>
    <w:rsid w:val="00493483"/>
    <w:rsid w:val="00494375"/>
    <w:rsid w:val="00494624"/>
    <w:rsid w:val="00494B24"/>
    <w:rsid w:val="00496387"/>
    <w:rsid w:val="004968BC"/>
    <w:rsid w:val="00496A3A"/>
    <w:rsid w:val="00496F09"/>
    <w:rsid w:val="004A1525"/>
    <w:rsid w:val="004A20CB"/>
    <w:rsid w:val="004A4A71"/>
    <w:rsid w:val="004A53B4"/>
    <w:rsid w:val="004A6E3C"/>
    <w:rsid w:val="004A73D5"/>
    <w:rsid w:val="004A7C0F"/>
    <w:rsid w:val="004A7C7E"/>
    <w:rsid w:val="004B054A"/>
    <w:rsid w:val="004B05A5"/>
    <w:rsid w:val="004B0F06"/>
    <w:rsid w:val="004B16AA"/>
    <w:rsid w:val="004B286B"/>
    <w:rsid w:val="004B288D"/>
    <w:rsid w:val="004B5769"/>
    <w:rsid w:val="004B61D3"/>
    <w:rsid w:val="004B68BC"/>
    <w:rsid w:val="004B6AC9"/>
    <w:rsid w:val="004B7FD3"/>
    <w:rsid w:val="004C0C4B"/>
    <w:rsid w:val="004C0DEC"/>
    <w:rsid w:val="004C27B7"/>
    <w:rsid w:val="004C3533"/>
    <w:rsid w:val="004C398E"/>
    <w:rsid w:val="004C4165"/>
    <w:rsid w:val="004C4231"/>
    <w:rsid w:val="004C47B1"/>
    <w:rsid w:val="004C59AA"/>
    <w:rsid w:val="004C5B1C"/>
    <w:rsid w:val="004C6971"/>
    <w:rsid w:val="004C7239"/>
    <w:rsid w:val="004C7506"/>
    <w:rsid w:val="004D046D"/>
    <w:rsid w:val="004D2DBC"/>
    <w:rsid w:val="004D325C"/>
    <w:rsid w:val="004D3917"/>
    <w:rsid w:val="004D4843"/>
    <w:rsid w:val="004D4C11"/>
    <w:rsid w:val="004D4E76"/>
    <w:rsid w:val="004D7000"/>
    <w:rsid w:val="004E0B69"/>
    <w:rsid w:val="004E1339"/>
    <w:rsid w:val="004E16CE"/>
    <w:rsid w:val="004E28F8"/>
    <w:rsid w:val="004E2CC1"/>
    <w:rsid w:val="004E2F46"/>
    <w:rsid w:val="004E69FC"/>
    <w:rsid w:val="004F0ADC"/>
    <w:rsid w:val="004F0CBB"/>
    <w:rsid w:val="004F1007"/>
    <w:rsid w:val="004F1649"/>
    <w:rsid w:val="004F1B88"/>
    <w:rsid w:val="004F1F03"/>
    <w:rsid w:val="004F22DE"/>
    <w:rsid w:val="004F266F"/>
    <w:rsid w:val="004F2D9A"/>
    <w:rsid w:val="004F36A0"/>
    <w:rsid w:val="004F51F9"/>
    <w:rsid w:val="004F5F65"/>
    <w:rsid w:val="004F5FB1"/>
    <w:rsid w:val="004F630F"/>
    <w:rsid w:val="004F7513"/>
    <w:rsid w:val="004F758D"/>
    <w:rsid w:val="004F7AA2"/>
    <w:rsid w:val="00500713"/>
    <w:rsid w:val="005014DB"/>
    <w:rsid w:val="00502564"/>
    <w:rsid w:val="00503AD9"/>
    <w:rsid w:val="005047C6"/>
    <w:rsid w:val="005078C4"/>
    <w:rsid w:val="00507F69"/>
    <w:rsid w:val="00510754"/>
    <w:rsid w:val="00513857"/>
    <w:rsid w:val="00513F45"/>
    <w:rsid w:val="00514407"/>
    <w:rsid w:val="005154D2"/>
    <w:rsid w:val="00515561"/>
    <w:rsid w:val="00516496"/>
    <w:rsid w:val="00517358"/>
    <w:rsid w:val="00520729"/>
    <w:rsid w:val="0052142B"/>
    <w:rsid w:val="005214FC"/>
    <w:rsid w:val="0052196B"/>
    <w:rsid w:val="00521992"/>
    <w:rsid w:val="00522A68"/>
    <w:rsid w:val="00524274"/>
    <w:rsid w:val="00524EF9"/>
    <w:rsid w:val="00525C2E"/>
    <w:rsid w:val="00525FA0"/>
    <w:rsid w:val="00526C95"/>
    <w:rsid w:val="00527193"/>
    <w:rsid w:val="00527524"/>
    <w:rsid w:val="005277C7"/>
    <w:rsid w:val="005305E7"/>
    <w:rsid w:val="00530CD8"/>
    <w:rsid w:val="00530D9F"/>
    <w:rsid w:val="00532471"/>
    <w:rsid w:val="005325B8"/>
    <w:rsid w:val="00532D20"/>
    <w:rsid w:val="0053336D"/>
    <w:rsid w:val="00536A8A"/>
    <w:rsid w:val="00536EFE"/>
    <w:rsid w:val="00540841"/>
    <w:rsid w:val="00541453"/>
    <w:rsid w:val="0054295F"/>
    <w:rsid w:val="00542B44"/>
    <w:rsid w:val="00543F03"/>
    <w:rsid w:val="005442D0"/>
    <w:rsid w:val="00544B2D"/>
    <w:rsid w:val="0054571B"/>
    <w:rsid w:val="00546779"/>
    <w:rsid w:val="00546DDD"/>
    <w:rsid w:val="00547CB6"/>
    <w:rsid w:val="00550782"/>
    <w:rsid w:val="00550B0E"/>
    <w:rsid w:val="005513FF"/>
    <w:rsid w:val="005515C6"/>
    <w:rsid w:val="005526B2"/>
    <w:rsid w:val="00552E70"/>
    <w:rsid w:val="00553609"/>
    <w:rsid w:val="005551AF"/>
    <w:rsid w:val="0056076C"/>
    <w:rsid w:val="005618D8"/>
    <w:rsid w:val="00564083"/>
    <w:rsid w:val="005654D8"/>
    <w:rsid w:val="00565EBF"/>
    <w:rsid w:val="00567005"/>
    <w:rsid w:val="005671A3"/>
    <w:rsid w:val="00570515"/>
    <w:rsid w:val="00570F2E"/>
    <w:rsid w:val="00571FD4"/>
    <w:rsid w:val="0057221E"/>
    <w:rsid w:val="0057317D"/>
    <w:rsid w:val="0057341D"/>
    <w:rsid w:val="00575326"/>
    <w:rsid w:val="005754B8"/>
    <w:rsid w:val="00577672"/>
    <w:rsid w:val="00580856"/>
    <w:rsid w:val="0058276D"/>
    <w:rsid w:val="00584321"/>
    <w:rsid w:val="0058724F"/>
    <w:rsid w:val="005874CA"/>
    <w:rsid w:val="00587654"/>
    <w:rsid w:val="00587675"/>
    <w:rsid w:val="0059056E"/>
    <w:rsid w:val="00590703"/>
    <w:rsid w:val="00591909"/>
    <w:rsid w:val="00591B3F"/>
    <w:rsid w:val="005921DF"/>
    <w:rsid w:val="00592216"/>
    <w:rsid w:val="0059264B"/>
    <w:rsid w:val="00593CC0"/>
    <w:rsid w:val="00594D31"/>
    <w:rsid w:val="00595C16"/>
    <w:rsid w:val="00596A3C"/>
    <w:rsid w:val="00596EA6"/>
    <w:rsid w:val="005A03EA"/>
    <w:rsid w:val="005A0E2D"/>
    <w:rsid w:val="005A102D"/>
    <w:rsid w:val="005A17A6"/>
    <w:rsid w:val="005A1E1D"/>
    <w:rsid w:val="005A2F2E"/>
    <w:rsid w:val="005A37B0"/>
    <w:rsid w:val="005A3A23"/>
    <w:rsid w:val="005A4AD3"/>
    <w:rsid w:val="005A653B"/>
    <w:rsid w:val="005A79B1"/>
    <w:rsid w:val="005B0215"/>
    <w:rsid w:val="005B078B"/>
    <w:rsid w:val="005B08C2"/>
    <w:rsid w:val="005B1832"/>
    <w:rsid w:val="005B1F63"/>
    <w:rsid w:val="005B20FA"/>
    <w:rsid w:val="005B2776"/>
    <w:rsid w:val="005B2D7A"/>
    <w:rsid w:val="005B30A1"/>
    <w:rsid w:val="005B35AA"/>
    <w:rsid w:val="005B3939"/>
    <w:rsid w:val="005B3A27"/>
    <w:rsid w:val="005B3A35"/>
    <w:rsid w:val="005B4552"/>
    <w:rsid w:val="005B5349"/>
    <w:rsid w:val="005B5530"/>
    <w:rsid w:val="005B5874"/>
    <w:rsid w:val="005B69C6"/>
    <w:rsid w:val="005C14E6"/>
    <w:rsid w:val="005C1804"/>
    <w:rsid w:val="005C23E2"/>
    <w:rsid w:val="005C24CB"/>
    <w:rsid w:val="005C2805"/>
    <w:rsid w:val="005C2939"/>
    <w:rsid w:val="005C29F1"/>
    <w:rsid w:val="005C462D"/>
    <w:rsid w:val="005C4EB8"/>
    <w:rsid w:val="005C6A66"/>
    <w:rsid w:val="005C6C08"/>
    <w:rsid w:val="005C71F6"/>
    <w:rsid w:val="005D0098"/>
    <w:rsid w:val="005D04C7"/>
    <w:rsid w:val="005D0658"/>
    <w:rsid w:val="005D08D9"/>
    <w:rsid w:val="005D2D01"/>
    <w:rsid w:val="005D2DEE"/>
    <w:rsid w:val="005D374D"/>
    <w:rsid w:val="005D3D13"/>
    <w:rsid w:val="005D4279"/>
    <w:rsid w:val="005E0495"/>
    <w:rsid w:val="005E20F2"/>
    <w:rsid w:val="005E556D"/>
    <w:rsid w:val="005E66C4"/>
    <w:rsid w:val="005E7075"/>
    <w:rsid w:val="005E7C3F"/>
    <w:rsid w:val="005F055F"/>
    <w:rsid w:val="005F0DA8"/>
    <w:rsid w:val="005F1A06"/>
    <w:rsid w:val="005F1C7B"/>
    <w:rsid w:val="005F353A"/>
    <w:rsid w:val="005F427C"/>
    <w:rsid w:val="005F7637"/>
    <w:rsid w:val="00600FD5"/>
    <w:rsid w:val="0060157F"/>
    <w:rsid w:val="006026CA"/>
    <w:rsid w:val="00602C24"/>
    <w:rsid w:val="006033CC"/>
    <w:rsid w:val="006046FF"/>
    <w:rsid w:val="00605332"/>
    <w:rsid w:val="006071BB"/>
    <w:rsid w:val="00607C5E"/>
    <w:rsid w:val="00610BE7"/>
    <w:rsid w:val="0061341F"/>
    <w:rsid w:val="006135E5"/>
    <w:rsid w:val="006148C9"/>
    <w:rsid w:val="00614C34"/>
    <w:rsid w:val="006175B9"/>
    <w:rsid w:val="006203D5"/>
    <w:rsid w:val="00620FBD"/>
    <w:rsid w:val="00621B3C"/>
    <w:rsid w:val="00623189"/>
    <w:rsid w:val="00624B68"/>
    <w:rsid w:val="00625BDA"/>
    <w:rsid w:val="00626020"/>
    <w:rsid w:val="006262DD"/>
    <w:rsid w:val="00627302"/>
    <w:rsid w:val="006302C6"/>
    <w:rsid w:val="006306E9"/>
    <w:rsid w:val="006332CD"/>
    <w:rsid w:val="00633874"/>
    <w:rsid w:val="00635CBB"/>
    <w:rsid w:val="006405C6"/>
    <w:rsid w:val="006416CD"/>
    <w:rsid w:val="00643CFB"/>
    <w:rsid w:val="0064458A"/>
    <w:rsid w:val="00644E37"/>
    <w:rsid w:val="006452E4"/>
    <w:rsid w:val="00646F7E"/>
    <w:rsid w:val="00647AD8"/>
    <w:rsid w:val="0065102B"/>
    <w:rsid w:val="0065155D"/>
    <w:rsid w:val="00652CE6"/>
    <w:rsid w:val="00653D5B"/>
    <w:rsid w:val="00654541"/>
    <w:rsid w:val="006551E9"/>
    <w:rsid w:val="00655F49"/>
    <w:rsid w:val="00657064"/>
    <w:rsid w:val="006570BA"/>
    <w:rsid w:val="006574BC"/>
    <w:rsid w:val="00662450"/>
    <w:rsid w:val="006627A3"/>
    <w:rsid w:val="0066382A"/>
    <w:rsid w:val="0066470E"/>
    <w:rsid w:val="00665374"/>
    <w:rsid w:val="00667054"/>
    <w:rsid w:val="0066766E"/>
    <w:rsid w:val="00667762"/>
    <w:rsid w:val="00667BF6"/>
    <w:rsid w:val="00671807"/>
    <w:rsid w:val="00671BED"/>
    <w:rsid w:val="00671D3B"/>
    <w:rsid w:val="00673E26"/>
    <w:rsid w:val="00673F59"/>
    <w:rsid w:val="006744EB"/>
    <w:rsid w:val="00677A88"/>
    <w:rsid w:val="006813A5"/>
    <w:rsid w:val="00681FFF"/>
    <w:rsid w:val="00682D2F"/>
    <w:rsid w:val="0068362B"/>
    <w:rsid w:val="00683650"/>
    <w:rsid w:val="00683691"/>
    <w:rsid w:val="006839F3"/>
    <w:rsid w:val="00684384"/>
    <w:rsid w:val="00685713"/>
    <w:rsid w:val="00685FE2"/>
    <w:rsid w:val="00690089"/>
    <w:rsid w:val="006909FA"/>
    <w:rsid w:val="00690B22"/>
    <w:rsid w:val="00690F1D"/>
    <w:rsid w:val="00693735"/>
    <w:rsid w:val="00696594"/>
    <w:rsid w:val="00696962"/>
    <w:rsid w:val="00696B3B"/>
    <w:rsid w:val="00697760"/>
    <w:rsid w:val="006A009E"/>
    <w:rsid w:val="006A3805"/>
    <w:rsid w:val="006A3F1F"/>
    <w:rsid w:val="006A5A8A"/>
    <w:rsid w:val="006A5F8D"/>
    <w:rsid w:val="006B03F1"/>
    <w:rsid w:val="006B0793"/>
    <w:rsid w:val="006B09EC"/>
    <w:rsid w:val="006B358C"/>
    <w:rsid w:val="006B3B39"/>
    <w:rsid w:val="006B3CAC"/>
    <w:rsid w:val="006B4344"/>
    <w:rsid w:val="006B4D08"/>
    <w:rsid w:val="006B595F"/>
    <w:rsid w:val="006B5E7B"/>
    <w:rsid w:val="006B6338"/>
    <w:rsid w:val="006C10F3"/>
    <w:rsid w:val="006C2E80"/>
    <w:rsid w:val="006C4127"/>
    <w:rsid w:val="006C4DB9"/>
    <w:rsid w:val="006C58C2"/>
    <w:rsid w:val="006C63F5"/>
    <w:rsid w:val="006D0337"/>
    <w:rsid w:val="006D091B"/>
    <w:rsid w:val="006D1CEC"/>
    <w:rsid w:val="006D2ADE"/>
    <w:rsid w:val="006D2AF8"/>
    <w:rsid w:val="006D48ED"/>
    <w:rsid w:val="006D6751"/>
    <w:rsid w:val="006D7675"/>
    <w:rsid w:val="006E0E5E"/>
    <w:rsid w:val="006E1852"/>
    <w:rsid w:val="006E2A8E"/>
    <w:rsid w:val="006E3280"/>
    <w:rsid w:val="006E38EC"/>
    <w:rsid w:val="006E3BA8"/>
    <w:rsid w:val="006E7CE4"/>
    <w:rsid w:val="006F0314"/>
    <w:rsid w:val="006F0539"/>
    <w:rsid w:val="006F0994"/>
    <w:rsid w:val="006F0E4A"/>
    <w:rsid w:val="006F2352"/>
    <w:rsid w:val="006F27A7"/>
    <w:rsid w:val="006F4313"/>
    <w:rsid w:val="006F50D0"/>
    <w:rsid w:val="006F5F3B"/>
    <w:rsid w:val="006F686E"/>
    <w:rsid w:val="006F7600"/>
    <w:rsid w:val="00700497"/>
    <w:rsid w:val="007007D5"/>
    <w:rsid w:val="00701792"/>
    <w:rsid w:val="00701DD3"/>
    <w:rsid w:val="00704AA3"/>
    <w:rsid w:val="00707093"/>
    <w:rsid w:val="00707DCD"/>
    <w:rsid w:val="00710580"/>
    <w:rsid w:val="00710604"/>
    <w:rsid w:val="0071097D"/>
    <w:rsid w:val="0071265B"/>
    <w:rsid w:val="0071279C"/>
    <w:rsid w:val="00712A89"/>
    <w:rsid w:val="00713262"/>
    <w:rsid w:val="00715B6A"/>
    <w:rsid w:val="007168F5"/>
    <w:rsid w:val="00717DA9"/>
    <w:rsid w:val="00717ECC"/>
    <w:rsid w:val="00720A3F"/>
    <w:rsid w:val="00720B73"/>
    <w:rsid w:val="007217BC"/>
    <w:rsid w:val="00721A3C"/>
    <w:rsid w:val="00721DCD"/>
    <w:rsid w:val="00723E0E"/>
    <w:rsid w:val="00725404"/>
    <w:rsid w:val="00725CA4"/>
    <w:rsid w:val="00727001"/>
    <w:rsid w:val="00731ADA"/>
    <w:rsid w:val="00731BAC"/>
    <w:rsid w:val="00731DCD"/>
    <w:rsid w:val="00732945"/>
    <w:rsid w:val="00733231"/>
    <w:rsid w:val="00733C5D"/>
    <w:rsid w:val="00734949"/>
    <w:rsid w:val="007354D7"/>
    <w:rsid w:val="007364B1"/>
    <w:rsid w:val="0073658C"/>
    <w:rsid w:val="0073669B"/>
    <w:rsid w:val="0074170C"/>
    <w:rsid w:val="00741BFC"/>
    <w:rsid w:val="00742043"/>
    <w:rsid w:val="007432B0"/>
    <w:rsid w:val="00744326"/>
    <w:rsid w:val="0074442E"/>
    <w:rsid w:val="00746027"/>
    <w:rsid w:val="00750C16"/>
    <w:rsid w:val="0075134F"/>
    <w:rsid w:val="007527CE"/>
    <w:rsid w:val="00753027"/>
    <w:rsid w:val="0075334E"/>
    <w:rsid w:val="00754BFD"/>
    <w:rsid w:val="00755D51"/>
    <w:rsid w:val="00755DE9"/>
    <w:rsid w:val="00757BFA"/>
    <w:rsid w:val="00757C35"/>
    <w:rsid w:val="0076209A"/>
    <w:rsid w:val="0076254B"/>
    <w:rsid w:val="00763598"/>
    <w:rsid w:val="0076512F"/>
    <w:rsid w:val="00766DF8"/>
    <w:rsid w:val="00770852"/>
    <w:rsid w:val="007708E0"/>
    <w:rsid w:val="00770DDE"/>
    <w:rsid w:val="00771B62"/>
    <w:rsid w:val="00774244"/>
    <w:rsid w:val="00774E55"/>
    <w:rsid w:val="00776015"/>
    <w:rsid w:val="00776342"/>
    <w:rsid w:val="007765DB"/>
    <w:rsid w:val="00776C53"/>
    <w:rsid w:val="00781A1C"/>
    <w:rsid w:val="00781AEC"/>
    <w:rsid w:val="007837D4"/>
    <w:rsid w:val="00784C37"/>
    <w:rsid w:val="00785151"/>
    <w:rsid w:val="0078542E"/>
    <w:rsid w:val="0078667A"/>
    <w:rsid w:val="00786753"/>
    <w:rsid w:val="00786AEE"/>
    <w:rsid w:val="00787D40"/>
    <w:rsid w:val="007903E0"/>
    <w:rsid w:val="00790F76"/>
    <w:rsid w:val="00791A24"/>
    <w:rsid w:val="007926FC"/>
    <w:rsid w:val="00793DFF"/>
    <w:rsid w:val="0079401E"/>
    <w:rsid w:val="00794456"/>
    <w:rsid w:val="00794A28"/>
    <w:rsid w:val="00795084"/>
    <w:rsid w:val="00796114"/>
    <w:rsid w:val="007967B2"/>
    <w:rsid w:val="00796840"/>
    <w:rsid w:val="0079696D"/>
    <w:rsid w:val="00797ACE"/>
    <w:rsid w:val="007A2541"/>
    <w:rsid w:val="007A3E73"/>
    <w:rsid w:val="007A45AD"/>
    <w:rsid w:val="007A555C"/>
    <w:rsid w:val="007A5808"/>
    <w:rsid w:val="007A668E"/>
    <w:rsid w:val="007B007B"/>
    <w:rsid w:val="007B069C"/>
    <w:rsid w:val="007B1424"/>
    <w:rsid w:val="007B2C6B"/>
    <w:rsid w:val="007B31A6"/>
    <w:rsid w:val="007B3309"/>
    <w:rsid w:val="007B3F14"/>
    <w:rsid w:val="007B5306"/>
    <w:rsid w:val="007B7ABB"/>
    <w:rsid w:val="007B7C55"/>
    <w:rsid w:val="007C0216"/>
    <w:rsid w:val="007C04EE"/>
    <w:rsid w:val="007C07D3"/>
    <w:rsid w:val="007C3863"/>
    <w:rsid w:val="007C4403"/>
    <w:rsid w:val="007C4DF5"/>
    <w:rsid w:val="007C52F0"/>
    <w:rsid w:val="007C56B6"/>
    <w:rsid w:val="007C5ECA"/>
    <w:rsid w:val="007C6A81"/>
    <w:rsid w:val="007C731F"/>
    <w:rsid w:val="007C7C19"/>
    <w:rsid w:val="007C7C77"/>
    <w:rsid w:val="007C7D29"/>
    <w:rsid w:val="007D00F8"/>
    <w:rsid w:val="007D1518"/>
    <w:rsid w:val="007D2657"/>
    <w:rsid w:val="007D271E"/>
    <w:rsid w:val="007D3632"/>
    <w:rsid w:val="007D3BB8"/>
    <w:rsid w:val="007D44E2"/>
    <w:rsid w:val="007D45C3"/>
    <w:rsid w:val="007D543D"/>
    <w:rsid w:val="007D5F78"/>
    <w:rsid w:val="007D6A23"/>
    <w:rsid w:val="007D6B48"/>
    <w:rsid w:val="007D74E2"/>
    <w:rsid w:val="007D7505"/>
    <w:rsid w:val="007D76B9"/>
    <w:rsid w:val="007E0320"/>
    <w:rsid w:val="007E046D"/>
    <w:rsid w:val="007E048E"/>
    <w:rsid w:val="007E0836"/>
    <w:rsid w:val="007E0FF9"/>
    <w:rsid w:val="007E163A"/>
    <w:rsid w:val="007E2343"/>
    <w:rsid w:val="007E2881"/>
    <w:rsid w:val="007E3DAC"/>
    <w:rsid w:val="007E455B"/>
    <w:rsid w:val="007E5585"/>
    <w:rsid w:val="007E6117"/>
    <w:rsid w:val="007E6C5D"/>
    <w:rsid w:val="007E7561"/>
    <w:rsid w:val="007F0176"/>
    <w:rsid w:val="007F0426"/>
    <w:rsid w:val="007F0E09"/>
    <w:rsid w:val="007F0FE7"/>
    <w:rsid w:val="007F11E8"/>
    <w:rsid w:val="007F26F7"/>
    <w:rsid w:val="007F36C0"/>
    <w:rsid w:val="007F480E"/>
    <w:rsid w:val="007F4B59"/>
    <w:rsid w:val="007F54F5"/>
    <w:rsid w:val="007F5DEF"/>
    <w:rsid w:val="007F69A0"/>
    <w:rsid w:val="007F6ACE"/>
    <w:rsid w:val="007F7426"/>
    <w:rsid w:val="007F7E4B"/>
    <w:rsid w:val="007F7F31"/>
    <w:rsid w:val="008005AE"/>
    <w:rsid w:val="00801C7D"/>
    <w:rsid w:val="00801EAE"/>
    <w:rsid w:val="00802357"/>
    <w:rsid w:val="00802F27"/>
    <w:rsid w:val="00803B56"/>
    <w:rsid w:val="00803B93"/>
    <w:rsid w:val="00803CD3"/>
    <w:rsid w:val="008041E0"/>
    <w:rsid w:val="00805710"/>
    <w:rsid w:val="0080693F"/>
    <w:rsid w:val="00806989"/>
    <w:rsid w:val="00812152"/>
    <w:rsid w:val="00812A0F"/>
    <w:rsid w:val="00813C31"/>
    <w:rsid w:val="00814772"/>
    <w:rsid w:val="008152BA"/>
    <w:rsid w:val="008152BC"/>
    <w:rsid w:val="008156BE"/>
    <w:rsid w:val="00815BAC"/>
    <w:rsid w:val="00815C2D"/>
    <w:rsid w:val="00815F9C"/>
    <w:rsid w:val="0081744F"/>
    <w:rsid w:val="008203C7"/>
    <w:rsid w:val="00820F09"/>
    <w:rsid w:val="00823D3B"/>
    <w:rsid w:val="008242D5"/>
    <w:rsid w:val="008243B5"/>
    <w:rsid w:val="00825C53"/>
    <w:rsid w:val="0082683D"/>
    <w:rsid w:val="00826F54"/>
    <w:rsid w:val="008277A5"/>
    <w:rsid w:val="00827EF9"/>
    <w:rsid w:val="00831624"/>
    <w:rsid w:val="0083209A"/>
    <w:rsid w:val="00832356"/>
    <w:rsid w:val="0083240E"/>
    <w:rsid w:val="008324AE"/>
    <w:rsid w:val="0083348B"/>
    <w:rsid w:val="00834855"/>
    <w:rsid w:val="00836ED4"/>
    <w:rsid w:val="00837EC4"/>
    <w:rsid w:val="0084107B"/>
    <w:rsid w:val="00842651"/>
    <w:rsid w:val="0084283C"/>
    <w:rsid w:val="00843449"/>
    <w:rsid w:val="00844A64"/>
    <w:rsid w:val="008455D2"/>
    <w:rsid w:val="00847CC3"/>
    <w:rsid w:val="0085007F"/>
    <w:rsid w:val="008502B6"/>
    <w:rsid w:val="00850DB8"/>
    <w:rsid w:val="00851E01"/>
    <w:rsid w:val="00852090"/>
    <w:rsid w:val="0085214C"/>
    <w:rsid w:val="008539F3"/>
    <w:rsid w:val="00854D4D"/>
    <w:rsid w:val="008554C1"/>
    <w:rsid w:val="00855BCC"/>
    <w:rsid w:val="00856134"/>
    <w:rsid w:val="0085670E"/>
    <w:rsid w:val="00860C25"/>
    <w:rsid w:val="00861CAB"/>
    <w:rsid w:val="00862A11"/>
    <w:rsid w:val="008644BC"/>
    <w:rsid w:val="00864AC0"/>
    <w:rsid w:val="00866770"/>
    <w:rsid w:val="00866913"/>
    <w:rsid w:val="00866DC1"/>
    <w:rsid w:val="008700F0"/>
    <w:rsid w:val="00871A39"/>
    <w:rsid w:val="00871B1F"/>
    <w:rsid w:val="008723D8"/>
    <w:rsid w:val="00872525"/>
    <w:rsid w:val="008732EE"/>
    <w:rsid w:val="00875B0D"/>
    <w:rsid w:val="008760CE"/>
    <w:rsid w:val="00876B5B"/>
    <w:rsid w:val="00876E56"/>
    <w:rsid w:val="00876F56"/>
    <w:rsid w:val="00877DC2"/>
    <w:rsid w:val="00880975"/>
    <w:rsid w:val="00880B7B"/>
    <w:rsid w:val="008815C4"/>
    <w:rsid w:val="00881ED6"/>
    <w:rsid w:val="00882D0A"/>
    <w:rsid w:val="00883568"/>
    <w:rsid w:val="00883A48"/>
    <w:rsid w:val="00883E07"/>
    <w:rsid w:val="008847F4"/>
    <w:rsid w:val="0088526D"/>
    <w:rsid w:val="0088555B"/>
    <w:rsid w:val="008857BA"/>
    <w:rsid w:val="00885E3C"/>
    <w:rsid w:val="008860FB"/>
    <w:rsid w:val="008868E0"/>
    <w:rsid w:val="00886AC6"/>
    <w:rsid w:val="00886E14"/>
    <w:rsid w:val="00891184"/>
    <w:rsid w:val="0089198E"/>
    <w:rsid w:val="00892BED"/>
    <w:rsid w:val="00893664"/>
    <w:rsid w:val="00895180"/>
    <w:rsid w:val="0089578D"/>
    <w:rsid w:val="0089597A"/>
    <w:rsid w:val="0089634D"/>
    <w:rsid w:val="00896406"/>
    <w:rsid w:val="00897DA0"/>
    <w:rsid w:val="008A152D"/>
    <w:rsid w:val="008A3E3C"/>
    <w:rsid w:val="008A531C"/>
    <w:rsid w:val="008A5AA8"/>
    <w:rsid w:val="008A6CA7"/>
    <w:rsid w:val="008A737E"/>
    <w:rsid w:val="008A75FA"/>
    <w:rsid w:val="008B1D7F"/>
    <w:rsid w:val="008B2B26"/>
    <w:rsid w:val="008B37B4"/>
    <w:rsid w:val="008B3BC8"/>
    <w:rsid w:val="008B45E7"/>
    <w:rsid w:val="008B4B2A"/>
    <w:rsid w:val="008B4C02"/>
    <w:rsid w:val="008B65E1"/>
    <w:rsid w:val="008B6674"/>
    <w:rsid w:val="008C0B81"/>
    <w:rsid w:val="008C15AA"/>
    <w:rsid w:val="008C1A52"/>
    <w:rsid w:val="008C2A79"/>
    <w:rsid w:val="008C3031"/>
    <w:rsid w:val="008C651B"/>
    <w:rsid w:val="008C71CE"/>
    <w:rsid w:val="008C7278"/>
    <w:rsid w:val="008C7FA3"/>
    <w:rsid w:val="008D01DA"/>
    <w:rsid w:val="008D19B5"/>
    <w:rsid w:val="008D2768"/>
    <w:rsid w:val="008D27F8"/>
    <w:rsid w:val="008D4106"/>
    <w:rsid w:val="008D42ED"/>
    <w:rsid w:val="008D5301"/>
    <w:rsid w:val="008D6204"/>
    <w:rsid w:val="008D6439"/>
    <w:rsid w:val="008D7BDF"/>
    <w:rsid w:val="008E19C5"/>
    <w:rsid w:val="008E1B75"/>
    <w:rsid w:val="008E38F5"/>
    <w:rsid w:val="008E3F4F"/>
    <w:rsid w:val="008E5A4F"/>
    <w:rsid w:val="008E6857"/>
    <w:rsid w:val="008E73C2"/>
    <w:rsid w:val="008E7CAA"/>
    <w:rsid w:val="008F0966"/>
    <w:rsid w:val="008F13E5"/>
    <w:rsid w:val="008F190A"/>
    <w:rsid w:val="008F2351"/>
    <w:rsid w:val="008F454E"/>
    <w:rsid w:val="0090081A"/>
    <w:rsid w:val="00900B9D"/>
    <w:rsid w:val="00901A3C"/>
    <w:rsid w:val="0090292A"/>
    <w:rsid w:val="009029C6"/>
    <w:rsid w:val="00902DAE"/>
    <w:rsid w:val="00904A8C"/>
    <w:rsid w:val="00904AAD"/>
    <w:rsid w:val="00904FD7"/>
    <w:rsid w:val="009051CF"/>
    <w:rsid w:val="009065CD"/>
    <w:rsid w:val="00906721"/>
    <w:rsid w:val="009070D8"/>
    <w:rsid w:val="00907109"/>
    <w:rsid w:val="009072E3"/>
    <w:rsid w:val="00907775"/>
    <w:rsid w:val="00907EA6"/>
    <w:rsid w:val="00911798"/>
    <w:rsid w:val="00911EED"/>
    <w:rsid w:val="00913971"/>
    <w:rsid w:val="0091407B"/>
    <w:rsid w:val="00914153"/>
    <w:rsid w:val="009148B1"/>
    <w:rsid w:val="00914C40"/>
    <w:rsid w:val="009152EF"/>
    <w:rsid w:val="009156C3"/>
    <w:rsid w:val="00915E74"/>
    <w:rsid w:val="00917876"/>
    <w:rsid w:val="00917F92"/>
    <w:rsid w:val="0092494B"/>
    <w:rsid w:val="009257A0"/>
    <w:rsid w:val="009263A4"/>
    <w:rsid w:val="0093003E"/>
    <w:rsid w:val="009331CA"/>
    <w:rsid w:val="0093455A"/>
    <w:rsid w:val="00934DC5"/>
    <w:rsid w:val="00940BE2"/>
    <w:rsid w:val="009429AD"/>
    <w:rsid w:val="00942A4E"/>
    <w:rsid w:val="00942C85"/>
    <w:rsid w:val="00943210"/>
    <w:rsid w:val="009438D4"/>
    <w:rsid w:val="00943EAE"/>
    <w:rsid w:val="00944D50"/>
    <w:rsid w:val="00945940"/>
    <w:rsid w:val="00945EC6"/>
    <w:rsid w:val="009502F6"/>
    <w:rsid w:val="00950EED"/>
    <w:rsid w:val="00952326"/>
    <w:rsid w:val="00952D80"/>
    <w:rsid w:val="009530F0"/>
    <w:rsid w:val="0095382C"/>
    <w:rsid w:val="00954B2C"/>
    <w:rsid w:val="00954D7B"/>
    <w:rsid w:val="00955076"/>
    <w:rsid w:val="009554B6"/>
    <w:rsid w:val="009563FF"/>
    <w:rsid w:val="0095753E"/>
    <w:rsid w:val="00957791"/>
    <w:rsid w:val="009578C2"/>
    <w:rsid w:val="00962047"/>
    <w:rsid w:val="00965BF2"/>
    <w:rsid w:val="00966DF3"/>
    <w:rsid w:val="00967819"/>
    <w:rsid w:val="0096788F"/>
    <w:rsid w:val="00970316"/>
    <w:rsid w:val="00970484"/>
    <w:rsid w:val="00971362"/>
    <w:rsid w:val="009718B5"/>
    <w:rsid w:val="009720B5"/>
    <w:rsid w:val="00974548"/>
    <w:rsid w:val="00974CFF"/>
    <w:rsid w:val="00975DF1"/>
    <w:rsid w:val="00976548"/>
    <w:rsid w:val="00976EF7"/>
    <w:rsid w:val="009775AC"/>
    <w:rsid w:val="009805CA"/>
    <w:rsid w:val="009818E1"/>
    <w:rsid w:val="00982673"/>
    <w:rsid w:val="009834AB"/>
    <w:rsid w:val="009901F6"/>
    <w:rsid w:val="00990833"/>
    <w:rsid w:val="00990AB8"/>
    <w:rsid w:val="00991FB1"/>
    <w:rsid w:val="0099281F"/>
    <w:rsid w:val="00993CAA"/>
    <w:rsid w:val="009947E4"/>
    <w:rsid w:val="00994FE4"/>
    <w:rsid w:val="00995477"/>
    <w:rsid w:val="009960B8"/>
    <w:rsid w:val="009966F8"/>
    <w:rsid w:val="00996C12"/>
    <w:rsid w:val="00997743"/>
    <w:rsid w:val="009A0173"/>
    <w:rsid w:val="009A0642"/>
    <w:rsid w:val="009A0AB8"/>
    <w:rsid w:val="009A0D91"/>
    <w:rsid w:val="009A1507"/>
    <w:rsid w:val="009A3828"/>
    <w:rsid w:val="009A3EE6"/>
    <w:rsid w:val="009A693F"/>
    <w:rsid w:val="009B02CC"/>
    <w:rsid w:val="009B095A"/>
    <w:rsid w:val="009B0F3E"/>
    <w:rsid w:val="009B127D"/>
    <w:rsid w:val="009B1327"/>
    <w:rsid w:val="009B1D50"/>
    <w:rsid w:val="009B2174"/>
    <w:rsid w:val="009B3810"/>
    <w:rsid w:val="009B3876"/>
    <w:rsid w:val="009B56EB"/>
    <w:rsid w:val="009B6527"/>
    <w:rsid w:val="009B7AC5"/>
    <w:rsid w:val="009C147F"/>
    <w:rsid w:val="009C2168"/>
    <w:rsid w:val="009C46EB"/>
    <w:rsid w:val="009C4753"/>
    <w:rsid w:val="009C49BC"/>
    <w:rsid w:val="009C597B"/>
    <w:rsid w:val="009C6252"/>
    <w:rsid w:val="009C6738"/>
    <w:rsid w:val="009D0AF3"/>
    <w:rsid w:val="009D1B9C"/>
    <w:rsid w:val="009D1D68"/>
    <w:rsid w:val="009D22B1"/>
    <w:rsid w:val="009D2C6D"/>
    <w:rsid w:val="009D39B4"/>
    <w:rsid w:val="009D3DA3"/>
    <w:rsid w:val="009D68D8"/>
    <w:rsid w:val="009D7369"/>
    <w:rsid w:val="009E016A"/>
    <w:rsid w:val="009E07D1"/>
    <w:rsid w:val="009E1639"/>
    <w:rsid w:val="009E4B76"/>
    <w:rsid w:val="009E5A7C"/>
    <w:rsid w:val="009E5ED6"/>
    <w:rsid w:val="009E67E3"/>
    <w:rsid w:val="009E6C55"/>
    <w:rsid w:val="009F032D"/>
    <w:rsid w:val="009F0901"/>
    <w:rsid w:val="009F0F99"/>
    <w:rsid w:val="009F1515"/>
    <w:rsid w:val="009F1564"/>
    <w:rsid w:val="009F15A2"/>
    <w:rsid w:val="009F1E28"/>
    <w:rsid w:val="009F37DF"/>
    <w:rsid w:val="009F4534"/>
    <w:rsid w:val="009F4D4E"/>
    <w:rsid w:val="009F510F"/>
    <w:rsid w:val="009F5D21"/>
    <w:rsid w:val="009F634E"/>
    <w:rsid w:val="009F6D8F"/>
    <w:rsid w:val="009F7C0B"/>
    <w:rsid w:val="009F7C22"/>
    <w:rsid w:val="00A004F5"/>
    <w:rsid w:val="00A02418"/>
    <w:rsid w:val="00A02BE7"/>
    <w:rsid w:val="00A031B9"/>
    <w:rsid w:val="00A04026"/>
    <w:rsid w:val="00A0475D"/>
    <w:rsid w:val="00A05B8C"/>
    <w:rsid w:val="00A064AF"/>
    <w:rsid w:val="00A06FDB"/>
    <w:rsid w:val="00A10496"/>
    <w:rsid w:val="00A10AA0"/>
    <w:rsid w:val="00A116EE"/>
    <w:rsid w:val="00A12554"/>
    <w:rsid w:val="00A12F95"/>
    <w:rsid w:val="00A13E4B"/>
    <w:rsid w:val="00A146D0"/>
    <w:rsid w:val="00A1511B"/>
    <w:rsid w:val="00A17945"/>
    <w:rsid w:val="00A21DD5"/>
    <w:rsid w:val="00A2473F"/>
    <w:rsid w:val="00A24E46"/>
    <w:rsid w:val="00A2509E"/>
    <w:rsid w:val="00A25AC8"/>
    <w:rsid w:val="00A26606"/>
    <w:rsid w:val="00A26B3E"/>
    <w:rsid w:val="00A304F8"/>
    <w:rsid w:val="00A30868"/>
    <w:rsid w:val="00A311C5"/>
    <w:rsid w:val="00A31A6F"/>
    <w:rsid w:val="00A3220B"/>
    <w:rsid w:val="00A3254A"/>
    <w:rsid w:val="00A3321A"/>
    <w:rsid w:val="00A33F67"/>
    <w:rsid w:val="00A34F1C"/>
    <w:rsid w:val="00A35996"/>
    <w:rsid w:val="00A36663"/>
    <w:rsid w:val="00A37679"/>
    <w:rsid w:val="00A40AF4"/>
    <w:rsid w:val="00A413C0"/>
    <w:rsid w:val="00A42037"/>
    <w:rsid w:val="00A43F26"/>
    <w:rsid w:val="00A44019"/>
    <w:rsid w:val="00A442F4"/>
    <w:rsid w:val="00A44D49"/>
    <w:rsid w:val="00A453AC"/>
    <w:rsid w:val="00A45636"/>
    <w:rsid w:val="00A45EF1"/>
    <w:rsid w:val="00A4673D"/>
    <w:rsid w:val="00A46A1F"/>
    <w:rsid w:val="00A50DE4"/>
    <w:rsid w:val="00A51F01"/>
    <w:rsid w:val="00A52206"/>
    <w:rsid w:val="00A523E4"/>
    <w:rsid w:val="00A53D4D"/>
    <w:rsid w:val="00A55744"/>
    <w:rsid w:val="00A562EE"/>
    <w:rsid w:val="00A5735E"/>
    <w:rsid w:val="00A5750B"/>
    <w:rsid w:val="00A60FC7"/>
    <w:rsid w:val="00A61505"/>
    <w:rsid w:val="00A62789"/>
    <w:rsid w:val="00A64B43"/>
    <w:rsid w:val="00A6547D"/>
    <w:rsid w:val="00A66813"/>
    <w:rsid w:val="00A66EB2"/>
    <w:rsid w:val="00A73742"/>
    <w:rsid w:val="00A73CEC"/>
    <w:rsid w:val="00A74F60"/>
    <w:rsid w:val="00A75E11"/>
    <w:rsid w:val="00A80E0E"/>
    <w:rsid w:val="00A817DE"/>
    <w:rsid w:val="00A82CD9"/>
    <w:rsid w:val="00A8362E"/>
    <w:rsid w:val="00A840E9"/>
    <w:rsid w:val="00A84E48"/>
    <w:rsid w:val="00A85991"/>
    <w:rsid w:val="00A8630A"/>
    <w:rsid w:val="00A9173A"/>
    <w:rsid w:val="00A9279B"/>
    <w:rsid w:val="00A92EC8"/>
    <w:rsid w:val="00A94D98"/>
    <w:rsid w:val="00A95934"/>
    <w:rsid w:val="00A95DC0"/>
    <w:rsid w:val="00A97491"/>
    <w:rsid w:val="00AA0731"/>
    <w:rsid w:val="00AA1F7D"/>
    <w:rsid w:val="00AA2192"/>
    <w:rsid w:val="00AA2779"/>
    <w:rsid w:val="00AA2B1F"/>
    <w:rsid w:val="00AB14D3"/>
    <w:rsid w:val="00AB2805"/>
    <w:rsid w:val="00AB2A87"/>
    <w:rsid w:val="00AB3938"/>
    <w:rsid w:val="00AB3B77"/>
    <w:rsid w:val="00AB41F3"/>
    <w:rsid w:val="00AB43B4"/>
    <w:rsid w:val="00AB45CE"/>
    <w:rsid w:val="00AB53BD"/>
    <w:rsid w:val="00AB5B11"/>
    <w:rsid w:val="00AC0062"/>
    <w:rsid w:val="00AC06F2"/>
    <w:rsid w:val="00AC0C72"/>
    <w:rsid w:val="00AC10BC"/>
    <w:rsid w:val="00AC13AE"/>
    <w:rsid w:val="00AC2197"/>
    <w:rsid w:val="00AC2973"/>
    <w:rsid w:val="00AC3DD7"/>
    <w:rsid w:val="00AC450A"/>
    <w:rsid w:val="00AC53F0"/>
    <w:rsid w:val="00AC6672"/>
    <w:rsid w:val="00AC7C1F"/>
    <w:rsid w:val="00AC7D61"/>
    <w:rsid w:val="00AC7F0A"/>
    <w:rsid w:val="00AD0613"/>
    <w:rsid w:val="00AD2175"/>
    <w:rsid w:val="00AD404F"/>
    <w:rsid w:val="00AD45DE"/>
    <w:rsid w:val="00AD56A7"/>
    <w:rsid w:val="00AD7EAD"/>
    <w:rsid w:val="00AD7F34"/>
    <w:rsid w:val="00AE0FAC"/>
    <w:rsid w:val="00AE1B37"/>
    <w:rsid w:val="00AE30D1"/>
    <w:rsid w:val="00AE32FF"/>
    <w:rsid w:val="00AE4DFB"/>
    <w:rsid w:val="00AE6A6D"/>
    <w:rsid w:val="00AE6CA6"/>
    <w:rsid w:val="00AE6DF1"/>
    <w:rsid w:val="00AE76C5"/>
    <w:rsid w:val="00AF3EDA"/>
    <w:rsid w:val="00AF40D4"/>
    <w:rsid w:val="00AF5070"/>
    <w:rsid w:val="00AF59AA"/>
    <w:rsid w:val="00AF6FAB"/>
    <w:rsid w:val="00AF72AB"/>
    <w:rsid w:val="00AF7712"/>
    <w:rsid w:val="00B0049E"/>
    <w:rsid w:val="00B00D2B"/>
    <w:rsid w:val="00B02179"/>
    <w:rsid w:val="00B02DE9"/>
    <w:rsid w:val="00B03C48"/>
    <w:rsid w:val="00B04523"/>
    <w:rsid w:val="00B06327"/>
    <w:rsid w:val="00B0736E"/>
    <w:rsid w:val="00B10278"/>
    <w:rsid w:val="00B107F1"/>
    <w:rsid w:val="00B10A90"/>
    <w:rsid w:val="00B10B9C"/>
    <w:rsid w:val="00B1183F"/>
    <w:rsid w:val="00B12289"/>
    <w:rsid w:val="00B13A33"/>
    <w:rsid w:val="00B149EE"/>
    <w:rsid w:val="00B15B9E"/>
    <w:rsid w:val="00B161C2"/>
    <w:rsid w:val="00B16E4C"/>
    <w:rsid w:val="00B16FE1"/>
    <w:rsid w:val="00B20771"/>
    <w:rsid w:val="00B20B24"/>
    <w:rsid w:val="00B20D0D"/>
    <w:rsid w:val="00B20EC8"/>
    <w:rsid w:val="00B21729"/>
    <w:rsid w:val="00B224E5"/>
    <w:rsid w:val="00B22E35"/>
    <w:rsid w:val="00B23B72"/>
    <w:rsid w:val="00B243B9"/>
    <w:rsid w:val="00B245F4"/>
    <w:rsid w:val="00B2460E"/>
    <w:rsid w:val="00B24A46"/>
    <w:rsid w:val="00B25B7E"/>
    <w:rsid w:val="00B25D11"/>
    <w:rsid w:val="00B25FF1"/>
    <w:rsid w:val="00B2668D"/>
    <w:rsid w:val="00B30A22"/>
    <w:rsid w:val="00B312A3"/>
    <w:rsid w:val="00B3182A"/>
    <w:rsid w:val="00B32185"/>
    <w:rsid w:val="00B33064"/>
    <w:rsid w:val="00B34009"/>
    <w:rsid w:val="00B34088"/>
    <w:rsid w:val="00B35743"/>
    <w:rsid w:val="00B35A9F"/>
    <w:rsid w:val="00B3621A"/>
    <w:rsid w:val="00B36C51"/>
    <w:rsid w:val="00B3737F"/>
    <w:rsid w:val="00B37C81"/>
    <w:rsid w:val="00B40541"/>
    <w:rsid w:val="00B40618"/>
    <w:rsid w:val="00B40A07"/>
    <w:rsid w:val="00B41DD9"/>
    <w:rsid w:val="00B4666B"/>
    <w:rsid w:val="00B46D64"/>
    <w:rsid w:val="00B46F41"/>
    <w:rsid w:val="00B47A9D"/>
    <w:rsid w:val="00B50094"/>
    <w:rsid w:val="00B50573"/>
    <w:rsid w:val="00B50B8E"/>
    <w:rsid w:val="00B51EBF"/>
    <w:rsid w:val="00B52B62"/>
    <w:rsid w:val="00B53072"/>
    <w:rsid w:val="00B53668"/>
    <w:rsid w:val="00B536D2"/>
    <w:rsid w:val="00B546CE"/>
    <w:rsid w:val="00B5499B"/>
    <w:rsid w:val="00B549D5"/>
    <w:rsid w:val="00B55447"/>
    <w:rsid w:val="00B56A70"/>
    <w:rsid w:val="00B57A2D"/>
    <w:rsid w:val="00B60806"/>
    <w:rsid w:val="00B61731"/>
    <w:rsid w:val="00B61E8A"/>
    <w:rsid w:val="00B61FED"/>
    <w:rsid w:val="00B62076"/>
    <w:rsid w:val="00B6330F"/>
    <w:rsid w:val="00B63AA5"/>
    <w:rsid w:val="00B650EE"/>
    <w:rsid w:val="00B65C26"/>
    <w:rsid w:val="00B712F4"/>
    <w:rsid w:val="00B71ECC"/>
    <w:rsid w:val="00B726E6"/>
    <w:rsid w:val="00B72F31"/>
    <w:rsid w:val="00B74F75"/>
    <w:rsid w:val="00B750DA"/>
    <w:rsid w:val="00B7514A"/>
    <w:rsid w:val="00B756CA"/>
    <w:rsid w:val="00B76F8E"/>
    <w:rsid w:val="00B77301"/>
    <w:rsid w:val="00B77E54"/>
    <w:rsid w:val="00B77E7D"/>
    <w:rsid w:val="00B81073"/>
    <w:rsid w:val="00B8180B"/>
    <w:rsid w:val="00B84C90"/>
    <w:rsid w:val="00B859DF"/>
    <w:rsid w:val="00B85C00"/>
    <w:rsid w:val="00B86716"/>
    <w:rsid w:val="00B87203"/>
    <w:rsid w:val="00B873AB"/>
    <w:rsid w:val="00B90A00"/>
    <w:rsid w:val="00B90CC6"/>
    <w:rsid w:val="00B91EBB"/>
    <w:rsid w:val="00B929DE"/>
    <w:rsid w:val="00B9344E"/>
    <w:rsid w:val="00B93632"/>
    <w:rsid w:val="00B94E00"/>
    <w:rsid w:val="00B94FE5"/>
    <w:rsid w:val="00B95105"/>
    <w:rsid w:val="00B951F4"/>
    <w:rsid w:val="00B95C97"/>
    <w:rsid w:val="00B9698D"/>
    <w:rsid w:val="00BA154E"/>
    <w:rsid w:val="00BA3FCE"/>
    <w:rsid w:val="00BA4FAC"/>
    <w:rsid w:val="00BA5CA3"/>
    <w:rsid w:val="00BA798C"/>
    <w:rsid w:val="00BA7F69"/>
    <w:rsid w:val="00BB1828"/>
    <w:rsid w:val="00BB1D2D"/>
    <w:rsid w:val="00BB2036"/>
    <w:rsid w:val="00BB23F0"/>
    <w:rsid w:val="00BB276F"/>
    <w:rsid w:val="00BB43A2"/>
    <w:rsid w:val="00BB44A3"/>
    <w:rsid w:val="00BB4BAA"/>
    <w:rsid w:val="00BB51A8"/>
    <w:rsid w:val="00BB5D80"/>
    <w:rsid w:val="00BB6785"/>
    <w:rsid w:val="00BB73B0"/>
    <w:rsid w:val="00BB797E"/>
    <w:rsid w:val="00BB7D13"/>
    <w:rsid w:val="00BB7DAE"/>
    <w:rsid w:val="00BC1E70"/>
    <w:rsid w:val="00BC20AB"/>
    <w:rsid w:val="00BC223F"/>
    <w:rsid w:val="00BC38F6"/>
    <w:rsid w:val="00BC3B67"/>
    <w:rsid w:val="00BC43DE"/>
    <w:rsid w:val="00BC4A25"/>
    <w:rsid w:val="00BC56AE"/>
    <w:rsid w:val="00BC6469"/>
    <w:rsid w:val="00BC7780"/>
    <w:rsid w:val="00BD0BE3"/>
    <w:rsid w:val="00BD1375"/>
    <w:rsid w:val="00BD37E4"/>
    <w:rsid w:val="00BD48FB"/>
    <w:rsid w:val="00BD4DCB"/>
    <w:rsid w:val="00BD4E74"/>
    <w:rsid w:val="00BD5F9A"/>
    <w:rsid w:val="00BD64E4"/>
    <w:rsid w:val="00BD73B3"/>
    <w:rsid w:val="00BE07B6"/>
    <w:rsid w:val="00BE15CD"/>
    <w:rsid w:val="00BE17A6"/>
    <w:rsid w:val="00BE1CDA"/>
    <w:rsid w:val="00BE2566"/>
    <w:rsid w:val="00BE2E13"/>
    <w:rsid w:val="00BE48CA"/>
    <w:rsid w:val="00BE4FB1"/>
    <w:rsid w:val="00BE587B"/>
    <w:rsid w:val="00BE7FA6"/>
    <w:rsid w:val="00BF1951"/>
    <w:rsid w:val="00BF19AB"/>
    <w:rsid w:val="00BF2566"/>
    <w:rsid w:val="00BF29F1"/>
    <w:rsid w:val="00BF31DC"/>
    <w:rsid w:val="00BF38F9"/>
    <w:rsid w:val="00BF5018"/>
    <w:rsid w:val="00BF5667"/>
    <w:rsid w:val="00BF6185"/>
    <w:rsid w:val="00BF61C1"/>
    <w:rsid w:val="00BF6599"/>
    <w:rsid w:val="00BF6BD0"/>
    <w:rsid w:val="00C000EC"/>
    <w:rsid w:val="00C00191"/>
    <w:rsid w:val="00C01508"/>
    <w:rsid w:val="00C01874"/>
    <w:rsid w:val="00C02A0D"/>
    <w:rsid w:val="00C03740"/>
    <w:rsid w:val="00C03CC2"/>
    <w:rsid w:val="00C0495A"/>
    <w:rsid w:val="00C04CE4"/>
    <w:rsid w:val="00C06BF7"/>
    <w:rsid w:val="00C114FA"/>
    <w:rsid w:val="00C11B05"/>
    <w:rsid w:val="00C12468"/>
    <w:rsid w:val="00C1430E"/>
    <w:rsid w:val="00C14623"/>
    <w:rsid w:val="00C15A0D"/>
    <w:rsid w:val="00C168FB"/>
    <w:rsid w:val="00C17422"/>
    <w:rsid w:val="00C1794A"/>
    <w:rsid w:val="00C17CFC"/>
    <w:rsid w:val="00C20D1C"/>
    <w:rsid w:val="00C21638"/>
    <w:rsid w:val="00C225A4"/>
    <w:rsid w:val="00C22C0A"/>
    <w:rsid w:val="00C22E7C"/>
    <w:rsid w:val="00C257AC"/>
    <w:rsid w:val="00C26DAC"/>
    <w:rsid w:val="00C270F2"/>
    <w:rsid w:val="00C317E9"/>
    <w:rsid w:val="00C32769"/>
    <w:rsid w:val="00C32E9F"/>
    <w:rsid w:val="00C331B1"/>
    <w:rsid w:val="00C33C1B"/>
    <w:rsid w:val="00C35895"/>
    <w:rsid w:val="00C35B9F"/>
    <w:rsid w:val="00C35E04"/>
    <w:rsid w:val="00C36029"/>
    <w:rsid w:val="00C37F54"/>
    <w:rsid w:val="00C4061B"/>
    <w:rsid w:val="00C4063A"/>
    <w:rsid w:val="00C43952"/>
    <w:rsid w:val="00C44559"/>
    <w:rsid w:val="00C477C8"/>
    <w:rsid w:val="00C5133D"/>
    <w:rsid w:val="00C5172E"/>
    <w:rsid w:val="00C524EB"/>
    <w:rsid w:val="00C52C54"/>
    <w:rsid w:val="00C5397A"/>
    <w:rsid w:val="00C53E2B"/>
    <w:rsid w:val="00C5440D"/>
    <w:rsid w:val="00C56B83"/>
    <w:rsid w:val="00C56F0B"/>
    <w:rsid w:val="00C56F3C"/>
    <w:rsid w:val="00C60308"/>
    <w:rsid w:val="00C60EE9"/>
    <w:rsid w:val="00C625B8"/>
    <w:rsid w:val="00C62859"/>
    <w:rsid w:val="00C629DE"/>
    <w:rsid w:val="00C639AE"/>
    <w:rsid w:val="00C64847"/>
    <w:rsid w:val="00C64D55"/>
    <w:rsid w:val="00C652A6"/>
    <w:rsid w:val="00C652FC"/>
    <w:rsid w:val="00C66AE9"/>
    <w:rsid w:val="00C71D9D"/>
    <w:rsid w:val="00C71E18"/>
    <w:rsid w:val="00C73215"/>
    <w:rsid w:val="00C73CF0"/>
    <w:rsid w:val="00C74F22"/>
    <w:rsid w:val="00C7522B"/>
    <w:rsid w:val="00C757E2"/>
    <w:rsid w:val="00C758CC"/>
    <w:rsid w:val="00C75A28"/>
    <w:rsid w:val="00C76366"/>
    <w:rsid w:val="00C7792E"/>
    <w:rsid w:val="00C80D7A"/>
    <w:rsid w:val="00C80FE9"/>
    <w:rsid w:val="00C81151"/>
    <w:rsid w:val="00C8166C"/>
    <w:rsid w:val="00C81A6F"/>
    <w:rsid w:val="00C831CB"/>
    <w:rsid w:val="00C857D1"/>
    <w:rsid w:val="00C86989"/>
    <w:rsid w:val="00C869FB"/>
    <w:rsid w:val="00C86DC9"/>
    <w:rsid w:val="00C872CA"/>
    <w:rsid w:val="00C8789E"/>
    <w:rsid w:val="00C917A8"/>
    <w:rsid w:val="00C917C5"/>
    <w:rsid w:val="00C91DC1"/>
    <w:rsid w:val="00C92F70"/>
    <w:rsid w:val="00C934F3"/>
    <w:rsid w:val="00C9420C"/>
    <w:rsid w:val="00C944A9"/>
    <w:rsid w:val="00C94E47"/>
    <w:rsid w:val="00C955DA"/>
    <w:rsid w:val="00C959FA"/>
    <w:rsid w:val="00CA18A0"/>
    <w:rsid w:val="00CA25F9"/>
    <w:rsid w:val="00CA3722"/>
    <w:rsid w:val="00CA40BA"/>
    <w:rsid w:val="00CA44E2"/>
    <w:rsid w:val="00CA65AD"/>
    <w:rsid w:val="00CA75A9"/>
    <w:rsid w:val="00CB04EE"/>
    <w:rsid w:val="00CB2614"/>
    <w:rsid w:val="00CB2CF8"/>
    <w:rsid w:val="00CB301B"/>
    <w:rsid w:val="00CB471F"/>
    <w:rsid w:val="00CB5325"/>
    <w:rsid w:val="00CB58D8"/>
    <w:rsid w:val="00CB5D76"/>
    <w:rsid w:val="00CB6807"/>
    <w:rsid w:val="00CC1076"/>
    <w:rsid w:val="00CC1860"/>
    <w:rsid w:val="00CC1E65"/>
    <w:rsid w:val="00CC233B"/>
    <w:rsid w:val="00CC2572"/>
    <w:rsid w:val="00CC2791"/>
    <w:rsid w:val="00CC3037"/>
    <w:rsid w:val="00CC309F"/>
    <w:rsid w:val="00CC417C"/>
    <w:rsid w:val="00CC5715"/>
    <w:rsid w:val="00CC5AD7"/>
    <w:rsid w:val="00CC6DFB"/>
    <w:rsid w:val="00CC7769"/>
    <w:rsid w:val="00CD14F9"/>
    <w:rsid w:val="00CD158D"/>
    <w:rsid w:val="00CD1AD4"/>
    <w:rsid w:val="00CD2237"/>
    <w:rsid w:val="00CD44B1"/>
    <w:rsid w:val="00CD4B8B"/>
    <w:rsid w:val="00CD662B"/>
    <w:rsid w:val="00CD66E0"/>
    <w:rsid w:val="00CD6738"/>
    <w:rsid w:val="00CD6A66"/>
    <w:rsid w:val="00CD7AAD"/>
    <w:rsid w:val="00CE177D"/>
    <w:rsid w:val="00CE19C7"/>
    <w:rsid w:val="00CE1CF2"/>
    <w:rsid w:val="00CE291D"/>
    <w:rsid w:val="00CE2A26"/>
    <w:rsid w:val="00CE451F"/>
    <w:rsid w:val="00CE4BD1"/>
    <w:rsid w:val="00CE5DD9"/>
    <w:rsid w:val="00CE6189"/>
    <w:rsid w:val="00CE69D2"/>
    <w:rsid w:val="00CF0D1D"/>
    <w:rsid w:val="00CF11D8"/>
    <w:rsid w:val="00CF2AD8"/>
    <w:rsid w:val="00CF2D23"/>
    <w:rsid w:val="00CF333B"/>
    <w:rsid w:val="00CF4E5D"/>
    <w:rsid w:val="00CF6239"/>
    <w:rsid w:val="00CF6FF9"/>
    <w:rsid w:val="00D01116"/>
    <w:rsid w:val="00D032DF"/>
    <w:rsid w:val="00D0366C"/>
    <w:rsid w:val="00D06108"/>
    <w:rsid w:val="00D118EA"/>
    <w:rsid w:val="00D11BE3"/>
    <w:rsid w:val="00D126D6"/>
    <w:rsid w:val="00D1297A"/>
    <w:rsid w:val="00D135ED"/>
    <w:rsid w:val="00D13F28"/>
    <w:rsid w:val="00D14661"/>
    <w:rsid w:val="00D14B1E"/>
    <w:rsid w:val="00D150ED"/>
    <w:rsid w:val="00D17175"/>
    <w:rsid w:val="00D17327"/>
    <w:rsid w:val="00D17923"/>
    <w:rsid w:val="00D213F1"/>
    <w:rsid w:val="00D233DB"/>
    <w:rsid w:val="00D23F9F"/>
    <w:rsid w:val="00D24112"/>
    <w:rsid w:val="00D24454"/>
    <w:rsid w:val="00D25596"/>
    <w:rsid w:val="00D2717F"/>
    <w:rsid w:val="00D273B4"/>
    <w:rsid w:val="00D277FE"/>
    <w:rsid w:val="00D313BD"/>
    <w:rsid w:val="00D3577A"/>
    <w:rsid w:val="00D365F7"/>
    <w:rsid w:val="00D36847"/>
    <w:rsid w:val="00D36E6D"/>
    <w:rsid w:val="00D4032F"/>
    <w:rsid w:val="00D407AE"/>
    <w:rsid w:val="00D4086A"/>
    <w:rsid w:val="00D4286C"/>
    <w:rsid w:val="00D428B5"/>
    <w:rsid w:val="00D43123"/>
    <w:rsid w:val="00D436EF"/>
    <w:rsid w:val="00D44685"/>
    <w:rsid w:val="00D4487A"/>
    <w:rsid w:val="00D44BB9"/>
    <w:rsid w:val="00D45056"/>
    <w:rsid w:val="00D45CB1"/>
    <w:rsid w:val="00D471FC"/>
    <w:rsid w:val="00D502D3"/>
    <w:rsid w:val="00D510C8"/>
    <w:rsid w:val="00D513DD"/>
    <w:rsid w:val="00D51C88"/>
    <w:rsid w:val="00D52BDD"/>
    <w:rsid w:val="00D52CBC"/>
    <w:rsid w:val="00D54DD6"/>
    <w:rsid w:val="00D559F9"/>
    <w:rsid w:val="00D56D88"/>
    <w:rsid w:val="00D61083"/>
    <w:rsid w:val="00D62901"/>
    <w:rsid w:val="00D62B55"/>
    <w:rsid w:val="00D62B9F"/>
    <w:rsid w:val="00D6324D"/>
    <w:rsid w:val="00D6343B"/>
    <w:rsid w:val="00D636EC"/>
    <w:rsid w:val="00D63EE8"/>
    <w:rsid w:val="00D6421A"/>
    <w:rsid w:val="00D64FB7"/>
    <w:rsid w:val="00D65077"/>
    <w:rsid w:val="00D652A5"/>
    <w:rsid w:val="00D668E4"/>
    <w:rsid w:val="00D674A8"/>
    <w:rsid w:val="00D7030B"/>
    <w:rsid w:val="00D70BC2"/>
    <w:rsid w:val="00D71D36"/>
    <w:rsid w:val="00D71ED9"/>
    <w:rsid w:val="00D7354B"/>
    <w:rsid w:val="00D739B1"/>
    <w:rsid w:val="00D74231"/>
    <w:rsid w:val="00D747D0"/>
    <w:rsid w:val="00D7552D"/>
    <w:rsid w:val="00D77B71"/>
    <w:rsid w:val="00D8072C"/>
    <w:rsid w:val="00D80904"/>
    <w:rsid w:val="00D81700"/>
    <w:rsid w:val="00D83589"/>
    <w:rsid w:val="00D85BED"/>
    <w:rsid w:val="00D87740"/>
    <w:rsid w:val="00D9051B"/>
    <w:rsid w:val="00D9317F"/>
    <w:rsid w:val="00D937A2"/>
    <w:rsid w:val="00D94AEA"/>
    <w:rsid w:val="00D95B78"/>
    <w:rsid w:val="00D9680B"/>
    <w:rsid w:val="00D96B56"/>
    <w:rsid w:val="00D97C17"/>
    <w:rsid w:val="00DA00E9"/>
    <w:rsid w:val="00DA252A"/>
    <w:rsid w:val="00DA2AB2"/>
    <w:rsid w:val="00DA3562"/>
    <w:rsid w:val="00DA3679"/>
    <w:rsid w:val="00DA3CFA"/>
    <w:rsid w:val="00DA57DB"/>
    <w:rsid w:val="00DA646D"/>
    <w:rsid w:val="00DA674A"/>
    <w:rsid w:val="00DA67E5"/>
    <w:rsid w:val="00DA7032"/>
    <w:rsid w:val="00DA744D"/>
    <w:rsid w:val="00DB1602"/>
    <w:rsid w:val="00DB1A48"/>
    <w:rsid w:val="00DB1F9E"/>
    <w:rsid w:val="00DB2147"/>
    <w:rsid w:val="00DB23D3"/>
    <w:rsid w:val="00DB2BE8"/>
    <w:rsid w:val="00DB2D26"/>
    <w:rsid w:val="00DB5AFE"/>
    <w:rsid w:val="00DB5DA6"/>
    <w:rsid w:val="00DB5E28"/>
    <w:rsid w:val="00DB6B59"/>
    <w:rsid w:val="00DB7C0D"/>
    <w:rsid w:val="00DC055D"/>
    <w:rsid w:val="00DC2999"/>
    <w:rsid w:val="00DC3979"/>
    <w:rsid w:val="00DC59C1"/>
    <w:rsid w:val="00DD0132"/>
    <w:rsid w:val="00DD2FD7"/>
    <w:rsid w:val="00DD3571"/>
    <w:rsid w:val="00DD6120"/>
    <w:rsid w:val="00DD6604"/>
    <w:rsid w:val="00DD6D50"/>
    <w:rsid w:val="00DD7BEB"/>
    <w:rsid w:val="00DE0EBE"/>
    <w:rsid w:val="00DE20E9"/>
    <w:rsid w:val="00DE36B7"/>
    <w:rsid w:val="00DE74CF"/>
    <w:rsid w:val="00DF00CF"/>
    <w:rsid w:val="00DF05FA"/>
    <w:rsid w:val="00DF0962"/>
    <w:rsid w:val="00DF1767"/>
    <w:rsid w:val="00DF1CFC"/>
    <w:rsid w:val="00DF2B5E"/>
    <w:rsid w:val="00DF3338"/>
    <w:rsid w:val="00DF5492"/>
    <w:rsid w:val="00DF5CDF"/>
    <w:rsid w:val="00DF7B31"/>
    <w:rsid w:val="00E00A9B"/>
    <w:rsid w:val="00E0161D"/>
    <w:rsid w:val="00E01AEB"/>
    <w:rsid w:val="00E01CD3"/>
    <w:rsid w:val="00E01FA7"/>
    <w:rsid w:val="00E02D22"/>
    <w:rsid w:val="00E02FF7"/>
    <w:rsid w:val="00E030AB"/>
    <w:rsid w:val="00E03444"/>
    <w:rsid w:val="00E04607"/>
    <w:rsid w:val="00E05DB8"/>
    <w:rsid w:val="00E07624"/>
    <w:rsid w:val="00E1052B"/>
    <w:rsid w:val="00E105A4"/>
    <w:rsid w:val="00E1256D"/>
    <w:rsid w:val="00E12999"/>
    <w:rsid w:val="00E154A4"/>
    <w:rsid w:val="00E1594B"/>
    <w:rsid w:val="00E1621A"/>
    <w:rsid w:val="00E16793"/>
    <w:rsid w:val="00E20D0C"/>
    <w:rsid w:val="00E212E9"/>
    <w:rsid w:val="00E215C5"/>
    <w:rsid w:val="00E2179C"/>
    <w:rsid w:val="00E2206D"/>
    <w:rsid w:val="00E23E4C"/>
    <w:rsid w:val="00E24506"/>
    <w:rsid w:val="00E24615"/>
    <w:rsid w:val="00E25333"/>
    <w:rsid w:val="00E2558B"/>
    <w:rsid w:val="00E26EC6"/>
    <w:rsid w:val="00E30085"/>
    <w:rsid w:val="00E304F5"/>
    <w:rsid w:val="00E30CBD"/>
    <w:rsid w:val="00E313C3"/>
    <w:rsid w:val="00E31BB0"/>
    <w:rsid w:val="00E324D4"/>
    <w:rsid w:val="00E329AB"/>
    <w:rsid w:val="00E32C6B"/>
    <w:rsid w:val="00E346FE"/>
    <w:rsid w:val="00E37F27"/>
    <w:rsid w:val="00E4150C"/>
    <w:rsid w:val="00E41A55"/>
    <w:rsid w:val="00E41DF5"/>
    <w:rsid w:val="00E4335D"/>
    <w:rsid w:val="00E43A14"/>
    <w:rsid w:val="00E44553"/>
    <w:rsid w:val="00E4481B"/>
    <w:rsid w:val="00E44961"/>
    <w:rsid w:val="00E45851"/>
    <w:rsid w:val="00E47F57"/>
    <w:rsid w:val="00E50382"/>
    <w:rsid w:val="00E50A1A"/>
    <w:rsid w:val="00E51DE0"/>
    <w:rsid w:val="00E521E3"/>
    <w:rsid w:val="00E53754"/>
    <w:rsid w:val="00E53A87"/>
    <w:rsid w:val="00E54608"/>
    <w:rsid w:val="00E54B9C"/>
    <w:rsid w:val="00E55618"/>
    <w:rsid w:val="00E55ECD"/>
    <w:rsid w:val="00E60B89"/>
    <w:rsid w:val="00E61285"/>
    <w:rsid w:val="00E64301"/>
    <w:rsid w:val="00E6519C"/>
    <w:rsid w:val="00E66444"/>
    <w:rsid w:val="00E66EE7"/>
    <w:rsid w:val="00E70D90"/>
    <w:rsid w:val="00E70F8F"/>
    <w:rsid w:val="00E716FE"/>
    <w:rsid w:val="00E7268B"/>
    <w:rsid w:val="00E74159"/>
    <w:rsid w:val="00E753B5"/>
    <w:rsid w:val="00E7542E"/>
    <w:rsid w:val="00E75436"/>
    <w:rsid w:val="00E76B40"/>
    <w:rsid w:val="00E80F77"/>
    <w:rsid w:val="00E81AF6"/>
    <w:rsid w:val="00E81CB5"/>
    <w:rsid w:val="00E8225B"/>
    <w:rsid w:val="00E8258D"/>
    <w:rsid w:val="00E83DB2"/>
    <w:rsid w:val="00E840CB"/>
    <w:rsid w:val="00E867F0"/>
    <w:rsid w:val="00E8749C"/>
    <w:rsid w:val="00E90D07"/>
    <w:rsid w:val="00E90DA6"/>
    <w:rsid w:val="00E9238F"/>
    <w:rsid w:val="00E93711"/>
    <w:rsid w:val="00E94273"/>
    <w:rsid w:val="00E950F5"/>
    <w:rsid w:val="00E956A1"/>
    <w:rsid w:val="00E969DE"/>
    <w:rsid w:val="00E97FA3"/>
    <w:rsid w:val="00E97FA4"/>
    <w:rsid w:val="00EA137A"/>
    <w:rsid w:val="00EA15AB"/>
    <w:rsid w:val="00EA1E2F"/>
    <w:rsid w:val="00EA2E53"/>
    <w:rsid w:val="00EA5D14"/>
    <w:rsid w:val="00EA68F3"/>
    <w:rsid w:val="00EA6C0A"/>
    <w:rsid w:val="00EA7285"/>
    <w:rsid w:val="00EB0A15"/>
    <w:rsid w:val="00EB1657"/>
    <w:rsid w:val="00EB1DA6"/>
    <w:rsid w:val="00EB27A2"/>
    <w:rsid w:val="00EB3C74"/>
    <w:rsid w:val="00EB42A9"/>
    <w:rsid w:val="00EB48B1"/>
    <w:rsid w:val="00EB5E39"/>
    <w:rsid w:val="00EB5F78"/>
    <w:rsid w:val="00EB608A"/>
    <w:rsid w:val="00EB75F7"/>
    <w:rsid w:val="00EB7C59"/>
    <w:rsid w:val="00EC0E7A"/>
    <w:rsid w:val="00EC0F73"/>
    <w:rsid w:val="00EC33F0"/>
    <w:rsid w:val="00EC57E9"/>
    <w:rsid w:val="00EC6072"/>
    <w:rsid w:val="00EC725D"/>
    <w:rsid w:val="00EC725F"/>
    <w:rsid w:val="00EC7A9A"/>
    <w:rsid w:val="00EC7C7A"/>
    <w:rsid w:val="00ED00A9"/>
    <w:rsid w:val="00ED03D0"/>
    <w:rsid w:val="00ED178F"/>
    <w:rsid w:val="00ED205F"/>
    <w:rsid w:val="00ED2A2C"/>
    <w:rsid w:val="00ED2D91"/>
    <w:rsid w:val="00ED3876"/>
    <w:rsid w:val="00ED4700"/>
    <w:rsid w:val="00ED5C15"/>
    <w:rsid w:val="00ED5E73"/>
    <w:rsid w:val="00ED6BD7"/>
    <w:rsid w:val="00ED70A9"/>
    <w:rsid w:val="00EE17EF"/>
    <w:rsid w:val="00EE4048"/>
    <w:rsid w:val="00EE4BAB"/>
    <w:rsid w:val="00EE5BD0"/>
    <w:rsid w:val="00EE61BF"/>
    <w:rsid w:val="00EE71E9"/>
    <w:rsid w:val="00EE7996"/>
    <w:rsid w:val="00EE7A48"/>
    <w:rsid w:val="00EF0253"/>
    <w:rsid w:val="00EF048E"/>
    <w:rsid w:val="00EF1F1D"/>
    <w:rsid w:val="00EF302E"/>
    <w:rsid w:val="00EF419A"/>
    <w:rsid w:val="00EF4D7B"/>
    <w:rsid w:val="00EF4DA4"/>
    <w:rsid w:val="00EF4F2F"/>
    <w:rsid w:val="00EF6382"/>
    <w:rsid w:val="00F00471"/>
    <w:rsid w:val="00F00ABC"/>
    <w:rsid w:val="00F018F7"/>
    <w:rsid w:val="00F05B83"/>
    <w:rsid w:val="00F066A9"/>
    <w:rsid w:val="00F0781B"/>
    <w:rsid w:val="00F07AF9"/>
    <w:rsid w:val="00F10245"/>
    <w:rsid w:val="00F11653"/>
    <w:rsid w:val="00F11C7B"/>
    <w:rsid w:val="00F12211"/>
    <w:rsid w:val="00F122C2"/>
    <w:rsid w:val="00F126C9"/>
    <w:rsid w:val="00F12E72"/>
    <w:rsid w:val="00F131A7"/>
    <w:rsid w:val="00F13D05"/>
    <w:rsid w:val="00F1474E"/>
    <w:rsid w:val="00F14981"/>
    <w:rsid w:val="00F157C8"/>
    <w:rsid w:val="00F173C0"/>
    <w:rsid w:val="00F17AB2"/>
    <w:rsid w:val="00F17D7F"/>
    <w:rsid w:val="00F2063C"/>
    <w:rsid w:val="00F21FCD"/>
    <w:rsid w:val="00F22EDC"/>
    <w:rsid w:val="00F24F6B"/>
    <w:rsid w:val="00F26CEC"/>
    <w:rsid w:val="00F27698"/>
    <w:rsid w:val="00F310E6"/>
    <w:rsid w:val="00F31456"/>
    <w:rsid w:val="00F3654C"/>
    <w:rsid w:val="00F368C6"/>
    <w:rsid w:val="00F409D1"/>
    <w:rsid w:val="00F40FE7"/>
    <w:rsid w:val="00F41A09"/>
    <w:rsid w:val="00F42475"/>
    <w:rsid w:val="00F439C2"/>
    <w:rsid w:val="00F43A4C"/>
    <w:rsid w:val="00F450D9"/>
    <w:rsid w:val="00F46CDD"/>
    <w:rsid w:val="00F471EB"/>
    <w:rsid w:val="00F50423"/>
    <w:rsid w:val="00F51582"/>
    <w:rsid w:val="00F51C82"/>
    <w:rsid w:val="00F52B38"/>
    <w:rsid w:val="00F53BFB"/>
    <w:rsid w:val="00F53D33"/>
    <w:rsid w:val="00F55A45"/>
    <w:rsid w:val="00F63A81"/>
    <w:rsid w:val="00F63D6E"/>
    <w:rsid w:val="00F650F4"/>
    <w:rsid w:val="00F65112"/>
    <w:rsid w:val="00F654B9"/>
    <w:rsid w:val="00F6560E"/>
    <w:rsid w:val="00F6567F"/>
    <w:rsid w:val="00F6623B"/>
    <w:rsid w:val="00F666BB"/>
    <w:rsid w:val="00F6673B"/>
    <w:rsid w:val="00F70FA3"/>
    <w:rsid w:val="00F72B2A"/>
    <w:rsid w:val="00F73994"/>
    <w:rsid w:val="00F73C39"/>
    <w:rsid w:val="00F74A82"/>
    <w:rsid w:val="00F75D65"/>
    <w:rsid w:val="00F760FD"/>
    <w:rsid w:val="00F77644"/>
    <w:rsid w:val="00F80469"/>
    <w:rsid w:val="00F827B6"/>
    <w:rsid w:val="00F8302B"/>
    <w:rsid w:val="00F83186"/>
    <w:rsid w:val="00F8500F"/>
    <w:rsid w:val="00F85CBC"/>
    <w:rsid w:val="00F85D85"/>
    <w:rsid w:val="00F85FB5"/>
    <w:rsid w:val="00F8615C"/>
    <w:rsid w:val="00F86508"/>
    <w:rsid w:val="00F86C87"/>
    <w:rsid w:val="00F874B4"/>
    <w:rsid w:val="00F9041D"/>
    <w:rsid w:val="00F90A95"/>
    <w:rsid w:val="00F91139"/>
    <w:rsid w:val="00F9113A"/>
    <w:rsid w:val="00F911DA"/>
    <w:rsid w:val="00F91275"/>
    <w:rsid w:val="00F9164F"/>
    <w:rsid w:val="00F92331"/>
    <w:rsid w:val="00F9466E"/>
    <w:rsid w:val="00F94DEB"/>
    <w:rsid w:val="00F96291"/>
    <w:rsid w:val="00F964FE"/>
    <w:rsid w:val="00F97FF5"/>
    <w:rsid w:val="00FA0960"/>
    <w:rsid w:val="00FA122F"/>
    <w:rsid w:val="00FA12FD"/>
    <w:rsid w:val="00FA1714"/>
    <w:rsid w:val="00FA191F"/>
    <w:rsid w:val="00FA19AB"/>
    <w:rsid w:val="00FA294F"/>
    <w:rsid w:val="00FA3A3A"/>
    <w:rsid w:val="00FA3B05"/>
    <w:rsid w:val="00FA44D3"/>
    <w:rsid w:val="00FA4723"/>
    <w:rsid w:val="00FA5994"/>
    <w:rsid w:val="00FA6102"/>
    <w:rsid w:val="00FA668C"/>
    <w:rsid w:val="00FA7AC2"/>
    <w:rsid w:val="00FB1321"/>
    <w:rsid w:val="00FB13F8"/>
    <w:rsid w:val="00FB323D"/>
    <w:rsid w:val="00FB41BF"/>
    <w:rsid w:val="00FB430D"/>
    <w:rsid w:val="00FB4502"/>
    <w:rsid w:val="00FB4EC4"/>
    <w:rsid w:val="00FC0244"/>
    <w:rsid w:val="00FC12FE"/>
    <w:rsid w:val="00FC1ED2"/>
    <w:rsid w:val="00FC2F87"/>
    <w:rsid w:val="00FC43F7"/>
    <w:rsid w:val="00FC5EAA"/>
    <w:rsid w:val="00FC7F4E"/>
    <w:rsid w:val="00FD1F37"/>
    <w:rsid w:val="00FD24F0"/>
    <w:rsid w:val="00FD289D"/>
    <w:rsid w:val="00FD2FFD"/>
    <w:rsid w:val="00FD3FCB"/>
    <w:rsid w:val="00FD4033"/>
    <w:rsid w:val="00FD55C0"/>
    <w:rsid w:val="00FD5901"/>
    <w:rsid w:val="00FD5A18"/>
    <w:rsid w:val="00FD5F3B"/>
    <w:rsid w:val="00FD74D6"/>
    <w:rsid w:val="00FE04AB"/>
    <w:rsid w:val="00FE09EC"/>
    <w:rsid w:val="00FE218B"/>
    <w:rsid w:val="00FE3A7A"/>
    <w:rsid w:val="00FE48FF"/>
    <w:rsid w:val="00FE57D1"/>
    <w:rsid w:val="00FE78D2"/>
    <w:rsid w:val="00FF132D"/>
    <w:rsid w:val="00FF1512"/>
    <w:rsid w:val="00FF1E73"/>
    <w:rsid w:val="00FF206B"/>
    <w:rsid w:val="00FF21E5"/>
    <w:rsid w:val="00FF295A"/>
    <w:rsid w:val="00FF373F"/>
    <w:rsid w:val="00FF4A00"/>
    <w:rsid w:val="00FF5885"/>
    <w:rsid w:val="0D6E35F3"/>
    <w:rsid w:val="0D902703"/>
    <w:rsid w:val="12372174"/>
    <w:rsid w:val="1AF87FE1"/>
    <w:rsid w:val="1C2F5E03"/>
    <w:rsid w:val="28BC7AF7"/>
    <w:rsid w:val="35ED48F0"/>
    <w:rsid w:val="3F4D0A29"/>
    <w:rsid w:val="52696D8E"/>
    <w:rsid w:val="52763458"/>
    <w:rsid w:val="579E6A8D"/>
    <w:rsid w:val="5A511D43"/>
    <w:rsid w:val="5F103E91"/>
    <w:rsid w:val="5FC48B3A"/>
    <w:rsid w:val="60FA3257"/>
    <w:rsid w:val="62A77B81"/>
    <w:rsid w:val="64100AA6"/>
    <w:rsid w:val="6B734CCE"/>
    <w:rsid w:val="6F6F8C02"/>
    <w:rsid w:val="742A75EC"/>
    <w:rsid w:val="767B52D0"/>
    <w:rsid w:val="79C52C90"/>
    <w:rsid w:val="7A30105E"/>
    <w:rsid w:val="7B2B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7A447"/>
  <w15:docId w15:val="{5FB4B7D4-2309-4F91-A221-BC135C35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nhideWhenUsed="1"/>
    <w:lsdException w:name="Body Text First Indent 2" w:uiPriority="0" w:unhideWhenUsed="1" w:qFormat="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uiPriority w:val="99"/>
    <w:unhideWhenUsed/>
    <w:pPr>
      <w:spacing w:before="100" w:beforeAutospacing="1" w:after="120"/>
      <w:ind w:firstLineChars="100" w:firstLine="420"/>
    </w:pPr>
    <w:rPr>
      <w:rFonts w:eastAsia="宋体"/>
      <w:b w:val="0"/>
      <w:bCs w:val="0"/>
      <w:spacing w:val="0"/>
      <w:kern w:val="2"/>
      <w:sz w:val="21"/>
      <w:szCs w:val="21"/>
    </w:rPr>
  </w:style>
  <w:style w:type="paragraph" w:styleId="a4">
    <w:name w:val="Body Text"/>
    <w:basedOn w:val="a"/>
    <w:link w:val="a6"/>
    <w:uiPriority w:val="99"/>
    <w:unhideWhenUsed/>
    <w:qFormat/>
    <w:rPr>
      <w:rFonts w:ascii="Times New Roman" w:eastAsia="黑体" w:hAnsi="Times New Roman"/>
      <w:b/>
      <w:bCs/>
      <w:spacing w:val="20"/>
      <w:kern w:val="52"/>
      <w:sz w:val="56"/>
      <w:szCs w:val="56"/>
    </w:rPr>
  </w:style>
  <w:style w:type="paragraph" w:styleId="3">
    <w:name w:val="Body Text 3"/>
    <w:basedOn w:val="a"/>
    <w:link w:val="30"/>
    <w:uiPriority w:val="99"/>
    <w:unhideWhenUsed/>
    <w:qFormat/>
    <w:pPr>
      <w:spacing w:after="120"/>
    </w:pPr>
    <w:rPr>
      <w:sz w:val="16"/>
      <w:szCs w:val="16"/>
    </w:rPr>
  </w:style>
  <w:style w:type="paragraph" w:styleId="a7">
    <w:name w:val="Body Text Indent"/>
    <w:basedOn w:val="a"/>
    <w:link w:val="a8"/>
    <w:uiPriority w:val="99"/>
    <w:unhideWhenUsed/>
    <w:qFormat/>
    <w:pPr>
      <w:spacing w:after="120"/>
      <w:ind w:leftChars="200" w:left="420"/>
    </w:pPr>
  </w:style>
  <w:style w:type="paragraph" w:styleId="a9">
    <w:name w:val="Plain Text"/>
    <w:basedOn w:val="a"/>
    <w:link w:val="aa"/>
    <w:uiPriority w:val="99"/>
    <w:unhideWhenUsed/>
    <w:qFormat/>
    <w:rPr>
      <w:rFonts w:ascii="宋体" w:eastAsia="宋体" w:hAnsi="Courier New"/>
      <w:szCs w:val="21"/>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unhideWhenUsed/>
    <w:qFormat/>
    <w:rPr>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21">
    <w:name w:val="Body Text First Indent 2"/>
    <w:basedOn w:val="a7"/>
    <w:link w:val="22"/>
    <w:unhideWhenUsed/>
    <w:qFormat/>
    <w:pPr>
      <w:ind w:firstLineChars="200" w:firstLine="420"/>
    </w:p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af3">
    <w:name w:val="Normal (Web)"/>
    <w:basedOn w:val="a"/>
    <w:uiPriority w:val="99"/>
    <w:unhideWhenUsed/>
    <w:qFormat/>
    <w:pPr>
      <w:widowControl/>
      <w:spacing w:before="100" w:beforeAutospacing="1" w:after="100" w:afterAutospacing="1" w:line="500" w:lineRule="exact"/>
      <w:ind w:firstLineChars="200" w:firstLine="200"/>
      <w:jc w:val="left"/>
    </w:pPr>
    <w:rPr>
      <w:rFonts w:ascii="宋体" w:eastAsia="宋体" w:hAnsi="宋体"/>
      <w:kern w:val="0"/>
      <w:sz w:val="24"/>
      <w:szCs w:val="24"/>
    </w:rPr>
  </w:style>
  <w:style w:type="character" w:styleId="af4">
    <w:name w:val="page number"/>
    <w:qFormat/>
  </w:style>
  <w:style w:type="character" w:styleId="af5">
    <w:name w:val="Hyperlink"/>
    <w:uiPriority w:val="99"/>
    <w:unhideWhenUsed/>
    <w:qFormat/>
    <w:rPr>
      <w:color w:val="0563C1"/>
      <w:u w:val="single"/>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页眉 字符"/>
    <w:link w:val="af1"/>
    <w:uiPriority w:val="99"/>
    <w:qFormat/>
    <w:rPr>
      <w:kern w:val="2"/>
      <w:sz w:val="18"/>
      <w:szCs w:val="18"/>
    </w:rPr>
  </w:style>
  <w:style w:type="character" w:customStyle="1" w:styleId="af0">
    <w:name w:val="页脚 字符"/>
    <w:link w:val="af"/>
    <w:qFormat/>
    <w:rPr>
      <w:kern w:val="2"/>
      <w:sz w:val="18"/>
      <w:szCs w:val="18"/>
    </w:rPr>
  </w:style>
  <w:style w:type="character" w:customStyle="1" w:styleId="aa">
    <w:name w:val="纯文本 字符"/>
    <w:link w:val="a9"/>
    <w:uiPriority w:val="99"/>
    <w:qFormat/>
    <w:rPr>
      <w:rFonts w:ascii="宋体" w:eastAsia="宋体" w:hAnsi="Courier New"/>
      <w:kern w:val="2"/>
      <w:sz w:val="21"/>
      <w:szCs w:val="21"/>
    </w:rPr>
  </w:style>
  <w:style w:type="character" w:customStyle="1" w:styleId="a6">
    <w:name w:val="正文文本 字符"/>
    <w:link w:val="a4"/>
    <w:uiPriority w:val="99"/>
    <w:qFormat/>
    <w:rPr>
      <w:rFonts w:ascii="Times New Roman" w:eastAsia="黑体" w:hAnsi="Times New Roman"/>
      <w:b/>
      <w:bCs/>
      <w:spacing w:val="20"/>
      <w:kern w:val="52"/>
      <w:sz w:val="56"/>
      <w:szCs w:val="56"/>
    </w:rPr>
  </w:style>
  <w:style w:type="paragraph" w:customStyle="1" w:styleId="11">
    <w:name w:val="正文1"/>
    <w:qFormat/>
    <w:pPr>
      <w:jc w:val="both"/>
    </w:pPr>
    <w:rPr>
      <w:rFonts w:ascii="Times New Roman" w:eastAsia="宋体" w:hAnsi="Times New Roman"/>
      <w:kern w:val="2"/>
      <w:sz w:val="21"/>
      <w:szCs w:val="21"/>
    </w:rPr>
  </w:style>
  <w:style w:type="character" w:customStyle="1" w:styleId="15">
    <w:name w:val="15"/>
    <w:qFormat/>
    <w:rPr>
      <w:rFonts w:ascii="Times New Roman" w:hAnsi="Times New Roman" w:cs="Times New Roman" w:hint="default"/>
      <w:color w:val="000000"/>
    </w:rPr>
  </w:style>
  <w:style w:type="character" w:customStyle="1" w:styleId="17">
    <w:name w:val="17"/>
    <w:qFormat/>
    <w:rPr>
      <w:rFonts w:ascii="宋体" w:eastAsia="宋体" w:hAnsi="宋体" w:hint="eastAsia"/>
      <w:sz w:val="21"/>
      <w:szCs w:val="21"/>
    </w:rPr>
  </w:style>
  <w:style w:type="character" w:customStyle="1" w:styleId="30">
    <w:name w:val="正文文本 3 字符"/>
    <w:link w:val="3"/>
    <w:uiPriority w:val="99"/>
    <w:semiHidden/>
    <w:qFormat/>
    <w:rPr>
      <w:kern w:val="2"/>
      <w:sz w:val="16"/>
      <w:szCs w:val="16"/>
    </w:rPr>
  </w:style>
  <w:style w:type="table" w:customStyle="1" w:styleId="12">
    <w:name w:val="网格型1"/>
    <w:basedOn w:val="a1"/>
    <w:uiPriority w:val="99"/>
    <w:unhideWhenUsed/>
    <w:qFormat/>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批注框文本 字符"/>
    <w:link w:val="ad"/>
    <w:uiPriority w:val="99"/>
    <w:semiHidden/>
    <w:qFormat/>
    <w:rPr>
      <w:kern w:val="2"/>
      <w:sz w:val="18"/>
      <w:szCs w:val="18"/>
    </w:rPr>
  </w:style>
  <w:style w:type="table" w:customStyle="1" w:styleId="23">
    <w:name w:val="网格型2"/>
    <w:basedOn w:val="a1"/>
    <w:uiPriority w:val="99"/>
    <w:unhideWhenUsed/>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qFormat/>
    <w:rPr>
      <w:rFonts w:ascii="Calibri" w:eastAsia="宋体" w:hAnsi="Calibri"/>
      <w:kern w:val="0"/>
      <w:szCs w:val="21"/>
    </w:rPr>
  </w:style>
  <w:style w:type="character" w:customStyle="1" w:styleId="a5">
    <w:name w:val="正文首行缩进 字符"/>
    <w:link w:val="a3"/>
    <w:uiPriority w:val="99"/>
    <w:qFormat/>
    <w:rPr>
      <w:rFonts w:ascii="Times New Roman" w:eastAsia="宋体" w:hAnsi="Times New Roman"/>
      <w:spacing w:val="20"/>
      <w:kern w:val="2"/>
      <w:sz w:val="21"/>
      <w:szCs w:val="21"/>
    </w:rPr>
  </w:style>
  <w:style w:type="paragraph" w:customStyle="1" w:styleId="TOC1">
    <w:name w:val="TOC 标题1"/>
    <w:basedOn w:val="1"/>
    <w:next w:val="a"/>
    <w:qFormat/>
    <w:pPr>
      <w:spacing w:before="480" w:after="0" w:line="273" w:lineRule="auto"/>
      <w:outlineLvl w:val="9"/>
    </w:pPr>
    <w:rPr>
      <w:rFonts w:ascii="仿宋" w:eastAsia="仿宋" w:hAnsi="仿宋"/>
      <w:color w:val="000000"/>
      <w:kern w:val="0"/>
      <w:sz w:val="32"/>
      <w:szCs w:val="32"/>
    </w:rPr>
  </w:style>
  <w:style w:type="character" w:customStyle="1" w:styleId="10">
    <w:name w:val="标题 1 字符"/>
    <w:link w:val="1"/>
    <w:uiPriority w:val="9"/>
    <w:qFormat/>
    <w:rPr>
      <w:b/>
      <w:bCs/>
      <w:kern w:val="44"/>
      <w:sz w:val="44"/>
      <w:szCs w:val="44"/>
    </w:rPr>
  </w:style>
  <w:style w:type="character" w:customStyle="1" w:styleId="a8">
    <w:name w:val="正文文本缩进 字符"/>
    <w:basedOn w:val="a0"/>
    <w:link w:val="a7"/>
    <w:uiPriority w:val="99"/>
    <w:semiHidden/>
    <w:qFormat/>
    <w:rPr>
      <w:kern w:val="2"/>
      <w:sz w:val="21"/>
      <w:szCs w:val="22"/>
    </w:rPr>
  </w:style>
  <w:style w:type="character" w:customStyle="1" w:styleId="22">
    <w:name w:val="正文首行缩进 2 字符"/>
    <w:basedOn w:val="a8"/>
    <w:link w:val="21"/>
    <w:uiPriority w:val="99"/>
    <w:semiHidden/>
    <w:qFormat/>
    <w:rPr>
      <w:kern w:val="2"/>
      <w:sz w:val="21"/>
      <w:szCs w:val="22"/>
    </w:rPr>
  </w:style>
  <w:style w:type="paragraph" w:customStyle="1" w:styleId="13">
    <w:name w:val="列出段落1"/>
    <w:basedOn w:val="a"/>
    <w:uiPriority w:val="99"/>
    <w:unhideWhenUsed/>
    <w:qFormat/>
    <w:pPr>
      <w:ind w:firstLineChars="200" w:firstLine="420"/>
    </w:pPr>
    <w:rPr>
      <w:rFonts w:asciiTheme="minorHAnsi" w:eastAsiaTheme="minorEastAsia" w:hAnsiTheme="minorHAnsi" w:cstheme="minorBidi"/>
    </w:rPr>
  </w:style>
  <w:style w:type="paragraph" w:customStyle="1" w:styleId="af7">
    <w:name w:val="列表段落"/>
    <w:basedOn w:val="a"/>
    <w:qFormat/>
    <w:pPr>
      <w:ind w:firstLineChars="200" w:firstLine="420"/>
    </w:pPr>
    <w:rPr>
      <w:rFonts w:ascii="Calibri" w:eastAsia="宋体" w:hAnsi="Calibri" w:cs="Calibri"/>
      <w:szCs w:val="21"/>
    </w:rPr>
  </w:style>
  <w:style w:type="paragraph" w:customStyle="1" w:styleId="24">
    <w:name w:val="正文缩进2格"/>
    <w:basedOn w:val="a"/>
    <w:qFormat/>
    <w:pPr>
      <w:spacing w:line="600" w:lineRule="exact"/>
      <w:ind w:firstLineChars="206" w:firstLine="639"/>
    </w:pPr>
    <w:rPr>
      <w:rFonts w:ascii="仿宋_GB2312" w:eastAsia="宋体" w:hAnsi="宋体"/>
      <w:sz w:val="31"/>
      <w:szCs w:val="31"/>
    </w:rPr>
  </w:style>
  <w:style w:type="paragraph" w:customStyle="1" w:styleId="110">
    <w:name w:val="列出段落11"/>
    <w:basedOn w:val="a"/>
    <w:qFormat/>
    <w:pPr>
      <w:spacing w:line="500" w:lineRule="exact"/>
      <w:ind w:firstLineChars="200" w:firstLine="420"/>
    </w:pPr>
    <w:rPr>
      <w:rFonts w:ascii="Times New Roman" w:eastAsia="宋体" w:hAnsi="Times New Roman"/>
      <w:sz w:val="24"/>
      <w:szCs w:val="24"/>
    </w:rPr>
  </w:style>
  <w:style w:type="character" w:customStyle="1" w:styleId="ac">
    <w:name w:val="日期 字符"/>
    <w:basedOn w:val="a0"/>
    <w:link w:val="ab"/>
    <w:uiPriority w:val="99"/>
    <w:semiHidden/>
    <w:qFormat/>
    <w:rPr>
      <w:kern w:val="2"/>
      <w:sz w:val="21"/>
      <w:szCs w:val="22"/>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paragraph" w:customStyle="1" w:styleId="25">
    <w:name w:val="列出段落2"/>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_rels/footer3.xml.rels><?xml version="1.0" encoding="UTF-8" standalone="yes"?><Relationships xmlns="http://schemas.openxmlformats.org/package/2006/relationships"><Relationship Id="rId1" Target="http://www.lyxztb.com"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54</Pages>
  <Words>5585</Words>
  <Characters>31836</Characters>
  <Application>Microsoft Office Word</Application>
  <DocSecurity>0</DocSecurity>
  <Lines>265</Lines>
  <Paragraphs>74</Paragraphs>
  <ScaleCrop>false</ScaleCrop>
  <Company>China</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2021-02-08T10:14:00Z</dcterms:created>
  <dc:creator>Windows 用户</dc:creator>
  <cp:lastModifiedBy>Windows 用户</cp:lastModifiedBy>
  <cp:lastPrinted>2021-06-07T02:00:00Z</cp:lastPrinted>
  <dcterms:modified xsi:type="dcterms:W3CDTF">2021-06-08T01:51:00Z</dcterms:modified>
  <cp:revision>28</cp:revision>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