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A7996">
      <w:pPr>
        <w:tabs>
          <w:tab w:val="left" w:pos="0"/>
          <w:tab w:val="left" w:pos="2340"/>
        </w:tabs>
        <w:autoSpaceDE w:val="0"/>
        <w:autoSpaceDN w:val="0"/>
        <w:adjustRightInd w:val="0"/>
        <w:ind w:left="1400" w:right="600"/>
        <w:jc w:val="center"/>
        <w:rPr>
          <w:rFonts w:ascii="仿宋" w:hAnsi="仿宋" w:eastAsia="仿宋"/>
          <w:b/>
          <w:bCs/>
          <w:sz w:val="44"/>
          <w:szCs w:val="44"/>
        </w:rPr>
      </w:pPr>
      <w:r>
        <w:rPr>
          <w:rFonts w:hint="eastAsia" w:ascii="仿宋" w:hAnsi="仿宋" w:eastAsia="仿宋"/>
          <w:b/>
          <w:bCs/>
          <w:sz w:val="44"/>
          <w:szCs w:val="44"/>
          <w:lang w:val="zh-CN"/>
        </w:rPr>
        <w:t>招标控制价编制</w:t>
      </w:r>
      <w:r>
        <w:rPr>
          <w:rFonts w:hint="eastAsia" w:ascii="仿宋" w:hAnsi="仿宋" w:eastAsia="仿宋"/>
          <w:b/>
          <w:bCs/>
          <w:sz w:val="44"/>
          <w:szCs w:val="44"/>
        </w:rPr>
        <w:t>说明</w:t>
      </w:r>
    </w:p>
    <w:p w14:paraId="0E026FB2">
      <w:pPr>
        <w:autoSpaceDE w:val="0"/>
        <w:autoSpaceDN w:val="0"/>
        <w:adjustRightInd w:val="0"/>
        <w:ind w:left="1400" w:right="600"/>
        <w:jc w:val="left"/>
        <w:rPr>
          <w:rFonts w:ascii="仿宋" w:hAnsi="仿宋" w:eastAsia="仿宋"/>
          <w:sz w:val="28"/>
          <w:szCs w:val="28"/>
        </w:rPr>
      </w:pPr>
    </w:p>
    <w:p w14:paraId="45D798E3">
      <w:pPr>
        <w:keepNext w:val="0"/>
        <w:keepLines w:val="0"/>
        <w:pageBreakBefore w:val="0"/>
        <w:widowControl w:val="0"/>
        <w:kinsoku/>
        <w:wordWrap/>
        <w:overflowPunct/>
        <w:topLinePunct w:val="0"/>
        <w:autoSpaceDE w:val="0"/>
        <w:autoSpaceDN w:val="0"/>
        <w:bidi w:val="0"/>
        <w:adjustRightInd w:val="0"/>
        <w:snapToGrid/>
        <w:spacing w:line="520" w:lineRule="exact"/>
        <w:ind w:left="-181" w:right="33" w:firstLine="193"/>
        <w:jc w:val="left"/>
        <w:textAlignment w:val="auto"/>
        <w:rPr>
          <w:rFonts w:eastAsia="仿宋"/>
          <w:b/>
          <w:bCs/>
          <w:sz w:val="30"/>
          <w:szCs w:val="30"/>
        </w:rPr>
      </w:pPr>
      <w:r>
        <w:rPr>
          <w:rFonts w:hint="eastAsia" w:ascii="仿宋" w:eastAsia="仿宋" w:cs="仿宋"/>
          <w:b/>
          <w:bCs/>
          <w:sz w:val="30"/>
          <w:szCs w:val="30"/>
          <w:lang w:val="zh-CN"/>
        </w:rPr>
        <w:t>一、工程概况</w:t>
      </w:r>
    </w:p>
    <w:p w14:paraId="3D82608E">
      <w:pPr>
        <w:keepNext w:val="0"/>
        <w:keepLines w:val="0"/>
        <w:pageBreakBefore w:val="0"/>
        <w:widowControl w:val="0"/>
        <w:kinsoku/>
        <w:wordWrap/>
        <w:overflowPunct/>
        <w:topLinePunct w:val="0"/>
        <w:autoSpaceDE w:val="0"/>
        <w:autoSpaceDN w:val="0"/>
        <w:bidi w:val="0"/>
        <w:adjustRightInd w:val="0"/>
        <w:snapToGrid/>
        <w:spacing w:line="360" w:lineRule="auto"/>
        <w:ind w:left="1077" w:right="34" w:hanging="361"/>
        <w:jc w:val="left"/>
        <w:textAlignment w:val="auto"/>
        <w:rPr>
          <w:rFonts w:hint="eastAsia" w:eastAsia="仿宋"/>
          <w:sz w:val="28"/>
          <w:szCs w:val="28"/>
          <w:lang w:val="en-US" w:eastAsia="zh-CN"/>
        </w:rPr>
      </w:pPr>
      <w:r>
        <w:rPr>
          <w:rFonts w:ascii="仿宋" w:eastAsia="仿宋" w:cs="仿宋"/>
          <w:sz w:val="28"/>
          <w:szCs w:val="28"/>
          <w:lang w:val="zh-CN"/>
        </w:rPr>
        <w:t>1.</w:t>
      </w:r>
      <w:r>
        <w:rPr>
          <w:rFonts w:hint="eastAsia" w:ascii="仿宋" w:eastAsia="仿宋" w:cs="仿宋"/>
          <w:sz w:val="28"/>
          <w:szCs w:val="28"/>
          <w:lang w:val="zh-CN"/>
        </w:rPr>
        <w:t>工程名称：浙江省金华监狱东关押点操场维修工程</w:t>
      </w:r>
      <w:r>
        <w:rPr>
          <w:rFonts w:hint="eastAsia" w:ascii="仿宋" w:eastAsia="仿宋" w:cs="仿宋"/>
          <w:sz w:val="28"/>
          <w:szCs w:val="28"/>
          <w:lang w:val="en-US" w:eastAsia="zh-CN"/>
        </w:rPr>
        <w:t>;</w:t>
      </w:r>
    </w:p>
    <w:p w14:paraId="7E636D82">
      <w:pPr>
        <w:keepNext w:val="0"/>
        <w:keepLines w:val="0"/>
        <w:pageBreakBefore w:val="0"/>
        <w:widowControl w:val="0"/>
        <w:kinsoku/>
        <w:wordWrap/>
        <w:overflowPunct/>
        <w:topLinePunct w:val="0"/>
        <w:autoSpaceDE w:val="0"/>
        <w:autoSpaceDN w:val="0"/>
        <w:bidi w:val="0"/>
        <w:adjustRightInd w:val="0"/>
        <w:snapToGrid/>
        <w:spacing w:line="360" w:lineRule="auto"/>
        <w:ind w:left="1077" w:right="34" w:hanging="361"/>
        <w:jc w:val="left"/>
        <w:textAlignment w:val="auto"/>
        <w:rPr>
          <w:rFonts w:hint="eastAsia" w:ascii="仿宋" w:eastAsia="仿宋" w:cs="仿宋"/>
          <w:sz w:val="28"/>
          <w:szCs w:val="28"/>
          <w:lang w:val="en-US" w:eastAsia="zh-CN"/>
        </w:rPr>
      </w:pPr>
      <w:r>
        <w:rPr>
          <w:rFonts w:ascii="仿宋" w:eastAsia="仿宋" w:cs="仿宋"/>
          <w:sz w:val="28"/>
          <w:szCs w:val="28"/>
          <w:lang w:val="zh-CN"/>
        </w:rPr>
        <w:t>2.</w:t>
      </w:r>
      <w:r>
        <w:rPr>
          <w:rFonts w:hint="eastAsia" w:ascii="仿宋" w:eastAsia="仿宋" w:cs="仿宋"/>
          <w:sz w:val="28"/>
          <w:szCs w:val="28"/>
          <w:lang w:val="zh-CN"/>
        </w:rPr>
        <w:t>建设单位：浙江省金华监狱</w:t>
      </w:r>
      <w:r>
        <w:rPr>
          <w:rFonts w:hint="eastAsia" w:ascii="仿宋" w:eastAsia="仿宋" w:cs="仿宋"/>
          <w:sz w:val="28"/>
          <w:szCs w:val="28"/>
          <w:lang w:val="en-US" w:eastAsia="zh-CN"/>
        </w:rPr>
        <w:t>;</w:t>
      </w:r>
    </w:p>
    <w:p w14:paraId="283A6FC1">
      <w:pPr>
        <w:keepNext w:val="0"/>
        <w:keepLines w:val="0"/>
        <w:pageBreakBefore w:val="0"/>
        <w:widowControl w:val="0"/>
        <w:kinsoku/>
        <w:wordWrap/>
        <w:overflowPunct/>
        <w:topLinePunct w:val="0"/>
        <w:autoSpaceDE w:val="0"/>
        <w:autoSpaceDN w:val="0"/>
        <w:bidi w:val="0"/>
        <w:adjustRightInd w:val="0"/>
        <w:snapToGrid/>
        <w:spacing w:line="360" w:lineRule="auto"/>
        <w:ind w:left="1077" w:right="34" w:hanging="361"/>
        <w:jc w:val="left"/>
        <w:textAlignment w:val="auto"/>
        <w:rPr>
          <w:rFonts w:hint="default"/>
          <w:lang w:val="en-US" w:eastAsia="zh-CN"/>
        </w:rPr>
      </w:pPr>
      <w:r>
        <w:rPr>
          <w:rFonts w:hint="eastAsia" w:ascii="仿宋" w:eastAsia="仿宋" w:cs="仿宋"/>
          <w:sz w:val="28"/>
          <w:szCs w:val="28"/>
          <w:lang w:val="en-US" w:eastAsia="zh-CN"/>
        </w:rPr>
        <w:t>3.</w:t>
      </w:r>
      <w:r>
        <w:rPr>
          <w:rFonts w:hint="eastAsia" w:ascii="仿宋" w:eastAsia="仿宋" w:cs="仿宋"/>
          <w:sz w:val="28"/>
          <w:szCs w:val="28"/>
          <w:lang w:val="zh-CN"/>
        </w:rPr>
        <w:t>建设地点：东关押点</w:t>
      </w:r>
      <w:r>
        <w:rPr>
          <w:rFonts w:hint="eastAsia" w:ascii="仿宋" w:eastAsia="仿宋" w:cs="仿宋"/>
          <w:sz w:val="28"/>
          <w:szCs w:val="28"/>
          <w:lang w:val="zh-CN" w:eastAsia="zh-CN"/>
        </w:rPr>
        <w:t>；</w:t>
      </w:r>
    </w:p>
    <w:p w14:paraId="110B2B2A">
      <w:pPr>
        <w:keepNext w:val="0"/>
        <w:keepLines w:val="0"/>
        <w:pageBreakBefore w:val="0"/>
        <w:widowControl w:val="0"/>
        <w:kinsoku/>
        <w:wordWrap/>
        <w:overflowPunct/>
        <w:topLinePunct w:val="0"/>
        <w:autoSpaceDE w:val="0"/>
        <w:autoSpaceDN w:val="0"/>
        <w:bidi w:val="0"/>
        <w:adjustRightInd w:val="0"/>
        <w:snapToGrid/>
        <w:spacing w:line="360" w:lineRule="auto"/>
        <w:ind w:left="1" w:right="33" w:firstLine="714"/>
        <w:jc w:val="left"/>
        <w:textAlignment w:val="auto"/>
        <w:rPr>
          <w:rFonts w:hint="eastAsia" w:ascii="仿宋" w:eastAsia="仿宋" w:cs="仿宋"/>
          <w:sz w:val="28"/>
          <w:szCs w:val="28"/>
          <w:lang w:val="en-US" w:eastAsia="zh-CN"/>
        </w:rPr>
      </w:pPr>
      <w:r>
        <w:rPr>
          <w:rFonts w:hint="eastAsia" w:ascii="仿宋" w:eastAsia="仿宋" w:cs="仿宋"/>
          <w:sz w:val="28"/>
          <w:szCs w:val="28"/>
          <w:lang w:val="en-US" w:eastAsia="zh-CN"/>
        </w:rPr>
        <w:t>4</w:t>
      </w:r>
      <w:r>
        <w:rPr>
          <w:rFonts w:ascii="仿宋" w:eastAsia="仿宋" w:cs="仿宋"/>
          <w:sz w:val="28"/>
          <w:szCs w:val="28"/>
          <w:lang w:val="zh-CN"/>
        </w:rPr>
        <w:t>.</w:t>
      </w:r>
      <w:r>
        <w:rPr>
          <w:rFonts w:hint="eastAsia" w:ascii="仿宋" w:eastAsia="仿宋" w:cs="仿宋"/>
          <w:sz w:val="28"/>
          <w:szCs w:val="28"/>
          <w:lang w:val="zh-CN"/>
        </w:rPr>
        <w:t>工程范围：图纸范围内硅pu、人造草坪、排水沟等内容</w:t>
      </w:r>
      <w:r>
        <w:rPr>
          <w:rFonts w:hint="eastAsia" w:ascii="仿宋" w:eastAsia="仿宋" w:cs="仿宋"/>
          <w:sz w:val="28"/>
          <w:szCs w:val="28"/>
          <w:lang w:val="en-US" w:eastAsia="zh-CN"/>
        </w:rPr>
        <w:t>。</w:t>
      </w:r>
    </w:p>
    <w:p w14:paraId="516E4C1A">
      <w:pPr>
        <w:keepNext w:val="0"/>
        <w:keepLines w:val="0"/>
        <w:pageBreakBefore w:val="0"/>
        <w:widowControl w:val="0"/>
        <w:kinsoku/>
        <w:wordWrap/>
        <w:overflowPunct/>
        <w:topLinePunct w:val="0"/>
        <w:autoSpaceDE w:val="0"/>
        <w:autoSpaceDN w:val="0"/>
        <w:bidi w:val="0"/>
        <w:adjustRightInd w:val="0"/>
        <w:snapToGrid/>
        <w:spacing w:line="520" w:lineRule="exact"/>
        <w:ind w:right="33"/>
        <w:jc w:val="left"/>
        <w:textAlignment w:val="auto"/>
        <w:rPr>
          <w:rFonts w:ascii="仿宋" w:eastAsia="仿宋" w:cs="仿宋"/>
          <w:b/>
          <w:bCs/>
          <w:sz w:val="30"/>
          <w:szCs w:val="30"/>
          <w:lang w:val="zh-CN"/>
        </w:rPr>
      </w:pPr>
      <w:r>
        <w:rPr>
          <w:rFonts w:hint="eastAsia" w:ascii="仿宋" w:eastAsia="仿宋" w:cs="仿宋"/>
          <w:b/>
          <w:bCs/>
          <w:sz w:val="30"/>
          <w:szCs w:val="30"/>
          <w:lang w:val="zh-CN"/>
        </w:rPr>
        <w:t>二、编制依据</w:t>
      </w:r>
    </w:p>
    <w:p w14:paraId="742F4B16">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zh-CN"/>
        </w:rPr>
      </w:pPr>
      <w:r>
        <w:rPr>
          <w:rFonts w:hint="eastAsia" w:ascii="仿宋" w:eastAsia="仿宋" w:cs="仿宋"/>
          <w:sz w:val="28"/>
          <w:szCs w:val="28"/>
          <w:lang w:val="en-US" w:eastAsia="zh-CN"/>
        </w:rPr>
        <w:t>1、</w:t>
      </w:r>
      <w:r>
        <w:rPr>
          <w:rFonts w:hint="eastAsia" w:ascii="仿宋" w:eastAsia="仿宋" w:cs="仿宋"/>
          <w:sz w:val="28"/>
          <w:szCs w:val="28"/>
          <w:lang w:val="zh-CN"/>
        </w:rPr>
        <w:t>清单规范：</w:t>
      </w:r>
    </w:p>
    <w:p w14:paraId="06C7A8E1">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en-GB" w:eastAsia="zh-CN"/>
        </w:rPr>
      </w:pPr>
      <w:r>
        <w:rPr>
          <w:rFonts w:hint="eastAsia" w:ascii="仿宋" w:eastAsia="仿宋" w:cs="仿宋"/>
          <w:sz w:val="28"/>
          <w:szCs w:val="28"/>
          <w:lang w:val="zh-CN" w:eastAsia="zh-CN"/>
        </w:rPr>
        <w:t>（</w:t>
      </w:r>
      <w:r>
        <w:rPr>
          <w:rFonts w:hint="eastAsia" w:ascii="仿宋" w:eastAsia="仿宋" w:cs="仿宋"/>
          <w:sz w:val="28"/>
          <w:szCs w:val="28"/>
          <w:lang w:val="en-US" w:eastAsia="zh-CN"/>
        </w:rPr>
        <w:t>1</w:t>
      </w:r>
      <w:r>
        <w:rPr>
          <w:rFonts w:hint="eastAsia" w:ascii="仿宋" w:eastAsia="仿宋" w:cs="仿宋"/>
          <w:sz w:val="28"/>
          <w:szCs w:val="28"/>
          <w:lang w:val="zh-CN" w:eastAsia="zh-CN"/>
        </w:rPr>
        <w:t>）</w:t>
      </w:r>
      <w:r>
        <w:rPr>
          <w:rFonts w:hint="eastAsia" w:ascii="仿宋" w:eastAsia="仿宋" w:cs="仿宋"/>
          <w:sz w:val="28"/>
          <w:szCs w:val="28"/>
          <w:lang w:val="en-GB"/>
        </w:rPr>
        <w:t>《建设工程工程量清单计价规范（GB50500—2013）》</w:t>
      </w:r>
      <w:r>
        <w:rPr>
          <w:rFonts w:hint="eastAsia" w:ascii="仿宋" w:eastAsia="仿宋" w:cs="仿宋"/>
          <w:sz w:val="28"/>
          <w:szCs w:val="28"/>
          <w:lang w:val="en-GB" w:eastAsia="zh-CN"/>
        </w:rPr>
        <w:t>；</w:t>
      </w:r>
    </w:p>
    <w:p w14:paraId="14967E8D">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en-GB" w:eastAsia="zh-CN"/>
        </w:rPr>
      </w:pPr>
      <w:r>
        <w:rPr>
          <w:rFonts w:hint="eastAsia" w:ascii="仿宋" w:eastAsia="仿宋" w:cs="仿宋"/>
          <w:sz w:val="28"/>
          <w:szCs w:val="28"/>
          <w:lang w:val="zh-CN" w:eastAsia="zh-CN"/>
        </w:rPr>
        <w:t>（</w:t>
      </w:r>
      <w:r>
        <w:rPr>
          <w:rFonts w:hint="eastAsia" w:ascii="仿宋" w:eastAsia="仿宋" w:cs="仿宋"/>
          <w:sz w:val="28"/>
          <w:szCs w:val="28"/>
          <w:lang w:val="en-US" w:eastAsia="zh-CN"/>
        </w:rPr>
        <w:t>2</w:t>
      </w:r>
      <w:r>
        <w:rPr>
          <w:rFonts w:hint="eastAsia" w:ascii="仿宋" w:eastAsia="仿宋" w:cs="仿宋"/>
          <w:sz w:val="28"/>
          <w:szCs w:val="28"/>
          <w:lang w:val="zh-CN" w:eastAsia="zh-CN"/>
        </w:rPr>
        <w:t>）</w:t>
      </w:r>
      <w:r>
        <w:rPr>
          <w:rFonts w:hint="eastAsia" w:ascii="仿宋" w:eastAsia="仿宋" w:cs="仿宋"/>
          <w:sz w:val="28"/>
          <w:szCs w:val="28"/>
          <w:lang w:val="en-GB" w:eastAsia="zh-CN"/>
        </w:rPr>
        <w:t>《</w:t>
      </w:r>
      <w:r>
        <w:rPr>
          <w:rFonts w:hint="eastAsia" w:ascii="仿宋" w:eastAsia="仿宋" w:cs="仿宋"/>
          <w:sz w:val="28"/>
          <w:szCs w:val="28"/>
          <w:lang w:val="en-US" w:eastAsia="zh-CN"/>
        </w:rPr>
        <w:t>市政</w:t>
      </w:r>
      <w:r>
        <w:rPr>
          <w:rFonts w:hint="eastAsia" w:ascii="仿宋" w:eastAsia="仿宋" w:cs="仿宋"/>
          <w:sz w:val="28"/>
          <w:szCs w:val="28"/>
          <w:lang w:val="zh-CN" w:eastAsia="zh-CN"/>
        </w:rPr>
        <w:t>工程工程量计算规范</w:t>
      </w:r>
      <w:r>
        <w:rPr>
          <w:rFonts w:hint="eastAsia" w:ascii="仿宋" w:eastAsia="仿宋" w:cs="仿宋"/>
          <w:sz w:val="28"/>
          <w:szCs w:val="28"/>
          <w:lang w:val="en-GB" w:eastAsia="zh-CN"/>
        </w:rPr>
        <w:t>（GB5085</w:t>
      </w:r>
      <w:r>
        <w:rPr>
          <w:rFonts w:hint="eastAsia" w:ascii="仿宋" w:eastAsia="仿宋" w:cs="仿宋"/>
          <w:sz w:val="28"/>
          <w:szCs w:val="28"/>
          <w:lang w:val="en-US" w:eastAsia="zh-CN"/>
        </w:rPr>
        <w:t>7</w:t>
      </w:r>
      <w:r>
        <w:rPr>
          <w:rFonts w:hint="eastAsia" w:ascii="仿宋" w:eastAsia="仿宋" w:cs="仿宋"/>
          <w:sz w:val="28"/>
          <w:szCs w:val="28"/>
          <w:lang w:val="en-GB" w:eastAsia="zh-CN"/>
        </w:rPr>
        <w:t>—2013）》。</w:t>
      </w:r>
    </w:p>
    <w:p w14:paraId="6F2D3C70">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zh-CN"/>
        </w:rPr>
      </w:pPr>
      <w:r>
        <w:rPr>
          <w:rFonts w:hint="eastAsia" w:ascii="仿宋" w:eastAsia="仿宋" w:cs="仿宋"/>
          <w:sz w:val="28"/>
          <w:szCs w:val="28"/>
          <w:lang w:val="en-US" w:eastAsia="zh-CN"/>
        </w:rPr>
        <w:t>2、</w:t>
      </w:r>
      <w:r>
        <w:rPr>
          <w:rFonts w:hint="eastAsia" w:ascii="仿宋" w:eastAsia="仿宋" w:cs="仿宋"/>
          <w:sz w:val="28"/>
          <w:szCs w:val="28"/>
          <w:lang w:val="zh-CN"/>
        </w:rPr>
        <w:t>定额依据：</w:t>
      </w:r>
    </w:p>
    <w:p w14:paraId="62236A6B">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zh-CN" w:eastAsia="zh-CN"/>
        </w:rPr>
      </w:pPr>
      <w:r>
        <w:rPr>
          <w:rFonts w:hint="eastAsia" w:ascii="仿宋" w:eastAsia="仿宋" w:cs="仿宋"/>
          <w:sz w:val="28"/>
          <w:szCs w:val="28"/>
          <w:lang w:val="en-US" w:eastAsia="zh-CN"/>
        </w:rPr>
        <w:t>（1）</w:t>
      </w:r>
      <w:r>
        <w:rPr>
          <w:rFonts w:hint="eastAsia" w:ascii="仿宋" w:eastAsia="仿宋" w:cs="仿宋"/>
          <w:sz w:val="28"/>
          <w:szCs w:val="28"/>
          <w:lang w:val="zh-CN" w:eastAsia="zh-CN"/>
        </w:rPr>
        <w:t>《浙江省市政工程预算定额（2018版）</w:t>
      </w:r>
      <w:r>
        <w:rPr>
          <w:rFonts w:hint="eastAsia" w:ascii="仿宋" w:eastAsia="仿宋" w:cs="仿宋"/>
          <w:sz w:val="28"/>
          <w:szCs w:val="28"/>
          <w:lang w:val="en-GB" w:eastAsia="zh-CN"/>
        </w:rPr>
        <w:t>》；</w:t>
      </w:r>
    </w:p>
    <w:p w14:paraId="10A1EEAA">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en-GB" w:eastAsia="zh-CN"/>
        </w:rPr>
      </w:pPr>
      <w:r>
        <w:rPr>
          <w:rFonts w:hint="eastAsia" w:ascii="仿宋" w:eastAsia="仿宋" w:cs="仿宋"/>
          <w:sz w:val="28"/>
          <w:szCs w:val="28"/>
          <w:lang w:val="en-US" w:eastAsia="zh-CN"/>
        </w:rPr>
        <w:t>（2）</w:t>
      </w:r>
      <w:r>
        <w:rPr>
          <w:rFonts w:hint="eastAsia" w:ascii="仿宋" w:eastAsia="仿宋" w:cs="仿宋"/>
          <w:sz w:val="28"/>
          <w:szCs w:val="28"/>
          <w:lang w:val="en-GB" w:eastAsia="zh-CN"/>
        </w:rPr>
        <w:t>《浙江省建设工程计价规则（2018版）》；</w:t>
      </w:r>
    </w:p>
    <w:p w14:paraId="67B8905C">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en-US" w:eastAsia="zh-CN"/>
        </w:rPr>
      </w:pPr>
      <w:r>
        <w:rPr>
          <w:rFonts w:hint="eastAsia" w:ascii="仿宋" w:eastAsia="仿宋" w:cs="仿宋"/>
          <w:sz w:val="28"/>
          <w:szCs w:val="28"/>
          <w:lang w:val="en-US" w:eastAsia="zh-CN"/>
        </w:rPr>
        <w:t>（3）</w:t>
      </w:r>
      <w:r>
        <w:rPr>
          <w:rFonts w:hint="eastAsia" w:ascii="仿宋" w:eastAsia="仿宋" w:cs="仿宋"/>
          <w:sz w:val="28"/>
          <w:szCs w:val="28"/>
          <w:lang w:val="zh-CN" w:eastAsia="zh-CN"/>
        </w:rPr>
        <w:t>《浙江省建设工程施工机械台班费用定额（2018版）》。</w:t>
      </w:r>
    </w:p>
    <w:p w14:paraId="6E5DC564">
      <w:pPr>
        <w:keepNext w:val="0"/>
        <w:keepLines w:val="0"/>
        <w:pageBreakBefore w:val="0"/>
        <w:widowControl w:val="0"/>
        <w:kinsoku/>
        <w:wordWrap/>
        <w:overflowPunct/>
        <w:topLinePunct w:val="0"/>
        <w:autoSpaceDE w:val="0"/>
        <w:autoSpaceDN w:val="0"/>
        <w:bidi w:val="0"/>
        <w:adjustRightInd w:val="0"/>
        <w:snapToGrid/>
        <w:spacing w:line="360" w:lineRule="auto"/>
        <w:ind w:right="33" w:firstLine="560" w:firstLineChars="200"/>
        <w:jc w:val="left"/>
        <w:textAlignment w:val="auto"/>
        <w:rPr>
          <w:rFonts w:eastAsia="仿宋"/>
          <w:sz w:val="28"/>
          <w:szCs w:val="28"/>
        </w:rPr>
      </w:pPr>
      <w:r>
        <w:rPr>
          <w:rFonts w:ascii="仿宋" w:eastAsia="仿宋" w:cs="仿宋"/>
          <w:sz w:val="28"/>
          <w:szCs w:val="28"/>
          <w:lang w:val="zh-CN"/>
        </w:rPr>
        <w:t>3</w:t>
      </w:r>
      <w:r>
        <w:rPr>
          <w:rFonts w:hint="eastAsia" w:ascii="仿宋" w:eastAsia="仿宋" w:cs="仿宋"/>
          <w:sz w:val="28"/>
          <w:szCs w:val="28"/>
          <w:lang w:val="zh-CN"/>
        </w:rPr>
        <w:t>、政策依据：</w:t>
      </w:r>
    </w:p>
    <w:p w14:paraId="19B1B539">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hint="eastAsia" w:ascii="仿宋" w:eastAsia="仿宋" w:cs="仿宋"/>
          <w:sz w:val="28"/>
          <w:szCs w:val="28"/>
          <w:lang w:val="zh-CN"/>
        </w:rPr>
      </w:pPr>
      <w:r>
        <w:rPr>
          <w:rFonts w:hint="eastAsia" w:ascii="仿宋" w:eastAsia="仿宋" w:cs="仿宋"/>
          <w:sz w:val="28"/>
          <w:szCs w:val="28"/>
          <w:lang w:val="zh-CN"/>
        </w:rPr>
        <w:t>（</w:t>
      </w:r>
      <w:r>
        <w:rPr>
          <w:rFonts w:ascii="仿宋" w:eastAsia="仿宋" w:cs="仿宋"/>
          <w:sz w:val="28"/>
          <w:szCs w:val="28"/>
          <w:lang w:val="zh-CN"/>
        </w:rPr>
        <w:t>1</w:t>
      </w:r>
      <w:r>
        <w:rPr>
          <w:rFonts w:hint="eastAsia" w:ascii="仿宋" w:eastAsia="仿宋" w:cs="仿宋"/>
          <w:sz w:val="28"/>
          <w:szCs w:val="28"/>
          <w:lang w:val="zh-CN"/>
        </w:rPr>
        <w:t>）浙建建发</w:t>
      </w:r>
      <w:r>
        <w:rPr>
          <w:rFonts w:ascii="仿宋" w:eastAsia="仿宋" w:cs="仿宋"/>
          <w:sz w:val="28"/>
          <w:szCs w:val="28"/>
          <w:lang w:val="zh-CN"/>
        </w:rPr>
        <w:t>[2019]92</w:t>
      </w:r>
      <w:r>
        <w:rPr>
          <w:rFonts w:hint="eastAsia" w:ascii="仿宋" w:eastAsia="仿宋" w:cs="仿宋"/>
          <w:sz w:val="28"/>
          <w:szCs w:val="28"/>
          <w:lang w:val="zh-CN"/>
        </w:rPr>
        <w:t>号《关于增值税调整后我省建设工程计价依据增值税税率及有关计价调整的通知》；</w:t>
      </w:r>
    </w:p>
    <w:p w14:paraId="6AE11881">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eastAsia="仿宋"/>
          <w:sz w:val="28"/>
          <w:szCs w:val="28"/>
        </w:rPr>
      </w:pPr>
      <w:r>
        <w:rPr>
          <w:rFonts w:hint="eastAsia" w:ascii="仿宋" w:eastAsia="仿宋" w:cs="仿宋"/>
          <w:sz w:val="28"/>
          <w:szCs w:val="28"/>
          <w:lang w:val="zh-CN"/>
        </w:rPr>
        <w:t>（</w:t>
      </w:r>
      <w:r>
        <w:rPr>
          <w:rFonts w:hint="eastAsia" w:ascii="仿宋" w:eastAsia="仿宋" w:cs="仿宋"/>
          <w:sz w:val="28"/>
          <w:szCs w:val="28"/>
          <w:lang w:val="en-US" w:eastAsia="zh-CN"/>
        </w:rPr>
        <w:t>2</w:t>
      </w:r>
      <w:r>
        <w:rPr>
          <w:rFonts w:hint="eastAsia" w:ascii="仿宋" w:eastAsia="仿宋" w:cs="仿宋"/>
          <w:sz w:val="28"/>
          <w:szCs w:val="28"/>
          <w:lang w:val="zh-CN"/>
        </w:rPr>
        <w:t>）省、市有关造价方面的文件和规定。</w:t>
      </w:r>
    </w:p>
    <w:p w14:paraId="55EF9BB6">
      <w:pPr>
        <w:keepNext w:val="0"/>
        <w:keepLines w:val="0"/>
        <w:pageBreakBefore w:val="0"/>
        <w:widowControl w:val="0"/>
        <w:kinsoku/>
        <w:wordWrap/>
        <w:overflowPunct/>
        <w:topLinePunct w:val="0"/>
        <w:autoSpaceDE w:val="0"/>
        <w:autoSpaceDN w:val="0"/>
        <w:bidi w:val="0"/>
        <w:adjustRightInd w:val="0"/>
        <w:snapToGrid/>
        <w:spacing w:line="360" w:lineRule="auto"/>
        <w:ind w:right="33" w:firstLine="560" w:firstLineChars="200"/>
        <w:jc w:val="left"/>
        <w:textAlignment w:val="auto"/>
        <w:rPr>
          <w:rFonts w:hint="eastAsia" w:eastAsia="仿宋"/>
          <w:sz w:val="28"/>
          <w:szCs w:val="28"/>
          <w:lang w:val="en-US" w:eastAsia="zh-CN"/>
        </w:rPr>
      </w:pPr>
      <w:r>
        <w:rPr>
          <w:rFonts w:ascii="仿宋" w:eastAsia="仿宋" w:cs="仿宋"/>
          <w:sz w:val="28"/>
          <w:szCs w:val="28"/>
          <w:lang w:val="zh-CN"/>
        </w:rPr>
        <w:t>4</w:t>
      </w:r>
      <w:r>
        <w:rPr>
          <w:rFonts w:hint="eastAsia" w:ascii="仿宋" w:eastAsia="仿宋" w:cs="仿宋"/>
          <w:sz w:val="28"/>
          <w:szCs w:val="28"/>
          <w:lang w:val="zh-CN"/>
        </w:rPr>
        <w:t>、《金华造价信息》、《浙江造价信息》</w:t>
      </w:r>
      <w:r>
        <w:rPr>
          <w:rFonts w:ascii="仿宋" w:eastAsia="仿宋" w:cs="仿宋"/>
          <w:sz w:val="28"/>
          <w:szCs w:val="28"/>
          <w:lang w:val="zh-CN"/>
        </w:rPr>
        <w:t>202</w:t>
      </w:r>
      <w:r>
        <w:rPr>
          <w:rFonts w:hint="eastAsia" w:ascii="仿宋" w:eastAsia="仿宋" w:cs="仿宋"/>
          <w:sz w:val="28"/>
          <w:szCs w:val="28"/>
          <w:lang w:val="en-US" w:eastAsia="zh-CN"/>
        </w:rPr>
        <w:t>5</w:t>
      </w:r>
      <w:r>
        <w:rPr>
          <w:rFonts w:hint="eastAsia" w:ascii="仿宋" w:eastAsia="仿宋" w:cs="仿宋"/>
          <w:sz w:val="28"/>
          <w:szCs w:val="28"/>
          <w:lang w:val="zh-CN"/>
        </w:rPr>
        <w:t>年第</w:t>
      </w:r>
      <w:r>
        <w:rPr>
          <w:rFonts w:hint="eastAsia" w:ascii="仿宋" w:eastAsia="仿宋" w:cs="仿宋"/>
          <w:sz w:val="28"/>
          <w:szCs w:val="28"/>
          <w:lang w:val="en-US" w:eastAsia="zh-CN"/>
        </w:rPr>
        <w:t>4</w:t>
      </w:r>
      <w:r>
        <w:rPr>
          <w:rFonts w:hint="eastAsia" w:ascii="仿宋" w:eastAsia="仿宋" w:cs="仿宋"/>
          <w:sz w:val="28"/>
          <w:szCs w:val="28"/>
          <w:lang w:val="zh-CN"/>
        </w:rPr>
        <w:t>期</w:t>
      </w:r>
      <w:r>
        <w:rPr>
          <w:rFonts w:hint="eastAsia" w:ascii="仿宋" w:eastAsia="仿宋" w:cs="仿宋"/>
          <w:sz w:val="28"/>
          <w:szCs w:val="28"/>
          <w:lang w:val="en-US" w:eastAsia="zh-CN"/>
        </w:rPr>
        <w:t>。</w:t>
      </w:r>
    </w:p>
    <w:p w14:paraId="153EB93A">
      <w:pPr>
        <w:keepNext w:val="0"/>
        <w:keepLines w:val="0"/>
        <w:pageBreakBefore w:val="0"/>
        <w:widowControl w:val="0"/>
        <w:kinsoku/>
        <w:wordWrap/>
        <w:overflowPunct/>
        <w:topLinePunct w:val="0"/>
        <w:autoSpaceDE w:val="0"/>
        <w:autoSpaceDN w:val="0"/>
        <w:bidi w:val="0"/>
        <w:adjustRightInd w:val="0"/>
        <w:snapToGrid/>
        <w:spacing w:line="360" w:lineRule="auto"/>
        <w:ind w:left="-2" w:right="33" w:firstLine="2"/>
        <w:jc w:val="left"/>
        <w:textAlignment w:val="auto"/>
        <w:rPr>
          <w:rFonts w:eastAsia="仿宋"/>
          <w:b/>
          <w:bCs/>
          <w:sz w:val="30"/>
          <w:szCs w:val="30"/>
        </w:rPr>
      </w:pPr>
      <w:r>
        <w:rPr>
          <w:rFonts w:hint="eastAsia" w:ascii="仿宋" w:eastAsia="仿宋" w:cs="仿宋"/>
          <w:b/>
          <w:bCs/>
          <w:sz w:val="30"/>
          <w:szCs w:val="30"/>
          <w:lang w:val="zh-CN"/>
        </w:rPr>
        <w:t>三、编制原则</w:t>
      </w:r>
    </w:p>
    <w:p w14:paraId="65ECCB79">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eastAsia="仿宋"/>
          <w:sz w:val="28"/>
          <w:szCs w:val="28"/>
        </w:rPr>
      </w:pPr>
      <w:r>
        <w:rPr>
          <w:rFonts w:ascii="仿宋" w:eastAsia="仿宋" w:cs="仿宋"/>
          <w:sz w:val="28"/>
          <w:szCs w:val="28"/>
          <w:lang w:val="zh-CN"/>
        </w:rPr>
        <w:t>1.</w:t>
      </w:r>
      <w:r>
        <w:rPr>
          <w:rFonts w:hint="eastAsia" w:ascii="仿宋" w:eastAsia="仿宋" w:cs="仿宋"/>
          <w:sz w:val="28"/>
          <w:szCs w:val="28"/>
          <w:lang w:val="zh-CN"/>
        </w:rPr>
        <w:t>计价方法：一般计税，国标工程量清单计价；</w:t>
      </w:r>
    </w:p>
    <w:p w14:paraId="0D3EA726">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eastAsia="仿宋"/>
          <w:sz w:val="28"/>
          <w:szCs w:val="28"/>
        </w:rPr>
      </w:pPr>
      <w:r>
        <w:rPr>
          <w:rFonts w:ascii="仿宋" w:eastAsia="仿宋" w:cs="仿宋"/>
          <w:sz w:val="28"/>
          <w:szCs w:val="28"/>
          <w:lang w:val="zh-CN"/>
        </w:rPr>
        <w:t>2.</w:t>
      </w:r>
      <w:r>
        <w:rPr>
          <w:rFonts w:hint="eastAsia" w:ascii="仿宋" w:eastAsia="仿宋" w:cs="仿宋"/>
          <w:sz w:val="28"/>
          <w:szCs w:val="28"/>
          <w:lang w:val="zh-CN"/>
        </w:rPr>
        <w:t>费用计取：</w:t>
      </w:r>
    </w:p>
    <w:p w14:paraId="0173BB34">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hint="eastAsia" w:ascii="仿宋" w:eastAsia="仿宋" w:cs="仿宋"/>
          <w:color w:val="auto"/>
          <w:sz w:val="28"/>
          <w:szCs w:val="28"/>
          <w:lang w:val="zh-CN"/>
        </w:rPr>
      </w:pPr>
      <w:r>
        <w:rPr>
          <w:rFonts w:hint="eastAsia" w:ascii="仿宋" w:eastAsia="仿宋" w:cs="仿宋"/>
          <w:sz w:val="28"/>
          <w:szCs w:val="28"/>
          <w:lang w:val="zh-CN"/>
        </w:rPr>
        <w:t>（</w:t>
      </w:r>
      <w:r>
        <w:rPr>
          <w:rFonts w:ascii="仿宋" w:eastAsia="仿宋" w:cs="仿宋"/>
          <w:sz w:val="28"/>
          <w:szCs w:val="28"/>
          <w:lang w:val="zh-CN"/>
        </w:rPr>
        <w:t>1</w:t>
      </w:r>
      <w:r>
        <w:rPr>
          <w:rFonts w:hint="eastAsia" w:ascii="仿宋" w:eastAsia="仿宋" w:cs="仿宋"/>
          <w:sz w:val="28"/>
          <w:szCs w:val="28"/>
          <w:lang w:val="zh-CN"/>
        </w:rPr>
        <w:t>）</w:t>
      </w:r>
      <w:r>
        <w:rPr>
          <w:rFonts w:hint="eastAsia" w:ascii="仿宋" w:eastAsia="仿宋" w:cs="仿宋"/>
          <w:color w:val="auto"/>
          <w:sz w:val="28"/>
          <w:szCs w:val="28"/>
          <w:lang w:val="zh-CN"/>
        </w:rPr>
        <w:t>市政工程：道路、排水、河道护岸、水处理构筑物及城市综合管廊、生活垃圾处理工程非市区中值计取，管理费</w:t>
      </w:r>
      <w:r>
        <w:rPr>
          <w:rFonts w:hint="eastAsia" w:ascii="仿宋" w:eastAsia="仿宋" w:cs="仿宋"/>
          <w:color w:val="auto"/>
          <w:sz w:val="28"/>
          <w:szCs w:val="28"/>
          <w:lang w:val="en-US" w:eastAsia="zh-CN"/>
        </w:rPr>
        <w:t>17.04</w:t>
      </w:r>
      <w:r>
        <w:rPr>
          <w:rFonts w:hint="eastAsia" w:ascii="仿宋" w:eastAsia="仿宋" w:cs="仿宋"/>
          <w:color w:val="auto"/>
          <w:sz w:val="28"/>
          <w:szCs w:val="28"/>
          <w:lang w:val="zh-CN"/>
        </w:rPr>
        <w:t>%，利润</w:t>
      </w:r>
      <w:r>
        <w:rPr>
          <w:rFonts w:hint="eastAsia" w:ascii="仿宋" w:eastAsia="仿宋" w:cs="仿宋"/>
          <w:color w:val="auto"/>
          <w:sz w:val="28"/>
          <w:szCs w:val="28"/>
          <w:lang w:val="en-US" w:eastAsia="zh-CN"/>
        </w:rPr>
        <w:t>9.99</w:t>
      </w:r>
      <w:r>
        <w:rPr>
          <w:rFonts w:hint="eastAsia" w:ascii="仿宋" w:eastAsia="仿宋" w:cs="仿宋"/>
          <w:color w:val="auto"/>
          <w:sz w:val="28"/>
          <w:szCs w:val="28"/>
          <w:lang w:val="zh-CN"/>
        </w:rPr>
        <w:t>%，安全文明费</w:t>
      </w:r>
      <w:r>
        <w:rPr>
          <w:rFonts w:hint="eastAsia" w:ascii="仿宋" w:eastAsia="仿宋" w:cs="仿宋"/>
          <w:color w:val="auto"/>
          <w:sz w:val="28"/>
          <w:szCs w:val="28"/>
          <w:lang w:val="en-US" w:eastAsia="zh-CN"/>
        </w:rPr>
        <w:t>7.30</w:t>
      </w:r>
      <w:r>
        <w:rPr>
          <w:rFonts w:hint="eastAsia" w:ascii="仿宋" w:eastAsia="仿宋" w:cs="仿宋"/>
          <w:color w:val="auto"/>
          <w:sz w:val="28"/>
          <w:szCs w:val="28"/>
          <w:lang w:val="zh-CN"/>
        </w:rPr>
        <w:t>%，规费</w:t>
      </w:r>
      <w:r>
        <w:rPr>
          <w:rFonts w:hint="eastAsia" w:ascii="仿宋" w:eastAsia="仿宋" w:cs="仿宋"/>
          <w:color w:val="auto"/>
          <w:sz w:val="28"/>
          <w:szCs w:val="28"/>
          <w:lang w:val="en-US" w:eastAsia="zh-CN"/>
        </w:rPr>
        <w:t>9.38</w:t>
      </w:r>
      <w:r>
        <w:rPr>
          <w:rFonts w:hint="eastAsia" w:ascii="仿宋" w:eastAsia="仿宋" w:cs="仿宋"/>
          <w:color w:val="auto"/>
          <w:sz w:val="28"/>
          <w:szCs w:val="28"/>
          <w:lang w:val="zh-CN"/>
        </w:rPr>
        <w:t>%（</w:t>
      </w:r>
      <w:r>
        <w:rPr>
          <w:rFonts w:hint="eastAsia" w:ascii="仿宋" w:eastAsia="仿宋" w:cs="仿宋"/>
          <w:color w:val="auto"/>
          <w:sz w:val="28"/>
          <w:szCs w:val="28"/>
          <w:lang w:val="en-US" w:eastAsia="zh-CN"/>
        </w:rPr>
        <w:t>18.75</w:t>
      </w:r>
      <w:r>
        <w:rPr>
          <w:rFonts w:hint="eastAsia" w:ascii="仿宋" w:eastAsia="仿宋" w:cs="仿宋"/>
          <w:color w:val="auto"/>
          <w:sz w:val="28"/>
          <w:szCs w:val="28"/>
        </w:rPr>
        <w:t>%</w:t>
      </w:r>
      <w:r>
        <w:rPr>
          <w:rFonts w:hint="eastAsia" w:ascii="仿宋" w:eastAsia="仿宋" w:cs="仿宋"/>
          <w:color w:val="auto"/>
          <w:sz w:val="28"/>
          <w:szCs w:val="28"/>
          <w:lang w:val="zh-CN"/>
        </w:rPr>
        <w:t>×0.5系数），税金9%；</w:t>
      </w:r>
    </w:p>
    <w:p w14:paraId="1D1B57A4">
      <w:pPr>
        <w:keepNext w:val="0"/>
        <w:keepLines w:val="0"/>
        <w:pageBreakBefore w:val="0"/>
        <w:widowControl w:val="0"/>
        <w:kinsoku/>
        <w:wordWrap/>
        <w:overflowPunct/>
        <w:topLinePunct w:val="0"/>
        <w:autoSpaceDE w:val="0"/>
        <w:autoSpaceDN w:val="0"/>
        <w:bidi w:val="0"/>
        <w:adjustRightInd w:val="0"/>
        <w:snapToGrid/>
        <w:spacing w:line="360" w:lineRule="auto"/>
        <w:ind w:right="33" w:firstLine="560"/>
        <w:jc w:val="left"/>
        <w:textAlignment w:val="auto"/>
        <w:rPr>
          <w:rFonts w:eastAsia="仿宋"/>
          <w:sz w:val="28"/>
          <w:szCs w:val="28"/>
        </w:rPr>
      </w:pPr>
      <w:r>
        <w:rPr>
          <w:rFonts w:ascii="仿宋" w:eastAsia="仿宋" w:cs="仿宋"/>
          <w:sz w:val="28"/>
          <w:szCs w:val="28"/>
          <w:lang w:val="zh-CN"/>
        </w:rPr>
        <w:t>3.</w:t>
      </w:r>
      <w:r>
        <w:rPr>
          <w:rFonts w:hint="eastAsia" w:ascii="仿宋" w:eastAsia="仿宋" w:cs="仿宋"/>
          <w:sz w:val="28"/>
          <w:szCs w:val="28"/>
          <w:lang w:val="zh-CN"/>
        </w:rPr>
        <w:t>人工价格：按202</w:t>
      </w:r>
      <w:r>
        <w:rPr>
          <w:rFonts w:hint="eastAsia" w:ascii="仿宋" w:eastAsia="仿宋" w:cs="仿宋"/>
          <w:sz w:val="28"/>
          <w:szCs w:val="28"/>
          <w:lang w:val="en-US" w:eastAsia="zh-CN"/>
        </w:rPr>
        <w:t>5</w:t>
      </w:r>
      <w:r>
        <w:rPr>
          <w:rFonts w:hint="eastAsia" w:ascii="仿宋" w:eastAsia="仿宋" w:cs="仿宋"/>
          <w:sz w:val="28"/>
          <w:szCs w:val="28"/>
          <w:lang w:val="zh-CN"/>
        </w:rPr>
        <w:t>年</w:t>
      </w:r>
      <w:r>
        <w:rPr>
          <w:rFonts w:hint="eastAsia" w:ascii="仿宋" w:eastAsia="仿宋" w:cs="仿宋"/>
          <w:sz w:val="28"/>
          <w:szCs w:val="28"/>
          <w:lang w:val="en-US" w:eastAsia="zh-CN"/>
        </w:rPr>
        <w:t>4</w:t>
      </w:r>
      <w:r>
        <w:rPr>
          <w:rFonts w:hint="eastAsia" w:ascii="仿宋" w:eastAsia="仿宋" w:cs="仿宋"/>
          <w:sz w:val="28"/>
          <w:szCs w:val="28"/>
          <w:lang w:val="zh-CN"/>
        </w:rPr>
        <w:t>月金华市建设工程人工市场信息价，一类人工</w:t>
      </w:r>
      <w:r>
        <w:rPr>
          <w:rFonts w:hint="eastAsia" w:ascii="仿宋" w:eastAsia="仿宋" w:cs="仿宋"/>
          <w:sz w:val="28"/>
          <w:szCs w:val="28"/>
          <w:lang w:val="en-US" w:eastAsia="zh-CN"/>
        </w:rPr>
        <w:t>136</w:t>
      </w:r>
      <w:r>
        <w:rPr>
          <w:rFonts w:hint="eastAsia" w:ascii="仿宋" w:eastAsia="仿宋" w:cs="仿宋"/>
          <w:sz w:val="28"/>
          <w:szCs w:val="28"/>
          <w:lang w:val="zh-CN"/>
        </w:rPr>
        <w:t>元</w:t>
      </w:r>
      <w:r>
        <w:rPr>
          <w:rFonts w:ascii="仿宋" w:eastAsia="仿宋" w:cs="仿宋"/>
          <w:sz w:val="28"/>
          <w:szCs w:val="28"/>
          <w:lang w:val="zh-CN"/>
        </w:rPr>
        <w:t>/</w:t>
      </w:r>
      <w:r>
        <w:rPr>
          <w:rFonts w:hint="eastAsia" w:ascii="仿宋" w:eastAsia="仿宋" w:cs="仿宋"/>
          <w:sz w:val="28"/>
          <w:szCs w:val="28"/>
          <w:lang w:val="zh-CN"/>
        </w:rPr>
        <w:t>工日，二类人工14</w:t>
      </w:r>
      <w:r>
        <w:rPr>
          <w:rFonts w:hint="eastAsia" w:ascii="仿宋" w:eastAsia="仿宋" w:cs="仿宋"/>
          <w:sz w:val="28"/>
          <w:szCs w:val="28"/>
          <w:lang w:val="en-US" w:eastAsia="zh-CN"/>
        </w:rPr>
        <w:t>9</w:t>
      </w:r>
      <w:r>
        <w:rPr>
          <w:rFonts w:hint="eastAsia" w:ascii="仿宋" w:eastAsia="仿宋" w:cs="仿宋"/>
          <w:sz w:val="28"/>
          <w:szCs w:val="28"/>
          <w:lang w:val="zh-CN"/>
        </w:rPr>
        <w:t>元</w:t>
      </w:r>
      <w:r>
        <w:rPr>
          <w:rFonts w:ascii="仿宋" w:eastAsia="仿宋" w:cs="仿宋"/>
          <w:sz w:val="28"/>
          <w:szCs w:val="28"/>
          <w:lang w:val="zh-CN"/>
        </w:rPr>
        <w:t>/</w:t>
      </w:r>
      <w:r>
        <w:rPr>
          <w:rFonts w:hint="eastAsia" w:ascii="仿宋" w:eastAsia="仿宋" w:cs="仿宋"/>
          <w:sz w:val="28"/>
          <w:szCs w:val="28"/>
          <w:lang w:val="zh-CN"/>
        </w:rPr>
        <w:t>工日，三类人工1</w:t>
      </w:r>
      <w:r>
        <w:rPr>
          <w:rFonts w:hint="eastAsia" w:ascii="仿宋" w:eastAsia="仿宋" w:cs="仿宋"/>
          <w:sz w:val="28"/>
          <w:szCs w:val="28"/>
          <w:lang w:val="en-US" w:eastAsia="zh-CN"/>
        </w:rPr>
        <w:t>72</w:t>
      </w:r>
      <w:r>
        <w:rPr>
          <w:rFonts w:hint="eastAsia" w:ascii="仿宋" w:eastAsia="仿宋" w:cs="仿宋"/>
          <w:sz w:val="28"/>
          <w:szCs w:val="28"/>
          <w:lang w:val="zh-CN"/>
        </w:rPr>
        <w:t>元</w:t>
      </w:r>
      <w:r>
        <w:rPr>
          <w:rFonts w:ascii="仿宋" w:eastAsia="仿宋" w:cs="仿宋"/>
          <w:sz w:val="28"/>
          <w:szCs w:val="28"/>
          <w:lang w:val="zh-CN"/>
        </w:rPr>
        <w:t>/</w:t>
      </w:r>
      <w:r>
        <w:rPr>
          <w:rFonts w:hint="eastAsia" w:ascii="仿宋" w:eastAsia="仿宋" w:cs="仿宋"/>
          <w:sz w:val="28"/>
          <w:szCs w:val="28"/>
          <w:lang w:val="zh-CN"/>
        </w:rPr>
        <w:t>工日；</w:t>
      </w:r>
    </w:p>
    <w:p w14:paraId="77282A2E">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hint="eastAsia" w:eastAsia="仿宋"/>
          <w:sz w:val="28"/>
          <w:szCs w:val="28"/>
          <w:lang w:eastAsia="zh-CN"/>
        </w:rPr>
      </w:pPr>
      <w:r>
        <w:rPr>
          <w:rFonts w:ascii="仿宋" w:eastAsia="仿宋" w:cs="仿宋"/>
          <w:sz w:val="28"/>
          <w:szCs w:val="28"/>
          <w:lang w:val="zh-CN"/>
        </w:rPr>
        <w:t>4.</w:t>
      </w:r>
      <w:r>
        <w:rPr>
          <w:rFonts w:hint="eastAsia" w:ascii="仿宋" w:eastAsia="仿宋" w:cs="仿宋"/>
          <w:sz w:val="28"/>
          <w:szCs w:val="28"/>
          <w:lang w:val="zh-CN"/>
        </w:rPr>
        <w:t>材料价格：《金华造价信息》、《浙江造价信息》</w:t>
      </w:r>
      <w:r>
        <w:rPr>
          <w:rFonts w:ascii="仿宋" w:eastAsia="仿宋" w:cs="仿宋"/>
          <w:sz w:val="28"/>
          <w:szCs w:val="28"/>
          <w:lang w:val="zh-CN"/>
        </w:rPr>
        <w:t>202</w:t>
      </w:r>
      <w:r>
        <w:rPr>
          <w:rFonts w:hint="eastAsia" w:ascii="仿宋" w:eastAsia="仿宋" w:cs="仿宋"/>
          <w:sz w:val="28"/>
          <w:szCs w:val="28"/>
          <w:lang w:val="en-US" w:eastAsia="zh-CN"/>
        </w:rPr>
        <w:t>5</w:t>
      </w:r>
      <w:r>
        <w:rPr>
          <w:rFonts w:hint="eastAsia" w:ascii="仿宋" w:eastAsia="仿宋" w:cs="仿宋"/>
          <w:sz w:val="28"/>
          <w:szCs w:val="28"/>
          <w:lang w:val="zh-CN"/>
        </w:rPr>
        <w:t>年第</w:t>
      </w:r>
      <w:r>
        <w:rPr>
          <w:rFonts w:hint="eastAsia" w:ascii="仿宋" w:eastAsia="仿宋" w:cs="仿宋"/>
          <w:sz w:val="28"/>
          <w:szCs w:val="28"/>
          <w:lang w:val="en-US" w:eastAsia="zh-CN"/>
        </w:rPr>
        <w:t>4</w:t>
      </w:r>
      <w:r>
        <w:rPr>
          <w:rFonts w:hint="eastAsia" w:ascii="仿宋" w:eastAsia="仿宋" w:cs="仿宋"/>
          <w:sz w:val="28"/>
          <w:szCs w:val="28"/>
          <w:lang w:val="zh-CN"/>
        </w:rPr>
        <w:t>期</w:t>
      </w:r>
      <w:r>
        <w:rPr>
          <w:rFonts w:hint="eastAsia" w:ascii="仿宋" w:eastAsia="仿宋" w:cs="仿宋"/>
          <w:sz w:val="28"/>
          <w:szCs w:val="28"/>
          <w:lang w:val="en-US" w:eastAsia="zh-CN"/>
        </w:rPr>
        <w:t>。</w:t>
      </w:r>
    </w:p>
    <w:p w14:paraId="480BC471">
      <w:pPr>
        <w:pStyle w:val="2"/>
        <w:rPr>
          <w:rFonts w:hint="eastAsia" w:ascii="仿宋" w:eastAsia="仿宋" w:cs="仿宋"/>
          <w:b/>
          <w:bCs/>
          <w:sz w:val="30"/>
          <w:szCs w:val="30"/>
          <w:lang w:val="zh-CN"/>
        </w:rPr>
      </w:pPr>
      <w:r>
        <w:rPr>
          <w:rFonts w:hint="eastAsia" w:ascii="仿宋" w:eastAsia="仿宋" w:cs="仿宋"/>
          <w:b/>
          <w:bCs/>
          <w:sz w:val="30"/>
          <w:szCs w:val="30"/>
          <w:lang w:val="zh-CN"/>
        </w:rPr>
        <w:t>四、有关说明</w:t>
      </w:r>
    </w:p>
    <w:p w14:paraId="5DE7804E">
      <w:pPr>
        <w:rPr>
          <w:rFonts w:hint="eastAsia"/>
          <w:lang w:val="zh-CN"/>
        </w:rPr>
      </w:pPr>
    </w:p>
    <w:p w14:paraId="6D693BFD">
      <w:pPr>
        <w:keepNext w:val="0"/>
        <w:keepLines w:val="0"/>
        <w:pageBreakBefore w:val="0"/>
        <w:widowControl w:val="0"/>
        <w:kinsoku/>
        <w:wordWrap/>
        <w:overflowPunct/>
        <w:topLinePunct w:val="0"/>
        <w:autoSpaceDE w:val="0"/>
        <w:autoSpaceDN w:val="0"/>
        <w:bidi w:val="0"/>
        <w:adjustRightInd w:val="0"/>
        <w:snapToGrid/>
        <w:spacing w:line="360" w:lineRule="auto"/>
        <w:ind w:right="33" w:firstLine="560"/>
        <w:jc w:val="left"/>
        <w:textAlignment w:val="auto"/>
        <w:rPr>
          <w:rFonts w:hint="default" w:ascii="仿宋" w:eastAsia="仿宋" w:cs="仿宋"/>
          <w:sz w:val="28"/>
          <w:szCs w:val="28"/>
          <w:lang w:val="en-US" w:eastAsia="zh-CN"/>
        </w:rPr>
      </w:pPr>
      <w:r>
        <w:rPr>
          <w:rFonts w:hint="eastAsia" w:ascii="仿宋" w:eastAsia="仿宋" w:cs="仿宋"/>
          <w:sz w:val="28"/>
          <w:szCs w:val="28"/>
          <w:lang w:val="en-US" w:eastAsia="zh-CN"/>
        </w:rPr>
        <w:t>1.经建设单位确认，增加隔离网313.09m，拆除2次，安装1次。</w:t>
      </w:r>
    </w:p>
    <w:p w14:paraId="33CC8317">
      <w:pPr>
        <w:autoSpaceDE w:val="0"/>
        <w:autoSpaceDN w:val="0"/>
        <w:adjustRightInd w:val="0"/>
        <w:spacing w:line="276" w:lineRule="auto"/>
        <w:ind w:right="601"/>
        <w:jc w:val="left"/>
        <w:rPr>
          <w:lang w:val="zh-CN"/>
        </w:rPr>
      </w:pPr>
      <w:r>
        <w:rPr>
          <w:rFonts w:hint="eastAsia" w:ascii="仿宋" w:eastAsia="仿宋" w:cs="仿宋"/>
          <w:b/>
          <w:bCs/>
          <w:sz w:val="30"/>
          <w:szCs w:val="30"/>
          <w:lang w:val="zh-CN"/>
        </w:rPr>
        <w:t>五、主要材料推荐品牌汇总表或（注：中档及以上档次，低于该档次施工，建设单位有权要求返工，由此造成的损失由施工单位自行承担）</w:t>
      </w:r>
    </w:p>
    <w:tbl>
      <w:tblPr>
        <w:tblStyle w:val="6"/>
        <w:tblpPr w:leftFromText="180" w:rightFromText="180" w:vertAnchor="text" w:horzAnchor="page" w:tblpXSpec="center" w:tblpY="311"/>
        <w:tblOverlap w:val="never"/>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52"/>
        <w:gridCol w:w="3020"/>
        <w:gridCol w:w="2224"/>
      </w:tblGrid>
      <w:tr w14:paraId="461EC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blHeader/>
          <w:jc w:val="center"/>
        </w:trPr>
        <w:tc>
          <w:tcPr>
            <w:tcW w:w="704" w:type="dxa"/>
            <w:noWrap/>
            <w:vAlign w:val="center"/>
          </w:tcPr>
          <w:p w14:paraId="2339D075">
            <w:pPr>
              <w:widowControl/>
              <w:spacing w:line="240" w:lineRule="exact"/>
              <w:jc w:val="center"/>
              <w:rPr>
                <w:b/>
                <w:bCs/>
                <w:sz w:val="24"/>
              </w:rPr>
            </w:pPr>
            <w:r>
              <w:rPr>
                <w:b/>
                <w:bCs/>
                <w:sz w:val="24"/>
              </w:rPr>
              <w:t>序号</w:t>
            </w:r>
          </w:p>
        </w:tc>
        <w:tc>
          <w:tcPr>
            <w:tcW w:w="2552" w:type="dxa"/>
            <w:noWrap/>
            <w:vAlign w:val="center"/>
          </w:tcPr>
          <w:p w14:paraId="7BFECE26">
            <w:pPr>
              <w:widowControl/>
              <w:spacing w:line="240" w:lineRule="exact"/>
              <w:jc w:val="center"/>
              <w:rPr>
                <w:b/>
                <w:bCs/>
                <w:sz w:val="24"/>
              </w:rPr>
            </w:pPr>
            <w:r>
              <w:rPr>
                <w:b/>
                <w:bCs/>
                <w:sz w:val="24"/>
              </w:rPr>
              <w:t>材料/设备</w:t>
            </w:r>
          </w:p>
          <w:p w14:paraId="79378A1A">
            <w:pPr>
              <w:widowControl/>
              <w:spacing w:line="240" w:lineRule="exact"/>
              <w:jc w:val="center"/>
              <w:rPr>
                <w:b/>
                <w:bCs/>
                <w:sz w:val="24"/>
              </w:rPr>
            </w:pPr>
            <w:r>
              <w:rPr>
                <w:b/>
                <w:bCs/>
                <w:sz w:val="24"/>
              </w:rPr>
              <w:t>名称</w:t>
            </w:r>
          </w:p>
        </w:tc>
        <w:tc>
          <w:tcPr>
            <w:tcW w:w="3020" w:type="dxa"/>
            <w:noWrap/>
            <w:vAlign w:val="center"/>
          </w:tcPr>
          <w:p w14:paraId="62BA02DA">
            <w:pPr>
              <w:widowControl/>
              <w:spacing w:line="240" w:lineRule="exact"/>
              <w:jc w:val="center"/>
              <w:rPr>
                <w:b/>
                <w:bCs/>
                <w:sz w:val="24"/>
              </w:rPr>
            </w:pPr>
            <w:r>
              <w:rPr>
                <w:b/>
                <w:bCs/>
                <w:sz w:val="24"/>
              </w:rPr>
              <w:t>招标人推荐品牌</w:t>
            </w:r>
          </w:p>
        </w:tc>
        <w:tc>
          <w:tcPr>
            <w:tcW w:w="2224" w:type="dxa"/>
            <w:noWrap/>
            <w:vAlign w:val="center"/>
          </w:tcPr>
          <w:p w14:paraId="150C4555">
            <w:pPr>
              <w:widowControl/>
              <w:spacing w:line="240" w:lineRule="exact"/>
              <w:jc w:val="center"/>
              <w:rPr>
                <w:b/>
                <w:bCs/>
                <w:sz w:val="24"/>
              </w:rPr>
            </w:pPr>
            <w:r>
              <w:rPr>
                <w:b/>
                <w:bCs/>
                <w:sz w:val="24"/>
              </w:rPr>
              <w:t>备注</w:t>
            </w:r>
          </w:p>
        </w:tc>
      </w:tr>
      <w:tr w14:paraId="57B2C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704" w:type="dxa"/>
            <w:noWrap/>
            <w:vAlign w:val="center"/>
          </w:tcPr>
          <w:p w14:paraId="27170F0B">
            <w:pPr>
              <w:pStyle w:val="12"/>
              <w:widowControl/>
              <w:numPr>
                <w:ilvl w:val="0"/>
                <w:numId w:val="1"/>
              </w:numPr>
              <w:spacing w:line="240" w:lineRule="exact"/>
              <w:ind w:firstLineChars="0"/>
              <w:jc w:val="center"/>
              <w:rPr>
                <w:sz w:val="24"/>
              </w:rPr>
            </w:pPr>
          </w:p>
        </w:tc>
        <w:tc>
          <w:tcPr>
            <w:tcW w:w="2552" w:type="dxa"/>
            <w:noWrap/>
            <w:vAlign w:val="center"/>
          </w:tcPr>
          <w:p w14:paraId="3AA8E07A">
            <w:pPr>
              <w:widowControl/>
              <w:spacing w:line="240" w:lineRule="exact"/>
              <w:jc w:val="center"/>
              <w:rPr>
                <w:rFonts w:hint="eastAsia" w:eastAsia="宋体"/>
                <w:kern w:val="0"/>
                <w:sz w:val="24"/>
                <w:lang w:val="en-US" w:eastAsia="zh-CN"/>
              </w:rPr>
            </w:pPr>
            <w:r>
              <w:rPr>
                <w:rFonts w:hint="eastAsia"/>
                <w:kern w:val="0"/>
                <w:sz w:val="24"/>
                <w:lang w:val="en-US" w:eastAsia="zh-CN"/>
              </w:rPr>
              <w:t>硅pu</w:t>
            </w:r>
          </w:p>
        </w:tc>
        <w:tc>
          <w:tcPr>
            <w:tcW w:w="3020" w:type="dxa"/>
            <w:noWrap/>
            <w:vAlign w:val="center"/>
          </w:tcPr>
          <w:p w14:paraId="7209DDAF">
            <w:pPr>
              <w:widowControl/>
              <w:spacing w:line="240" w:lineRule="exact"/>
              <w:jc w:val="center"/>
              <w:rPr>
                <w:rFonts w:hint="default" w:eastAsia="宋体"/>
                <w:kern w:val="0"/>
                <w:sz w:val="24"/>
                <w:lang w:val="en-US" w:eastAsia="zh-CN"/>
              </w:rPr>
            </w:pPr>
            <w:r>
              <w:rPr>
                <w:rFonts w:hint="eastAsia" w:ascii="Times New Roman" w:hAnsi="Times New Roman" w:eastAsia="宋体" w:cs="Times New Roman"/>
                <w:kern w:val="0"/>
                <w:sz w:val="24"/>
                <w:lang w:val="zh-CN" w:eastAsia="zh-CN"/>
              </w:rPr>
              <w:t>绿能、格林斯柏、川奥、湖南盛亚、</w:t>
            </w:r>
            <w:r>
              <w:rPr>
                <w:rFonts w:hint="eastAsia" w:ascii="Times New Roman" w:hAnsi="Times New Roman" w:eastAsia="宋体" w:cs="Times New Roman"/>
                <w:kern w:val="0"/>
                <w:sz w:val="24"/>
                <w:lang w:val="en-US" w:eastAsia="zh-CN"/>
              </w:rPr>
              <w:t>广东恒利</w:t>
            </w:r>
          </w:p>
        </w:tc>
        <w:tc>
          <w:tcPr>
            <w:tcW w:w="2224" w:type="dxa"/>
            <w:noWrap/>
            <w:vAlign w:val="center"/>
          </w:tcPr>
          <w:p w14:paraId="7F8A6819">
            <w:pPr>
              <w:widowControl/>
              <w:spacing w:line="240" w:lineRule="exact"/>
              <w:jc w:val="center"/>
              <w:rPr>
                <w:kern w:val="0"/>
                <w:sz w:val="24"/>
              </w:rPr>
            </w:pPr>
          </w:p>
        </w:tc>
      </w:tr>
      <w:tr w14:paraId="2EB12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704" w:type="dxa"/>
            <w:noWrap/>
            <w:vAlign w:val="center"/>
          </w:tcPr>
          <w:p w14:paraId="2FD907BD">
            <w:pPr>
              <w:pStyle w:val="12"/>
              <w:widowControl/>
              <w:numPr>
                <w:ilvl w:val="0"/>
                <w:numId w:val="1"/>
              </w:numPr>
              <w:spacing w:line="240" w:lineRule="exact"/>
              <w:ind w:firstLineChars="0"/>
              <w:jc w:val="center"/>
              <w:rPr>
                <w:sz w:val="24"/>
              </w:rPr>
            </w:pPr>
          </w:p>
        </w:tc>
        <w:tc>
          <w:tcPr>
            <w:tcW w:w="2552" w:type="dxa"/>
            <w:noWrap/>
            <w:vAlign w:val="center"/>
          </w:tcPr>
          <w:p w14:paraId="39C5FED1">
            <w:pPr>
              <w:widowControl/>
              <w:spacing w:line="240" w:lineRule="exact"/>
              <w:jc w:val="center"/>
              <w:rPr>
                <w:rFonts w:hint="eastAsia"/>
                <w:kern w:val="0"/>
                <w:sz w:val="24"/>
                <w:lang w:val="en-US" w:eastAsia="zh-CN"/>
              </w:rPr>
            </w:pPr>
            <w:r>
              <w:rPr>
                <w:rFonts w:hint="eastAsia"/>
                <w:kern w:val="0"/>
                <w:sz w:val="24"/>
                <w:lang w:val="en-US" w:eastAsia="zh-CN"/>
              </w:rPr>
              <w:t>水泥</w:t>
            </w:r>
          </w:p>
        </w:tc>
        <w:tc>
          <w:tcPr>
            <w:tcW w:w="3020" w:type="dxa"/>
            <w:noWrap/>
            <w:vAlign w:val="center"/>
          </w:tcPr>
          <w:p w14:paraId="6C74E2BB">
            <w:pPr>
              <w:widowControl/>
              <w:spacing w:line="240" w:lineRule="exact"/>
              <w:jc w:val="center"/>
              <w:rPr>
                <w:rFonts w:hint="eastAsia"/>
                <w:kern w:val="0"/>
                <w:sz w:val="24"/>
                <w:lang w:val="zh-CN"/>
              </w:rPr>
            </w:pPr>
            <w:r>
              <w:rPr>
                <w:rFonts w:hint="eastAsia" w:ascii="Times New Roman" w:hAnsi="Times New Roman" w:eastAsia="宋体" w:cs="Times New Roman"/>
                <w:kern w:val="0"/>
                <w:sz w:val="24"/>
                <w:lang w:val="zh-CN" w:eastAsia="zh-CN"/>
              </w:rPr>
              <w:t>尖峰、金圆、立马、红狮、豪龙</w:t>
            </w:r>
          </w:p>
        </w:tc>
        <w:tc>
          <w:tcPr>
            <w:tcW w:w="2224" w:type="dxa"/>
            <w:noWrap/>
            <w:vAlign w:val="center"/>
          </w:tcPr>
          <w:p w14:paraId="4CEE0FDB">
            <w:pPr>
              <w:widowControl/>
              <w:spacing w:line="240" w:lineRule="exact"/>
              <w:jc w:val="center"/>
              <w:rPr>
                <w:kern w:val="0"/>
                <w:sz w:val="24"/>
              </w:rPr>
            </w:pPr>
          </w:p>
        </w:tc>
      </w:tr>
    </w:tbl>
    <w:p w14:paraId="347847A7">
      <w:pPr>
        <w:pStyle w:val="2"/>
        <w:rPr>
          <w:rFonts w:hint="default"/>
          <w:lang w:val="en-US" w:eastAsia="zh-CN"/>
        </w:rPr>
      </w:pPr>
    </w:p>
    <w:p w14:paraId="2D10C825">
      <w:pPr>
        <w:keepNext w:val="0"/>
        <w:keepLines w:val="0"/>
        <w:pageBreakBefore w:val="0"/>
        <w:widowControl w:val="0"/>
        <w:kinsoku/>
        <w:wordWrap/>
        <w:overflowPunct/>
        <w:topLinePunct w:val="0"/>
        <w:autoSpaceDE w:val="0"/>
        <w:autoSpaceDN w:val="0"/>
        <w:bidi w:val="0"/>
        <w:adjustRightInd w:val="0"/>
        <w:snapToGrid/>
        <w:spacing w:line="520" w:lineRule="exact"/>
        <w:ind w:right="601"/>
        <w:jc w:val="left"/>
        <w:textAlignment w:val="auto"/>
        <w:rPr>
          <w:rFonts w:hint="eastAsia" w:ascii="仿宋" w:eastAsia="仿宋" w:cs="仿宋"/>
          <w:b/>
          <w:bCs/>
          <w:sz w:val="30"/>
          <w:szCs w:val="30"/>
          <w:lang w:val="zh-CN"/>
        </w:rPr>
      </w:pPr>
    </w:p>
    <w:p w14:paraId="053370B7">
      <w:pPr>
        <w:keepNext w:val="0"/>
        <w:keepLines w:val="0"/>
        <w:pageBreakBefore w:val="0"/>
        <w:widowControl w:val="0"/>
        <w:kinsoku/>
        <w:wordWrap/>
        <w:overflowPunct/>
        <w:topLinePunct w:val="0"/>
        <w:autoSpaceDE w:val="0"/>
        <w:autoSpaceDN w:val="0"/>
        <w:bidi w:val="0"/>
        <w:adjustRightInd w:val="0"/>
        <w:snapToGrid/>
        <w:spacing w:line="520" w:lineRule="exact"/>
        <w:ind w:right="601"/>
        <w:jc w:val="left"/>
        <w:textAlignment w:val="auto"/>
        <w:rPr>
          <w:rFonts w:hint="eastAsia" w:ascii="仿宋" w:eastAsia="仿宋" w:cs="仿宋"/>
          <w:b/>
          <w:bCs/>
          <w:sz w:val="30"/>
          <w:szCs w:val="30"/>
          <w:lang w:val="zh-CN"/>
        </w:rPr>
      </w:pPr>
    </w:p>
    <w:p w14:paraId="7CCBA20D">
      <w:pPr>
        <w:keepNext w:val="0"/>
        <w:keepLines w:val="0"/>
        <w:pageBreakBefore w:val="0"/>
        <w:widowControl w:val="0"/>
        <w:kinsoku/>
        <w:wordWrap/>
        <w:overflowPunct/>
        <w:topLinePunct w:val="0"/>
        <w:autoSpaceDE w:val="0"/>
        <w:autoSpaceDN w:val="0"/>
        <w:bidi w:val="0"/>
        <w:adjustRightInd w:val="0"/>
        <w:snapToGrid/>
        <w:spacing w:line="520" w:lineRule="exact"/>
        <w:ind w:right="601"/>
        <w:jc w:val="left"/>
        <w:textAlignment w:val="auto"/>
        <w:rPr>
          <w:rFonts w:hint="eastAsia" w:ascii="仿宋" w:eastAsia="仿宋" w:cs="仿宋"/>
          <w:b/>
          <w:bCs/>
          <w:sz w:val="30"/>
          <w:szCs w:val="30"/>
          <w:lang w:val="zh-CN"/>
        </w:rPr>
      </w:pPr>
    </w:p>
    <w:p w14:paraId="49BB1590">
      <w:pPr>
        <w:keepNext w:val="0"/>
        <w:keepLines w:val="0"/>
        <w:pageBreakBefore w:val="0"/>
        <w:widowControl w:val="0"/>
        <w:kinsoku/>
        <w:wordWrap/>
        <w:overflowPunct/>
        <w:topLinePunct w:val="0"/>
        <w:autoSpaceDE w:val="0"/>
        <w:autoSpaceDN w:val="0"/>
        <w:bidi w:val="0"/>
        <w:adjustRightInd w:val="0"/>
        <w:snapToGrid/>
        <w:spacing w:line="520" w:lineRule="exact"/>
        <w:ind w:right="601"/>
        <w:jc w:val="left"/>
        <w:textAlignment w:val="auto"/>
        <w:rPr>
          <w:rFonts w:hint="eastAsia" w:ascii="仿宋" w:eastAsia="仿宋" w:cs="仿宋"/>
          <w:b/>
          <w:bCs/>
          <w:sz w:val="30"/>
          <w:szCs w:val="30"/>
          <w:lang w:val="zh-CN"/>
        </w:rPr>
      </w:pPr>
    </w:p>
    <w:p w14:paraId="63303EE3">
      <w:pPr>
        <w:keepNext w:val="0"/>
        <w:keepLines w:val="0"/>
        <w:pageBreakBefore w:val="0"/>
        <w:widowControl w:val="0"/>
        <w:kinsoku/>
        <w:wordWrap/>
        <w:overflowPunct/>
        <w:topLinePunct w:val="0"/>
        <w:autoSpaceDE w:val="0"/>
        <w:autoSpaceDN w:val="0"/>
        <w:bidi w:val="0"/>
        <w:adjustRightInd w:val="0"/>
        <w:snapToGrid/>
        <w:spacing w:line="520" w:lineRule="exact"/>
        <w:ind w:right="601"/>
        <w:jc w:val="left"/>
        <w:textAlignment w:val="auto"/>
        <w:rPr>
          <w:rFonts w:hint="eastAsia" w:ascii="仿宋" w:eastAsia="仿宋" w:cs="仿宋"/>
          <w:b/>
          <w:bCs/>
          <w:sz w:val="30"/>
          <w:szCs w:val="30"/>
          <w:lang w:val="zh-CN"/>
        </w:rPr>
      </w:pPr>
    </w:p>
    <w:p w14:paraId="217E9E09">
      <w:pPr>
        <w:keepNext w:val="0"/>
        <w:keepLines w:val="0"/>
        <w:pageBreakBefore w:val="0"/>
        <w:widowControl w:val="0"/>
        <w:kinsoku/>
        <w:wordWrap/>
        <w:overflowPunct/>
        <w:topLinePunct w:val="0"/>
        <w:autoSpaceDE w:val="0"/>
        <w:autoSpaceDN w:val="0"/>
        <w:bidi w:val="0"/>
        <w:adjustRightInd w:val="0"/>
        <w:snapToGrid/>
        <w:spacing w:line="520" w:lineRule="exact"/>
        <w:ind w:right="601"/>
        <w:jc w:val="left"/>
        <w:textAlignment w:val="auto"/>
        <w:rPr>
          <w:rFonts w:eastAsia="仿宋"/>
          <w:b/>
          <w:bCs/>
          <w:sz w:val="30"/>
          <w:szCs w:val="30"/>
        </w:rPr>
      </w:pPr>
      <w:r>
        <w:rPr>
          <w:rFonts w:hint="eastAsia" w:ascii="仿宋" w:eastAsia="仿宋" w:cs="仿宋"/>
          <w:b/>
          <w:bCs/>
          <w:sz w:val="30"/>
          <w:szCs w:val="30"/>
          <w:lang w:val="zh-CN"/>
        </w:rPr>
        <w:t>六、编制结论</w:t>
      </w:r>
    </w:p>
    <w:p w14:paraId="6F39BB1A">
      <w:pPr>
        <w:keepNext w:val="0"/>
        <w:keepLines w:val="0"/>
        <w:pageBreakBefore w:val="0"/>
        <w:widowControl w:val="0"/>
        <w:kinsoku/>
        <w:wordWrap/>
        <w:overflowPunct/>
        <w:topLinePunct w:val="0"/>
        <w:autoSpaceDE w:val="0"/>
        <w:autoSpaceDN w:val="0"/>
        <w:bidi w:val="0"/>
        <w:adjustRightInd w:val="0"/>
        <w:snapToGrid/>
        <w:spacing w:line="520" w:lineRule="exact"/>
        <w:ind w:right="33" w:firstLine="560" w:firstLineChars="200"/>
        <w:jc w:val="left"/>
        <w:textAlignment w:val="auto"/>
        <w:rPr>
          <w:rFonts w:hint="eastAsia" w:ascii="仿宋" w:eastAsia="仿宋" w:cs="仿宋"/>
          <w:color w:val="auto"/>
          <w:sz w:val="28"/>
          <w:szCs w:val="28"/>
          <w:lang w:val="en-US" w:eastAsia="zh-CN"/>
        </w:rPr>
      </w:pPr>
      <w:r>
        <w:rPr>
          <w:rFonts w:hint="eastAsia" w:ascii="仿宋" w:eastAsia="仿宋" w:cs="仿宋"/>
          <w:color w:val="auto"/>
          <w:sz w:val="28"/>
          <w:szCs w:val="28"/>
          <w:lang w:val="zh-CN"/>
        </w:rPr>
        <w:t>本工程预算造价为</w:t>
      </w:r>
      <w:r>
        <w:rPr>
          <w:rFonts w:hint="eastAsia" w:ascii="仿宋" w:eastAsia="仿宋" w:cs="仿宋"/>
          <w:color w:val="auto"/>
          <w:sz w:val="28"/>
          <w:szCs w:val="28"/>
          <w:lang w:val="en-US" w:eastAsia="zh-CN"/>
        </w:rPr>
        <w:t>1872461</w:t>
      </w:r>
      <w:r>
        <w:rPr>
          <w:rFonts w:hint="eastAsia" w:ascii="仿宋" w:eastAsia="仿宋" w:cs="仿宋"/>
          <w:color w:val="auto"/>
          <w:sz w:val="28"/>
          <w:szCs w:val="28"/>
          <w:lang w:val="zh-CN"/>
        </w:rPr>
        <w:t>元（壹佰捌拾柒万贰仟肆佰陆拾壹元整），该项目不考虑暂列金</w:t>
      </w:r>
      <w:r>
        <w:rPr>
          <w:rFonts w:hint="eastAsia" w:ascii="仿宋" w:eastAsia="仿宋" w:cs="仿宋"/>
          <w:color w:val="auto"/>
          <w:sz w:val="28"/>
          <w:szCs w:val="28"/>
          <w:lang w:val="zh-CN" w:eastAsia="zh-CN"/>
        </w:rPr>
        <w:t>。</w:t>
      </w:r>
      <w:bookmarkStart w:id="0" w:name="_GoBack"/>
      <w:bookmarkEnd w:id="0"/>
    </w:p>
    <w:p w14:paraId="738273B4">
      <w:pPr>
        <w:keepNext w:val="0"/>
        <w:keepLines w:val="0"/>
        <w:pageBreakBefore w:val="0"/>
        <w:widowControl w:val="0"/>
        <w:kinsoku/>
        <w:wordWrap/>
        <w:overflowPunct/>
        <w:topLinePunct w:val="0"/>
        <w:bidi w:val="0"/>
        <w:snapToGrid/>
        <w:spacing w:line="520" w:lineRule="exact"/>
        <w:ind w:firstLine="4830" w:firstLineChars="2300"/>
        <w:jc w:val="both"/>
        <w:textAlignment w:val="auto"/>
      </w:pPr>
    </w:p>
    <w:sectPr>
      <w:headerReference r:id="rId3" w:type="default"/>
      <w:footerReference r:id="rId4" w:type="default"/>
      <w:footerReference r:id="rId5" w:type="even"/>
      <w:pgSz w:w="12242" w:h="15842"/>
      <w:pgMar w:top="1361" w:right="1230" w:bottom="907" w:left="1797" w:header="720" w:footer="72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D6FA7">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- 10 -</w:t>
    </w:r>
    <w:r>
      <w:fldChar w:fldCharType="end"/>
    </w:r>
  </w:p>
  <w:p w14:paraId="35D60B5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E80BB">
    <w:pPr>
      <w:pStyle w:val="3"/>
      <w:framePr w:wrap="around" w:vAnchor="text" w:hAnchor="margin" w:xAlign="center" w:y="1"/>
      <w:rPr>
        <w:rStyle w:val="8"/>
      </w:rPr>
    </w:pPr>
    <w:r>
      <w:fldChar w:fldCharType="begin"/>
    </w:r>
    <w:r>
      <w:rPr>
        <w:rStyle w:val="8"/>
      </w:rPr>
      <w:instrText xml:space="preserve">PAGE  </w:instrText>
    </w:r>
    <w:r>
      <w:fldChar w:fldCharType="end"/>
    </w:r>
  </w:p>
  <w:p w14:paraId="0B401804">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55AC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42AB0"/>
    <w:multiLevelType w:val="multilevel"/>
    <w:tmpl w:val="51642AB0"/>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yMGU0ZTZlZWQ3MjJhMWYxMWIxYjkxY2ZjNGE5NjkifQ=="/>
  </w:docVars>
  <w:rsids>
    <w:rsidRoot w:val="00D176EC"/>
    <w:rsid w:val="00004A1B"/>
    <w:rsid w:val="000226B1"/>
    <w:rsid w:val="00034E9E"/>
    <w:rsid w:val="00051341"/>
    <w:rsid w:val="000B345F"/>
    <w:rsid w:val="000C04C0"/>
    <w:rsid w:val="000E0496"/>
    <w:rsid w:val="0010529E"/>
    <w:rsid w:val="00106EAC"/>
    <w:rsid w:val="001341D2"/>
    <w:rsid w:val="001D3640"/>
    <w:rsid w:val="001F5BF1"/>
    <w:rsid w:val="002215C7"/>
    <w:rsid w:val="00223200"/>
    <w:rsid w:val="00231C80"/>
    <w:rsid w:val="0024569A"/>
    <w:rsid w:val="0028088B"/>
    <w:rsid w:val="00334495"/>
    <w:rsid w:val="00334E57"/>
    <w:rsid w:val="00347455"/>
    <w:rsid w:val="00352623"/>
    <w:rsid w:val="00375516"/>
    <w:rsid w:val="00402E09"/>
    <w:rsid w:val="004B0FEE"/>
    <w:rsid w:val="004C6C19"/>
    <w:rsid w:val="004D793F"/>
    <w:rsid w:val="004E4D88"/>
    <w:rsid w:val="005313BD"/>
    <w:rsid w:val="00534B26"/>
    <w:rsid w:val="00540BAC"/>
    <w:rsid w:val="00555023"/>
    <w:rsid w:val="00585DD4"/>
    <w:rsid w:val="005A73DE"/>
    <w:rsid w:val="005E04CA"/>
    <w:rsid w:val="005E3D84"/>
    <w:rsid w:val="0062589E"/>
    <w:rsid w:val="00625C38"/>
    <w:rsid w:val="006502E5"/>
    <w:rsid w:val="00655E7E"/>
    <w:rsid w:val="0065668F"/>
    <w:rsid w:val="006604D5"/>
    <w:rsid w:val="006645EE"/>
    <w:rsid w:val="006811D7"/>
    <w:rsid w:val="00681567"/>
    <w:rsid w:val="006B5DD4"/>
    <w:rsid w:val="006D7F1B"/>
    <w:rsid w:val="006F750F"/>
    <w:rsid w:val="007250C3"/>
    <w:rsid w:val="00734F6D"/>
    <w:rsid w:val="007448B7"/>
    <w:rsid w:val="00761755"/>
    <w:rsid w:val="00783283"/>
    <w:rsid w:val="0078352D"/>
    <w:rsid w:val="00794A16"/>
    <w:rsid w:val="007A6074"/>
    <w:rsid w:val="007E5B3A"/>
    <w:rsid w:val="008032D6"/>
    <w:rsid w:val="008038E3"/>
    <w:rsid w:val="008224E4"/>
    <w:rsid w:val="0089209D"/>
    <w:rsid w:val="008C6D07"/>
    <w:rsid w:val="008C7F40"/>
    <w:rsid w:val="009369E7"/>
    <w:rsid w:val="00955513"/>
    <w:rsid w:val="00984573"/>
    <w:rsid w:val="009A4AA8"/>
    <w:rsid w:val="009C062E"/>
    <w:rsid w:val="009C758B"/>
    <w:rsid w:val="009F64DC"/>
    <w:rsid w:val="00A0033B"/>
    <w:rsid w:val="00A406A8"/>
    <w:rsid w:val="00A43931"/>
    <w:rsid w:val="00A661B4"/>
    <w:rsid w:val="00A86061"/>
    <w:rsid w:val="00A86E1C"/>
    <w:rsid w:val="00AB384E"/>
    <w:rsid w:val="00AC251B"/>
    <w:rsid w:val="00AF1753"/>
    <w:rsid w:val="00B14818"/>
    <w:rsid w:val="00B615B0"/>
    <w:rsid w:val="00BF0EDB"/>
    <w:rsid w:val="00C00560"/>
    <w:rsid w:val="00C24EE2"/>
    <w:rsid w:val="00C67ADA"/>
    <w:rsid w:val="00C923DC"/>
    <w:rsid w:val="00CE44AB"/>
    <w:rsid w:val="00D0052C"/>
    <w:rsid w:val="00D176EC"/>
    <w:rsid w:val="00D36189"/>
    <w:rsid w:val="00D50BE2"/>
    <w:rsid w:val="00D74512"/>
    <w:rsid w:val="00DC303C"/>
    <w:rsid w:val="00E05B64"/>
    <w:rsid w:val="00E20FE7"/>
    <w:rsid w:val="00E71ECE"/>
    <w:rsid w:val="00E9016A"/>
    <w:rsid w:val="00EA4445"/>
    <w:rsid w:val="00EE5593"/>
    <w:rsid w:val="00F10777"/>
    <w:rsid w:val="00F1274B"/>
    <w:rsid w:val="00F260F7"/>
    <w:rsid w:val="00F27623"/>
    <w:rsid w:val="00F54075"/>
    <w:rsid w:val="00F77E03"/>
    <w:rsid w:val="00FC537E"/>
    <w:rsid w:val="02A92E1A"/>
    <w:rsid w:val="03AD4CF8"/>
    <w:rsid w:val="03FC6AE4"/>
    <w:rsid w:val="048A7782"/>
    <w:rsid w:val="05557F9E"/>
    <w:rsid w:val="055B0048"/>
    <w:rsid w:val="05713C77"/>
    <w:rsid w:val="05A04C24"/>
    <w:rsid w:val="05C71A97"/>
    <w:rsid w:val="05CD67CB"/>
    <w:rsid w:val="05E0569F"/>
    <w:rsid w:val="05F61B29"/>
    <w:rsid w:val="08346240"/>
    <w:rsid w:val="097208DA"/>
    <w:rsid w:val="097A6C74"/>
    <w:rsid w:val="0A1421D6"/>
    <w:rsid w:val="0A1B6C67"/>
    <w:rsid w:val="0A371A98"/>
    <w:rsid w:val="0AB54552"/>
    <w:rsid w:val="0AFE688D"/>
    <w:rsid w:val="0B914B51"/>
    <w:rsid w:val="0BA12863"/>
    <w:rsid w:val="0BC227BB"/>
    <w:rsid w:val="0BD816CC"/>
    <w:rsid w:val="0CD13905"/>
    <w:rsid w:val="0D2A5EA4"/>
    <w:rsid w:val="0DE9285D"/>
    <w:rsid w:val="0E0852A9"/>
    <w:rsid w:val="0E5A2777"/>
    <w:rsid w:val="0F431930"/>
    <w:rsid w:val="0F5919B6"/>
    <w:rsid w:val="0F87364C"/>
    <w:rsid w:val="0F913F06"/>
    <w:rsid w:val="1015131D"/>
    <w:rsid w:val="10187F59"/>
    <w:rsid w:val="10623B9A"/>
    <w:rsid w:val="10804DF6"/>
    <w:rsid w:val="10D46E48"/>
    <w:rsid w:val="1115340E"/>
    <w:rsid w:val="111E7695"/>
    <w:rsid w:val="11383E92"/>
    <w:rsid w:val="116E6661"/>
    <w:rsid w:val="11C54709"/>
    <w:rsid w:val="11CE6C95"/>
    <w:rsid w:val="12962BEB"/>
    <w:rsid w:val="132233A2"/>
    <w:rsid w:val="150C0181"/>
    <w:rsid w:val="1567601A"/>
    <w:rsid w:val="17215222"/>
    <w:rsid w:val="17B02CF7"/>
    <w:rsid w:val="17BC3F9E"/>
    <w:rsid w:val="181C613C"/>
    <w:rsid w:val="184731D9"/>
    <w:rsid w:val="18625A74"/>
    <w:rsid w:val="18BA4890"/>
    <w:rsid w:val="191A7147"/>
    <w:rsid w:val="19232FE5"/>
    <w:rsid w:val="19731AC1"/>
    <w:rsid w:val="1ADD4895"/>
    <w:rsid w:val="1B6A434C"/>
    <w:rsid w:val="1BEC1A4C"/>
    <w:rsid w:val="1BF5633B"/>
    <w:rsid w:val="1C106B07"/>
    <w:rsid w:val="1D6D7027"/>
    <w:rsid w:val="1D8B0F2A"/>
    <w:rsid w:val="1E925CB1"/>
    <w:rsid w:val="1ED25BDE"/>
    <w:rsid w:val="1EFA578D"/>
    <w:rsid w:val="1F76517A"/>
    <w:rsid w:val="1F9563EF"/>
    <w:rsid w:val="2020147D"/>
    <w:rsid w:val="20A45361"/>
    <w:rsid w:val="217B71C3"/>
    <w:rsid w:val="21B34653"/>
    <w:rsid w:val="22AB0EAD"/>
    <w:rsid w:val="22C01F6C"/>
    <w:rsid w:val="23FD1BA0"/>
    <w:rsid w:val="240F2B33"/>
    <w:rsid w:val="24156AB3"/>
    <w:rsid w:val="24986FBB"/>
    <w:rsid w:val="24A5429E"/>
    <w:rsid w:val="24AA5AF9"/>
    <w:rsid w:val="24CA5E5B"/>
    <w:rsid w:val="25AA741B"/>
    <w:rsid w:val="26662691"/>
    <w:rsid w:val="26CE6339"/>
    <w:rsid w:val="26F65DDF"/>
    <w:rsid w:val="270A69E3"/>
    <w:rsid w:val="282428D4"/>
    <w:rsid w:val="286A681B"/>
    <w:rsid w:val="287575CC"/>
    <w:rsid w:val="287C2050"/>
    <w:rsid w:val="29100D72"/>
    <w:rsid w:val="29725ED1"/>
    <w:rsid w:val="29987293"/>
    <w:rsid w:val="29E02D93"/>
    <w:rsid w:val="29EE326E"/>
    <w:rsid w:val="29EE6148"/>
    <w:rsid w:val="2A7804FD"/>
    <w:rsid w:val="2ABD48F5"/>
    <w:rsid w:val="2AF05236"/>
    <w:rsid w:val="2C232466"/>
    <w:rsid w:val="2C4140F5"/>
    <w:rsid w:val="2C4450F2"/>
    <w:rsid w:val="2CD31283"/>
    <w:rsid w:val="2CEF18E0"/>
    <w:rsid w:val="2D070FD8"/>
    <w:rsid w:val="2E194615"/>
    <w:rsid w:val="2EAD24F9"/>
    <w:rsid w:val="2FD93E35"/>
    <w:rsid w:val="2FEB204D"/>
    <w:rsid w:val="30095DA0"/>
    <w:rsid w:val="302D729E"/>
    <w:rsid w:val="30986E0D"/>
    <w:rsid w:val="31017A4C"/>
    <w:rsid w:val="31467EA9"/>
    <w:rsid w:val="314D19A6"/>
    <w:rsid w:val="316A1869"/>
    <w:rsid w:val="3223410E"/>
    <w:rsid w:val="32CA2DF5"/>
    <w:rsid w:val="330367BD"/>
    <w:rsid w:val="338F7573"/>
    <w:rsid w:val="34612240"/>
    <w:rsid w:val="348D5A58"/>
    <w:rsid w:val="34BA34E2"/>
    <w:rsid w:val="35797D09"/>
    <w:rsid w:val="360A22F5"/>
    <w:rsid w:val="367750F2"/>
    <w:rsid w:val="370435E9"/>
    <w:rsid w:val="370A6CAC"/>
    <w:rsid w:val="37434FC9"/>
    <w:rsid w:val="377F5445"/>
    <w:rsid w:val="38041464"/>
    <w:rsid w:val="3807667F"/>
    <w:rsid w:val="389F13A4"/>
    <w:rsid w:val="394D105B"/>
    <w:rsid w:val="39591556"/>
    <w:rsid w:val="39B43250"/>
    <w:rsid w:val="39D67248"/>
    <w:rsid w:val="3A0161D4"/>
    <w:rsid w:val="3A411C7E"/>
    <w:rsid w:val="3A91085B"/>
    <w:rsid w:val="3B0174D3"/>
    <w:rsid w:val="3B3B0891"/>
    <w:rsid w:val="3C7C49F9"/>
    <w:rsid w:val="3CAE764D"/>
    <w:rsid w:val="3D114F40"/>
    <w:rsid w:val="3D46772F"/>
    <w:rsid w:val="3E256CC0"/>
    <w:rsid w:val="3ECF7A14"/>
    <w:rsid w:val="3EE37AC4"/>
    <w:rsid w:val="3EF3565A"/>
    <w:rsid w:val="3EF52B8A"/>
    <w:rsid w:val="3F766921"/>
    <w:rsid w:val="3F7E657B"/>
    <w:rsid w:val="3FB0405A"/>
    <w:rsid w:val="40CC7BBE"/>
    <w:rsid w:val="40F5183E"/>
    <w:rsid w:val="413E17ED"/>
    <w:rsid w:val="41632CE0"/>
    <w:rsid w:val="416C30FF"/>
    <w:rsid w:val="41EB7248"/>
    <w:rsid w:val="42092A37"/>
    <w:rsid w:val="421E45F1"/>
    <w:rsid w:val="422E0FE5"/>
    <w:rsid w:val="42366B10"/>
    <w:rsid w:val="42C92D0D"/>
    <w:rsid w:val="44141FD3"/>
    <w:rsid w:val="445F0CF4"/>
    <w:rsid w:val="446510D4"/>
    <w:rsid w:val="449B5C0F"/>
    <w:rsid w:val="456D4D8A"/>
    <w:rsid w:val="45995788"/>
    <w:rsid w:val="45BA1D69"/>
    <w:rsid w:val="464B4FAF"/>
    <w:rsid w:val="46583685"/>
    <w:rsid w:val="46E96117"/>
    <w:rsid w:val="479A0F5F"/>
    <w:rsid w:val="482E6C7F"/>
    <w:rsid w:val="48801919"/>
    <w:rsid w:val="48A64F46"/>
    <w:rsid w:val="4995277D"/>
    <w:rsid w:val="49BB1C38"/>
    <w:rsid w:val="4A3C6DD5"/>
    <w:rsid w:val="4AAD7BC7"/>
    <w:rsid w:val="4B1302B7"/>
    <w:rsid w:val="4B2374CC"/>
    <w:rsid w:val="4C823F74"/>
    <w:rsid w:val="4CEB057A"/>
    <w:rsid w:val="4CF46A93"/>
    <w:rsid w:val="4D342C0A"/>
    <w:rsid w:val="4E047438"/>
    <w:rsid w:val="4E3F0301"/>
    <w:rsid w:val="4E4C605A"/>
    <w:rsid w:val="4E535D1B"/>
    <w:rsid w:val="4E771D05"/>
    <w:rsid w:val="4EBE1910"/>
    <w:rsid w:val="4EE16449"/>
    <w:rsid w:val="4EE4220F"/>
    <w:rsid w:val="4FB93FC3"/>
    <w:rsid w:val="4FBD5C86"/>
    <w:rsid w:val="4FC06F93"/>
    <w:rsid w:val="4FCD2F40"/>
    <w:rsid w:val="4FE06ED8"/>
    <w:rsid w:val="4FE5199D"/>
    <w:rsid w:val="4FF41239"/>
    <w:rsid w:val="50333072"/>
    <w:rsid w:val="50CC09F9"/>
    <w:rsid w:val="50DA1F20"/>
    <w:rsid w:val="51717E7E"/>
    <w:rsid w:val="51B43082"/>
    <w:rsid w:val="51C61100"/>
    <w:rsid w:val="52571C6B"/>
    <w:rsid w:val="528E38F7"/>
    <w:rsid w:val="531D3476"/>
    <w:rsid w:val="53486FDE"/>
    <w:rsid w:val="53907D7A"/>
    <w:rsid w:val="54784F2A"/>
    <w:rsid w:val="54A57DB4"/>
    <w:rsid w:val="54DF4AB9"/>
    <w:rsid w:val="57265596"/>
    <w:rsid w:val="57EF649F"/>
    <w:rsid w:val="58AB5DAD"/>
    <w:rsid w:val="58F90DD1"/>
    <w:rsid w:val="593210FE"/>
    <w:rsid w:val="59405D0E"/>
    <w:rsid w:val="59702DE4"/>
    <w:rsid w:val="599D4397"/>
    <w:rsid w:val="5B2718C2"/>
    <w:rsid w:val="5BC876A6"/>
    <w:rsid w:val="5C320685"/>
    <w:rsid w:val="5C330955"/>
    <w:rsid w:val="5CB75B95"/>
    <w:rsid w:val="5D0C00B7"/>
    <w:rsid w:val="5EC74018"/>
    <w:rsid w:val="5EE12F6E"/>
    <w:rsid w:val="5F561F31"/>
    <w:rsid w:val="5F7A6D64"/>
    <w:rsid w:val="61094AA0"/>
    <w:rsid w:val="612F5A83"/>
    <w:rsid w:val="61741B46"/>
    <w:rsid w:val="61DB4C28"/>
    <w:rsid w:val="627807A5"/>
    <w:rsid w:val="627F1820"/>
    <w:rsid w:val="63713B4F"/>
    <w:rsid w:val="637E1ECC"/>
    <w:rsid w:val="63D07307"/>
    <w:rsid w:val="63FD0B30"/>
    <w:rsid w:val="64486237"/>
    <w:rsid w:val="64671921"/>
    <w:rsid w:val="646E19DA"/>
    <w:rsid w:val="64E825EB"/>
    <w:rsid w:val="650B7498"/>
    <w:rsid w:val="66017D69"/>
    <w:rsid w:val="66155A0B"/>
    <w:rsid w:val="669D12B6"/>
    <w:rsid w:val="66C2729C"/>
    <w:rsid w:val="670722C8"/>
    <w:rsid w:val="682B390E"/>
    <w:rsid w:val="68AF296B"/>
    <w:rsid w:val="69286F4A"/>
    <w:rsid w:val="6ACB7AD0"/>
    <w:rsid w:val="6AD83A15"/>
    <w:rsid w:val="6C07486C"/>
    <w:rsid w:val="6C231DE1"/>
    <w:rsid w:val="6C843FAA"/>
    <w:rsid w:val="6D260386"/>
    <w:rsid w:val="6E1E75B4"/>
    <w:rsid w:val="6E547A70"/>
    <w:rsid w:val="6EB3190F"/>
    <w:rsid w:val="6F0027D3"/>
    <w:rsid w:val="6F4D07E7"/>
    <w:rsid w:val="6F732F42"/>
    <w:rsid w:val="704A4A5B"/>
    <w:rsid w:val="705703E7"/>
    <w:rsid w:val="71610ABB"/>
    <w:rsid w:val="71EF216A"/>
    <w:rsid w:val="72593677"/>
    <w:rsid w:val="731A68DD"/>
    <w:rsid w:val="739E3385"/>
    <w:rsid w:val="73B252AA"/>
    <w:rsid w:val="74680074"/>
    <w:rsid w:val="74B24054"/>
    <w:rsid w:val="74D259FB"/>
    <w:rsid w:val="75BA64AB"/>
    <w:rsid w:val="76644A46"/>
    <w:rsid w:val="76892942"/>
    <w:rsid w:val="76F00D81"/>
    <w:rsid w:val="76FB44F3"/>
    <w:rsid w:val="77070ECE"/>
    <w:rsid w:val="77D02C61"/>
    <w:rsid w:val="78436F59"/>
    <w:rsid w:val="78467475"/>
    <w:rsid w:val="78932908"/>
    <w:rsid w:val="79357BE7"/>
    <w:rsid w:val="798627C0"/>
    <w:rsid w:val="79F62F27"/>
    <w:rsid w:val="79FB6A5A"/>
    <w:rsid w:val="7A611D04"/>
    <w:rsid w:val="7A92017F"/>
    <w:rsid w:val="7B51264E"/>
    <w:rsid w:val="7CB60D7F"/>
    <w:rsid w:val="7CBB3179"/>
    <w:rsid w:val="7CC1424E"/>
    <w:rsid w:val="7CCA7E99"/>
    <w:rsid w:val="7D3B6053"/>
    <w:rsid w:val="7DD00F61"/>
    <w:rsid w:val="7E7F5F1F"/>
    <w:rsid w:val="7EBF5341"/>
    <w:rsid w:val="7ECE7759"/>
    <w:rsid w:val="7EDC1B88"/>
    <w:rsid w:val="7F3669ED"/>
    <w:rsid w:val="7FBA5AB1"/>
    <w:rsid w:val="7FC86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outlineLvl w:val="1"/>
    </w:pPr>
    <w:rPr>
      <w:sz w:val="30"/>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font91"/>
    <w:basedOn w:val="7"/>
    <w:qFormat/>
    <w:uiPriority w:val="99"/>
    <w:rPr>
      <w:rFonts w:ascii="宋体" w:hAnsi="宋体" w:eastAsia="宋体" w:cs="宋体"/>
      <w:color w:val="002060"/>
      <w:sz w:val="20"/>
      <w:szCs w:val="20"/>
      <w:u w:val="none"/>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668</Words>
  <Characters>759</Characters>
  <Lines>43</Lines>
  <Paragraphs>12</Paragraphs>
  <TotalTime>93</TotalTime>
  <ScaleCrop>false</ScaleCrop>
  <LinksUpToDate>false</LinksUpToDate>
  <CharactersWithSpaces>759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2021-01-12T09:55:00Z</dcterms:created>
  <dc:creator>Administrator</dc:creator>
  <cp:lastModifiedBy>Administrator</cp:lastModifiedBy>
  <cp:lastPrinted>2022-09-22T01:15:00Z</cp:lastPrinted>
  <dcterms:modified xsi:type="dcterms:W3CDTF">2025-05-27T06:49:56Z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5D7D7BAC150E4700A04F185086CCCFCB</vt:lpwstr>
  </property>
  <property fmtid="{D5CDD505-2E9C-101B-9397-08002B2CF9AE}" pid="4" name="KSOTemplateDocerSaveRecord">
    <vt:lpwstr>eyJoZGlkIjoiMDQyMGU0ZTZlZWQ3MjJhMWYxMWIxYjkxY2ZjNGE5NjkifQ==</vt:lpwstr>
  </property>
</Properties>
</file>