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bookmarkStart w:id="154" w:name="_GoBack"/>
      <w:bookmarkEnd w:id="154"/>
    </w:p>
    <w:p>
      <w:pPr>
        <w:spacing w:line="360" w:lineRule="auto"/>
        <w:jc w:val="center"/>
        <w:rPr>
          <w:rFonts w:ascii="仿宋" w:hAnsi="仿宋" w:eastAsia="仿宋" w:cs="仿宋"/>
          <w:b/>
          <w:sz w:val="24"/>
        </w:rPr>
      </w:pPr>
    </w:p>
    <w:p>
      <w:pPr>
        <w:adjustRightInd/>
        <w:spacing w:line="360" w:lineRule="auto"/>
        <w:jc w:val="center"/>
        <w:rPr>
          <w:rFonts w:hint="eastAsia" w:ascii="仿宋" w:hAnsi="仿宋" w:eastAsia="仿宋" w:cs="仿宋"/>
          <w:sz w:val="48"/>
          <w:szCs w:val="48"/>
          <w:lang w:eastAsia="zh-CN"/>
        </w:rPr>
      </w:pPr>
      <w:r>
        <w:rPr>
          <w:rFonts w:hint="eastAsia" w:ascii="仿宋" w:hAnsi="仿宋" w:eastAsia="仿宋" w:cs="仿宋"/>
          <w:sz w:val="48"/>
          <w:szCs w:val="48"/>
          <w:lang w:eastAsia="zh-CN"/>
        </w:rPr>
        <w:t>公园绿地保安服务（</w:t>
      </w:r>
      <w:r>
        <w:rPr>
          <w:rFonts w:hint="eastAsia" w:ascii="仿宋" w:hAnsi="仿宋" w:eastAsia="仿宋" w:cs="仿宋"/>
          <w:sz w:val="48"/>
          <w:szCs w:val="48"/>
          <w:lang w:val="en-US" w:eastAsia="zh-CN"/>
        </w:rPr>
        <w:t>2024年-2025年</w:t>
      </w:r>
      <w:r>
        <w:rPr>
          <w:rFonts w:hint="eastAsia" w:ascii="仿宋" w:hAnsi="仿宋" w:eastAsia="仿宋" w:cs="仿宋"/>
          <w:sz w:val="48"/>
          <w:szCs w:val="48"/>
          <w:lang w:eastAsia="zh-CN"/>
        </w:rPr>
        <w:t>）</w:t>
      </w: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lang w:eastAsia="zh-CN"/>
        </w:rPr>
        <w:t>政府采购项目</w:t>
      </w:r>
      <w:r>
        <w:rPr>
          <w:rFonts w:hint="eastAsia" w:ascii="仿宋" w:hAnsi="仿宋" w:eastAsia="仿宋" w:cs="仿宋"/>
          <w:sz w:val="48"/>
          <w:szCs w:val="48"/>
        </w:rPr>
        <w:t xml:space="preserve"> </w:t>
      </w: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 xml:space="preserve">招标文件 </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default" w:ascii="仿宋" w:hAnsi="仿宋" w:eastAsia="仿宋" w:cs="仿宋"/>
          <w:color w:val="auto"/>
          <w:sz w:val="30"/>
          <w:szCs w:val="30"/>
          <w:lang w:val="en-US"/>
        </w:rPr>
      </w:pPr>
      <w:r>
        <w:rPr>
          <w:rFonts w:hint="eastAsia" w:ascii="仿宋" w:hAnsi="仿宋" w:eastAsia="仿宋" w:cs="仿宋"/>
          <w:color w:val="auto"/>
          <w:sz w:val="30"/>
          <w:szCs w:val="30"/>
        </w:rPr>
        <w:t>编号:CSHD202318</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pacing w:line="360" w:lineRule="auto"/>
        <w:jc w:val="center"/>
        <w:rPr>
          <w:rFonts w:ascii="仿宋" w:hAnsi="仿宋" w:eastAsia="仿宋" w:cs="仿宋"/>
          <w:bCs/>
          <w:sz w:val="32"/>
          <w:szCs w:val="32"/>
        </w:rPr>
      </w:pPr>
    </w:p>
    <w:p>
      <w:pPr>
        <w:spacing w:line="360" w:lineRule="auto"/>
        <w:jc w:val="center"/>
        <w:rPr>
          <w:rFonts w:hint="eastAsia" w:ascii="仿宋" w:hAnsi="仿宋" w:eastAsia="仿宋" w:cs="仿宋"/>
          <w:bCs/>
          <w:sz w:val="32"/>
          <w:szCs w:val="32"/>
          <w:lang w:eastAsia="zh-CN"/>
        </w:rPr>
      </w:pPr>
      <w:r>
        <w:rPr>
          <w:rFonts w:hint="eastAsia" w:ascii="仿宋" w:hAnsi="仿宋" w:eastAsia="仿宋" w:cs="仿宋"/>
          <w:bCs/>
          <w:sz w:val="32"/>
          <w:szCs w:val="32"/>
          <w:lang w:eastAsia="zh-CN"/>
        </w:rPr>
        <w:t>杭州市萧山区城市水设施和河道保护管理中心</w:t>
      </w:r>
    </w:p>
    <w:p>
      <w:pPr>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浙江华杰工程咨询有限公司</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 xml:space="preserve">  2023年</w:t>
      </w:r>
      <w:r>
        <w:rPr>
          <w:rFonts w:hint="eastAsia" w:ascii="仿宋" w:hAnsi="仿宋" w:eastAsia="仿宋" w:cs="仿宋"/>
          <w:bCs/>
          <w:sz w:val="32"/>
          <w:szCs w:val="32"/>
          <w:lang w:val="en-US" w:eastAsia="zh-CN"/>
        </w:rPr>
        <w:t>9</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w:t>
      </w:r>
      <w:r>
        <w:rPr>
          <w:rFonts w:hint="eastAsia" w:ascii="仿宋" w:hAnsi="仿宋" w:eastAsia="仿宋" w:cs="仿宋"/>
          <w:bCs/>
          <w:sz w:val="32"/>
          <w:szCs w:val="32"/>
          <w:lang w:val="en-US" w:eastAsia="zh-CN"/>
        </w:rPr>
        <w:t>8</w:t>
      </w:r>
      <w:r>
        <w:rPr>
          <w:rFonts w:hint="eastAsia" w:ascii="仿宋" w:hAnsi="仿宋" w:eastAsia="仿宋" w:cs="仿宋"/>
          <w:bCs/>
          <w:sz w:val="32"/>
          <w:szCs w:val="32"/>
        </w:rPr>
        <w:t>日</w:t>
      </w:r>
    </w:p>
    <w:p>
      <w:pPr>
        <w:jc w:val="center"/>
        <w:rPr>
          <w:rFonts w:ascii="仿宋" w:hAnsi="仿宋" w:eastAsia="仿宋" w:cs="仿宋"/>
        </w:rPr>
      </w:pPr>
      <w:r>
        <w:rPr>
          <w:rFonts w:hint="eastAsia" w:ascii="仿宋" w:hAnsi="仿宋" w:eastAsia="仿宋" w:cs="仿宋"/>
        </w:rPr>
        <w:t>本招标文件为2023年4月17日稿，请各位投标人详细阅读各项条款</w:t>
      </w:r>
    </w:p>
    <w:p>
      <w:pPr>
        <w:rPr>
          <w:rFonts w:ascii="仿宋" w:hAnsi="仿宋" w:eastAsia="仿宋" w:cs="仿宋"/>
        </w:rPr>
      </w:pPr>
    </w:p>
    <w:p>
      <w:pPr>
        <w:spacing w:line="360" w:lineRule="auto"/>
        <w:jc w:val="center"/>
        <w:rPr>
          <w:rFonts w:ascii="仿宋" w:hAnsi="仿宋" w:eastAsia="仿宋" w:cs="仿宋"/>
          <w:sz w:val="24"/>
        </w:rPr>
      </w:pPr>
      <w:r>
        <w:rPr>
          <w:rFonts w:hint="eastAsia" w:ascii="仿宋" w:hAnsi="仿宋" w:eastAsia="仿宋" w:cs="仿宋"/>
          <w:sz w:val="24"/>
        </w:rPr>
        <w:br w:type="page"/>
      </w:r>
      <w:bookmarkStart w:id="0" w:name="_Hlt67893495"/>
      <w:bookmarkEnd w:id="0"/>
    </w:p>
    <w:p>
      <w:pPr>
        <w:rPr>
          <w:rFonts w:ascii="仿宋" w:hAnsi="仿宋" w:eastAsia="仿宋" w:cs="仿宋"/>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s="仿宋"/>
          <w:sz w:val="24"/>
          <w:u w:val="single"/>
        </w:rPr>
      </w:pPr>
      <w:r>
        <w:rPr>
          <w:rFonts w:hint="eastAsia" w:ascii="仿宋" w:hAnsi="仿宋" w:eastAsia="仿宋" w:cs="仿宋"/>
          <w:sz w:val="24"/>
          <w:u w:val="single"/>
          <w:lang w:eastAsia="zh-CN"/>
        </w:rPr>
        <w:t>公园绿地保安服务（</w:t>
      </w:r>
      <w:r>
        <w:rPr>
          <w:rFonts w:hint="eastAsia" w:ascii="仿宋" w:hAnsi="仿宋" w:eastAsia="仿宋" w:cs="仿宋"/>
          <w:sz w:val="24"/>
          <w:u w:val="single"/>
          <w:lang w:val="en-US" w:eastAsia="zh-CN"/>
        </w:rPr>
        <w:t>2024年-2025年</w:t>
      </w:r>
      <w:r>
        <w:rPr>
          <w:rFonts w:hint="eastAsia" w:ascii="仿宋" w:hAnsi="仿宋" w:eastAsia="仿宋" w:cs="仿宋"/>
          <w:sz w:val="24"/>
          <w:u w:val="single"/>
          <w:lang w:eastAsia="zh-CN"/>
        </w:rPr>
        <w:t>）政府采购项目</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7"/>
          <w:rFonts w:hint="eastAsia" w:ascii="仿宋" w:hAnsi="仿宋" w:eastAsia="仿宋" w:cs="仿宋"/>
          <w:snapToGrid/>
          <w:color w:val="auto"/>
          <w:kern w:val="2"/>
          <w:sz w:val="24"/>
          <w:szCs w:val="24"/>
        </w:rPr>
        <w:t>https://www.zcygov.cn/）获取（下载）招标文件，并于</w:t>
      </w:r>
      <w:r>
        <w:rPr>
          <w:rStyle w:val="77"/>
          <w:rFonts w:hint="eastAsia" w:ascii="仿宋" w:hAnsi="仿宋" w:eastAsia="仿宋" w:cs="仿宋"/>
          <w:snapToGrid/>
          <w:color w:val="auto"/>
          <w:kern w:val="2"/>
          <w:sz w:val="24"/>
          <w:szCs w:val="24"/>
          <w:u w:val="single"/>
        </w:rPr>
        <w:t>2023年</w:t>
      </w:r>
      <w:r>
        <w:rPr>
          <w:rStyle w:val="77"/>
          <w:rFonts w:hint="eastAsia" w:ascii="仿宋" w:hAnsi="仿宋" w:eastAsia="仿宋" w:cs="仿宋"/>
          <w:snapToGrid/>
          <w:color w:val="auto"/>
          <w:kern w:val="2"/>
          <w:sz w:val="24"/>
          <w:szCs w:val="24"/>
          <w:u w:val="single"/>
          <w:lang w:val="en-US" w:eastAsia="zh-CN"/>
        </w:rPr>
        <w:t>11</w:t>
      </w:r>
      <w:r>
        <w:rPr>
          <w:rStyle w:val="77"/>
          <w:rFonts w:hint="eastAsia" w:ascii="仿宋" w:hAnsi="仿宋" w:eastAsia="仿宋" w:cs="仿宋"/>
          <w:snapToGrid/>
          <w:color w:val="auto"/>
          <w:kern w:val="2"/>
          <w:sz w:val="24"/>
          <w:szCs w:val="24"/>
          <w:u w:val="single"/>
        </w:rPr>
        <w:t>月</w:t>
      </w:r>
      <w:r>
        <w:rPr>
          <w:rStyle w:val="77"/>
          <w:rFonts w:hint="eastAsia" w:ascii="仿宋" w:hAnsi="仿宋" w:eastAsia="仿宋" w:cs="仿宋"/>
          <w:snapToGrid/>
          <w:color w:val="auto"/>
          <w:kern w:val="2"/>
          <w:sz w:val="24"/>
          <w:szCs w:val="24"/>
          <w:u w:val="single"/>
          <w:lang w:val="en-US" w:eastAsia="zh-CN"/>
        </w:rPr>
        <w:t>21</w:t>
      </w:r>
      <w:r>
        <w:rPr>
          <w:rStyle w:val="77"/>
          <w:rFonts w:hint="eastAsia" w:ascii="仿宋" w:hAnsi="仿宋" w:eastAsia="仿宋" w:cs="仿宋"/>
          <w:snapToGrid/>
          <w:color w:val="auto"/>
          <w:kern w:val="2"/>
          <w:sz w:val="24"/>
          <w:szCs w:val="24"/>
          <w:u w:val="single"/>
        </w:rPr>
        <w:t>日9点30分</w:t>
      </w:r>
      <w:r>
        <w:rPr>
          <w:rStyle w:val="77"/>
          <w:rFonts w:hint="eastAsia" w:ascii="仿宋" w:hAnsi="仿宋" w:eastAsia="仿宋" w:cs="仿宋"/>
          <w:bCs/>
          <w:snapToGrid/>
          <w:color w:val="auto"/>
          <w:kern w:val="2"/>
          <w:sz w:val="24"/>
          <w:szCs w:val="24"/>
          <w:u w:val="single"/>
        </w:rPr>
        <w:t>00秒</w:t>
      </w:r>
      <w:r>
        <w:rPr>
          <w:rFonts w:hint="eastAsia" w:ascii="仿宋" w:hAnsi="仿宋" w:eastAsia="仿宋" w:cs="仿宋"/>
          <w:bCs/>
          <w:snapToGrid/>
          <w:color w:val="auto"/>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default" w:ascii="仿宋" w:hAnsi="仿宋" w:eastAsia="仿宋" w:cs="仿宋"/>
          <w:sz w:val="24"/>
          <w:lang w:val="en-US"/>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color w:val="auto"/>
          <w:sz w:val="24"/>
        </w:rPr>
        <w:t>：</w:t>
      </w:r>
      <w:r>
        <w:rPr>
          <w:rFonts w:hint="eastAsia" w:ascii="仿宋" w:hAnsi="仿宋" w:eastAsia="仿宋" w:cs="仿宋"/>
          <w:color w:val="auto"/>
          <w:sz w:val="24"/>
          <w:lang w:eastAsia="zh-CN"/>
        </w:rPr>
        <w:t>CSHD202</w:t>
      </w:r>
      <w:r>
        <w:rPr>
          <w:rFonts w:hint="eastAsia" w:ascii="仿宋" w:hAnsi="仿宋" w:eastAsia="仿宋" w:cs="仿宋"/>
          <w:color w:val="auto"/>
          <w:sz w:val="24"/>
          <w:lang w:val="en-US" w:eastAsia="zh-CN"/>
        </w:rPr>
        <w:t>318</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sz w:val="24"/>
          <w:lang w:eastAsia="zh-CN"/>
        </w:rPr>
        <w:t>公园绿地保安服务（</w:t>
      </w:r>
      <w:r>
        <w:rPr>
          <w:rFonts w:hint="eastAsia" w:ascii="仿宋" w:hAnsi="仿宋" w:eastAsia="仿宋" w:cs="仿宋"/>
          <w:sz w:val="24"/>
          <w:lang w:val="en-US" w:eastAsia="zh-CN"/>
        </w:rPr>
        <w:t>2024年-2025年</w:t>
      </w:r>
      <w:r>
        <w:rPr>
          <w:rFonts w:hint="eastAsia" w:ascii="仿宋" w:hAnsi="仿宋" w:eastAsia="仿宋" w:cs="仿宋"/>
          <w:sz w:val="24"/>
          <w:lang w:eastAsia="zh-CN"/>
        </w:rPr>
        <w:t>）政府采购项目</w:t>
      </w:r>
    </w:p>
    <w:p>
      <w:pPr>
        <w:spacing w:line="360" w:lineRule="auto"/>
        <w:rPr>
          <w:rFonts w:hint="default" w:ascii="仿宋" w:hAnsi="仿宋" w:eastAsia="仿宋" w:cs="仿宋"/>
          <w:b/>
          <w:bCs w:val="0"/>
          <w:color w:val="auto"/>
          <w:sz w:val="24"/>
          <w:lang w:val="en-US"/>
        </w:rPr>
      </w:pPr>
      <w:r>
        <w:rPr>
          <w:rFonts w:hint="eastAsia" w:ascii="仿宋" w:hAnsi="仿宋" w:eastAsia="仿宋" w:cs="仿宋"/>
          <w:sz w:val="24"/>
        </w:rPr>
        <w:t xml:space="preserve">   </w:t>
      </w:r>
      <w:r>
        <w:rPr>
          <w:rFonts w:hint="eastAsia" w:ascii="仿宋" w:hAnsi="仿宋" w:eastAsia="仿宋" w:cs="仿宋"/>
          <w:b/>
          <w:sz w:val="24"/>
        </w:rPr>
        <w:t xml:space="preserve"> </w:t>
      </w:r>
      <w:r>
        <w:rPr>
          <w:rFonts w:hint="eastAsia" w:ascii="仿宋" w:hAnsi="仿宋" w:eastAsia="仿宋" w:cs="仿宋"/>
          <w:b/>
          <w:bCs w:val="0"/>
          <w:color w:val="auto"/>
          <w:sz w:val="24"/>
        </w:rPr>
        <w:t>预算金额（元）：</w:t>
      </w:r>
      <w:r>
        <w:rPr>
          <w:rFonts w:hint="eastAsia" w:ascii="仿宋" w:hAnsi="仿宋" w:eastAsia="仿宋" w:cs="仿宋"/>
          <w:b w:val="0"/>
          <w:bCs/>
          <w:color w:val="auto"/>
          <w:sz w:val="24"/>
          <w:lang w:val="en-US" w:eastAsia="zh-CN"/>
        </w:rPr>
        <w:t>9800000</w:t>
      </w:r>
    </w:p>
    <w:p>
      <w:pPr>
        <w:spacing w:line="360" w:lineRule="auto"/>
        <w:ind w:firstLine="480"/>
        <w:rPr>
          <w:rFonts w:hint="default" w:ascii="仿宋" w:hAnsi="仿宋" w:eastAsia="仿宋" w:cs="仿宋"/>
          <w:b/>
          <w:bCs w:val="0"/>
          <w:color w:val="auto"/>
          <w:sz w:val="24"/>
          <w:lang w:val="en-US"/>
        </w:rPr>
      </w:pPr>
      <w:r>
        <w:rPr>
          <w:rFonts w:hint="eastAsia" w:ascii="仿宋" w:hAnsi="仿宋" w:eastAsia="仿宋" w:cs="仿宋"/>
          <w:b/>
          <w:bCs w:val="0"/>
          <w:color w:val="auto"/>
          <w:sz w:val="24"/>
        </w:rPr>
        <w:t>最高限价（元）：</w:t>
      </w:r>
      <w:r>
        <w:rPr>
          <w:rFonts w:hint="eastAsia" w:ascii="仿宋" w:hAnsi="仿宋" w:eastAsia="仿宋" w:cs="仿宋"/>
          <w:b w:val="0"/>
          <w:bCs/>
          <w:color w:val="auto"/>
          <w:sz w:val="24"/>
          <w:lang w:val="en-US" w:eastAsia="zh-CN"/>
        </w:rPr>
        <w:t>9800000</w:t>
      </w:r>
    </w:p>
    <w:p>
      <w:pPr>
        <w:pStyle w:val="6"/>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sz w:val="24"/>
          <w:lang w:eastAsia="zh-CN"/>
        </w:rPr>
        <w:t>公园绿地保安服务（</w:t>
      </w:r>
      <w:r>
        <w:rPr>
          <w:rFonts w:hint="eastAsia" w:ascii="仿宋" w:hAnsi="仿宋" w:eastAsia="仿宋" w:cs="仿宋"/>
          <w:sz w:val="24"/>
          <w:lang w:val="en-US" w:eastAsia="zh-CN"/>
        </w:rPr>
        <w:t>2024年-2025年</w:t>
      </w:r>
      <w:r>
        <w:rPr>
          <w:rFonts w:hint="eastAsia" w:ascii="仿宋" w:hAnsi="仿宋" w:eastAsia="仿宋" w:cs="仿宋"/>
          <w:sz w:val="24"/>
          <w:lang w:eastAsia="zh-CN"/>
        </w:rPr>
        <w:t>）政府采购项目</w:t>
      </w:r>
      <w:r>
        <w:rPr>
          <w:rFonts w:hint="eastAsia" w:ascii="仿宋" w:hAnsi="仿宋" w:eastAsia="仿宋" w:cs="仿宋"/>
          <w:color w:val="auto"/>
          <w:sz w:val="24"/>
        </w:rPr>
        <w:t>。</w:t>
      </w:r>
      <w:r>
        <w:rPr>
          <w:rFonts w:hint="eastAsia" w:ascii="仿宋" w:hAnsi="仿宋" w:eastAsia="仿宋" w:cs="仿宋"/>
          <w:bCs/>
          <w:snapToGrid/>
          <w:color w:val="auto"/>
          <w:kern w:val="2"/>
          <w:sz w:val="24"/>
          <w:szCs w:val="24"/>
        </w:rPr>
        <w:t>主要内容：</w:t>
      </w:r>
      <w:r>
        <w:rPr>
          <w:rFonts w:hint="eastAsia" w:ascii="仿宋" w:hAnsi="仿宋" w:eastAsia="仿宋" w:cs="仿宋"/>
          <w:sz w:val="24"/>
          <w:lang w:eastAsia="zh-CN"/>
        </w:rPr>
        <w:t>公园绿地保安服务（</w:t>
      </w:r>
      <w:r>
        <w:rPr>
          <w:rFonts w:hint="eastAsia" w:ascii="仿宋" w:hAnsi="仿宋" w:eastAsia="仿宋" w:cs="仿宋"/>
          <w:sz w:val="24"/>
          <w:lang w:val="en-US" w:eastAsia="zh-CN"/>
        </w:rPr>
        <w:t>2024年-2025年</w:t>
      </w:r>
      <w:r>
        <w:rPr>
          <w:rFonts w:hint="eastAsia" w:ascii="仿宋" w:hAnsi="仿宋" w:eastAsia="仿宋" w:cs="仿宋"/>
          <w:sz w:val="24"/>
          <w:lang w:eastAsia="zh-CN"/>
        </w:rPr>
        <w:t>）政府采购项目</w:t>
      </w:r>
      <w:r>
        <w:rPr>
          <w:rFonts w:hint="eastAsia" w:ascii="仿宋" w:hAnsi="仿宋" w:eastAsia="仿宋" w:cs="仿宋"/>
          <w:color w:val="auto"/>
          <w:sz w:val="24"/>
        </w:rPr>
        <w:t>。</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pStyle w:val="263"/>
        <w:spacing w:before="0"/>
        <w:ind w:firstLine="482"/>
        <w:outlineLvl w:val="2"/>
        <w:rPr>
          <w:rFonts w:ascii="仿宋" w:hAnsi="仿宋" w:eastAsia="仿宋" w:cs="仿宋"/>
        </w:rPr>
      </w:pPr>
      <w:r>
        <w:rPr>
          <w:rFonts w:hint="eastAsia" w:ascii="仿宋" w:hAnsi="仿宋" w:eastAsia="仿宋" w:cs="仿宋"/>
          <w:b/>
        </w:rPr>
        <w:t>合同履约期限：</w:t>
      </w:r>
      <w:r>
        <w:rPr>
          <w:rFonts w:hint="eastAsia" w:ascii="仿宋" w:hAnsi="仿宋" w:eastAsia="仿宋" w:cs="仿宋"/>
          <w:bCs/>
        </w:rPr>
        <w:t>详见招标文件。</w:t>
      </w:r>
    </w:p>
    <w:p>
      <w:pPr>
        <w:pStyle w:val="6"/>
        <w:spacing w:line="360" w:lineRule="auto"/>
        <w:ind w:firstLine="480"/>
        <w:rPr>
          <w:rFonts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sym w:font="Wingdings" w:char="00FE"/>
      </w:r>
      <w:r>
        <w:rPr>
          <w:rFonts w:hint="eastAsia" w:ascii="仿宋" w:hAnsi="仿宋" w:eastAsia="仿宋" w:cs="仿宋"/>
          <w:b/>
          <w:color w:val="auto"/>
          <w:sz w:val="24"/>
        </w:rPr>
        <w:t>是；</w:t>
      </w:r>
      <w:r>
        <w:rPr>
          <w:rFonts w:hint="eastAsia" w:ascii="仿宋" w:hAnsi="仿宋" w:eastAsia="仿宋" w:cs="仿宋"/>
          <w:color w:val="auto"/>
          <w:kern w:val="0"/>
          <w:sz w:val="24"/>
        </w:rPr>
        <w:sym w:font="Wingdings" w:char="00A8"/>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ascii="仿宋" w:hAnsi="仿宋" w:eastAsia="仿宋" w:cs="仿宋"/>
          <w:color w:val="auto"/>
          <w:sz w:val="24"/>
        </w:rPr>
      </w:pPr>
      <w:r>
        <w:rPr>
          <w:rFonts w:hint="eastAsia" w:ascii="仿宋" w:hAnsi="仿宋" w:eastAsia="仿宋" w:cs="仿宋"/>
          <w:color w:val="auto"/>
          <w:kern w:val="0"/>
          <w:sz w:val="24"/>
        </w:rPr>
        <w:sym w:font="Wingdings" w:char="F0FE"/>
      </w:r>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服务全部由符合政策要求的小微企业承接，提供中小企业声明函；</w:t>
      </w:r>
    </w:p>
    <w:p>
      <w:pPr>
        <w:rPr>
          <w:rFonts w:ascii="仿宋" w:hAnsi="仿宋" w:eastAsia="仿宋" w:cs="仿宋"/>
        </w:rPr>
      </w:pP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w:t>
      </w:r>
      <w:r>
        <w:rPr>
          <w:rFonts w:hint="eastAsia" w:ascii="仿宋" w:hAnsi="仿宋" w:eastAsia="仿宋" w:cs="仿宋"/>
          <w:sz w:val="24"/>
          <w:lang w:val="en-US" w:eastAsia="zh-CN"/>
        </w:rPr>
        <w:t>无</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2023年</w:t>
      </w:r>
      <w:r>
        <w:rPr>
          <w:rFonts w:hint="eastAsia" w:ascii="仿宋" w:hAnsi="仿宋" w:eastAsia="仿宋" w:cs="仿宋"/>
          <w:sz w:val="24"/>
          <w:u w:val="single"/>
          <w:lang w:val="en-US" w:eastAsia="zh-CN"/>
        </w:rPr>
        <w:t>11</w:t>
      </w:r>
      <w:r>
        <w:rPr>
          <w:rFonts w:hint="eastAsia" w:ascii="仿宋" w:hAnsi="仿宋" w:eastAsia="仿宋" w:cs="仿宋"/>
          <w:sz w:val="24"/>
          <w:u w:val="single"/>
        </w:rPr>
        <w:t>月</w:t>
      </w:r>
      <w:r>
        <w:rPr>
          <w:rFonts w:hint="eastAsia" w:ascii="仿宋" w:hAnsi="仿宋" w:eastAsia="仿宋" w:cs="仿宋"/>
          <w:sz w:val="24"/>
          <w:u w:val="single"/>
          <w:lang w:val="en-US" w:eastAsia="zh-CN"/>
        </w:rPr>
        <w:t>21</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2023年</w:t>
      </w:r>
      <w:r>
        <w:rPr>
          <w:rFonts w:hint="eastAsia" w:ascii="仿宋" w:hAnsi="仿宋" w:eastAsia="仿宋" w:cs="仿宋"/>
          <w:sz w:val="24"/>
          <w:u w:val="single"/>
          <w:lang w:val="en-US" w:eastAsia="zh-CN"/>
        </w:rPr>
        <w:t>11</w:t>
      </w:r>
      <w:r>
        <w:rPr>
          <w:rFonts w:hint="eastAsia" w:ascii="仿宋" w:hAnsi="仿宋" w:eastAsia="仿宋" w:cs="仿宋"/>
          <w:sz w:val="24"/>
          <w:u w:val="single"/>
        </w:rPr>
        <w:t>月</w:t>
      </w:r>
      <w:r>
        <w:rPr>
          <w:rFonts w:hint="eastAsia" w:ascii="仿宋" w:hAnsi="仿宋" w:eastAsia="仿宋" w:cs="仿宋"/>
          <w:sz w:val="24"/>
          <w:u w:val="single"/>
          <w:lang w:val="en-US" w:eastAsia="zh-CN"/>
        </w:rPr>
        <w:t>21</w:t>
      </w:r>
      <w:r>
        <w:rPr>
          <w:rFonts w:hint="eastAsia" w:ascii="仿宋" w:hAnsi="仿宋" w:eastAsia="仿宋" w:cs="仿宋"/>
          <w:sz w:val="24"/>
          <w:u w:val="single"/>
        </w:rPr>
        <w:t xml:space="preserve">日9点30分00秒 </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b/>
          <w:sz w:val="24"/>
          <w:u w:val="single"/>
        </w:rPr>
        <w:t xml:space="preserve"> </w:t>
      </w:r>
      <w:r>
        <w:rPr>
          <w:rFonts w:hint="eastAsia" w:ascii="仿宋" w:hAnsi="仿宋" w:eastAsia="仿宋" w:cs="仿宋"/>
          <w:sz w:val="24"/>
          <w:u w:val="single"/>
        </w:rPr>
        <w:t>2023年</w:t>
      </w:r>
      <w:r>
        <w:rPr>
          <w:rFonts w:hint="eastAsia" w:ascii="仿宋" w:hAnsi="仿宋" w:eastAsia="仿宋" w:cs="仿宋"/>
          <w:sz w:val="24"/>
          <w:u w:val="single"/>
          <w:lang w:val="en-US" w:eastAsia="zh-CN"/>
        </w:rPr>
        <w:t>11</w:t>
      </w:r>
      <w:r>
        <w:rPr>
          <w:rFonts w:hint="eastAsia" w:ascii="仿宋" w:hAnsi="仿宋" w:eastAsia="仿宋" w:cs="仿宋"/>
          <w:sz w:val="24"/>
          <w:u w:val="single"/>
        </w:rPr>
        <w:t>月</w:t>
      </w:r>
      <w:r>
        <w:rPr>
          <w:rFonts w:hint="eastAsia" w:ascii="仿宋" w:hAnsi="仿宋" w:eastAsia="仿宋" w:cs="仿宋"/>
          <w:sz w:val="24"/>
          <w:u w:val="single"/>
          <w:lang w:val="en-US" w:eastAsia="zh-CN"/>
        </w:rPr>
        <w:t>21</w:t>
      </w:r>
      <w:r>
        <w:rPr>
          <w:rFonts w:hint="eastAsia" w:ascii="仿宋" w:hAnsi="仿宋" w:eastAsia="仿宋" w:cs="仿宋"/>
          <w:sz w:val="24"/>
          <w:u w:val="single"/>
        </w:rPr>
        <w:t>日9点30分00秒</w:t>
      </w:r>
      <w:r>
        <w:rPr>
          <w:rFonts w:hint="eastAsia" w:ascii="仿宋" w:hAnsi="仿宋" w:eastAsia="仿宋" w:cs="仿宋"/>
          <w:bCs/>
          <w:sz w:val="24"/>
          <w:u w:val="single"/>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ind w:firstLine="480"/>
        <w:rPr>
          <w:rFonts w:ascii="仿宋" w:hAnsi="仿宋" w:eastAsia="仿宋" w:cs="仿宋"/>
          <w:sz w:val="24"/>
        </w:rPr>
      </w:pPr>
      <w:r>
        <w:rPr>
          <w:rFonts w:hint="eastAsia" w:ascii="仿宋" w:hAnsi="仿宋" w:eastAsia="仿宋" w:cs="仿宋"/>
          <w:sz w:val="24"/>
        </w:rPr>
        <w:t>名    称：</w:t>
      </w:r>
      <w:r>
        <w:rPr>
          <w:rFonts w:hint="eastAsia" w:ascii="仿宋" w:hAnsi="仿宋" w:eastAsia="仿宋"/>
          <w:sz w:val="24"/>
          <w:szCs w:val="28"/>
          <w:lang w:eastAsia="zh-CN"/>
        </w:rPr>
        <w:t>杭州市萧山区城市水设施和河道保护管理中心</w:t>
      </w:r>
      <w:r>
        <w:rPr>
          <w:rFonts w:hint="eastAsia" w:ascii="仿宋" w:hAnsi="仿宋" w:eastAsia="仿宋" w:cs="仿宋"/>
          <w:sz w:val="24"/>
        </w:rPr>
        <w:t xml:space="preserve">   </w:t>
      </w:r>
    </w:p>
    <w:p>
      <w:pPr>
        <w:spacing w:line="360" w:lineRule="auto"/>
        <w:ind w:firstLine="480"/>
        <w:rPr>
          <w:rFonts w:ascii="仿宋" w:hAnsi="仿宋" w:eastAsia="仿宋" w:cs="仿宋"/>
          <w:sz w:val="24"/>
        </w:rPr>
      </w:pPr>
      <w:r>
        <w:rPr>
          <w:rFonts w:hint="eastAsia" w:ascii="仿宋" w:hAnsi="仿宋" w:eastAsia="仿宋" w:cs="仿宋"/>
          <w:sz w:val="24"/>
        </w:rPr>
        <w:t>地    址：杭州市萧山区市心南路地铁2号线曹家桥A2出口旁</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 xml:space="preserve">项目联系人（询问）：高方洁 </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 xml:space="preserve">项目联系方式（询问）：0571-82116760  </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 xml:space="preserve">质疑联系人：曹军钱 </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 xml:space="preserve">质疑联系方式：0571-83893869 </w:t>
      </w:r>
    </w:p>
    <w:p>
      <w:pPr>
        <w:spacing w:line="360" w:lineRule="auto"/>
        <w:rPr>
          <w:rFonts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称：浙江华杰工程咨询有限公司</w:t>
      </w:r>
    </w:p>
    <w:p>
      <w:pPr>
        <w:spacing w:line="360" w:lineRule="auto"/>
        <w:ind w:firstLine="480"/>
        <w:rPr>
          <w:rFonts w:ascii="仿宋" w:hAnsi="仿宋" w:eastAsia="仿宋" w:cs="仿宋"/>
          <w:sz w:val="24"/>
        </w:rPr>
      </w:pPr>
      <w:r>
        <w:rPr>
          <w:rFonts w:hint="eastAsia" w:ascii="仿宋" w:hAnsi="仿宋" w:eastAsia="仿宋" w:cs="仿宋"/>
          <w:sz w:val="24"/>
        </w:rPr>
        <w:t>地    址：杭州市萧山区金城路金地德圣中心9幢901室</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陶津</w:t>
      </w:r>
    </w:p>
    <w:p>
      <w:pPr>
        <w:spacing w:line="360" w:lineRule="auto"/>
        <w:rPr>
          <w:rFonts w:hint="default" w:ascii="仿宋" w:hAnsi="仿宋" w:eastAsia="仿宋" w:cs="仿宋"/>
          <w:sz w:val="24"/>
          <w:lang w:val="en-US" w:eastAsia="zh-CN"/>
        </w:rPr>
      </w:pPr>
      <w:r>
        <w:rPr>
          <w:rFonts w:hint="eastAsia" w:ascii="仿宋" w:hAnsi="仿宋" w:eastAsia="仿宋" w:cs="仿宋"/>
          <w:sz w:val="24"/>
        </w:rPr>
        <w:t xml:space="preserve">    项目联系方式（询问）：</w:t>
      </w:r>
      <w:r>
        <w:rPr>
          <w:rFonts w:hint="eastAsia" w:ascii="仿宋" w:hAnsi="仿宋" w:eastAsia="仿宋" w:cs="仿宋"/>
          <w:sz w:val="24"/>
          <w:szCs w:val="28"/>
          <w:lang w:val="en-US" w:eastAsia="zh-CN"/>
        </w:rPr>
        <w:t>13017728736</w:t>
      </w:r>
    </w:p>
    <w:p>
      <w:pPr>
        <w:spacing w:line="360" w:lineRule="auto"/>
        <w:rPr>
          <w:rFonts w:ascii="仿宋" w:hAnsi="仿宋" w:eastAsia="仿宋" w:cs="仿宋"/>
          <w:sz w:val="24"/>
        </w:rPr>
      </w:pPr>
      <w:r>
        <w:rPr>
          <w:rFonts w:hint="eastAsia" w:ascii="仿宋" w:hAnsi="仿宋" w:eastAsia="仿宋" w:cs="仿宋"/>
          <w:sz w:val="24"/>
        </w:rPr>
        <w:t xml:space="preserve">    质疑联系人：谢国华 </w:t>
      </w:r>
    </w:p>
    <w:p>
      <w:pPr>
        <w:spacing w:line="360" w:lineRule="auto"/>
        <w:rPr>
          <w:rFonts w:hint="default" w:ascii="仿宋" w:hAnsi="仿宋" w:eastAsia="仿宋" w:cs="仿宋"/>
          <w:sz w:val="24"/>
          <w:lang w:val="en-US" w:eastAsia="zh-CN"/>
        </w:rPr>
      </w:pPr>
      <w:r>
        <w:rPr>
          <w:rFonts w:hint="eastAsia" w:ascii="仿宋" w:hAnsi="仿宋" w:eastAsia="仿宋" w:cs="仿宋"/>
          <w:sz w:val="24"/>
        </w:rPr>
        <w:t xml:space="preserve">    质疑联系方式：</w:t>
      </w:r>
      <w:r>
        <w:rPr>
          <w:rFonts w:hint="eastAsia" w:ascii="仿宋" w:hAnsi="仿宋" w:eastAsia="仿宋" w:cs="仿宋"/>
          <w:sz w:val="24"/>
          <w:szCs w:val="28"/>
          <w:lang w:val="en-US" w:eastAsia="zh-CN"/>
        </w:rPr>
        <w:t>13067723680</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    称：萧山区财政局</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地    址：萧山区人民路318号</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传   真：0571-82756122</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联系人 ：汤先生</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 xml:space="preserve">监督投诉电话：0571-82756122   </w:t>
      </w:r>
    </w:p>
    <w:p>
      <w:pPr>
        <w:spacing w:line="360" w:lineRule="auto"/>
        <w:ind w:firstLine="480"/>
        <w:jc w:val="left"/>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left"/>
        <w:rPr>
          <w:rFonts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前附表</w:t>
      </w:r>
    </w:p>
    <w:tbl>
      <w:tblPr>
        <w:tblStyle w:val="63"/>
        <w:tblW w:w="0" w:type="auto"/>
        <w:tblInd w:w="-39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01"/>
        <w:gridCol w:w="75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序号</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事项</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4"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1</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项目属性</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2</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snapToGrid w:val="0"/>
              <w:rPr>
                <w:rFonts w:ascii="仿宋" w:hAnsi="仿宋" w:eastAsia="仿宋" w:cs="仿宋"/>
                <w:sz w:val="24"/>
                <w:szCs w:val="24"/>
              </w:rPr>
            </w:pPr>
            <w:r>
              <w:rPr>
                <w:rFonts w:hint="eastAsia" w:ascii="仿宋" w:hAnsi="仿宋" w:eastAsia="仿宋" w:cs="仿宋"/>
                <w:sz w:val="24"/>
              </w:rPr>
              <w:t>（1）</w:t>
            </w:r>
            <w:r>
              <w:rPr>
                <w:rFonts w:hint="eastAsia" w:ascii="仿宋" w:hAnsi="仿宋" w:eastAsia="仿宋" w:cs="仿宋"/>
                <w:sz w:val="24"/>
                <w:szCs w:val="24"/>
              </w:rPr>
              <w:t>标的：</w:t>
            </w:r>
            <w:r>
              <w:rPr>
                <w:rFonts w:hint="eastAsia" w:ascii="仿宋" w:hAnsi="仿宋" w:eastAsia="仿宋" w:cs="仿宋"/>
                <w:sz w:val="24"/>
                <w:szCs w:val="24"/>
                <w:u w:val="single"/>
              </w:rPr>
              <w:t>招标文件第三部分采购需求-二、招标需求</w:t>
            </w:r>
            <w:r>
              <w:rPr>
                <w:rFonts w:hint="eastAsia" w:ascii="仿宋" w:hAnsi="仿宋" w:eastAsia="仿宋" w:cs="仿宋"/>
                <w:sz w:val="24"/>
                <w:szCs w:val="24"/>
              </w:rPr>
              <w:t>，属于</w:t>
            </w:r>
            <w:r>
              <w:rPr>
                <w:rFonts w:hint="eastAsia" w:ascii="仿宋" w:hAnsi="仿宋" w:eastAsia="仿宋" w:cs="仿宋"/>
                <w:color w:val="auto"/>
                <w:sz w:val="24"/>
                <w:szCs w:val="24"/>
                <w:u w:val="single"/>
                <w:lang w:val="en-US" w:eastAsia="zh-CN"/>
              </w:rPr>
              <w:t>物业服务</w:t>
            </w:r>
            <w:r>
              <w:rPr>
                <w:rFonts w:hint="eastAsia" w:ascii="仿宋" w:hAnsi="仿宋" w:eastAsia="仿宋" w:cs="仿宋"/>
                <w:sz w:val="24"/>
                <w:szCs w:val="24"/>
              </w:rPr>
              <w:t>；</w:t>
            </w:r>
          </w:p>
          <w:p>
            <w:pPr>
              <w:pStyle w:val="4"/>
              <w:spacing w:line="240" w:lineRule="auto"/>
              <w:ind w:left="0" w:firstLine="0"/>
              <w:jc w:val="both"/>
              <w:rPr>
                <w:rFonts w:ascii="仿宋" w:eastAsia="仿宋" w:cs="仿宋"/>
                <w:sz w:val="24"/>
                <w:szCs w:val="24"/>
                <w:lang w:val="en-US"/>
              </w:rPr>
            </w:pPr>
            <w:r>
              <w:rPr>
                <w:rFonts w:hint="eastAsia" w:ascii="仿宋" w:eastAsia="仿宋" w:cs="仿宋"/>
                <w:sz w:val="24"/>
                <w:szCs w:val="24"/>
                <w:lang w:val="en-US"/>
              </w:rPr>
              <w:t>……</w:t>
            </w:r>
          </w:p>
          <w:p>
            <w:pPr>
              <w:rPr>
                <w:rFonts w:ascii="仿宋" w:hAnsi="仿宋" w:eastAsia="仿宋" w:cs="仿宋"/>
              </w:rPr>
            </w:pPr>
            <w:r>
              <w:rPr>
                <w:rFonts w:hint="eastAsia" w:ascii="仿宋" w:hAnsi="仿宋" w:eastAsia="仿宋" w:cs="仿宋"/>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6"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3</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是否允许采购进口产品</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kern w:val="0"/>
                <w:sz w:val="24"/>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p>
          <w:p>
            <w:pPr>
              <w:rPr>
                <w:rFonts w:ascii="仿宋" w:hAnsi="仿宋" w:eastAsia="仿宋" w:cs="仿宋"/>
              </w:rPr>
            </w:pPr>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4"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4</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分包</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ind w:left="1" w:leftChars="-148" w:hanging="312" w:hangingChars="130"/>
              <w:rPr>
                <w:rFonts w:ascii="仿宋" w:hAnsi="仿宋" w:eastAsia="仿宋" w:cs="仿宋"/>
                <w:sz w:val="24"/>
              </w:rPr>
            </w:pPr>
            <w:r>
              <w:rPr>
                <w:rFonts w:hint="eastAsia" w:ascii="仿宋" w:hAnsi="仿宋" w:eastAsia="仿宋" w:cs="仿宋"/>
                <w:kern w:val="0"/>
                <w:sz w:val="24"/>
              </w:rPr>
              <w:t> ☐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r>
              <w:rPr>
                <w:rFonts w:hint="eastAsia" w:ascii="仿宋" w:hAnsi="仿宋" w:eastAsia="仿宋" w:cs="仿宋"/>
                <w:kern w:val="0"/>
                <w:sz w:val="24"/>
              </w:rPr>
              <w:t xml:space="preserve">           </w:t>
            </w:r>
            <w:r>
              <w:rPr>
                <w:rFonts w:hint="eastAsia" w:ascii="仿宋" w:hAnsi="仿宋" w:eastAsia="仿宋" w:cs="仿宋"/>
                <w:kern w:val="0"/>
                <w:sz w:val="24"/>
              </w:rPr>
              <w:sym w:font="Wingdings" w:char="F0FE"/>
            </w:r>
            <w:r>
              <w:rPr>
                <w:rFonts w:hint="eastAsia" w:ascii="仿宋" w:hAnsi="仿宋" w:eastAsia="仿宋" w:cs="仿宋"/>
                <w:kern w:val="0"/>
                <w:sz w:val="24"/>
              </w:rPr>
              <w:t xml:space="preserve"> B</w:t>
            </w:r>
            <w:r>
              <w:rPr>
                <w:rFonts w:hint="eastAsia" w:ascii="仿宋" w:hAnsi="仿宋" w:eastAsia="仿宋" w:cs="仿宋"/>
                <w:sz w:val="24"/>
              </w:rPr>
              <w:t>不同意分包。</w:t>
            </w:r>
          </w:p>
          <w:p>
            <w:pPr>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5</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开标前答疑会或现场考察</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rPr>
                <w:rFonts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6</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样品提供</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不要求提供。</w:t>
            </w:r>
          </w:p>
          <w:p>
            <w:pPr>
              <w:rPr>
                <w:rFonts w:ascii="仿宋" w:hAnsi="仿宋" w:eastAsia="仿宋" w:cs="仿宋"/>
                <w:kern w:val="0"/>
                <w:sz w:val="24"/>
              </w:rPr>
            </w:pPr>
            <w:r>
              <w:rPr>
                <w:rFonts w:hint="eastAsia" w:ascii="仿宋" w:hAnsi="仿宋" w:eastAsia="仿宋" w:cs="仿宋"/>
                <w:kern w:val="0"/>
                <w:sz w:val="24"/>
              </w:rPr>
              <w:t>☐B要求提供，▲（未提供样品或提供样品不满足采购需求实质性条件的供应商，投标无效）</w:t>
            </w:r>
          </w:p>
          <w:p>
            <w:pP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rPr>
                <w:rFonts w:ascii="仿宋" w:hAnsi="仿宋" w:eastAsia="仿宋" w:cs="仿宋"/>
                <w:kern w:val="0"/>
                <w:sz w:val="24"/>
              </w:rPr>
            </w:pPr>
            <w:r>
              <w:rPr>
                <w:rFonts w:hint="eastAsia" w:ascii="仿宋" w:hAnsi="仿宋" w:eastAsia="仿宋" w:cs="仿宋"/>
                <w:kern w:val="0"/>
                <w:sz w:val="24"/>
              </w:rPr>
              <w:t>（4）是否需要随样品提交检测报告：☐否；☐是，检测机构的要求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w:t>
            </w:r>
            <w:r>
              <w:rPr>
                <w:rFonts w:hint="eastAsia" w:ascii="仿宋" w:hAnsi="仿宋" w:eastAsia="仿宋" w:cs="仿宋"/>
                <w:bCs/>
                <w:sz w:val="22"/>
              </w:rPr>
              <w:t>样品递交人须提供投标人的授权书（见附件格式，法人代表请携带身份证复件及营业执照复印件）、身份证明。</w:t>
            </w:r>
            <w:r>
              <w:rPr>
                <w:rFonts w:hint="eastAsia" w:ascii="仿宋" w:hAnsi="仿宋" w:eastAsia="仿宋" w:cs="仿宋"/>
                <w:sz w:val="24"/>
              </w:rPr>
              <w:t>超过截止时间的，采购人或采购代理机构将不予接收，并将清场并封闭样品现场。</w:t>
            </w:r>
          </w:p>
          <w:p>
            <w:pPr>
              <w:rPr>
                <w:rFonts w:ascii="仿宋" w:hAnsi="仿宋" w:eastAsia="仿宋" w:cs="仿宋"/>
                <w:sz w:val="24"/>
              </w:rPr>
            </w:pPr>
            <w:r>
              <w:rPr>
                <w:rFonts w:hint="eastAsia" w:ascii="仿宋" w:hAnsi="仿宋" w:eastAsia="仿宋" w:cs="仿宋"/>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rPr>
                <w:rFonts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7</w:t>
            </w:r>
          </w:p>
        </w:tc>
        <w:tc>
          <w:tcPr>
            <w:tcW w:w="1701"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Cs/>
                <w:sz w:val="24"/>
              </w:rPr>
            </w:pPr>
            <w:r>
              <w:rPr>
                <w:rFonts w:hint="eastAsia" w:ascii="仿宋" w:hAnsi="仿宋" w:eastAsia="仿宋" w:cs="仿宋"/>
                <w:b/>
                <w:sz w:val="24"/>
              </w:rPr>
              <w:t>方案讲解演示</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rPr>
                <w:rFonts w:ascii="仿宋" w:hAnsi="仿宋" w:eastAsia="仿宋" w:cs="仿宋"/>
                <w:kern w:val="0"/>
                <w:sz w:val="24"/>
              </w:rPr>
            </w:pPr>
            <w:r>
              <w:rPr>
                <w:rFonts w:hint="eastAsia" w:ascii="仿宋" w:hAnsi="仿宋" w:eastAsia="仿宋" w:cs="仿宋"/>
                <w:kern w:val="0"/>
                <w:sz w:val="24"/>
              </w:rPr>
              <w:t>☐B组织。</w:t>
            </w:r>
          </w:p>
          <w:p>
            <w:pPr>
              <w:snapToGrid w:val="0"/>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（1）在评标时安排每个投标人进行方案讲解演示。每个投标人时间不超过****分钟，讲解次序以投标文件解密时间先后次序为准，讲解演示人员不超过****人。讲解演示结束后按要求解答评标委员会提问。</w:t>
            </w:r>
          </w:p>
          <w:p>
            <w:pPr>
              <w:snapToGrid w:val="0"/>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rPr>
                <w:rFonts w:ascii="仿宋" w:hAnsi="仿宋" w:eastAsia="仿宋" w:cs="仿宋"/>
                <w:kern w:val="0"/>
                <w:sz w:val="24"/>
              </w:rPr>
            </w:pPr>
            <w:r>
              <w:rPr>
                <w:rFonts w:hint="eastAsia" w:ascii="仿宋" w:hAnsi="仿宋" w:eastAsia="仿宋" w:cs="仿宋"/>
                <w:kern w:val="0"/>
                <w:sz w:val="24"/>
              </w:rPr>
              <w:t>方式二：现场讲解演示。现场讲解地点为****，讲解演示所用电脑等设备由投标人自备。现场讲解演示人员进场时提供讲解人员名单（加盖公章）及身份证明，法人代表请携带身份证复件及营业执照复印件），否则不得讲解演示。</w:t>
            </w:r>
          </w:p>
          <w:p>
            <w:pPr>
              <w:snapToGrid w:val="0"/>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r>
              <w:rPr>
                <w:rFonts w:hint="eastAsia" w:ascii="仿宋" w:hAnsi="仿宋" w:eastAsia="仿宋" w:cs="仿宋"/>
                <w:bCs/>
                <w:sz w:val="22"/>
              </w:rPr>
              <w:t>演示人员须提供投标人的授权书（见附件格式，法人代表请携带身份证复件及营业执照复印件）、身份证（复印件）。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3" w:hRule="atLeast"/>
          <w:tblHeader/>
        </w:trPr>
        <w:tc>
          <w:tcPr>
            <w:tcW w:w="629" w:type="dxa"/>
            <w:vMerge w:val="restart"/>
            <w:tcBorders>
              <w:top w:val="single" w:color="auto" w:sz="4" w:space="0"/>
              <w:left w:val="single" w:color="auto" w:sz="4" w:space="0"/>
              <w:right w:val="single" w:color="auto" w:sz="4"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8</w:t>
            </w:r>
          </w:p>
        </w:tc>
        <w:tc>
          <w:tcPr>
            <w:tcW w:w="1701" w:type="dxa"/>
            <w:vMerge w:val="restart"/>
            <w:tcBorders>
              <w:top w:val="single" w:color="000000" w:sz="8" w:space="0"/>
              <w:left w:val="single" w:color="auto" w:sz="4"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7594" w:type="dxa"/>
            <w:tcBorders>
              <w:top w:val="single" w:color="000000" w:sz="8" w:space="0"/>
              <w:left w:val="single" w:color="000000" w:sz="2" w:space="0"/>
              <w:bottom w:val="single" w:color="auto" w:sz="4" w:space="0"/>
              <w:right w:val="single" w:color="000000" w:sz="8" w:space="0"/>
            </w:tcBorders>
            <w:noWrap w:val="0"/>
            <w:vAlign w:val="center"/>
          </w:tcPr>
          <w:p>
            <w:pPr>
              <w:rPr>
                <w:rFonts w:ascii="仿宋" w:hAnsi="仿宋" w:eastAsia="仿宋" w:cs="仿宋"/>
                <w:sz w:val="24"/>
              </w:rPr>
            </w:pPr>
            <w:r>
              <w:rPr>
                <w:rFonts w:hint="eastAsia" w:ascii="仿宋" w:hAnsi="仿宋" w:eastAsia="仿宋" w:cs="仿宋"/>
                <w:sz w:val="24"/>
              </w:rPr>
              <w:t>（1）资格证明文件：见招标文件第二部分11.1。</w:t>
            </w:r>
          </w:p>
          <w:p>
            <w:pPr>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tblHeader/>
        </w:trPr>
        <w:tc>
          <w:tcPr>
            <w:tcW w:w="629" w:type="dxa"/>
            <w:vMerge w:val="continue"/>
            <w:tcBorders>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1701" w:type="dxa"/>
            <w:vMerge w:val="continue"/>
            <w:tcBorders>
              <w:left w:val="single" w:color="auto" w:sz="4" w:space="0"/>
              <w:bottom w:val="single" w:color="000000" w:sz="8" w:space="0"/>
              <w:right w:val="single" w:color="000000" w:sz="8" w:space="0"/>
            </w:tcBorders>
            <w:noWrap w:val="0"/>
            <w:vAlign w:val="center"/>
          </w:tcPr>
          <w:p>
            <w:pPr>
              <w:snapToGrid w:val="0"/>
              <w:jc w:val="center"/>
              <w:rPr>
                <w:rFonts w:ascii="仿宋" w:hAnsi="仿宋" w:eastAsia="仿宋" w:cs="仿宋"/>
                <w:b/>
                <w:sz w:val="24"/>
              </w:rPr>
            </w:pPr>
          </w:p>
        </w:tc>
        <w:tc>
          <w:tcPr>
            <w:tcW w:w="7594" w:type="dxa"/>
            <w:tcBorders>
              <w:top w:val="single" w:color="auto" w:sz="4" w:space="0"/>
              <w:left w:val="single" w:color="000000" w:sz="2" w:space="0"/>
              <w:bottom w:val="single" w:color="000000" w:sz="8" w:space="0"/>
              <w:right w:val="single" w:color="000000" w:sz="8" w:space="0"/>
            </w:tcBorders>
            <w:noWrap w:val="0"/>
            <w:vAlign w:val="center"/>
          </w:tcPr>
          <w:p>
            <w:pPr>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1"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9</w:t>
            </w:r>
          </w:p>
        </w:tc>
        <w:tc>
          <w:tcPr>
            <w:tcW w:w="1701" w:type="dxa"/>
            <w:tcBorders>
              <w:top w:val="single" w:color="000000" w:sz="8" w:space="0"/>
              <w:left w:val="single" w:color="000000" w:sz="2"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节能产品、环境标志产品</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snapToGrid w:val="0"/>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10</w:t>
            </w:r>
          </w:p>
        </w:tc>
        <w:tc>
          <w:tcPr>
            <w:tcW w:w="1701" w:type="dxa"/>
            <w:tcBorders>
              <w:top w:val="single" w:color="000000" w:sz="8" w:space="0"/>
              <w:left w:val="single" w:color="000000" w:sz="2"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报价要求</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snapToGrid w:val="0"/>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5" w:hRule="atLeast"/>
          <w:tblHeader/>
        </w:trPr>
        <w:tc>
          <w:tcPr>
            <w:tcW w:w="629" w:type="dxa"/>
            <w:tcBorders>
              <w:top w:val="single" w:color="auto" w:sz="4" w:space="0"/>
              <w:left w:val="single" w:color="000000" w:sz="8" w:space="0"/>
              <w:right w:val="single" w:color="000000" w:sz="2"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11</w:t>
            </w:r>
          </w:p>
        </w:tc>
        <w:tc>
          <w:tcPr>
            <w:tcW w:w="1701" w:type="dxa"/>
            <w:tcBorders>
              <w:top w:val="single" w:color="000000" w:sz="8" w:space="0"/>
              <w:left w:val="single" w:color="000000" w:sz="2"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中小企业信用</w:t>
            </w:r>
          </w:p>
          <w:p>
            <w:pPr>
              <w:snapToGrid w:val="0"/>
              <w:jc w:val="center"/>
              <w:rPr>
                <w:rFonts w:ascii="仿宋" w:hAnsi="仿宋" w:eastAsia="仿宋" w:cs="仿宋"/>
                <w:b/>
                <w:sz w:val="24"/>
              </w:rPr>
            </w:pPr>
            <w:r>
              <w:rPr>
                <w:rFonts w:hint="eastAsia" w:ascii="仿宋" w:hAnsi="仿宋" w:eastAsia="仿宋" w:cs="仿宋"/>
                <w:b/>
                <w:sz w:val="24"/>
              </w:rPr>
              <w:t>融资</w:t>
            </w:r>
          </w:p>
        </w:tc>
        <w:tc>
          <w:tcPr>
            <w:tcW w:w="7594" w:type="dxa"/>
            <w:tcBorders>
              <w:top w:val="single" w:color="000000" w:sz="8" w:space="0"/>
              <w:left w:val="single" w:color="000000" w:sz="2" w:space="0"/>
              <w:right w:val="single" w:color="000000" w:sz="8" w:space="0"/>
            </w:tcBorders>
            <w:noWrap w:val="0"/>
            <w:vAlign w:val="center"/>
          </w:tcPr>
          <w:p>
            <w:pPr>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rPr>
                <w:rFonts w:ascii="仿宋" w:hAnsi="仿宋" w:eastAsia="仿宋" w:cs="仿宋"/>
                <w:snapToGrid w:val="0"/>
                <w:kern w:val="28"/>
                <w:sz w:val="24"/>
              </w:rPr>
            </w:pPr>
            <w:r>
              <w:rPr>
                <w:rFonts w:hint="eastAsia" w:ascii="仿宋" w:hAnsi="仿宋" w:eastAsia="仿宋" w:cs="仿宋"/>
                <w:snapToGrid w:val="0"/>
                <w:kern w:val="28"/>
                <w:sz w:val="24"/>
              </w:rPr>
              <w:t>本项目支持《杭州市萧山区政府采购支持中小企业信用融资暂行办法》。</w:t>
            </w:r>
          </w:p>
          <w:p>
            <w:pPr>
              <w:rPr>
                <w:rFonts w:ascii="仿宋" w:hAnsi="仿宋" w:eastAsia="仿宋" w:cs="仿宋"/>
                <w:sz w:val="24"/>
              </w:rPr>
            </w:pPr>
            <w:r>
              <w:rPr>
                <w:rFonts w:hint="eastAsia" w:ascii="仿宋" w:hAnsi="仿宋" w:eastAsia="仿宋" w:cs="仿宋"/>
                <w:snapToGrid w:val="0"/>
                <w:kern w:val="28"/>
                <w:sz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12</w:t>
            </w:r>
          </w:p>
        </w:tc>
        <w:tc>
          <w:tcPr>
            <w:tcW w:w="1701" w:type="dxa"/>
            <w:tcBorders>
              <w:top w:val="single" w:color="000000" w:sz="8" w:space="0"/>
              <w:left w:val="single" w:color="000000" w:sz="2" w:space="0"/>
              <w:bottom w:val="single" w:color="000000" w:sz="8"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备份投标文件送达地点和签收人员</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pStyle w:val="32"/>
              <w:rPr>
                <w:rFonts w:ascii="仿宋" w:hAnsi="仿宋" w:eastAsia="仿宋" w:cs="仿宋"/>
                <w:kern w:val="28"/>
                <w:sz w:val="24"/>
                <w:szCs w:val="24"/>
              </w:rPr>
            </w:pPr>
            <w:r>
              <w:rPr>
                <w:rFonts w:hint="eastAsia" w:ascii="仿宋" w:hAnsi="仿宋" w:eastAsia="仿宋" w:cs="仿宋"/>
                <w:kern w:val="28"/>
                <w:sz w:val="24"/>
                <w:szCs w:val="24"/>
              </w:rPr>
              <w:t>本项目备份文件是否收取：不收取。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5"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jc w:val="center"/>
              <w:rPr>
                <w:rFonts w:ascii="仿宋" w:hAnsi="仿宋" w:eastAsia="仿宋" w:cs="仿宋"/>
                <w:sz w:val="24"/>
              </w:rPr>
            </w:pPr>
            <w:r>
              <w:rPr>
                <w:rFonts w:hint="eastAsia" w:ascii="仿宋" w:hAnsi="仿宋" w:eastAsia="仿宋" w:cs="仿宋"/>
                <w:sz w:val="24"/>
              </w:rPr>
              <w:t>14</w:t>
            </w:r>
          </w:p>
        </w:tc>
        <w:tc>
          <w:tcPr>
            <w:tcW w:w="1701" w:type="dxa"/>
            <w:tcBorders>
              <w:top w:val="single" w:color="000000" w:sz="8" w:space="0"/>
              <w:left w:val="single" w:color="000000" w:sz="2" w:space="0"/>
              <w:bottom w:val="single" w:color="000000" w:sz="8" w:space="0"/>
              <w:right w:val="single" w:color="000000" w:sz="8" w:space="0"/>
            </w:tcBorders>
            <w:noWrap w:val="0"/>
            <w:vAlign w:val="center"/>
          </w:tcPr>
          <w:p>
            <w:pPr>
              <w:jc w:val="center"/>
              <w:rPr>
                <w:rFonts w:ascii="仿宋" w:hAnsi="仿宋" w:eastAsia="仿宋" w:cs="仿宋"/>
              </w:rPr>
            </w:pPr>
            <w:r>
              <w:rPr>
                <w:rFonts w:hint="eastAsia" w:ascii="仿宋" w:hAnsi="仿宋" w:eastAsia="仿宋" w:cs="仿宋"/>
                <w:b/>
                <w:sz w:val="22"/>
              </w:rPr>
              <w:t>资格审查和信用信息审查</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rPr>
            </w:pPr>
            <w:r>
              <w:rPr>
                <w:rFonts w:hint="eastAsia" w:ascii="仿宋" w:hAnsi="仿宋" w:eastAsia="仿宋" w:cs="仿宋"/>
                <w:snapToGrid w:val="0"/>
                <w:kern w:val="28"/>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00"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jc w:val="center"/>
              <w:rPr>
                <w:rFonts w:ascii="仿宋" w:hAnsi="仿宋" w:eastAsia="仿宋" w:cs="仿宋"/>
                <w:sz w:val="24"/>
              </w:rPr>
            </w:pPr>
            <w:r>
              <w:rPr>
                <w:rFonts w:hint="eastAsia" w:ascii="仿宋" w:hAnsi="仿宋" w:eastAsia="仿宋" w:cs="仿宋"/>
                <w:sz w:val="24"/>
              </w:rPr>
              <w:t>15</w:t>
            </w:r>
          </w:p>
        </w:tc>
        <w:tc>
          <w:tcPr>
            <w:tcW w:w="1701" w:type="dxa"/>
            <w:tcBorders>
              <w:top w:val="single" w:color="000000" w:sz="8" w:space="0"/>
              <w:left w:val="single" w:color="000000" w:sz="2" w:space="0"/>
              <w:bottom w:val="single" w:color="000000" w:sz="8" w:space="0"/>
              <w:right w:val="single" w:color="000000" w:sz="8" w:space="0"/>
            </w:tcBorders>
            <w:noWrap w:val="0"/>
            <w:vAlign w:val="center"/>
          </w:tcPr>
          <w:p>
            <w:pPr>
              <w:jc w:val="center"/>
              <w:rPr>
                <w:rFonts w:ascii="仿宋" w:hAnsi="仿宋" w:eastAsia="仿宋" w:cs="仿宋"/>
                <w:b/>
                <w:sz w:val="22"/>
              </w:rPr>
            </w:pPr>
            <w:r>
              <w:rPr>
                <w:rFonts w:hint="eastAsia" w:ascii="仿宋" w:hAnsi="仿宋" w:eastAsia="仿宋" w:cs="仿宋"/>
                <w:b/>
                <w:sz w:val="22"/>
              </w:rPr>
              <w:t>质疑接收人及</w:t>
            </w:r>
          </w:p>
          <w:p>
            <w:pPr>
              <w:jc w:val="center"/>
              <w:rPr>
                <w:rFonts w:ascii="仿宋" w:hAnsi="仿宋" w:eastAsia="仿宋" w:cs="仿宋"/>
                <w:b/>
                <w:sz w:val="22"/>
              </w:rPr>
            </w:pPr>
            <w:r>
              <w:rPr>
                <w:rFonts w:hint="eastAsia" w:ascii="仿宋" w:hAnsi="仿宋" w:eastAsia="仿宋" w:cs="仿宋"/>
                <w:b/>
                <w:sz w:val="22"/>
              </w:rPr>
              <w:t>答复</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snapToGrid w:val="0"/>
              <w:rPr>
                <w:rFonts w:ascii="仿宋" w:hAnsi="仿宋" w:eastAsia="仿宋" w:cs="仿宋"/>
                <w:sz w:val="22"/>
                <w:u w:val="single"/>
              </w:rPr>
            </w:pPr>
            <w:r>
              <w:rPr>
                <w:rFonts w:hint="eastAsia" w:ascii="仿宋" w:hAnsi="仿宋" w:eastAsia="仿宋" w:cs="仿宋"/>
                <w:sz w:val="22"/>
              </w:rPr>
              <w:t>采购人、采购机构质疑接收人、联系方式：详见公告</w:t>
            </w:r>
          </w:p>
          <w:p>
            <w:pPr>
              <w:snapToGrid w:val="0"/>
              <w:rPr>
                <w:rFonts w:ascii="仿宋" w:hAnsi="仿宋" w:eastAsia="仿宋" w:cs="仿宋"/>
                <w:b/>
                <w:sz w:val="22"/>
              </w:rPr>
            </w:pPr>
            <w:r>
              <w:rPr>
                <w:rFonts w:hint="eastAsia" w:ascii="仿宋" w:hAnsi="仿宋" w:eastAsia="仿宋" w:cs="仿宋"/>
                <w:b/>
                <w:sz w:val="22"/>
              </w:rPr>
              <w:t>线上提交质疑方式：政采云线上质疑路径：项目采购-询问质疑投诉-质疑列表。请使用ca签章在每一页质疑文件中加盖电子公章，上传完整附件。</w:t>
            </w:r>
          </w:p>
          <w:p>
            <w:pPr>
              <w:snapToGrid w:val="0"/>
              <w:rPr>
                <w:rFonts w:ascii="仿宋" w:hAnsi="仿宋" w:eastAsia="仿宋" w:cs="仿宋"/>
                <w:sz w:val="22"/>
              </w:rPr>
            </w:pPr>
            <w:r>
              <w:rPr>
                <w:rFonts w:hint="eastAsia" w:ascii="仿宋" w:hAnsi="仿宋" w:eastAsia="仿宋" w:cs="仿宋"/>
                <w:sz w:val="22"/>
              </w:rPr>
              <w:t>本项目涉及资格条件、采购需求、评分办法及采购过程中有关现场考察或开标前答疑会等事项由采购人进行答复。</w:t>
            </w:r>
          </w:p>
          <w:p>
            <w:pPr>
              <w:rPr>
                <w:rFonts w:ascii="仿宋" w:hAnsi="仿宋" w:eastAsia="仿宋" w:cs="仿宋"/>
                <w:sz w:val="22"/>
              </w:rPr>
            </w:pPr>
            <w:r>
              <w:rPr>
                <w:rFonts w:hint="eastAsia" w:ascii="仿宋" w:hAnsi="仿宋" w:eastAsia="仿宋" w:cs="仿宋"/>
                <w:sz w:val="22"/>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jc w:val="center"/>
              <w:rPr>
                <w:rFonts w:ascii="仿宋" w:hAnsi="仿宋" w:eastAsia="仿宋" w:cs="仿宋"/>
                <w:sz w:val="24"/>
              </w:rPr>
            </w:pPr>
            <w:r>
              <w:rPr>
                <w:rFonts w:hint="eastAsia" w:ascii="仿宋" w:hAnsi="仿宋" w:eastAsia="仿宋" w:cs="仿宋"/>
                <w:sz w:val="24"/>
              </w:rPr>
              <w:t>16</w:t>
            </w:r>
          </w:p>
        </w:tc>
        <w:tc>
          <w:tcPr>
            <w:tcW w:w="1701" w:type="dxa"/>
            <w:tcBorders>
              <w:top w:val="single" w:color="000000" w:sz="8" w:space="0"/>
              <w:left w:val="single" w:color="000000" w:sz="2" w:space="0"/>
              <w:bottom w:val="single" w:color="000000" w:sz="8" w:space="0"/>
              <w:right w:val="single" w:color="000000" w:sz="8" w:space="0"/>
            </w:tcBorders>
            <w:noWrap w:val="0"/>
            <w:vAlign w:val="center"/>
          </w:tcPr>
          <w:p>
            <w:pPr>
              <w:jc w:val="center"/>
              <w:rPr>
                <w:rFonts w:ascii="仿宋" w:hAnsi="仿宋" w:eastAsia="仿宋" w:cs="仿宋"/>
                <w:b/>
                <w:sz w:val="22"/>
              </w:rPr>
            </w:pPr>
            <w:r>
              <w:rPr>
                <w:rFonts w:hint="eastAsia" w:ascii="仿宋" w:hAnsi="仿宋" w:eastAsia="仿宋" w:cs="仿宋"/>
                <w:b/>
                <w:sz w:val="22"/>
              </w:rPr>
              <w:t>履约验收</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snapToGrid w:val="0"/>
              <w:rPr>
                <w:rFonts w:ascii="仿宋" w:hAnsi="仿宋" w:eastAsia="仿宋" w:cs="仿宋"/>
                <w:sz w:val="22"/>
              </w:rPr>
            </w:pPr>
            <w:r>
              <w:rPr>
                <w:rFonts w:hint="eastAsia" w:ascii="仿宋" w:hAnsi="仿宋" w:eastAsia="仿宋" w:cs="仿宋"/>
                <w:sz w:val="22"/>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后已有新文件规定，按照最新文件执行）。存在隐蔽工程的项目，采购单位及供应商应在货物到货并将实施安装前，申请进行初验收。</w:t>
            </w:r>
          </w:p>
          <w:p>
            <w:pPr>
              <w:snapToGrid w:val="0"/>
              <w:rPr>
                <w:rFonts w:ascii="仿宋" w:hAnsi="仿宋" w:eastAsia="仿宋" w:cs="仿宋"/>
              </w:rPr>
            </w:pPr>
            <w:r>
              <w:rPr>
                <w:rFonts w:hint="eastAsia" w:ascii="仿宋" w:hAnsi="仿宋" w:eastAsia="仿宋" w:cs="仿宋"/>
                <w:sz w:val="22"/>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4" w:hRule="atLeast"/>
          <w:tblHeader/>
        </w:trPr>
        <w:tc>
          <w:tcPr>
            <w:tcW w:w="629" w:type="dxa"/>
            <w:vMerge w:val="restart"/>
            <w:tcBorders>
              <w:top w:val="single" w:color="auto" w:sz="4" w:space="0"/>
              <w:left w:val="single" w:color="000000" w:sz="8" w:space="0"/>
              <w:right w:val="single" w:color="000000" w:sz="2"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17</w:t>
            </w:r>
          </w:p>
        </w:tc>
        <w:tc>
          <w:tcPr>
            <w:tcW w:w="1701" w:type="dxa"/>
            <w:vMerge w:val="restart"/>
            <w:tcBorders>
              <w:top w:val="single" w:color="000000" w:sz="8" w:space="0"/>
              <w:left w:val="single" w:color="000000" w:sz="2" w:space="0"/>
              <w:right w:val="single" w:color="000000" w:sz="8" w:space="0"/>
            </w:tcBorders>
            <w:noWrap w:val="0"/>
            <w:vAlign w:val="center"/>
          </w:tcPr>
          <w:p>
            <w:pPr>
              <w:snapToGrid w:val="0"/>
              <w:jc w:val="center"/>
              <w:rPr>
                <w:rFonts w:ascii="仿宋" w:hAnsi="仿宋" w:eastAsia="仿宋" w:cs="仿宋"/>
                <w:b/>
                <w:sz w:val="24"/>
              </w:rPr>
            </w:pPr>
            <w:r>
              <w:rPr>
                <w:rFonts w:hint="eastAsia" w:ascii="仿宋" w:hAnsi="仿宋" w:eastAsia="仿宋" w:cs="仿宋"/>
                <w:b/>
                <w:sz w:val="24"/>
              </w:rPr>
              <w:t>特别说明</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45" w:hRule="atLeast"/>
          <w:tblHeader/>
        </w:trPr>
        <w:tc>
          <w:tcPr>
            <w:tcW w:w="629" w:type="dxa"/>
            <w:vMerge w:val="continue"/>
            <w:tcBorders>
              <w:left w:val="single" w:color="000000" w:sz="8" w:space="0"/>
              <w:right w:val="single" w:color="000000" w:sz="2" w:space="0"/>
            </w:tcBorders>
            <w:noWrap w:val="0"/>
            <w:vAlign w:val="top"/>
          </w:tcPr>
          <w:p>
            <w:pPr>
              <w:snapToGrid w:val="0"/>
              <w:rPr>
                <w:rFonts w:ascii="仿宋" w:hAnsi="仿宋" w:eastAsia="仿宋" w:cs="仿宋"/>
                <w:sz w:val="24"/>
              </w:rPr>
            </w:pPr>
          </w:p>
        </w:tc>
        <w:tc>
          <w:tcPr>
            <w:tcW w:w="1701" w:type="dxa"/>
            <w:vMerge w:val="continue"/>
            <w:tcBorders>
              <w:left w:val="single" w:color="000000" w:sz="2" w:space="0"/>
              <w:right w:val="single" w:color="000000" w:sz="8" w:space="0"/>
            </w:tcBorders>
            <w:noWrap w:val="0"/>
            <w:vAlign w:val="center"/>
          </w:tcPr>
          <w:p>
            <w:pPr>
              <w:snapToGrid w:val="0"/>
              <w:rPr>
                <w:rFonts w:ascii="仿宋" w:hAnsi="仿宋" w:eastAsia="仿宋" w:cs="仿宋"/>
                <w:b/>
                <w:sz w:val="24"/>
              </w:rPr>
            </w:pP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rPr>
            </w:pPr>
            <w:r>
              <w:rPr>
                <w:rFonts w:hint="eastAsia" w:ascii="仿宋" w:hAnsi="仿宋" w:eastAsia="仿宋" w:cs="仿宋"/>
              </w:rPr>
              <w:t>☐联合体投标的，联合体各方均需按招标文件第四部分评标标准要求提供资信证明文件，否则视为不符合相关要求。</w:t>
            </w:r>
          </w:p>
          <w:p>
            <w:pPr>
              <w:rPr>
                <w:rFonts w:ascii="仿宋" w:hAnsi="仿宋" w:eastAsia="仿宋" w:cs="仿宋"/>
              </w:rPr>
            </w:pPr>
            <w:r>
              <w:rPr>
                <w:rFonts w:hint="eastAsia" w:ascii="仿宋" w:hAnsi="仿宋" w:eastAsia="仿宋" w:cs="仿宋"/>
              </w:rPr>
              <w:sym w:font="Wingdings" w:char="F0FE"/>
            </w:r>
            <w:r>
              <w:rPr>
                <w:rFonts w:hint="eastAsia" w:ascii="仿宋" w:hAnsi="仿宋" w:eastAsia="仿宋" w:cs="仿宋"/>
              </w:rPr>
              <w:t>联合体投标的，联合体中有一方或者联合体成员根据分工按招标文件第四部分评标标准要求提供资信证明文件的，视为符合了相关要求。</w:t>
            </w:r>
          </w:p>
          <w:p>
            <w:pPr>
              <w:rPr>
                <w:rFonts w:ascii="仿宋" w:hAnsi="仿宋" w:eastAsia="仿宋" w:cs="仿宋"/>
                <w:b/>
                <w:bCs/>
              </w:rPr>
            </w:pPr>
            <w:r>
              <w:rPr>
                <w:rFonts w:hint="eastAsia" w:ascii="仿宋" w:hAnsi="仿宋" w:eastAsia="仿宋" w:cs="仿宋"/>
                <w:b/>
                <w:bCs/>
              </w:rPr>
              <w:t>严格执行预算限价，项目如涉及办公用房装修、通用办公设备家具的不得超限额标准。（萧财国资【2019】389号）</w:t>
            </w:r>
          </w:p>
          <w:p>
            <w:pPr>
              <w:rPr>
                <w:rFonts w:ascii="仿宋" w:hAnsi="仿宋" w:eastAsia="仿宋" w:cs="仿宋"/>
              </w:rPr>
            </w:pPr>
            <w:r>
              <w:rPr>
                <w:rFonts w:hint="eastAsia" w:ascii="仿宋" w:hAnsi="仿宋" w:eastAsia="仿宋" w:cs="仿宋"/>
                <w:b/>
                <w:bCs/>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jc w:val="center"/>
              <w:rPr>
                <w:rFonts w:ascii="仿宋" w:hAnsi="仿宋" w:eastAsia="仿宋" w:cs="仿宋"/>
                <w:sz w:val="24"/>
              </w:rPr>
            </w:pPr>
            <w:r>
              <w:rPr>
                <w:rFonts w:hint="eastAsia" w:ascii="仿宋" w:hAnsi="仿宋" w:eastAsia="仿宋" w:cs="仿宋"/>
                <w:sz w:val="24"/>
              </w:rPr>
              <w:t>18</w:t>
            </w:r>
          </w:p>
        </w:tc>
        <w:tc>
          <w:tcPr>
            <w:tcW w:w="1701" w:type="dxa"/>
            <w:tcBorders>
              <w:top w:val="single" w:color="auto" w:sz="4" w:space="0"/>
              <w:left w:val="single" w:color="000000" w:sz="2" w:space="0"/>
              <w:bottom w:val="single" w:color="000000" w:sz="8" w:space="0"/>
              <w:right w:val="single" w:color="000000" w:sz="8" w:space="0"/>
            </w:tcBorders>
            <w:noWrap w:val="0"/>
            <w:vAlign w:val="center"/>
          </w:tcPr>
          <w:p>
            <w:pPr>
              <w:snapToGrid w:val="0"/>
              <w:jc w:val="center"/>
              <w:rPr>
                <w:rFonts w:ascii="仿宋" w:hAnsi="仿宋" w:eastAsia="仿宋" w:cs="仿宋"/>
                <w:b/>
                <w:sz w:val="22"/>
              </w:rPr>
            </w:pPr>
            <w:r>
              <w:rPr>
                <w:rFonts w:hint="eastAsia" w:ascii="仿宋" w:hAnsi="仿宋" w:eastAsia="仿宋" w:cs="仿宋"/>
                <w:b/>
                <w:sz w:val="22"/>
              </w:rPr>
              <w:t>采购机构代理</w:t>
            </w:r>
          </w:p>
          <w:p>
            <w:pPr>
              <w:snapToGrid w:val="0"/>
              <w:jc w:val="center"/>
              <w:rPr>
                <w:rFonts w:ascii="仿宋" w:hAnsi="仿宋" w:eastAsia="仿宋" w:cs="仿宋"/>
                <w:b/>
                <w:sz w:val="24"/>
              </w:rPr>
            </w:pPr>
            <w:r>
              <w:rPr>
                <w:rFonts w:hint="eastAsia" w:ascii="仿宋" w:hAnsi="仿宋" w:eastAsia="仿宋" w:cs="仿宋"/>
                <w:b/>
                <w:sz w:val="22"/>
              </w:rPr>
              <w:t>费用</w:t>
            </w:r>
          </w:p>
        </w:tc>
        <w:tc>
          <w:tcPr>
            <w:tcW w:w="7594" w:type="dxa"/>
            <w:tcBorders>
              <w:top w:val="single" w:color="000000" w:sz="8" w:space="0"/>
              <w:left w:val="single" w:color="000000" w:sz="2" w:space="0"/>
              <w:bottom w:val="single" w:color="000000" w:sz="8" w:space="0"/>
              <w:right w:val="single" w:color="000000" w:sz="8" w:space="0"/>
            </w:tcBorders>
            <w:noWrap w:val="0"/>
            <w:vAlign w:val="center"/>
          </w:tcPr>
          <w:p>
            <w:pPr>
              <w:rPr>
                <w:rFonts w:ascii="仿宋" w:hAnsi="仿宋" w:eastAsia="仿宋" w:cs="仿宋"/>
              </w:rPr>
            </w:pPr>
            <w:r>
              <w:rPr>
                <w:rFonts w:hint="eastAsia" w:ascii="仿宋" w:hAnsi="仿宋" w:eastAsia="仿宋" w:cs="仿宋"/>
                <w:snapToGrid w:val="0"/>
                <w:kern w:val="28"/>
                <w:sz w:val="24"/>
              </w:rPr>
              <w:t>本项目采购代理费由采购人支付。</w:t>
            </w:r>
          </w:p>
        </w:tc>
      </w:tr>
    </w:tbl>
    <w:p>
      <w:pPr>
        <w:snapToGrid w:val="0"/>
        <w:spacing w:line="360" w:lineRule="auto"/>
        <w:jc w:val="center"/>
        <w:rPr>
          <w:rFonts w:ascii="仿宋" w:hAnsi="仿宋" w:eastAsia="仿宋" w:cs="仿宋"/>
          <w:b/>
          <w:sz w:val="32"/>
          <w:szCs w:val="20"/>
        </w:rPr>
      </w:pPr>
    </w:p>
    <w:bookmarkEnd w:id="10"/>
    <w:p>
      <w:pPr>
        <w:adjustRightInd/>
        <w:spacing w:line="360" w:lineRule="auto"/>
        <w:jc w:val="center"/>
        <w:outlineLvl w:val="0"/>
        <w:rPr>
          <w:rFonts w:ascii="仿宋" w:hAnsi="仿宋" w:eastAsia="仿宋" w:cs="仿宋"/>
          <w:b/>
          <w:sz w:val="32"/>
          <w:szCs w:val="20"/>
        </w:rPr>
      </w:pPr>
      <w:bookmarkStart w:id="11" w:name="_Toc164416483"/>
      <w:bookmarkStart w:id="12" w:name="第三部分"/>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2.6“电子交易平台”系指本项目政府采购活动所依托的政府采购云平台（https://www.zcygov.cn/）。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sz w:val="24"/>
        </w:rPr>
      </w:pPr>
      <w:r>
        <w:rPr>
          <w:rFonts w:hint="eastAsia" w:ascii="仿宋" w:hAnsi="仿宋" w:eastAsia="仿宋" w:cs="仿宋"/>
          <w:sz w:val="24"/>
        </w:rPr>
        <w:t xml:space="preserve">  3.5平等对待内外资企业和符合条件的破产重整企业</w:t>
      </w:r>
    </w:p>
    <w:p>
      <w:pPr>
        <w:spacing w:line="360" w:lineRule="auto"/>
        <w:ind w:firstLine="240" w:firstLineChars="100"/>
        <w:rPr>
          <w:rFonts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4.3供应商质疑</w:t>
      </w:r>
    </w:p>
    <w:p>
      <w:pPr>
        <w:pStyle w:val="32"/>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4.3.3.4事实依据；</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2"/>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4.3.4对同一采购程序环节的质疑，供应商须在法定质疑期内一次性提出。</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631"/>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4.4供应商投诉</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4.4.3供应商投诉应当有明确的请求和必要的证明材料。</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631"/>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263"/>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263"/>
        <w:snapToGrid w:val="0"/>
        <w:spacing w:before="0"/>
        <w:ind w:firstLine="480"/>
        <w:rPr>
          <w:rFonts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263"/>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263"/>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263"/>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263"/>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263"/>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263"/>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3"/>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263"/>
        <w:spacing w:before="0"/>
        <w:ind w:firstLine="480"/>
        <w:rPr>
          <w:rFonts w:ascii="仿宋" w:hAnsi="仿宋" w:eastAsia="仿宋" w:cs="仿宋"/>
          <w:szCs w:val="24"/>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2"/>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但采购人、采购代理机构不强制或变相强制投标人提交备份投标文件。</w:t>
      </w:r>
    </w:p>
    <w:p>
      <w:pPr>
        <w:pStyle w:val="32"/>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263"/>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有招标文件第四部分4.2规定的情形之一的，投标无效。</w:t>
      </w:r>
    </w:p>
    <w:p>
      <w:pPr>
        <w:pStyle w:val="263"/>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263"/>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263"/>
        <w:spacing w:before="0"/>
        <w:ind w:firstLine="480"/>
        <w:rPr>
          <w:rFonts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263"/>
        <w:spacing w:before="0"/>
        <w:ind w:firstLine="0" w:firstLineChars="0"/>
        <w:jc w:val="center"/>
        <w:rPr>
          <w:rFonts w:ascii="仿宋" w:hAnsi="仿宋" w:eastAsia="仿宋" w:cs="仿宋"/>
          <w:b/>
          <w:sz w:val="32"/>
        </w:rPr>
      </w:pPr>
      <w:r>
        <w:rPr>
          <w:rFonts w:hint="eastAsia" w:ascii="仿宋" w:hAnsi="仿宋" w:eastAsia="仿宋" w:cs="仿宋"/>
          <w:b/>
          <w:sz w:val="32"/>
        </w:rPr>
        <w:t>四、开标、资格审查与信用信息查询</w:t>
      </w:r>
    </w:p>
    <w:p>
      <w:pPr>
        <w:pStyle w:val="753"/>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753"/>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753"/>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753"/>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19.1开标后，采购人将依据法律法规和招标文件的规定，对投标人的资格进行审查。</w:t>
      </w:r>
    </w:p>
    <w:p>
      <w:pPr>
        <w:pStyle w:val="263"/>
        <w:spacing w:before="0"/>
        <w:ind w:firstLine="480"/>
        <w:rPr>
          <w:rFonts w:ascii="仿宋" w:hAnsi="仿宋" w:eastAsia="仿宋" w:cs="仿宋"/>
        </w:rPr>
      </w:pPr>
      <w:r>
        <w:rPr>
          <w:rFonts w:hint="eastAsia" w:ascii="仿宋" w:hAnsi="仿宋" w:eastAsia="仿宋" w:cs="仿宋"/>
          <w:kern w:val="0"/>
          <w:szCs w:val="24"/>
        </w:rPr>
        <w:t>19.2投标人未按照招标文件要求提供与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263"/>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3对未通过资格审查的投标人，告知其未通过的原因。</w:t>
      </w:r>
    </w:p>
    <w:p>
      <w:pPr>
        <w:pStyle w:val="263"/>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4合格投标人不足3家的，不再评标。</w:t>
      </w:r>
    </w:p>
    <w:p>
      <w:pPr>
        <w:pStyle w:val="263"/>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263"/>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20.1信用信息查询渠道及截止时间：采购人将在资格审查时通过“信用中国”网站(www.creditchina.gov.cn)、中国政府采购网(www.ccgp.gov.cn)渠道查询投标人接受资格时的信用记录。</w:t>
      </w:r>
    </w:p>
    <w:p>
      <w:pPr>
        <w:pStyle w:val="263"/>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263"/>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263"/>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263"/>
        <w:snapToGrid w:val="0"/>
        <w:spacing w:before="0"/>
        <w:ind w:firstLine="480"/>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263"/>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jc w:val="center"/>
        <w:rPr>
          <w:rFonts w:ascii="仿宋" w:hAnsi="仿宋" w:eastAsia="仿宋" w:cs="仿宋"/>
          <w:b/>
          <w:sz w:val="32"/>
        </w:rPr>
      </w:pPr>
      <w:r>
        <w:rPr>
          <w:rFonts w:hint="eastAsia" w:ascii="仿宋" w:hAnsi="仿宋" w:eastAsia="仿宋" w:cs="仿宋"/>
          <w:b/>
          <w:sz w:val="32"/>
        </w:rPr>
        <w:t>七、合同授予</w:t>
      </w:r>
    </w:p>
    <w:p>
      <w:pPr>
        <w:pStyle w:val="2"/>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63"/>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263"/>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263"/>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263"/>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ascii="仿宋" w:eastAsia="仿宋" w:cs="仿宋"/>
          <w:b w:val="0"/>
          <w:bCs w:val="0"/>
          <w:snapToGrid w:val="0"/>
          <w:kern w:val="28"/>
          <w:sz w:val="24"/>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ascii="仿宋" w:eastAsia="仿宋" w:cs="仿宋"/>
        </w:rPr>
      </w:pPr>
      <w:r>
        <w:rPr>
          <w:rFonts w:hint="eastAsia" w:ascii="仿宋" w:eastAsia="仿宋" w:cs="仿宋"/>
          <w:sz w:val="24"/>
          <w:lang w:val="en-US"/>
        </w:rPr>
        <w:t>27.预付款</w:t>
      </w:r>
    </w:p>
    <w:p>
      <w:pPr>
        <w:adjustRightInd/>
        <w:spacing w:line="360" w:lineRule="auto"/>
        <w:ind w:firstLine="480" w:firstLineChars="200"/>
        <w:rPr>
          <w:rFonts w:ascii="仿宋" w:hAnsi="仿宋" w:eastAsia="仿宋" w:cs="仿宋"/>
        </w:rPr>
      </w:pPr>
      <w:r>
        <w:rPr>
          <w:rFonts w:hint="eastAsia" w:ascii="仿宋" w:hAnsi="仿宋" w:eastAsia="仿宋" w:cs="仿宋"/>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cs="仿宋"/>
          <w:b/>
          <w:sz w:val="24"/>
        </w:rPr>
      </w:pPr>
      <w:r>
        <w:rPr>
          <w:rFonts w:hint="eastAsia" w:ascii="仿宋" w:hAnsi="仿宋" w:eastAsia="仿宋" w:cs="仿宋"/>
          <w:b/>
          <w:sz w:val="32"/>
        </w:rPr>
        <w:t>八、电子交易活动的中止</w:t>
      </w:r>
    </w:p>
    <w:p>
      <w:pPr>
        <w:pStyle w:val="263"/>
        <w:snapToGrid w:val="0"/>
        <w:spacing w:before="0"/>
        <w:ind w:firstLine="0" w:firstLineChars="0"/>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263"/>
        <w:snapToGrid w:val="0"/>
        <w:spacing w:before="0"/>
        <w:ind w:firstLine="480"/>
        <w:rPr>
          <w:rFonts w:ascii="仿宋" w:hAnsi="仿宋" w:eastAsia="仿宋" w:cs="仿宋"/>
        </w:rPr>
      </w:pPr>
      <w:r>
        <w:rPr>
          <w:rFonts w:hint="eastAsia" w:ascii="仿宋" w:hAnsi="仿宋" w:eastAsia="仿宋" w:cs="仿宋"/>
        </w:rPr>
        <w:t xml:space="preserve">28.1电子交易平台发生故障而无法登录访问的； </w:t>
      </w:r>
    </w:p>
    <w:p>
      <w:pPr>
        <w:pStyle w:val="263"/>
        <w:snapToGrid w:val="0"/>
        <w:spacing w:before="0"/>
        <w:ind w:firstLine="480"/>
        <w:rPr>
          <w:rFonts w:ascii="仿宋" w:hAnsi="仿宋" w:eastAsia="仿宋" w:cs="仿宋"/>
        </w:rPr>
      </w:pPr>
      <w:r>
        <w:rPr>
          <w:rFonts w:hint="eastAsia" w:ascii="仿宋" w:hAnsi="仿宋" w:eastAsia="仿宋" w:cs="仿宋"/>
        </w:rPr>
        <w:t>28.2电子交易平台应用或数据库出现错误，不能进行正常操作的；</w:t>
      </w:r>
    </w:p>
    <w:p>
      <w:pPr>
        <w:pStyle w:val="263"/>
        <w:snapToGrid w:val="0"/>
        <w:spacing w:before="0"/>
        <w:ind w:firstLine="480"/>
        <w:rPr>
          <w:rFonts w:ascii="仿宋" w:hAnsi="仿宋" w:eastAsia="仿宋" w:cs="仿宋"/>
        </w:rPr>
      </w:pPr>
      <w:r>
        <w:rPr>
          <w:rFonts w:hint="eastAsia" w:ascii="仿宋" w:hAnsi="仿宋" w:eastAsia="仿宋" w:cs="仿宋"/>
        </w:rPr>
        <w:t>28.3电子交易平台发现严重安全漏洞，有潜在泄密危险的；</w:t>
      </w:r>
    </w:p>
    <w:p>
      <w:pPr>
        <w:pStyle w:val="263"/>
        <w:snapToGrid w:val="0"/>
        <w:spacing w:before="0"/>
        <w:ind w:firstLine="480"/>
        <w:rPr>
          <w:rFonts w:ascii="仿宋" w:hAnsi="仿宋" w:eastAsia="仿宋" w:cs="仿宋"/>
        </w:rPr>
      </w:pPr>
      <w:r>
        <w:rPr>
          <w:rFonts w:hint="eastAsia" w:ascii="仿宋" w:hAnsi="仿宋" w:eastAsia="仿宋" w:cs="仿宋"/>
        </w:rPr>
        <w:t xml:space="preserve">28.4病毒发作导致不能进行正常操作的； </w:t>
      </w:r>
    </w:p>
    <w:p>
      <w:pPr>
        <w:pStyle w:val="263"/>
        <w:snapToGrid w:val="0"/>
        <w:spacing w:before="0"/>
        <w:ind w:firstLine="480"/>
        <w:rPr>
          <w:rFonts w:ascii="仿宋" w:hAnsi="仿宋" w:eastAsia="仿宋" w:cs="仿宋"/>
        </w:rPr>
      </w:pPr>
      <w:r>
        <w:rPr>
          <w:rFonts w:hint="eastAsia" w:ascii="仿宋" w:hAnsi="仿宋" w:eastAsia="仿宋" w:cs="仿宋"/>
        </w:rPr>
        <w:t>28.5其他无法保证电子交易的公平、公正和安全的情况。</w:t>
      </w:r>
    </w:p>
    <w:p>
      <w:pPr>
        <w:pStyle w:val="263"/>
        <w:snapToGrid w:val="0"/>
        <w:spacing w:before="0"/>
        <w:ind w:firstLine="0" w:firstLineChars="0"/>
        <w:rPr>
          <w:rFonts w:ascii="仿宋" w:hAnsi="仿宋" w:eastAsia="仿宋" w:cs="仿宋"/>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jc w:val="center"/>
        <w:rPr>
          <w:rFonts w:ascii="仿宋" w:hAnsi="仿宋" w:eastAsia="仿宋" w:cs="仿宋"/>
          <w:b/>
          <w:sz w:val="32"/>
        </w:rPr>
      </w:pPr>
      <w:r>
        <w:rPr>
          <w:rFonts w:hint="eastAsia" w:ascii="仿宋" w:hAnsi="仿宋" w:eastAsia="仿宋" w:cs="仿宋"/>
          <w:b/>
          <w:sz w:val="32"/>
        </w:rPr>
        <w:t>九、验收</w:t>
      </w:r>
    </w:p>
    <w:p>
      <w:pPr>
        <w:pStyle w:val="2"/>
        <w:spacing w:line="360" w:lineRule="auto"/>
        <w:ind w:firstLine="0" w:firstLineChars="0"/>
        <w:rPr>
          <w:rFonts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1440" w:right="1418" w:bottom="1440" w:left="1418" w:header="851" w:footer="992" w:gutter="0"/>
          <w:cols w:space="720" w:num="1"/>
          <w:titlePg/>
          <w:docGrid w:linePitch="312" w:charSpace="0"/>
        </w:sectPr>
      </w:pPr>
      <w:bookmarkStart w:id="15" w:name="_Hlt75236011"/>
      <w:bookmarkEnd w:id="15"/>
      <w:bookmarkStart w:id="16" w:name="_Hlt74729768"/>
      <w:bookmarkEnd w:id="16"/>
      <w:bookmarkStart w:id="17" w:name="_Hlt68073093"/>
      <w:bookmarkEnd w:id="17"/>
      <w:bookmarkStart w:id="18" w:name="_Hlt68072998"/>
      <w:bookmarkEnd w:id="18"/>
      <w:bookmarkStart w:id="19" w:name="_Hlt68403820"/>
      <w:bookmarkEnd w:id="19"/>
      <w:bookmarkStart w:id="20" w:name="_Hlt68072990"/>
      <w:bookmarkEnd w:id="20"/>
      <w:bookmarkStart w:id="21" w:name="_Hlt74707468"/>
      <w:bookmarkEnd w:id="21"/>
      <w:bookmarkStart w:id="22" w:name="_Hlt68057669"/>
      <w:bookmarkEnd w:id="22"/>
      <w:bookmarkStart w:id="23" w:name="_Hlt74714665"/>
      <w:bookmarkEnd w:id="23"/>
      <w:bookmarkStart w:id="24" w:name="_Hlt75236101"/>
      <w:bookmarkEnd w:id="24"/>
      <w:bookmarkStart w:id="25" w:name="_Hlt75236290"/>
      <w:bookmarkEnd w:id="25"/>
      <w:bookmarkStart w:id="26" w:name="_Hlt74730295"/>
      <w:bookmarkEnd w:id="26"/>
    </w:p>
    <w:bookmarkEnd w:id="11"/>
    <w:bookmarkEnd w:id="12"/>
    <w:p>
      <w:pPr>
        <w:spacing w:line="360" w:lineRule="auto"/>
        <w:jc w:val="center"/>
        <w:outlineLvl w:val="0"/>
        <w:rPr>
          <w:rFonts w:ascii="仿宋" w:hAnsi="仿宋" w:eastAsia="仿宋" w:cs="仿宋"/>
          <w:b/>
          <w:sz w:val="36"/>
          <w:szCs w:val="36"/>
        </w:rPr>
      </w:pPr>
      <w:bookmarkStart w:id="27" w:name="第四部分"/>
      <w:r>
        <w:rPr>
          <w:rFonts w:hint="eastAsia" w:ascii="仿宋" w:hAnsi="仿宋" w:eastAsia="仿宋" w:cs="仿宋"/>
          <w:b/>
          <w:sz w:val="36"/>
          <w:szCs w:val="36"/>
        </w:rPr>
        <w:t>第三部分   采购需求</w:t>
      </w:r>
    </w:p>
    <w:p>
      <w:pPr>
        <w:snapToGrid w:val="0"/>
        <w:spacing w:line="360" w:lineRule="auto"/>
        <w:jc w:val="center"/>
        <w:rPr>
          <w:rStyle w:val="332"/>
          <w:rFonts w:ascii="仿宋" w:hAnsi="仿宋" w:eastAsia="仿宋" w:cs="仿宋"/>
          <w:i w:val="0"/>
          <w:iCs w:val="0"/>
          <w:sz w:val="24"/>
        </w:rPr>
      </w:pPr>
      <w:r>
        <w:rPr>
          <w:rStyle w:val="332"/>
          <w:rFonts w:hint="eastAsia" w:ascii="仿宋" w:hAnsi="仿宋" w:eastAsia="仿宋" w:cs="仿宋"/>
          <w:i w:val="0"/>
          <w:sz w:val="24"/>
        </w:rPr>
        <w:t>属于实质性要求条款的，请用符号“▲”标明，否则属于非实质性要求。</w:t>
      </w:r>
    </w:p>
    <w:p>
      <w:pPr>
        <w:snapToGrid w:val="0"/>
        <w:spacing w:line="360" w:lineRule="auto"/>
        <w:jc w:val="center"/>
        <w:rPr>
          <w:rStyle w:val="332"/>
          <w:rFonts w:ascii="仿宋" w:hAnsi="仿宋" w:eastAsia="仿宋" w:cs="仿宋"/>
          <w:i w:val="0"/>
          <w:iCs w:val="0"/>
          <w:sz w:val="24"/>
        </w:rPr>
      </w:pPr>
      <w:r>
        <w:rPr>
          <w:rStyle w:val="332"/>
          <w:rFonts w:hint="eastAsia" w:ascii="仿宋" w:hAnsi="仿宋" w:eastAsia="仿宋" w:cs="仿宋"/>
          <w:i w:val="0"/>
          <w:sz w:val="24"/>
        </w:rPr>
        <w:t>“★”系产品采购项目中单一产品或核心产品。</w:t>
      </w:r>
    </w:p>
    <w:p>
      <w:pPr>
        <w:spacing w:line="360" w:lineRule="auto"/>
        <w:jc w:val="center"/>
        <w:rPr>
          <w:rFonts w:ascii="仿宋" w:hAnsi="仿宋" w:eastAsia="仿宋" w:cs="仿宋"/>
          <w:b/>
          <w:sz w:val="28"/>
          <w:szCs w:val="28"/>
        </w:rPr>
      </w:pPr>
      <w:r>
        <w:rPr>
          <w:rFonts w:hint="eastAsia" w:ascii="仿宋" w:hAnsi="仿宋" w:eastAsia="仿宋" w:cs="仿宋"/>
          <w:b/>
          <w:sz w:val="28"/>
          <w:szCs w:val="28"/>
        </w:rPr>
        <w:t>一、招标一览表</w:t>
      </w:r>
    </w:p>
    <w:p>
      <w:pPr>
        <w:rPr>
          <w:rFonts w:ascii="仿宋" w:hAnsi="仿宋" w:eastAsia="仿宋" w:cs="仿宋"/>
          <w:sz w:val="24"/>
        </w:rPr>
      </w:pPr>
      <w:r>
        <w:rPr>
          <w:rFonts w:hint="eastAsia" w:ascii="仿宋" w:hAnsi="仿宋" w:eastAsia="仿宋" w:cs="仿宋"/>
          <w:sz w:val="24"/>
        </w:rPr>
        <w:t>标项一：</w:t>
      </w:r>
    </w:p>
    <w:tbl>
      <w:tblPr>
        <w:tblStyle w:val="63"/>
        <w:tblpPr w:leftFromText="180" w:rightFromText="180" w:vertAnchor="text" w:horzAnchor="margin" w:tblpX="-269" w:tblpY="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1"/>
        <w:gridCol w:w="2976"/>
        <w:gridCol w:w="709"/>
        <w:gridCol w:w="709"/>
        <w:gridCol w:w="1030"/>
        <w:gridCol w:w="214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6" w:hRule="atLeast"/>
        </w:trPr>
        <w:tc>
          <w:tcPr>
            <w:tcW w:w="441" w:type="dxa"/>
            <w:noWrap w:val="0"/>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序号</w:t>
            </w:r>
          </w:p>
        </w:tc>
        <w:tc>
          <w:tcPr>
            <w:tcW w:w="2976" w:type="dxa"/>
            <w:noWrap w:val="0"/>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名称</w:t>
            </w:r>
          </w:p>
        </w:tc>
        <w:tc>
          <w:tcPr>
            <w:tcW w:w="709" w:type="dxa"/>
            <w:noWrap w:val="0"/>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数量</w:t>
            </w:r>
          </w:p>
        </w:tc>
        <w:tc>
          <w:tcPr>
            <w:tcW w:w="709" w:type="dxa"/>
            <w:noWrap w:val="0"/>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单位</w:t>
            </w:r>
          </w:p>
        </w:tc>
        <w:tc>
          <w:tcPr>
            <w:tcW w:w="1030" w:type="dxa"/>
            <w:noWrap w:val="0"/>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预算</w:t>
            </w:r>
          </w:p>
          <w:p>
            <w:pPr>
              <w:tabs>
                <w:tab w:val="left" w:pos="0"/>
              </w:tabs>
              <w:snapToGrid w:val="0"/>
              <w:jc w:val="center"/>
              <w:rPr>
                <w:rFonts w:ascii="仿宋" w:hAnsi="仿宋" w:eastAsia="仿宋" w:cs="仿宋"/>
                <w:sz w:val="24"/>
              </w:rPr>
            </w:pPr>
            <w:r>
              <w:rPr>
                <w:rFonts w:hint="eastAsia" w:ascii="仿宋" w:hAnsi="仿宋" w:eastAsia="仿宋" w:cs="仿宋"/>
                <w:sz w:val="24"/>
              </w:rPr>
              <w:t>（元）</w:t>
            </w:r>
          </w:p>
        </w:tc>
        <w:tc>
          <w:tcPr>
            <w:tcW w:w="2147" w:type="dxa"/>
            <w:noWrap w:val="0"/>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简要规格描述或基本情况介绍</w:t>
            </w:r>
          </w:p>
        </w:tc>
        <w:tc>
          <w:tcPr>
            <w:tcW w:w="1075" w:type="dxa"/>
            <w:noWrap w:val="0"/>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 w:hRule="atLeast"/>
        </w:trPr>
        <w:tc>
          <w:tcPr>
            <w:tcW w:w="441" w:type="dxa"/>
            <w:noWrap w:val="0"/>
            <w:tcMar>
              <w:top w:w="15" w:type="dxa"/>
              <w:left w:w="15" w:type="dxa"/>
              <w:bottom w:w="0" w:type="dxa"/>
              <w:right w:w="15" w:type="dxa"/>
            </w:tcMar>
            <w:vAlign w:val="center"/>
          </w:tcPr>
          <w:p>
            <w:pPr>
              <w:tabs>
                <w:tab w:val="left" w:pos="0"/>
              </w:tabs>
              <w:jc w:val="center"/>
              <w:rPr>
                <w:rFonts w:ascii="仿宋" w:hAnsi="仿宋" w:eastAsia="仿宋" w:cs="仿宋"/>
                <w:color w:val="auto"/>
                <w:sz w:val="24"/>
              </w:rPr>
            </w:pPr>
            <w:r>
              <w:rPr>
                <w:rFonts w:hint="eastAsia" w:ascii="仿宋" w:hAnsi="仿宋" w:eastAsia="仿宋" w:cs="仿宋"/>
                <w:color w:val="auto"/>
                <w:sz w:val="24"/>
              </w:rPr>
              <w:t>1</w:t>
            </w:r>
          </w:p>
        </w:tc>
        <w:tc>
          <w:tcPr>
            <w:tcW w:w="2976" w:type="dxa"/>
            <w:noWrap w:val="0"/>
            <w:tcMar>
              <w:top w:w="15" w:type="dxa"/>
              <w:left w:w="15" w:type="dxa"/>
              <w:bottom w:w="0" w:type="dxa"/>
              <w:right w:w="15" w:type="dxa"/>
            </w:tcMar>
            <w:vAlign w:val="center"/>
          </w:tcPr>
          <w:p>
            <w:pPr>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公园绿地保安服务（</w:t>
            </w:r>
            <w:r>
              <w:rPr>
                <w:rFonts w:hint="eastAsia" w:ascii="仿宋" w:hAnsi="仿宋" w:eastAsia="仿宋" w:cs="仿宋"/>
                <w:color w:val="auto"/>
                <w:sz w:val="24"/>
                <w:lang w:val="en-US" w:eastAsia="zh-CN"/>
              </w:rPr>
              <w:t>2014年-2015年</w:t>
            </w:r>
            <w:r>
              <w:rPr>
                <w:rFonts w:hint="eastAsia" w:ascii="仿宋" w:hAnsi="仿宋" w:eastAsia="仿宋" w:cs="仿宋"/>
                <w:color w:val="auto"/>
                <w:sz w:val="24"/>
                <w:lang w:eastAsia="zh-CN"/>
              </w:rPr>
              <w:t>）政府采购项目</w:t>
            </w:r>
          </w:p>
        </w:tc>
        <w:tc>
          <w:tcPr>
            <w:tcW w:w="709" w:type="dxa"/>
            <w:noWrap w:val="0"/>
            <w:tcMar>
              <w:top w:w="15" w:type="dxa"/>
              <w:left w:w="15" w:type="dxa"/>
              <w:bottom w:w="0"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sz w:val="24"/>
              </w:rPr>
              <w:t>1</w:t>
            </w:r>
          </w:p>
        </w:tc>
        <w:tc>
          <w:tcPr>
            <w:tcW w:w="709" w:type="dxa"/>
            <w:noWrap w:val="0"/>
            <w:tcMar>
              <w:top w:w="15" w:type="dxa"/>
              <w:left w:w="15" w:type="dxa"/>
              <w:bottom w:w="0" w:type="dxa"/>
              <w:right w:w="15" w:type="dxa"/>
            </w:tcMar>
            <w:vAlign w:val="center"/>
          </w:tcPr>
          <w:p>
            <w:pPr>
              <w:jc w:val="center"/>
              <w:textAlignment w:val="center"/>
              <w:rPr>
                <w:rFonts w:hint="eastAsia" w:ascii="仿宋" w:hAnsi="仿宋" w:eastAsia="仿宋" w:cs="仿宋"/>
                <w:color w:val="auto"/>
                <w:sz w:val="24"/>
                <w:lang w:eastAsia="zh-CN"/>
              </w:rPr>
            </w:pPr>
            <w:r>
              <w:rPr>
                <w:rFonts w:hint="eastAsia" w:ascii="仿宋" w:hAnsi="仿宋" w:eastAsia="仿宋" w:cs="仿宋"/>
                <w:bCs/>
                <w:color w:val="auto"/>
                <w:sz w:val="24"/>
                <w:lang w:val="en-US" w:eastAsia="zh-CN"/>
              </w:rPr>
              <w:t>项</w:t>
            </w:r>
          </w:p>
        </w:tc>
        <w:tc>
          <w:tcPr>
            <w:tcW w:w="1030" w:type="dxa"/>
            <w:noWrap w:val="0"/>
            <w:vAlign w:val="center"/>
          </w:tcPr>
          <w:p>
            <w:pPr>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980</w:t>
            </w:r>
            <w:r>
              <w:rPr>
                <w:rFonts w:hint="eastAsia" w:ascii="仿宋" w:hAnsi="仿宋" w:eastAsia="仿宋" w:cs="仿宋"/>
                <w:color w:val="auto"/>
                <w:sz w:val="24"/>
              </w:rPr>
              <w:t>0000</w:t>
            </w:r>
          </w:p>
        </w:tc>
        <w:tc>
          <w:tcPr>
            <w:tcW w:w="2147" w:type="dxa"/>
            <w:noWrap w:val="0"/>
            <w:vAlign w:val="center"/>
          </w:tcPr>
          <w:p>
            <w:pPr>
              <w:tabs>
                <w:tab w:val="left" w:pos="0"/>
              </w:tabs>
              <w:jc w:val="center"/>
              <w:rPr>
                <w:rFonts w:ascii="仿宋" w:hAnsi="仿宋" w:eastAsia="仿宋" w:cs="仿宋"/>
                <w:color w:val="auto"/>
                <w:sz w:val="24"/>
              </w:rPr>
            </w:pPr>
            <w:r>
              <w:rPr>
                <w:rFonts w:hint="eastAsia" w:ascii="仿宋" w:hAnsi="仿宋" w:eastAsia="仿宋" w:cs="仿宋"/>
                <w:color w:val="auto"/>
                <w:sz w:val="24"/>
              </w:rPr>
              <w:t>二、招标需求</w:t>
            </w:r>
          </w:p>
        </w:tc>
        <w:tc>
          <w:tcPr>
            <w:tcW w:w="1075" w:type="dxa"/>
            <w:noWrap w:val="0"/>
            <w:vAlign w:val="center"/>
          </w:tcPr>
          <w:p>
            <w:pPr>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980</w:t>
            </w:r>
            <w:r>
              <w:rPr>
                <w:rFonts w:hint="eastAsia" w:ascii="仿宋" w:hAnsi="仿宋" w:eastAsia="仿宋" w:cs="仿宋"/>
                <w:color w:val="auto"/>
                <w:sz w:val="24"/>
              </w:rPr>
              <w:t>0000</w:t>
            </w:r>
          </w:p>
        </w:tc>
      </w:tr>
    </w:tbl>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（一）技术需求</w:t>
      </w:r>
    </w:p>
    <w:p>
      <w:pPr>
        <w:spacing w:line="360" w:lineRule="auto"/>
        <w:ind w:firstLine="241" w:firstLineChars="100"/>
        <w:rPr>
          <w:rFonts w:hint="eastAsia" w:ascii="仿宋" w:hAnsi="仿宋" w:eastAsia="仿宋" w:cs="仿宋"/>
          <w:sz w:val="24"/>
          <w:highlight w:val="none"/>
        </w:rPr>
      </w:pPr>
      <w:r>
        <w:rPr>
          <w:rFonts w:hint="eastAsia" w:ascii="仿宋" w:hAnsi="仿宋" w:eastAsia="仿宋" w:cs="仿宋"/>
          <w:b/>
          <w:sz w:val="24"/>
          <w:highlight w:val="none"/>
        </w:rPr>
        <w:t>1.</w:t>
      </w:r>
      <w:r>
        <w:rPr>
          <w:rFonts w:hint="eastAsia" w:ascii="仿宋" w:hAnsi="仿宋" w:eastAsia="仿宋" w:cs="仿宋"/>
          <w:b/>
          <w:sz w:val="24"/>
          <w:highlight w:val="none"/>
          <w:lang w:val="en-US" w:eastAsia="zh-CN"/>
        </w:rPr>
        <w:t>服务</w:t>
      </w:r>
      <w:r>
        <w:rPr>
          <w:rFonts w:hint="eastAsia" w:ascii="仿宋" w:hAnsi="仿宋" w:eastAsia="仿宋" w:cs="仿宋"/>
          <w:b/>
          <w:sz w:val="24"/>
          <w:highlight w:val="none"/>
        </w:rPr>
        <w:t>要求</w:t>
      </w:r>
    </w:p>
    <w:p>
      <w:pPr>
        <w:spacing w:line="360" w:lineRule="auto"/>
        <w:ind w:firstLine="241" w:firstLineChars="100"/>
        <w:rPr>
          <w:rFonts w:hint="eastAsia" w:ascii="仿宋" w:hAnsi="仿宋" w:eastAsia="仿宋" w:cs="仿宋"/>
          <w:b/>
          <w:sz w:val="24"/>
          <w:highlight w:val="none"/>
        </w:rPr>
      </w:pPr>
      <w:r>
        <w:rPr>
          <w:rFonts w:hint="eastAsia" w:ascii="仿宋" w:hAnsi="仿宋" w:eastAsia="仿宋" w:cs="仿宋"/>
          <w:b/>
          <w:sz w:val="24"/>
          <w:highlight w:val="none"/>
        </w:rPr>
        <w:t>1.1</w:t>
      </w:r>
      <w:r>
        <w:rPr>
          <w:rFonts w:hint="eastAsia" w:ascii="仿宋" w:hAnsi="仿宋" w:eastAsia="仿宋" w:cs="仿宋"/>
          <w:b/>
          <w:sz w:val="24"/>
          <w:highlight w:val="none"/>
          <w:lang w:eastAsia="zh-CN"/>
        </w:rPr>
        <w:t>服务范围</w:t>
      </w:r>
      <w:r>
        <w:rPr>
          <w:rFonts w:hint="eastAsia" w:ascii="仿宋" w:hAnsi="仿宋" w:eastAsia="仿宋" w:cs="仿宋"/>
          <w:b/>
          <w:sz w:val="24"/>
          <w:highlight w:val="none"/>
        </w:rPr>
        <w:t xml:space="preserve">   </w:t>
      </w:r>
    </w:p>
    <w:p>
      <w:pPr>
        <w:pStyle w:val="2"/>
        <w:ind w:left="0" w:leftChars="0" w:firstLine="0" w:firstLineChars="0"/>
        <w:rPr>
          <w:rFonts w:hint="default" w:ascii="仿宋" w:hAnsi="仿宋" w:eastAsia="仿宋" w:cs="仿宋"/>
          <w:color w:val="auto"/>
          <w:kern w:val="2"/>
          <w:sz w:val="24"/>
          <w:szCs w:val="24"/>
          <w:lang w:eastAsia="zh-CN" w:bidi="ar-SA"/>
        </w:rPr>
      </w:pPr>
      <w:r>
        <w:rPr>
          <w:rFonts w:hint="default" w:ascii="仿宋" w:hAnsi="仿宋" w:eastAsia="仿宋" w:cs="仿宋"/>
          <w:color w:val="auto"/>
          <w:kern w:val="2"/>
          <w:sz w:val="24"/>
          <w:szCs w:val="24"/>
          <w:lang w:eastAsia="zh-CN" w:bidi="ar-SA"/>
        </w:rPr>
        <w:t xml:space="preserve"> 具体范围以现场指定为准。</w:t>
      </w:r>
    </w:p>
    <w:tbl>
      <w:tblPr>
        <w:tblStyle w:val="63"/>
        <w:tblW w:w="0" w:type="auto"/>
        <w:tblInd w:w="-3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5"/>
        <w:gridCol w:w="2175"/>
        <w:gridCol w:w="5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b/>
                <w:bCs/>
                <w:i w:val="0"/>
                <w:iCs w:val="0"/>
                <w:color w:val="000000"/>
                <w:sz w:val="24"/>
                <w:highlight w:val="none"/>
                <w:lang w:eastAsia="zh-CN"/>
              </w:rPr>
            </w:pPr>
            <w:r>
              <w:rPr>
                <w:rFonts w:hint="eastAsia" w:ascii="仿宋" w:hAnsi="仿宋" w:eastAsia="仿宋" w:cs="仿宋"/>
                <w:b/>
                <w:bCs/>
                <w:i w:val="0"/>
                <w:iCs w:val="0"/>
                <w:color w:val="000000"/>
                <w:sz w:val="24"/>
                <w:highlight w:val="none"/>
                <w:lang w:val="en-US" w:eastAsia="zh-CN"/>
              </w:rPr>
              <w:t>序号</w:t>
            </w:r>
          </w:p>
        </w:tc>
        <w:tc>
          <w:tcPr>
            <w:tcW w:w="217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b/>
                <w:bCs/>
                <w:i w:val="0"/>
                <w:iCs w:val="0"/>
                <w:color w:val="000000"/>
                <w:sz w:val="24"/>
                <w:highlight w:val="none"/>
                <w:lang w:eastAsia="zh-CN"/>
              </w:rPr>
            </w:pPr>
            <w:r>
              <w:rPr>
                <w:rFonts w:hint="eastAsia" w:ascii="仿宋" w:hAnsi="仿宋" w:eastAsia="仿宋" w:cs="仿宋"/>
                <w:b/>
                <w:bCs/>
                <w:i w:val="0"/>
                <w:iCs w:val="0"/>
                <w:color w:val="000000"/>
                <w:sz w:val="24"/>
                <w:highlight w:val="none"/>
                <w:lang w:val="en-US" w:eastAsia="zh-CN"/>
              </w:rPr>
              <w:t>绿地名称</w:t>
            </w:r>
          </w:p>
        </w:tc>
        <w:tc>
          <w:tcPr>
            <w:tcW w:w="5910"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b/>
                <w:bCs/>
                <w:i w:val="0"/>
                <w:iCs w:val="0"/>
                <w:color w:val="000000"/>
                <w:sz w:val="24"/>
                <w:highlight w:val="none"/>
                <w:lang w:eastAsia="zh-CN"/>
              </w:rPr>
            </w:pPr>
            <w:r>
              <w:rPr>
                <w:rFonts w:hint="eastAsia" w:ascii="仿宋" w:hAnsi="仿宋" w:eastAsia="仿宋" w:cs="仿宋"/>
                <w:b/>
                <w:bCs/>
                <w:i w:val="0"/>
                <w:iCs w:val="0"/>
                <w:color w:val="000000"/>
                <w:sz w:val="24"/>
                <w:highlight w:val="none"/>
                <w:lang w:val="en-US" w:eastAsia="zh-CN"/>
              </w:rPr>
              <w:t>地点描述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北塘公园</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风情大道-通惠路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00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江南之星绿地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博奥路555号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工人河绿地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工人路泵站围墙 - 博学路、城北新村北侧-施家桥河</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工人河交叉口西南角</w:t>
            </w:r>
          </w:p>
          <w:p>
            <w:pPr>
              <w:spacing w:line="240" w:lineRule="auto"/>
              <w:jc w:val="center"/>
              <w:rPr>
                <w:rFonts w:hint="default" w:ascii="仿宋" w:hAnsi="仿宋" w:eastAsia="仿宋" w:cs="仿宋"/>
                <w:color w:val="000000"/>
                <w:sz w:val="24"/>
                <w:highlight w:val="none"/>
                <w:lang w:eastAsia="zh-CN"/>
              </w:rPr>
            </w:pPr>
            <w:r>
              <w:rPr>
                <w:rFonts w:hint="default" w:ascii="仿宋" w:hAnsi="仿宋" w:eastAsia="仿宋" w:cs="仿宋"/>
                <w:color w:val="000000"/>
                <w:sz w:val="24"/>
                <w:highlight w:val="none"/>
                <w:lang w:eastAsia="zh-CN"/>
              </w:rPr>
              <w:t>博学路北侧（</w:t>
            </w:r>
            <w:r>
              <w:rPr>
                <w:rFonts w:hint="eastAsia" w:ascii="仿宋" w:hAnsi="仿宋" w:eastAsia="仿宋" w:cs="仿宋"/>
                <w:color w:val="000000"/>
                <w:sz w:val="24"/>
                <w:highlight w:val="none"/>
                <w:lang w:val="en-US" w:eastAsia="zh-CN"/>
              </w:rPr>
              <w:t>德鸿公寓</w:t>
            </w:r>
            <w:r>
              <w:rPr>
                <w:rFonts w:hint="default" w:ascii="仿宋" w:hAnsi="仿宋" w:eastAsia="仿宋" w:cs="仿宋"/>
                <w:color w:val="000000"/>
                <w:sz w:val="24"/>
                <w:highlight w:val="none"/>
                <w:lang w:eastAsia="zh-CN"/>
              </w:rPr>
              <w:t>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4</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大浦河绿地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博奥路西侧 - 官河大浦河两岸（南北向沿河两岸属塘南河绿化）</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大浦河君悦丽景闸东侧 - 博奥路</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墩里吴泵站两侧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官河-大浦河君悦丽景闸西侧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博学路北侧-北塘河（包括博学路桥下）</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荣星南苑南侧沿河绿地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官河绿地</w:t>
            </w:r>
          </w:p>
        </w:tc>
        <w:tc>
          <w:tcPr>
            <w:tcW w:w="5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金城路北侧官河东岸与大浦河交界处两侧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萧西小学门口-涵洞以东萧西路北侧绿化</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金城路北侧官河南岸（紫橙国际）</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萧西路（城西农贸市场对面）北侧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6</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塘南河绿地</w:t>
            </w:r>
          </w:p>
        </w:tc>
        <w:tc>
          <w:tcPr>
            <w:tcW w:w="5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西大浦河 - 金惠路北工人路东</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金鸡路西-博奥路东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7</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济民河绿地</w:t>
            </w:r>
          </w:p>
        </w:tc>
        <w:tc>
          <w:tcPr>
            <w:tcW w:w="5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仿宋" w:hAnsi="仿宋" w:eastAsia="仿宋" w:cs="仿宋"/>
                <w:color w:val="000000"/>
                <w:sz w:val="24"/>
                <w:highlight w:val="none"/>
                <w:lang w:eastAsia="zh-CN"/>
              </w:rPr>
            </w:pPr>
            <w:r>
              <w:rPr>
                <w:rFonts w:hint="default" w:ascii="仿宋" w:hAnsi="仿宋" w:eastAsia="仿宋" w:cs="仿宋"/>
                <w:color w:val="000000"/>
                <w:sz w:val="24"/>
                <w:highlight w:val="none"/>
                <w:lang w:eastAsia="zh-CN"/>
              </w:rPr>
              <w:t>山阴路-塘南河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8</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余暨公园</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金城路以北-铁路东侧</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金城路与通惠路交叉口西北角（国宾府）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9</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畈里张河绿地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旺角城北侧畈里张河两岸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10</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山北河绿地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通惠路（康发加油站）西侧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萧棉路（工人路-市心路）河两侧</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银隆百货东北侧沿河绿地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11</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岳小桥河绿地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永金路（山河花园边）东侧</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育才路（土管局门口）东侧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12</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 w:hAnsi="仿宋" w:eastAsia="仿宋" w:cs="仿宋"/>
                <w:color w:val="000000"/>
                <w:sz w:val="24"/>
                <w:highlight w:val="none"/>
                <w:lang w:val="en-US" w:eastAsia="zh-CN"/>
              </w:rPr>
            </w:pPr>
            <w:r>
              <w:rPr>
                <w:rFonts w:hint="eastAsia" w:ascii="仿宋" w:hAnsi="仿宋" w:eastAsia="仿宋" w:cs="仿宋"/>
                <w:color w:val="auto"/>
                <w:sz w:val="24"/>
                <w:highlight w:val="none"/>
                <w:lang w:val="en-US" w:eastAsia="zh-CN"/>
              </w:rPr>
              <w:t>山南河绿地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default" w:ascii="仿宋" w:hAnsi="仿宋" w:eastAsia="仿宋" w:cs="仿宋"/>
                <w:color w:val="000000"/>
                <w:sz w:val="24"/>
                <w:highlight w:val="none"/>
                <w:lang w:eastAsia="zh-CN"/>
              </w:rPr>
              <w:t>新城路（下潦桥）西侧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13</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三河沟通绿地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徐家横河-里秀河东岸；里秀河-金家河两岸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14</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安桥直河绿地</w:t>
            </w:r>
          </w:p>
        </w:tc>
        <w:tc>
          <w:tcPr>
            <w:tcW w:w="5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崇化路（南秀路-桥头）</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广宁小区东侧徐家河横河北侧沿岸绿地及安桥直河西岸沿河绿地（南秀路-徐家横河）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15</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 w:hAnsi="仿宋" w:eastAsia="仿宋" w:cs="仿宋"/>
                <w:color w:val="000000"/>
                <w:sz w:val="24"/>
                <w:highlight w:val="none"/>
                <w:lang w:val="en-US" w:eastAsia="zh-CN"/>
              </w:rPr>
            </w:pPr>
            <w:r>
              <w:rPr>
                <w:rFonts w:hint="eastAsia" w:ascii="仿宋" w:hAnsi="仿宋" w:eastAsia="仿宋" w:cs="仿宋"/>
                <w:color w:val="auto"/>
                <w:sz w:val="24"/>
                <w:highlight w:val="none"/>
                <w:lang w:val="en-US" w:eastAsia="zh-CN"/>
              </w:rPr>
              <w:t>新河长浜绿地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开元</w:t>
            </w:r>
            <w:r>
              <w:rPr>
                <w:rFonts w:hint="default" w:ascii="仿宋" w:hAnsi="仿宋" w:eastAsia="仿宋" w:cs="仿宋"/>
                <w:color w:val="000000"/>
                <w:sz w:val="24"/>
                <w:highlight w:val="none"/>
                <w:lang w:eastAsia="zh-CN"/>
              </w:rPr>
              <w:t>瀚府</w:t>
            </w:r>
            <w:r>
              <w:rPr>
                <w:rFonts w:hint="eastAsia" w:ascii="仿宋" w:hAnsi="仿宋" w:eastAsia="仿宋" w:cs="仿宋"/>
                <w:color w:val="000000"/>
                <w:sz w:val="24"/>
                <w:highlight w:val="none"/>
                <w:lang w:val="en-US" w:eastAsia="zh-CN"/>
              </w:rPr>
              <w:t>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16</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第二桥河绿地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南秀路（萧然西路-市心路）南侧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蜀山路（广宁小区-晨晖路以南）东侧</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开元名郡小区南侧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17</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第三桥河绿地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晨晖路（蜀山路东侧-桥西）南侧/半岛花园南侧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18</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南江载清公园</w:t>
            </w:r>
          </w:p>
        </w:tc>
        <w:tc>
          <w:tcPr>
            <w:tcW w:w="5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default" w:ascii="仿宋" w:hAnsi="仿宋" w:eastAsia="仿宋" w:cs="仿宋"/>
                <w:color w:val="000000"/>
                <w:sz w:val="24"/>
                <w:highlight w:val="none"/>
                <w:lang w:eastAsia="zh-CN"/>
              </w:rPr>
            </w:pPr>
            <w:r>
              <w:rPr>
                <w:rFonts w:hint="default" w:ascii="仿宋" w:hAnsi="仿宋" w:eastAsia="仿宋" w:cs="仿宋"/>
                <w:color w:val="000000"/>
                <w:sz w:val="24"/>
                <w:highlight w:val="none"/>
                <w:lang w:eastAsia="zh-CN"/>
              </w:rPr>
              <w:t>南门江沿线（第二桥河——石岩沿山河）两岸</w:t>
            </w:r>
          </w:p>
          <w:p>
            <w:pPr>
              <w:pStyle w:val="2"/>
              <w:jc w:val="center"/>
              <w:rPr>
                <w:rFonts w:hint="default"/>
                <w:lang w:eastAsia="zh-CN"/>
              </w:rPr>
            </w:pPr>
            <w:r>
              <w:rPr>
                <w:rFonts w:hint="default" w:ascii="仿宋" w:hAnsi="仿宋" w:eastAsia="仿宋" w:cs="仿宋"/>
                <w:color w:val="000000"/>
                <w:sz w:val="24"/>
                <w:highlight w:val="none"/>
                <w:lang w:eastAsia="zh-CN"/>
              </w:rPr>
              <w:t>向旭路南侧（新南郡嘉苑北侧）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19</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鲁公桥直河绿地</w:t>
            </w:r>
          </w:p>
        </w:tc>
        <w:tc>
          <w:tcPr>
            <w:tcW w:w="5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第四桥河北侧（属于第四桥河）</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鲁公桥直河东岸</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鲁公桥直河西岸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第四桥河绿地</w:t>
            </w:r>
          </w:p>
        </w:tc>
        <w:tc>
          <w:tcPr>
            <w:tcW w:w="5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印澜府南侧沿河绿化</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卧城印象南侧绿地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21</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石岩沿山河绿地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石岩沿山河北岸</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石岩沿山河南岸</w:t>
            </w:r>
          </w:p>
          <w:p>
            <w:pPr>
              <w:spacing w:line="240" w:lineRule="auto"/>
              <w:jc w:val="center"/>
              <w:rPr>
                <w:rFonts w:hint="default" w:ascii="仿宋" w:hAnsi="仿宋" w:eastAsia="仿宋" w:cs="仿宋"/>
                <w:color w:val="000000"/>
                <w:sz w:val="24"/>
                <w:highlight w:val="none"/>
                <w:lang w:eastAsia="zh-CN"/>
              </w:rPr>
            </w:pPr>
            <w:r>
              <w:rPr>
                <w:rFonts w:hint="default" w:ascii="仿宋" w:hAnsi="仿宋" w:eastAsia="仿宋" w:cs="仿宋"/>
                <w:color w:val="000000"/>
                <w:sz w:val="24"/>
                <w:highlight w:val="none"/>
                <w:lang w:eastAsia="zh-CN"/>
              </w:rPr>
              <w:t>市心路西侧（</w:t>
            </w:r>
            <w:r>
              <w:rPr>
                <w:rFonts w:hint="eastAsia" w:ascii="仿宋" w:hAnsi="仿宋" w:eastAsia="仿宋" w:cs="仿宋"/>
                <w:color w:val="000000"/>
                <w:sz w:val="24"/>
                <w:highlight w:val="none"/>
                <w:lang w:val="en-US" w:eastAsia="zh-CN"/>
              </w:rPr>
              <w:t>朝阳八号</w:t>
            </w:r>
            <w:r>
              <w:rPr>
                <w:rFonts w:hint="default" w:ascii="仿宋" w:hAnsi="仿宋" w:eastAsia="仿宋" w:cs="仿宋"/>
                <w:color w:val="000000"/>
                <w:sz w:val="24"/>
                <w:highlight w:val="none"/>
                <w:lang w:eastAsia="zh-CN"/>
              </w:rPr>
              <w:t>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22</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朝阳休闲公园</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朝兴路绿城九龙仓桂语朝阳西北侧约80米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23</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新开河绿地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leftChars="0" w:firstLine="0" w:firstLineChars="0"/>
              <w:jc w:val="center"/>
              <w:rPr>
                <w:rFonts w:hint="default" w:ascii="仿宋" w:hAnsi="仿宋" w:eastAsia="仿宋" w:cs="仿宋"/>
                <w:color w:val="000000"/>
                <w:sz w:val="24"/>
                <w:highlight w:val="none"/>
                <w:lang w:eastAsia="zh-CN"/>
              </w:rPr>
            </w:pPr>
            <w:r>
              <w:rPr>
                <w:rFonts w:hint="default" w:ascii="仿宋" w:hAnsi="仿宋" w:eastAsia="仿宋" w:cs="仿宋"/>
                <w:color w:val="000000"/>
                <w:sz w:val="24"/>
                <w:highlight w:val="none"/>
                <w:lang w:eastAsia="zh-CN"/>
              </w:rPr>
              <w:t>南门桥北侧（市政绿化中心东侧）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24</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城河绿地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文化路（凌家桥-通惠路）南侧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25</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百尺溇堰河绿地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百尺楼路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26</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护城河绿地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萧然南路（人民医院-萧然东路）南侧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27</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毛家河绿地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毛家河</w:t>
            </w:r>
            <w:r>
              <w:rPr>
                <w:rFonts w:hint="default" w:ascii="仿宋" w:hAnsi="仿宋" w:eastAsia="仿宋" w:cs="仿宋"/>
                <w:color w:val="000000"/>
                <w:sz w:val="24"/>
                <w:highlight w:val="none"/>
                <w:lang w:eastAsia="zh-CN"/>
              </w:rPr>
              <w:t>闸</w:t>
            </w:r>
            <w:r>
              <w:rPr>
                <w:rFonts w:hint="eastAsia" w:ascii="仿宋" w:hAnsi="仿宋" w:eastAsia="仿宋" w:cs="仿宋"/>
                <w:color w:val="000000"/>
                <w:sz w:val="24"/>
                <w:highlight w:val="none"/>
                <w:lang w:val="en-US" w:eastAsia="zh-CN"/>
              </w:rPr>
              <w:t>两侧</w:t>
            </w:r>
            <w:r>
              <w:rPr>
                <w:rFonts w:hint="default" w:ascii="仿宋" w:hAnsi="仿宋" w:eastAsia="仿宋" w:cs="仿宋"/>
                <w:color w:val="000000"/>
                <w:sz w:val="24"/>
                <w:highlight w:val="none"/>
                <w:lang w:eastAsia="zh-CN"/>
              </w:rPr>
              <w:t>（育才路西侧）</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育才路（萧绍路-金家桥路）西侧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28</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商城河绿地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通惠路（总工会围墙边）两侧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商河路-官河</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通惠路-双桐路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29</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大通河绿地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人民路（育才路-商城南路）南侧</w:t>
            </w:r>
          </w:p>
          <w:p>
            <w:pPr>
              <w:spacing w:line="240" w:lineRule="auto"/>
              <w:jc w:val="center"/>
              <w:rPr>
                <w:rFonts w:hint="default" w:ascii="仿宋" w:hAnsi="仿宋" w:eastAsia="仿宋" w:cs="仿宋"/>
                <w:color w:val="000000"/>
                <w:sz w:val="24"/>
                <w:highlight w:val="none"/>
                <w:lang w:eastAsia="zh-CN"/>
              </w:rPr>
            </w:pPr>
            <w:r>
              <w:rPr>
                <w:rFonts w:hint="default" w:ascii="仿宋" w:hAnsi="仿宋" w:eastAsia="仿宋" w:cs="仿宋"/>
                <w:color w:val="000000"/>
                <w:sz w:val="24"/>
                <w:highlight w:val="none"/>
                <w:lang w:eastAsia="zh-CN"/>
              </w:rPr>
              <w:t>育才路-家乡园北</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油树下桥南侧（里自横河东岸）</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道源路（育才路-通惠路）南侧（电视台）</w:t>
            </w:r>
          </w:p>
        </w:tc>
      </w:tr>
      <w:tr>
        <w:tblPrEx>
          <w:tblCellMar>
            <w:top w:w="0" w:type="dxa"/>
            <w:left w:w="108" w:type="dxa"/>
            <w:bottom w:w="0" w:type="dxa"/>
            <w:right w:w="108" w:type="dxa"/>
          </w:tblCellMar>
        </w:tblPrEx>
        <w:trPr>
          <w:trHeight w:val="44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30</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里契家湾河绿地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育才路（与拱秀路交叉口西南侧）西侧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31</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里自横河绿地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商城南路（油树下桥-汇德隆家电）东侧</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拱秀路东伸（新城路西侧）北侧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32</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道源河绿地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道源路（高桥小学东-公厕东）南侧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33</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文里头河绿地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道源河-文里头内河两岸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34</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小东坡河绿地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老河泵站内</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育才路（道源路-晨晖路）西侧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红旗桥以西到公共厕所（文里头内河-小东坡河两岸）</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南秀路-道源河（小东坡河西岸）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35</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姚江河绿地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萧山技师学院 - 横旦河</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姚江岸小区北侧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36</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罗婆桥横河绿地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罗婆桥道路东侧 - 罗婆寺西侧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37</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知章公园</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星原早期教育中心 - 罗婆横桥河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38</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杭柴直河绿地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新城路</w:t>
            </w:r>
            <w:r>
              <w:rPr>
                <w:rFonts w:hint="default" w:ascii="仿宋" w:hAnsi="仿宋" w:eastAsia="仿宋" w:cs="仿宋"/>
                <w:color w:val="000000"/>
                <w:sz w:val="24"/>
                <w:highlight w:val="none"/>
                <w:lang w:eastAsia="zh-CN"/>
              </w:rPr>
              <w:t>西侧</w:t>
            </w:r>
            <w:r>
              <w:rPr>
                <w:rFonts w:hint="eastAsia" w:ascii="仿宋" w:hAnsi="仿宋" w:eastAsia="仿宋" w:cs="仿宋"/>
                <w:color w:val="000000"/>
                <w:sz w:val="24"/>
                <w:highlight w:val="none"/>
                <w:lang w:val="en-US" w:eastAsia="zh-CN"/>
              </w:rPr>
              <w:t>（新</w:t>
            </w:r>
            <w:r>
              <w:rPr>
                <w:rFonts w:hint="default" w:ascii="仿宋" w:hAnsi="仿宋" w:eastAsia="仿宋" w:cs="仿宋"/>
                <w:color w:val="000000"/>
                <w:sz w:val="24"/>
                <w:highlight w:val="none"/>
                <w:lang w:eastAsia="zh-CN"/>
              </w:rPr>
              <w:t>螺</w:t>
            </w:r>
            <w:r>
              <w:rPr>
                <w:rFonts w:hint="eastAsia" w:ascii="仿宋" w:hAnsi="仿宋" w:eastAsia="仿宋" w:cs="仿宋"/>
                <w:color w:val="000000"/>
                <w:sz w:val="24"/>
                <w:highlight w:val="none"/>
                <w:lang w:val="en-US" w:eastAsia="zh-CN"/>
              </w:rPr>
              <w:t>路-紫霞村南侧桥头）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39</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南河绿地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南河新螺路以南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40</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吕才庄河绿地</w:t>
            </w:r>
          </w:p>
        </w:tc>
        <w:tc>
          <w:tcPr>
            <w:tcW w:w="59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育才路（晨晖路-南三路）西侧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高桥路-通惠路</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天香华庭东侧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星际公寓东侧（王有史河西岸）</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恒大帝景西侧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南三路南侧</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星际公寓东侧（王有史河道东岸、后山河北岸）</w:t>
            </w:r>
          </w:p>
          <w:p>
            <w:pPr>
              <w:spacing w:line="240" w:lineRule="auto"/>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禹洲泊朗廷轩</w:t>
            </w:r>
          </w:p>
          <w:p>
            <w:pPr>
              <w:spacing w:line="240" w:lineRule="auto"/>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琴山下河绿地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0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41</w:t>
            </w:r>
          </w:p>
        </w:tc>
        <w:tc>
          <w:tcPr>
            <w:tcW w:w="808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110应急联动</w:t>
            </w:r>
          </w:p>
        </w:tc>
      </w:tr>
    </w:tbl>
    <w:p>
      <w:pPr>
        <w:spacing w:line="360" w:lineRule="auto"/>
        <w:ind w:right="-336" w:rightChars="-16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1.1人员配置：安保人员不得少于120人。</w:t>
      </w:r>
    </w:p>
    <w:p>
      <w:pPr>
        <w:spacing w:line="360" w:lineRule="auto"/>
        <w:ind w:right="-336" w:rightChars="-160"/>
        <w:rPr>
          <w:rFonts w:hint="eastAsia" w:ascii="仿宋" w:hAnsi="仿宋" w:eastAsia="仿宋" w:cs="仿宋"/>
          <w:b/>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1.2投标单位必须按上述表格要求安排保安人员，并在上述保安人员中确定一名</w:t>
      </w:r>
    </w:p>
    <w:p>
      <w:pPr>
        <w:spacing w:line="360" w:lineRule="auto"/>
        <w:ind w:right="-336" w:rightChars="-160"/>
        <w:rPr>
          <w:rFonts w:hint="eastAsia" w:ascii="仿宋" w:hAnsi="仿宋" w:eastAsia="仿宋" w:cs="仿宋"/>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440" w:lineRule="exact"/>
        <w:ind w:right="-336" w:rightChars="-16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队长全面负责保安工作。</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241" w:firstLineChars="100"/>
        <w:textAlignment w:val="auto"/>
        <w:rPr>
          <w:rFonts w:hint="eastAsia"/>
        </w:rPr>
      </w:pPr>
      <w:r>
        <w:rPr>
          <w:rFonts w:hint="eastAsia" w:ascii="仿宋" w:hAnsi="仿宋" w:eastAsia="仿宋" w:cs="仿宋"/>
          <w:b/>
          <w:color w:val="auto"/>
          <w:sz w:val="24"/>
          <w:highlight w:val="none"/>
        </w:rPr>
        <w:t>1.3以上场所保安工作时间按8小时/人·天，并根据实际情况及时调整</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具体的实施方案需经业主审批通过</w:t>
      </w:r>
      <w:r>
        <w:rPr>
          <w:rFonts w:hint="eastAsia" w:ascii="仿宋" w:hAnsi="仿宋" w:eastAsia="仿宋" w:cs="仿宋"/>
          <w:b/>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2、保安服务内容 </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2.1服务内容:办公场所来人来访的通报、证件检验、登记、报刊信件收发等，公园的守护和巡逻,做好值班场所及周围环境卫生工作</w:t>
      </w:r>
      <w:r>
        <w:rPr>
          <w:rFonts w:hint="eastAsia" w:ascii="仿宋" w:hAnsi="仿宋" w:eastAsia="仿宋" w:cs="仿宋"/>
          <w:color w:val="000000"/>
          <w:kern w:val="0"/>
          <w:sz w:val="24"/>
          <w:highlight w:val="none"/>
        </w:rPr>
        <w:t>，维护公共秩序，</w:t>
      </w:r>
      <w:r>
        <w:rPr>
          <w:rFonts w:hint="eastAsia" w:ascii="仿宋" w:hAnsi="仿宋" w:eastAsia="仿宋" w:cs="仿宋"/>
          <w:color w:val="auto"/>
          <w:kern w:val="0"/>
          <w:sz w:val="24"/>
          <w:highlight w:val="none"/>
        </w:rPr>
        <w:t>做好治安</w:t>
      </w:r>
      <w:r>
        <w:rPr>
          <w:rFonts w:hint="eastAsia" w:ascii="仿宋" w:hAnsi="仿宋" w:eastAsia="仿宋" w:cs="仿宋"/>
          <w:color w:val="auto"/>
          <w:kern w:val="0"/>
          <w:sz w:val="24"/>
          <w:highlight w:val="none"/>
          <w:lang w:val="en-US" w:eastAsia="zh-CN"/>
        </w:rPr>
        <w:t>管理</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如</w:t>
      </w:r>
      <w:r>
        <w:rPr>
          <w:rFonts w:hint="eastAsia" w:ascii="仿宋" w:hAnsi="仿宋" w:eastAsia="仿宋" w:cs="仿宋"/>
          <w:color w:val="auto"/>
          <w:kern w:val="0"/>
          <w:sz w:val="24"/>
          <w:highlight w:val="none"/>
        </w:rPr>
        <w:t>违法侵倒、侵占现象查处</w:t>
      </w:r>
      <w:r>
        <w:rPr>
          <w:rFonts w:hint="eastAsia" w:ascii="仿宋" w:hAnsi="仿宋" w:eastAsia="仿宋" w:cs="仿宋"/>
          <w:color w:val="auto"/>
          <w:kern w:val="0"/>
          <w:sz w:val="24"/>
          <w:highlight w:val="none"/>
          <w:lang w:val="en-US" w:eastAsia="zh-CN"/>
        </w:rPr>
        <w:t>等</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参与河道</w:t>
      </w:r>
      <w:r>
        <w:rPr>
          <w:rFonts w:hint="eastAsia" w:ascii="仿宋" w:hAnsi="仿宋" w:eastAsia="仿宋" w:cs="仿宋"/>
          <w:color w:val="auto"/>
          <w:kern w:val="0"/>
          <w:sz w:val="24"/>
          <w:highlight w:val="none"/>
          <w:lang w:val="en-US" w:eastAsia="zh-CN"/>
        </w:rPr>
        <w:t>中心</w:t>
      </w:r>
      <w:r>
        <w:rPr>
          <w:rFonts w:hint="eastAsia" w:ascii="仿宋" w:hAnsi="仿宋" w:eastAsia="仿宋" w:cs="仿宋"/>
          <w:color w:val="auto"/>
          <w:kern w:val="0"/>
          <w:sz w:val="24"/>
          <w:highlight w:val="none"/>
        </w:rPr>
        <w:t>养护应急抢险、</w:t>
      </w:r>
      <w:r>
        <w:rPr>
          <w:rFonts w:hint="eastAsia" w:ascii="仿宋" w:hAnsi="仿宋" w:eastAsia="仿宋" w:cs="仿宋"/>
          <w:color w:val="000000"/>
          <w:sz w:val="24"/>
          <w:highlight w:val="none"/>
        </w:rPr>
        <w:t>协助</w:t>
      </w:r>
      <w:r>
        <w:rPr>
          <w:rFonts w:hint="eastAsia" w:ascii="仿宋" w:hAnsi="仿宋" w:eastAsia="仿宋" w:cs="仿宋"/>
          <w:sz w:val="24"/>
          <w:highlight w:val="none"/>
        </w:rPr>
        <w:t>有关部门在园区内举办社会公益活动</w:t>
      </w:r>
      <w:r>
        <w:rPr>
          <w:rFonts w:hint="eastAsia" w:ascii="仿宋" w:hAnsi="仿宋" w:eastAsia="仿宋" w:cs="仿宋"/>
          <w:kern w:val="0"/>
          <w:sz w:val="24"/>
          <w:highlight w:val="none"/>
        </w:rPr>
        <w:t>及其他突发事件，负责交通管理、机动车和非机动车停放管理，负责防盗、防火报警监控设备运行管理和维护、修理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负责确认辖区内路灯、灯带等用电设施是否正常运行的巡查，负责确认辖区内廊架、雕塑等设施是否完好的巡查</w:t>
      </w:r>
      <w:r>
        <w:rPr>
          <w:rFonts w:hint="eastAsia" w:ascii="仿宋" w:hAnsi="仿宋" w:eastAsia="仿宋" w:cs="仿宋"/>
          <w:kern w:val="0"/>
          <w:sz w:val="24"/>
          <w:highlight w:val="none"/>
        </w:rPr>
        <w:t>。积极主动的配合、服从对口管理部门的临时应急调度（货物搬运、卫生清洁、秩序管理、礼节服务、会场布置）。</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3、安保服务要求：</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bCs/>
          <w:sz w:val="24"/>
          <w:highlight w:val="none"/>
        </w:rPr>
      </w:pPr>
      <w:r>
        <w:rPr>
          <w:rFonts w:hint="eastAsia" w:ascii="仿宋" w:hAnsi="仿宋" w:eastAsia="仿宋" w:cs="仿宋"/>
          <w:bCs/>
          <w:sz w:val="24"/>
          <w:highlight w:val="none"/>
        </w:rPr>
        <w:t>3.1负责所管辖区域的安全、秩序、环境、设备设施的24小时巡逻值守。</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bCs/>
          <w:sz w:val="24"/>
          <w:highlight w:val="none"/>
        </w:rPr>
      </w:pPr>
      <w:r>
        <w:rPr>
          <w:rFonts w:hint="eastAsia" w:ascii="仿宋" w:hAnsi="仿宋" w:eastAsia="仿宋" w:cs="仿宋"/>
          <w:bCs/>
          <w:sz w:val="24"/>
          <w:highlight w:val="none"/>
        </w:rPr>
        <w:t>3.2保安人员精神饱满，站姿良好，举止文明大方，能按规定敬礼。</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3.3制定安全管理工作目标、方案和措施。维持秩序，做好本区域内的治安防范、安全监督工作，发现安全隐患报告甲方，并整改完善。</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3.4做好各园区的安全防范工作，认真做好防火、防盗、防治安灾害事故，发现隐患及时报告并协助处理。</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3.5对突发应急抢险事件的应急做好以下措施：</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3.5.1 维持现场秩序，疏导游客。</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3.5.2如出现人员受伤遇险等情况，在第一时间进行救死扶伤。</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3.5.3及时向上级领导汇报突发情况，必要时协助实行封园。</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3.5.4积极配合有关部门做好善后处理工作。</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bCs/>
          <w:sz w:val="24"/>
          <w:highlight w:val="none"/>
        </w:rPr>
      </w:pPr>
      <w:r>
        <w:rPr>
          <w:rFonts w:hint="eastAsia" w:ascii="仿宋" w:hAnsi="仿宋" w:eastAsia="仿宋" w:cs="仿宋"/>
          <w:sz w:val="24"/>
          <w:highlight w:val="none"/>
        </w:rPr>
        <w:t>3.5.5发生治安状况及时与辖区***联系。</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3.5.6服从命令，听从指挥，严守纪律，坚决完成任务。</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3.5.7配合有关部门做好相关工作。</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认真做好巡查、值班记录，交接班时要说清情况和动态，对未处理完的工作应向下一班做好书面和口头移交，接班人员未到，本班人员不得擅自离岗。</w:t>
      </w:r>
    </w:p>
    <w:p>
      <w:pPr>
        <w:keepNext w:val="0"/>
        <w:keepLines w:val="0"/>
        <w:pageBreakBefore w:val="0"/>
        <w:widowControl w:val="0"/>
        <w:kinsoku/>
        <w:wordWrap/>
        <w:overflowPunct/>
        <w:topLinePunct w:val="0"/>
        <w:autoSpaceDE/>
        <w:autoSpaceDN/>
        <w:bidi w:val="0"/>
        <w:adjustRightInd w:val="0"/>
        <w:snapToGrid/>
        <w:spacing w:line="440" w:lineRule="exact"/>
        <w:ind w:right="-336" w:rightChars="-160" w:firstLine="480"/>
        <w:textAlignment w:val="auto"/>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每个区块的保安需配备采购人所要求的数字化管理设备,以便于日常的管理。</w:t>
      </w:r>
    </w:p>
    <w:p>
      <w:pPr>
        <w:spacing w:line="360" w:lineRule="auto"/>
        <w:ind w:right="-336" w:rightChars="-160"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4、服务质量标准:</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4.1 巡查</w:t>
      </w:r>
    </w:p>
    <w:p>
      <w:pPr>
        <w:widowControl/>
        <w:autoSpaceDE w:val="0"/>
        <w:autoSpaceDN w:val="0"/>
        <w:spacing w:line="360" w:lineRule="auto"/>
        <w:ind w:right="-336" w:rightChars="-160"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rPr>
        <w:t>4.1.1各公园场所范围以内安排24小时巡查，并按采购人要求完成。</w:t>
      </w:r>
      <w:r>
        <w:rPr>
          <w:rFonts w:hint="eastAsia" w:ascii="仿宋" w:hAnsi="仿宋" w:eastAsia="仿宋" w:cs="仿宋"/>
          <w:color w:val="000000"/>
          <w:kern w:val="0"/>
          <w:sz w:val="24"/>
          <w:highlight w:val="none"/>
        </w:rPr>
        <w:t>明确巡查工作职责，规范巡视工作流程，制定相对固定的巡视路线，对重要区域进行重点巡视，</w:t>
      </w:r>
      <w:r>
        <w:rPr>
          <w:rFonts w:hint="eastAsia" w:ascii="仿宋" w:hAnsi="仿宋" w:eastAsia="仿宋" w:cs="仿宋"/>
          <w:color w:val="000000"/>
          <w:sz w:val="24"/>
          <w:highlight w:val="none"/>
        </w:rPr>
        <w:t>坚持规范巡逻，即时间、部位、措施三到位，保障公园场所设施的完好及昼夜的安全。</w:t>
      </w:r>
      <w:r>
        <w:rPr>
          <w:rFonts w:hint="eastAsia" w:ascii="仿宋" w:hAnsi="仿宋" w:eastAsia="仿宋" w:cs="仿宋"/>
          <w:color w:val="000000"/>
          <w:kern w:val="0"/>
          <w:sz w:val="24"/>
          <w:highlight w:val="none"/>
        </w:rPr>
        <w:t>及时发现和处理各种安全和事故隐患。如巡视过程中发现违章、违法等异常情况，应立即通知有关部门并在现场采取必要措施，随时启动并执行相应的应急预案。对采购人要求的重点区段实行每天巡查不少于6次的工作要求。</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4.1.2巡查时应统一穿戴保安制服，使用文明用语，对巡查中发现的一些不文明行为进行劝阻，并通知采购人；在巡查过程中对市民提出的问题或寻求帮助等应予以解答，及时提供帮助。</w:t>
      </w:r>
    </w:p>
    <w:p>
      <w:pPr>
        <w:widowControl/>
        <w:autoSpaceDE w:val="0"/>
        <w:autoSpaceDN w:val="0"/>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4.1.3</w:t>
      </w:r>
      <w:r>
        <w:rPr>
          <w:rFonts w:hint="eastAsia" w:ascii="仿宋" w:hAnsi="仿宋" w:eastAsia="仿宋" w:cs="仿宋"/>
          <w:sz w:val="24"/>
          <w:highlight w:val="none"/>
        </w:rPr>
        <w:t>交接班必须与当班执勤进行现场交接，有明显情况要查明原因，并做好巡查记录。</w:t>
      </w:r>
    </w:p>
    <w:p>
      <w:pPr>
        <w:widowControl/>
        <w:autoSpaceDE w:val="0"/>
        <w:autoSpaceDN w:val="0"/>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4.1.4</w:t>
      </w:r>
      <w:r>
        <w:rPr>
          <w:rFonts w:hint="eastAsia" w:ascii="仿宋" w:hAnsi="仿宋" w:eastAsia="仿宋" w:cs="仿宋"/>
          <w:sz w:val="24"/>
          <w:highlight w:val="none"/>
        </w:rPr>
        <w:t>对巡查范围内的消防器材、消防通道、标记等要经常进行检查，确保设施完好。</w:t>
      </w:r>
    </w:p>
    <w:p>
      <w:pPr>
        <w:widowControl/>
        <w:autoSpaceDE w:val="0"/>
        <w:autoSpaceDN w:val="0"/>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4.1.5</w:t>
      </w:r>
      <w:r>
        <w:rPr>
          <w:rFonts w:hint="eastAsia" w:ascii="仿宋" w:hAnsi="仿宋" w:eastAsia="仿宋" w:cs="仿宋"/>
          <w:sz w:val="24"/>
          <w:highlight w:val="none"/>
        </w:rPr>
        <w:t>督促各执勤岗位注意防火、防盗有关事项的防范工作。</w:t>
      </w:r>
    </w:p>
    <w:p>
      <w:pPr>
        <w:widowControl/>
        <w:autoSpaceDE w:val="0"/>
        <w:autoSpaceDN w:val="0"/>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4.1.6根据招标人要求，随时调配保安人员参加</w:t>
      </w:r>
      <w:r>
        <w:rPr>
          <w:rFonts w:hint="eastAsia" w:ascii="仿宋" w:hAnsi="仿宋" w:eastAsia="仿宋" w:cs="仿宋"/>
          <w:kern w:val="0"/>
          <w:sz w:val="24"/>
          <w:highlight w:val="none"/>
          <w:lang w:val="en-US" w:eastAsia="zh-CN"/>
        </w:rPr>
        <w:t>河道中心</w:t>
      </w:r>
      <w:r>
        <w:rPr>
          <w:rFonts w:hint="eastAsia" w:ascii="仿宋" w:hAnsi="仿宋" w:eastAsia="仿宋" w:cs="仿宋"/>
          <w:kern w:val="0"/>
          <w:sz w:val="24"/>
          <w:highlight w:val="none"/>
        </w:rPr>
        <w:t>应急抢险任务。</w:t>
      </w:r>
    </w:p>
    <w:p>
      <w:pPr>
        <w:widowControl/>
        <w:autoSpaceDE w:val="0"/>
        <w:autoSpaceDN w:val="0"/>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4.1.7巡查人员应</w:t>
      </w:r>
      <w:r>
        <w:rPr>
          <w:rFonts w:hint="eastAsia" w:ascii="仿宋" w:hAnsi="仿宋" w:eastAsia="仿宋" w:cs="仿宋"/>
          <w:sz w:val="24"/>
          <w:highlight w:val="none"/>
        </w:rPr>
        <w:t>发挥工作主观能动性，积极参加训练。</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 突发应急抢险事件预防及处理</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按照要求制订保安突发应急抢险事件应急预案，并将预案内容在保安办公室、监控室等处明显位置处悬挂。各岗位人员必须按规定实行岗位警戒，根据不同突发应急抢险事件的现场情况进行应变处理，在有关部门到达现场前，首先应确保人身安全，减少财产损失，并全力协助处理相关事宜。对待上访人员做到耐心说服，及时报告有关部门予以妥善处置。</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4.2.2</w:t>
      </w:r>
      <w:r>
        <w:rPr>
          <w:rFonts w:hint="eastAsia" w:ascii="仿宋" w:hAnsi="仿宋" w:eastAsia="仿宋" w:cs="仿宋"/>
          <w:sz w:val="24"/>
          <w:highlight w:val="none"/>
        </w:rPr>
        <w:t>对突发应急抢险事件、事故要及时报警，并保护好现场，发现火警或接到火警指令要沉着冷静，迅速组织疏散人员、及时赶赴现场进行扑救，事后及时查明原因和监控室联系，并做好记录。</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4.3 门卫值班</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对发包</w:t>
      </w:r>
      <w:r>
        <w:rPr>
          <w:rFonts w:hint="eastAsia" w:ascii="仿宋" w:hAnsi="仿宋" w:eastAsia="仿宋" w:cs="仿宋"/>
          <w:sz w:val="24"/>
          <w:highlight w:val="none"/>
        </w:rPr>
        <w:t>公园场所</w:t>
      </w:r>
      <w:r>
        <w:rPr>
          <w:rFonts w:hint="eastAsia" w:ascii="仿宋" w:hAnsi="仿宋" w:eastAsia="仿宋" w:cs="仿宋"/>
          <w:kern w:val="0"/>
          <w:sz w:val="24"/>
          <w:highlight w:val="none"/>
        </w:rPr>
        <w:t>内区域提供每天24小时的值岗，建立传达、保安、车辆、道路及公共秩序管理等制度。用语规范，礼貌待客，文明工作。严格验证、登记制度，维护办公区域安全、正常的工作环境。对物品进出实施分类管理，杜绝危险物品进入保安服务范围内。确保保安通信畅通，接听及时。做好值班场所及周围环境卫生工作。</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4.4 停车管理</w:t>
      </w:r>
    </w:p>
    <w:p>
      <w:pPr>
        <w:widowControl/>
        <w:autoSpaceDE w:val="0"/>
        <w:autoSpaceDN w:val="0"/>
        <w:spacing w:line="360" w:lineRule="auto"/>
        <w:ind w:right="-336" w:rightChars="-160"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对进出管辖区域的各类车辆进行管理，维护交通秩序，保证车辆有序通行、有序停放。</w:t>
      </w:r>
    </w:p>
    <w:p>
      <w:pPr>
        <w:spacing w:line="360" w:lineRule="auto"/>
        <w:ind w:right="-336" w:rightChars="-160" w:firstLine="482" w:firstLineChars="200"/>
        <w:rPr>
          <w:rFonts w:hint="eastAsia" w:ascii="仿宋" w:hAnsi="仿宋" w:eastAsia="仿宋" w:cs="仿宋"/>
          <w:b/>
          <w:sz w:val="24"/>
          <w:highlight w:val="none"/>
          <w:lang w:val="en-US" w:eastAsia="zh-CN"/>
        </w:rPr>
      </w:pPr>
      <w:r>
        <w:rPr>
          <w:rFonts w:hint="eastAsia" w:ascii="仿宋" w:hAnsi="仿宋" w:eastAsia="仿宋" w:cs="仿宋"/>
          <w:b/>
          <w:sz w:val="24"/>
          <w:highlight w:val="none"/>
        </w:rPr>
        <w:t>5</w:t>
      </w:r>
      <w:r>
        <w:rPr>
          <w:rFonts w:hint="eastAsia" w:ascii="仿宋" w:hAnsi="仿宋" w:eastAsia="仿宋" w:cs="仿宋"/>
          <w:b/>
          <w:sz w:val="24"/>
          <w:highlight w:val="none"/>
          <w:lang w:eastAsia="zh-CN"/>
        </w:rPr>
        <w:t>、</w:t>
      </w:r>
      <w:r>
        <w:rPr>
          <w:rFonts w:hint="eastAsia" w:ascii="仿宋" w:hAnsi="仿宋" w:eastAsia="仿宋" w:cs="仿宋"/>
          <w:b/>
          <w:sz w:val="24"/>
          <w:highlight w:val="none"/>
        </w:rPr>
        <w:t xml:space="preserve"> </w:t>
      </w:r>
      <w:r>
        <w:rPr>
          <w:rFonts w:hint="eastAsia" w:ascii="仿宋" w:hAnsi="仿宋" w:eastAsia="仿宋" w:cs="仿宋"/>
          <w:b/>
          <w:sz w:val="24"/>
          <w:highlight w:val="none"/>
          <w:lang w:val="en-US" w:eastAsia="zh-CN"/>
        </w:rPr>
        <w:t>驻点要求</w:t>
      </w:r>
    </w:p>
    <w:p>
      <w:pPr>
        <w:pStyle w:val="2"/>
        <w:spacing w:line="360" w:lineRule="auto"/>
        <w:rPr>
          <w:rFonts w:hint="default"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5.1 为做好应急处置及防汛抗台值班工作，要求在南江载清公园、吕才庄公园、知章公园、小东坡河绿地、道源河绿地、毛家河绿地、余暨公园、工人河绿地、北塘公园、江南之星等各点位安排不少于1人进行24小时驻点。</w:t>
      </w:r>
    </w:p>
    <w:p>
      <w:pPr>
        <w:pStyle w:val="2"/>
        <w:spacing w:line="360" w:lineRule="auto"/>
        <w:rPr>
          <w:rFonts w:hint="default"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5.2</w:t>
      </w:r>
      <w:r>
        <w:rPr>
          <w:rFonts w:hint="default" w:ascii="仿宋" w:hAnsi="仿宋" w:eastAsia="仿宋" w:cs="仿宋"/>
          <w:kern w:val="0"/>
          <w:sz w:val="24"/>
          <w:szCs w:val="24"/>
          <w:highlight w:val="none"/>
          <w:lang w:val="en-US" w:eastAsia="zh-CN" w:bidi="ar-SA"/>
        </w:rPr>
        <w:t>值班管理房</w:t>
      </w:r>
      <w:r>
        <w:rPr>
          <w:rFonts w:hint="eastAsia" w:ascii="仿宋" w:hAnsi="仿宋" w:eastAsia="仿宋" w:cs="仿宋"/>
          <w:kern w:val="0"/>
          <w:sz w:val="24"/>
          <w:szCs w:val="24"/>
          <w:highlight w:val="none"/>
          <w:lang w:val="en-US" w:eastAsia="zh-CN" w:bidi="ar-SA"/>
        </w:rPr>
        <w:t>由采购方提供。</w:t>
      </w:r>
      <w:r>
        <w:rPr>
          <w:rFonts w:hint="default" w:ascii="仿宋" w:hAnsi="仿宋" w:eastAsia="仿宋" w:cs="仿宋"/>
          <w:kern w:val="0"/>
          <w:sz w:val="24"/>
          <w:szCs w:val="24"/>
          <w:highlight w:val="none"/>
          <w:lang w:val="en-US" w:eastAsia="zh-CN" w:bidi="ar-SA"/>
        </w:rPr>
        <w:t>使用</w:t>
      </w:r>
      <w:r>
        <w:rPr>
          <w:rFonts w:hint="eastAsia" w:ascii="仿宋" w:hAnsi="仿宋" w:eastAsia="仿宋" w:cs="仿宋"/>
          <w:kern w:val="0"/>
          <w:sz w:val="24"/>
          <w:szCs w:val="24"/>
          <w:highlight w:val="none"/>
          <w:lang w:val="en-US" w:eastAsia="zh-CN" w:bidi="ar-SA"/>
        </w:rPr>
        <w:t>管理房</w:t>
      </w:r>
      <w:r>
        <w:rPr>
          <w:rFonts w:hint="default" w:ascii="仿宋" w:hAnsi="仿宋" w:eastAsia="仿宋" w:cs="仿宋"/>
          <w:kern w:val="0"/>
          <w:sz w:val="24"/>
          <w:szCs w:val="24"/>
          <w:highlight w:val="none"/>
          <w:lang w:val="en-US" w:eastAsia="zh-CN" w:bidi="ar-SA"/>
        </w:rPr>
        <w:t>期间所产生的电费、水费均需中标单位自行负责。中标单位作为使用者，应做好</w:t>
      </w:r>
      <w:r>
        <w:rPr>
          <w:rFonts w:hint="eastAsia" w:ascii="仿宋" w:hAnsi="仿宋" w:eastAsia="仿宋" w:cs="仿宋"/>
          <w:kern w:val="0"/>
          <w:sz w:val="24"/>
          <w:szCs w:val="24"/>
          <w:highlight w:val="none"/>
          <w:lang w:val="en-US" w:eastAsia="zh-CN" w:bidi="ar-SA"/>
        </w:rPr>
        <w:t>管理房</w:t>
      </w:r>
      <w:r>
        <w:rPr>
          <w:rFonts w:hint="default" w:ascii="仿宋" w:hAnsi="仿宋" w:eastAsia="仿宋" w:cs="仿宋"/>
          <w:kern w:val="0"/>
          <w:sz w:val="24"/>
          <w:szCs w:val="24"/>
          <w:highlight w:val="none"/>
          <w:lang w:val="en-US" w:eastAsia="zh-CN" w:bidi="ar-SA"/>
        </w:rPr>
        <w:t>内的水、电线路维护，确保用水用电安全。水电费缴纳时间为一季度一缴，中标单位需在每季度最后</w:t>
      </w:r>
      <w:r>
        <w:rPr>
          <w:rFonts w:hint="eastAsia" w:ascii="仿宋" w:hAnsi="仿宋" w:eastAsia="仿宋" w:cs="仿宋"/>
          <w:kern w:val="0"/>
          <w:sz w:val="24"/>
          <w:szCs w:val="24"/>
          <w:highlight w:val="none"/>
          <w:lang w:val="en-US" w:eastAsia="zh-CN" w:bidi="ar-SA"/>
        </w:rPr>
        <w:t>一</w:t>
      </w:r>
      <w:r>
        <w:rPr>
          <w:rFonts w:hint="default" w:ascii="仿宋" w:hAnsi="仿宋" w:eastAsia="仿宋" w:cs="仿宋"/>
          <w:kern w:val="0"/>
          <w:sz w:val="24"/>
          <w:szCs w:val="24"/>
          <w:highlight w:val="none"/>
          <w:lang w:val="en-US" w:eastAsia="zh-CN" w:bidi="ar-SA"/>
        </w:rPr>
        <w:t>个月20日之前向采购方缴纳费用，价格按采购方实际上交供水及国网价格为准。</w:t>
      </w:r>
    </w:p>
    <w:p>
      <w:pPr>
        <w:spacing w:line="360" w:lineRule="auto"/>
        <w:ind w:right="-336" w:rightChars="-160" w:firstLine="482" w:firstLineChars="200"/>
        <w:rPr>
          <w:rFonts w:hint="eastAsia" w:ascii="仿宋" w:hAnsi="仿宋" w:eastAsia="仿宋" w:cs="仿宋"/>
          <w:sz w:val="24"/>
          <w:highlight w:val="none"/>
        </w:rPr>
      </w:pPr>
      <w:r>
        <w:rPr>
          <w:rFonts w:hint="eastAsia" w:ascii="仿宋" w:hAnsi="仿宋" w:eastAsia="仿宋" w:cs="仿宋"/>
          <w:b/>
          <w:sz w:val="24"/>
          <w:highlight w:val="none"/>
          <w:lang w:val="en-US" w:eastAsia="zh-CN"/>
        </w:rPr>
        <w:t>6 、</w:t>
      </w:r>
      <w:r>
        <w:rPr>
          <w:rFonts w:hint="eastAsia" w:ascii="仿宋" w:hAnsi="仿宋" w:eastAsia="仿宋" w:cs="仿宋"/>
          <w:b/>
          <w:sz w:val="24"/>
          <w:highlight w:val="none"/>
        </w:rPr>
        <w:t>其他要求</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 xml:space="preserve">.1热爱祖国，有较强的工作责任心和政治责任感。   </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.2安保人员</w:t>
      </w:r>
      <w:r>
        <w:rPr>
          <w:rFonts w:hint="eastAsia" w:ascii="仿宋" w:hAnsi="仿宋" w:eastAsia="仿宋" w:cs="仿宋"/>
          <w:sz w:val="24"/>
          <w:highlight w:val="none"/>
          <w:lang w:val="en-US" w:eastAsia="zh-CN"/>
        </w:rPr>
        <w:t>的</w:t>
      </w:r>
      <w:r>
        <w:rPr>
          <w:rFonts w:hint="eastAsia" w:ascii="仿宋" w:hAnsi="仿宋" w:eastAsia="仿宋" w:cs="仿宋"/>
          <w:kern w:val="2"/>
          <w:sz w:val="24"/>
          <w:szCs w:val="24"/>
          <w:highlight w:val="none"/>
          <w:lang w:val="en-US" w:eastAsia="zh-CN" w:bidi="ar-SA"/>
        </w:rPr>
        <w:t>人员组织方案需经采购人审核通过</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要求</w:t>
      </w:r>
      <w:r>
        <w:rPr>
          <w:rFonts w:hint="eastAsia" w:ascii="仿宋" w:hAnsi="仿宋" w:eastAsia="仿宋" w:cs="仿宋"/>
          <w:sz w:val="24"/>
          <w:highlight w:val="none"/>
        </w:rPr>
        <w:t>身体健康，五官端正，无违法犯罪记录，无**历史，会讲普通话，有较好的语言表达能力，具有初中以上学历，五官端正、身体健康，具有保安服务经验。</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.3所有保安人员必须经安保人员岗位培训，经考试合格持证上岗。同时必须经过针对公共场所开放性安全保卫工作具体业务培训。</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4穿着装备：上岗人员必须穿戴统一保安制服、帽子、武装带，按日常管理岗位配发对讲机，夜岗人员配置巡逻照明灯、雨衣雨靴、保安防暴器械。保安员要热爱本职工作，认真履行职责，忠于职守，在紧急关头能够挺身而出。</w:t>
      </w:r>
    </w:p>
    <w:p>
      <w:pPr>
        <w:spacing w:line="360" w:lineRule="auto"/>
        <w:ind w:right="-336" w:rightChars="-160"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w:t>
      </w:r>
      <w:r>
        <w:rPr>
          <w:rFonts w:hint="eastAsia" w:ascii="仿宋" w:hAnsi="仿宋" w:eastAsia="仿宋" w:cs="仿宋"/>
          <w:b/>
          <w:sz w:val="24"/>
          <w:highlight w:val="none"/>
          <w:lang w:val="en-US" w:eastAsia="zh-CN"/>
        </w:rPr>
        <w:t>6</w:t>
      </w:r>
      <w:r>
        <w:rPr>
          <w:rFonts w:hint="eastAsia" w:ascii="仿宋" w:hAnsi="仿宋" w:eastAsia="仿宋" w:cs="仿宋"/>
          <w:b/>
          <w:sz w:val="24"/>
          <w:highlight w:val="none"/>
        </w:rPr>
        <w:t>.5保安人员工资不能低于本区最低工资标准，按规定为保安人员购买</w:t>
      </w:r>
      <w:r>
        <w:rPr>
          <w:rFonts w:hint="eastAsia" w:ascii="仿宋" w:hAnsi="仿宋" w:eastAsia="仿宋" w:cs="仿宋"/>
          <w:b/>
          <w:sz w:val="24"/>
          <w:highlight w:val="none"/>
          <w:lang w:val="en-US" w:eastAsia="zh-CN"/>
        </w:rPr>
        <w:t>相关</w:t>
      </w:r>
      <w:r>
        <w:rPr>
          <w:rFonts w:hint="eastAsia" w:ascii="仿宋" w:hAnsi="仿宋" w:eastAsia="仿宋" w:cs="仿宋"/>
          <w:b/>
          <w:sz w:val="24"/>
          <w:highlight w:val="none"/>
        </w:rPr>
        <w:t>保险。</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.6为保持保安队伍稳定性，保安员的流动不得超过2％，不得抽调保安员从事其它任务。</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.7 保安服务的考核要求以合同为准。</w:t>
      </w:r>
    </w:p>
    <w:p>
      <w:pPr>
        <w:spacing w:line="360" w:lineRule="auto"/>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sz w:val="24"/>
          <w:highlight w:val="none"/>
          <w:lang w:val="en-US" w:eastAsia="zh-CN"/>
        </w:rPr>
        <w:t>6.8</w:t>
      </w:r>
      <w:r>
        <w:rPr>
          <w:rFonts w:hint="eastAsia" w:ascii="仿宋" w:hAnsi="仿宋" w:eastAsia="仿宋" w:cs="仿宋"/>
          <w:color w:val="auto"/>
          <w:sz w:val="24"/>
          <w:highlight w:val="none"/>
        </w:rPr>
        <w:t>中标单位需根据采购人的要求，使用城市河道智慧管理平台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钉钉</w:t>
      </w:r>
      <w:r>
        <w:rPr>
          <w:rFonts w:hint="eastAsia" w:ascii="仿宋" w:hAnsi="仿宋" w:eastAsia="仿宋" w:cs="仿宋"/>
          <w:color w:val="auto"/>
          <w:sz w:val="24"/>
          <w:highlight w:val="none"/>
        </w:rPr>
        <w:t>等</w:t>
      </w:r>
      <w:r>
        <w:rPr>
          <w:rFonts w:hint="eastAsia" w:ascii="仿宋" w:hAnsi="仿宋" w:eastAsia="仿宋" w:cs="仿宋"/>
          <w:color w:val="auto"/>
          <w:sz w:val="24"/>
          <w:highlight w:val="none"/>
          <w:lang w:val="en-US" w:eastAsia="zh-CN"/>
        </w:rPr>
        <w:t>相关</w:t>
      </w:r>
      <w:r>
        <w:rPr>
          <w:rFonts w:hint="eastAsia" w:ascii="仿宋" w:hAnsi="仿宋" w:eastAsia="仿宋" w:cs="仿宋"/>
          <w:color w:val="auto"/>
          <w:sz w:val="24"/>
          <w:highlight w:val="none"/>
        </w:rPr>
        <w:t>政府信息化平台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中标单位现场管理人员</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工作人员</w:t>
      </w:r>
      <w:r>
        <w:rPr>
          <w:rFonts w:hint="eastAsia" w:ascii="仿宋" w:hAnsi="仿宋" w:eastAsia="仿宋" w:cs="仿宋"/>
          <w:color w:val="auto"/>
          <w:sz w:val="24"/>
          <w:highlight w:val="none"/>
        </w:rPr>
        <w:t>必须自行配备能正常运行城市河道智慧管理平台APP</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钉钉等程序</w:t>
      </w:r>
      <w:r>
        <w:rPr>
          <w:rFonts w:hint="eastAsia" w:ascii="仿宋" w:hAnsi="仿宋" w:eastAsia="仿宋" w:cs="仿宋"/>
          <w:color w:val="auto"/>
          <w:sz w:val="24"/>
          <w:highlight w:val="none"/>
        </w:rPr>
        <w:t>的安卓智能手机，若因手机配置问题导致软件无法正常使用的，中标单位必须无条件予以更换</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因手机原因造成的考核扣分，相关责任由中标单位承担</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智能手机的的运行费计入本次投标报价，不再额外支付费用。</w:t>
      </w:r>
    </w:p>
    <w:p>
      <w:pPr>
        <w:pStyle w:val="2"/>
        <w:spacing w:line="360" w:lineRule="auto"/>
        <w:rPr>
          <w:rFonts w:hint="eastAsia" w:ascii="仿宋" w:hAnsi="仿宋" w:eastAsia="仿宋" w:cs="仿宋"/>
          <w:b/>
          <w:sz w:val="24"/>
          <w:highlight w:val="none"/>
          <w:lang w:val="en-US" w:eastAsia="zh-CN"/>
        </w:rPr>
      </w:pPr>
      <w:r>
        <w:rPr>
          <w:rFonts w:hint="eastAsia" w:ascii="仿宋" w:hAnsi="仿宋" w:eastAsia="仿宋" w:cs="仿宋"/>
          <w:kern w:val="0"/>
          <w:sz w:val="24"/>
          <w:highlight w:val="none"/>
          <w:lang w:val="en-US" w:eastAsia="zh-CN"/>
        </w:rPr>
        <w:t>6.9</w:t>
      </w:r>
      <w:r>
        <w:rPr>
          <w:rFonts w:hint="eastAsia" w:ascii="仿宋" w:hAnsi="仿宋" w:eastAsia="仿宋" w:cs="仿宋"/>
          <w:color w:val="auto"/>
          <w:sz w:val="24"/>
          <w:highlight w:val="none"/>
        </w:rPr>
        <w:t>在重大活动期间，须无条件响应业主要求，延长人员作业时间、增加</w:t>
      </w:r>
      <w:r>
        <w:rPr>
          <w:rFonts w:hint="eastAsia" w:ascii="仿宋" w:hAnsi="仿宋" w:eastAsia="仿宋" w:cs="仿宋"/>
          <w:color w:val="auto"/>
          <w:sz w:val="24"/>
          <w:highlight w:val="none"/>
          <w:lang w:val="en-US" w:eastAsia="zh-CN"/>
        </w:rPr>
        <w:t>巡查</w:t>
      </w:r>
      <w:r>
        <w:rPr>
          <w:rFonts w:hint="eastAsia" w:ascii="仿宋" w:hAnsi="仿宋" w:eastAsia="仿宋" w:cs="仿宋"/>
          <w:color w:val="auto"/>
          <w:sz w:val="24"/>
          <w:highlight w:val="none"/>
        </w:rPr>
        <w:t>频次，该项费用包含在此次投标报价，不再额外支付费用。</w:t>
      </w:r>
    </w:p>
    <w:p>
      <w:pPr>
        <w:spacing w:line="360" w:lineRule="auto"/>
        <w:ind w:right="-336" w:rightChars="-160" w:firstLine="482" w:firstLineChars="200"/>
        <w:rPr>
          <w:rFonts w:hint="eastAsia" w:ascii="仿宋" w:hAnsi="仿宋" w:eastAsia="仿宋" w:cs="仿宋"/>
          <w:b/>
          <w:sz w:val="24"/>
          <w:highlight w:val="none"/>
        </w:rPr>
      </w:pPr>
      <w:r>
        <w:rPr>
          <w:rFonts w:hint="eastAsia" w:ascii="仿宋" w:hAnsi="仿宋" w:eastAsia="仿宋" w:cs="仿宋"/>
          <w:b/>
          <w:sz w:val="24"/>
          <w:highlight w:val="none"/>
          <w:lang w:val="en-US" w:eastAsia="zh-CN"/>
        </w:rPr>
        <w:t>7</w:t>
      </w:r>
      <w:r>
        <w:rPr>
          <w:rFonts w:hint="eastAsia" w:ascii="仿宋" w:hAnsi="仿宋" w:eastAsia="仿宋" w:cs="仿宋"/>
          <w:b/>
          <w:sz w:val="24"/>
          <w:highlight w:val="none"/>
        </w:rPr>
        <w:t>、违规处理规定</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rPr>
        <w:t>为促进保安队员遵守中标公司的规章制度和劳动纪律，落实岗位与职责，提高工作效率和质量，中标公司必须根据采购人要求，制订违规处理规定，并严格实施。</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rPr>
        <w:t>违规处理规定内容：采购人在对保安队岗位监督检查过程中，发现有上岗期间</w:t>
      </w:r>
      <w:r>
        <w:rPr>
          <w:rFonts w:hint="eastAsia" w:ascii="仿宋" w:hAnsi="仿宋" w:eastAsia="仿宋" w:cs="仿宋"/>
          <w:color w:val="000000"/>
          <w:sz w:val="24"/>
          <w:highlight w:val="none"/>
        </w:rPr>
        <w:t>仪表不整、睡觉、擅自离开工作岗位、上班期间从事与本工作岗位职责无关的事情等违规行</w:t>
      </w:r>
      <w:r>
        <w:rPr>
          <w:rFonts w:hint="eastAsia" w:ascii="仿宋" w:hAnsi="仿宋" w:eastAsia="仿宋" w:cs="仿宋"/>
          <w:sz w:val="24"/>
          <w:highlight w:val="none"/>
        </w:rPr>
        <w:t>为者，及时通知中标公司整改，乙方应及时通过教育、处罚等方式杜绝此类现象的再次发生。</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rPr>
        <w:t>因中标公司管理不到位、责任心不强或工作失误而导致采购人造成生命、财产经济损失的，由公安司法部门鉴定确认权责，中标公司必须按权责划分承担全部或部分经济赔偿责任和法律责任。经济赔偿从当期管理费中扣减，不足余额由中标公司另行支付。</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rPr>
        <w:t>保安在工作过程中造成恶劣影响的，或被上级部门点名批评，采购人要求中标公司整改，若整改不合格的，采购人有权要求终止合同。</w:t>
      </w:r>
    </w:p>
    <w:p>
      <w:pPr>
        <w:spacing w:line="360" w:lineRule="auto"/>
        <w:ind w:right="-336" w:rightChars="-160"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8</w:t>
      </w:r>
      <w:r>
        <w:rPr>
          <w:rFonts w:hint="eastAsia" w:ascii="仿宋" w:hAnsi="仿宋" w:eastAsia="仿宋" w:cs="仿宋"/>
          <w:b/>
          <w:bCs/>
          <w:sz w:val="24"/>
          <w:highlight w:val="none"/>
        </w:rPr>
        <w:t>、服务质量承诺</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.1为确保服务质量及与招标方沟通联络，中标方须设置专职主管，负责对承包项目、范围、服务质量的检查监督及与招标方日常业务联系；</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.2中标方需提供员工管理服务规范要求及确保服务质量达标的具体措施；</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.3中标方需向甲方提供服务承诺；</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.4中标方须主动接受甲方的指导、检查、监督及协调；</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.5、现有服务范围内，由于调整而增加的工作量，不再增加费用；</w:t>
      </w:r>
    </w:p>
    <w:p>
      <w:pPr>
        <w:spacing w:line="360" w:lineRule="auto"/>
        <w:ind w:right="-336" w:rightChars="-160"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.6按时按质完成甲方交办的重大庆典、会议活动等突击性保安管理任务，所增加的工作量不另外计算费用。</w:t>
      </w:r>
    </w:p>
    <w:p>
      <w:pPr>
        <w:spacing w:line="360" w:lineRule="auto"/>
        <w:ind w:right="-336" w:rightChars="-160"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9</w:t>
      </w:r>
      <w:r>
        <w:rPr>
          <w:rFonts w:hint="eastAsia" w:ascii="仿宋" w:hAnsi="仿宋" w:eastAsia="仿宋" w:cs="仿宋"/>
          <w:b/>
          <w:bCs/>
          <w:sz w:val="24"/>
          <w:highlight w:val="none"/>
        </w:rPr>
        <w:t>、保安月度考核标准</w:t>
      </w:r>
    </w:p>
    <w:p>
      <w:pPr>
        <w:jc w:val="center"/>
        <w:rPr>
          <w:rFonts w:hint="eastAsia" w:ascii="仿宋" w:hAnsi="仿宋" w:eastAsia="仿宋" w:cs="仿宋"/>
          <w:b/>
          <w:sz w:val="32"/>
          <w:szCs w:val="32"/>
          <w:highlight w:val="none"/>
        </w:rPr>
      </w:pPr>
    </w:p>
    <w:p>
      <w:pPr>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保安月度考核标准</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70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noWrap w:val="0"/>
            <w:vAlign w:val="center"/>
          </w:tcPr>
          <w:p>
            <w:pPr>
              <w:jc w:val="center"/>
              <w:rPr>
                <w:rFonts w:hint="eastAsia" w:ascii="仿宋" w:hAnsi="仿宋" w:eastAsia="仿宋" w:cs="仿宋"/>
                <w:b/>
                <w:highlight w:val="none"/>
              </w:rPr>
            </w:pPr>
            <w:r>
              <w:rPr>
                <w:rFonts w:hint="eastAsia" w:ascii="仿宋" w:hAnsi="仿宋" w:eastAsia="仿宋" w:cs="仿宋"/>
                <w:b/>
                <w:highlight w:val="none"/>
              </w:rPr>
              <w:t>考核内容</w:t>
            </w:r>
          </w:p>
        </w:tc>
        <w:tc>
          <w:tcPr>
            <w:tcW w:w="4677" w:type="dxa"/>
            <w:noWrap w:val="0"/>
            <w:vAlign w:val="center"/>
          </w:tcPr>
          <w:p>
            <w:pPr>
              <w:jc w:val="center"/>
              <w:rPr>
                <w:rFonts w:hint="eastAsia" w:ascii="仿宋" w:hAnsi="仿宋" w:eastAsia="仿宋" w:cs="仿宋"/>
                <w:b/>
                <w:highlight w:val="none"/>
              </w:rPr>
            </w:pPr>
            <w:r>
              <w:rPr>
                <w:rFonts w:hint="eastAsia" w:ascii="仿宋" w:hAnsi="仿宋" w:eastAsia="仿宋" w:cs="仿宋"/>
                <w:b/>
                <w:highlight w:val="none"/>
              </w:rPr>
              <w:t>评分标准</w:t>
            </w:r>
          </w:p>
        </w:tc>
        <w:tc>
          <w:tcPr>
            <w:tcW w:w="709" w:type="dxa"/>
            <w:noWrap w:val="0"/>
            <w:vAlign w:val="center"/>
          </w:tcPr>
          <w:p>
            <w:pPr>
              <w:jc w:val="center"/>
              <w:rPr>
                <w:rFonts w:hint="eastAsia" w:ascii="仿宋" w:hAnsi="仿宋" w:eastAsia="仿宋" w:cs="仿宋"/>
                <w:b/>
                <w:highlight w:val="none"/>
              </w:rPr>
            </w:pPr>
            <w:r>
              <w:rPr>
                <w:rFonts w:hint="eastAsia" w:ascii="仿宋" w:hAnsi="仿宋" w:eastAsia="仿宋" w:cs="仿宋"/>
                <w:b/>
                <w:highlight w:val="none"/>
              </w:rPr>
              <w:t>扣分</w:t>
            </w:r>
          </w:p>
        </w:tc>
        <w:tc>
          <w:tcPr>
            <w:tcW w:w="2977" w:type="dxa"/>
            <w:noWrap w:val="0"/>
            <w:vAlign w:val="center"/>
          </w:tcPr>
          <w:p>
            <w:pPr>
              <w:jc w:val="center"/>
              <w:rPr>
                <w:rFonts w:hint="eastAsia" w:ascii="仿宋" w:hAnsi="仿宋" w:eastAsia="仿宋" w:cs="仿宋"/>
                <w:b/>
                <w:highlight w:val="none"/>
              </w:rPr>
            </w:pPr>
            <w:r>
              <w:rPr>
                <w:rFonts w:hint="eastAsia" w:ascii="仿宋" w:hAnsi="仿宋" w:eastAsia="仿宋" w:cs="仿宋"/>
                <w:b/>
                <w:highlight w:val="none"/>
              </w:rPr>
              <w:t>考核时间、地点、存在问题等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101" w:type="dxa"/>
            <w:vMerge w:val="restart"/>
            <w:noWrap w:val="0"/>
            <w:textDirection w:val="tbRlV"/>
            <w:vAlign w:val="center"/>
          </w:tcPr>
          <w:p>
            <w:pPr>
              <w:ind w:right="113" w:firstLine="482" w:firstLineChars="200"/>
              <w:jc w:val="center"/>
              <w:rPr>
                <w:rFonts w:hint="eastAsia" w:ascii="仿宋" w:hAnsi="仿宋" w:eastAsia="仿宋" w:cs="仿宋"/>
                <w:b/>
                <w:sz w:val="24"/>
                <w:highlight w:val="none"/>
              </w:rPr>
            </w:pPr>
            <w:r>
              <w:rPr>
                <w:rFonts w:hint="eastAsia" w:ascii="仿宋" w:hAnsi="仿宋" w:eastAsia="仿宋" w:cs="仿宋"/>
                <w:b/>
                <w:sz w:val="24"/>
                <w:highlight w:val="none"/>
              </w:rPr>
              <w:t>保安考核</w:t>
            </w:r>
          </w:p>
        </w:tc>
        <w:tc>
          <w:tcPr>
            <w:tcW w:w="4677" w:type="dxa"/>
            <w:noWrap w:val="0"/>
            <w:vAlign w:val="center"/>
          </w:tcPr>
          <w:p>
            <w:pPr>
              <w:jc w:val="center"/>
              <w:rPr>
                <w:rFonts w:hint="eastAsia" w:ascii="仿宋" w:hAnsi="仿宋" w:eastAsia="仿宋" w:cs="仿宋"/>
                <w:w w:val="80"/>
                <w:sz w:val="24"/>
                <w:highlight w:val="none"/>
                <w:lang w:eastAsia="zh-CN"/>
              </w:rPr>
            </w:pPr>
            <w:r>
              <w:rPr>
                <w:rFonts w:hint="eastAsia" w:ascii="仿宋" w:hAnsi="仿宋" w:eastAsia="仿宋" w:cs="仿宋"/>
                <w:b w:val="0"/>
                <w:bCs/>
                <w:highlight w:val="none"/>
              </w:rPr>
              <w:t>1.保安员必须统一着装，文明上岗。如遇违反每次扣1分</w:t>
            </w:r>
            <w:r>
              <w:rPr>
                <w:rFonts w:hint="eastAsia" w:ascii="仿宋" w:hAnsi="仿宋" w:eastAsia="仿宋" w:cs="仿宋"/>
                <w:b w:val="0"/>
                <w:bCs/>
                <w:highlight w:val="none"/>
                <w:lang w:eastAsia="zh-CN"/>
              </w:rPr>
              <w:t>。</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lang w:eastAsia="zh-CN"/>
              </w:rPr>
            </w:pPr>
            <w:r>
              <w:rPr>
                <w:rFonts w:hint="eastAsia" w:ascii="仿宋" w:hAnsi="仿宋" w:eastAsia="仿宋" w:cs="仿宋"/>
                <w:highlight w:val="none"/>
              </w:rPr>
              <w:t>2.保安员巡逻要做好登记，</w:t>
            </w:r>
            <w:r>
              <w:rPr>
                <w:rFonts w:hint="eastAsia" w:ascii="仿宋" w:hAnsi="仿宋" w:eastAsia="仿宋" w:cs="仿宋"/>
                <w:highlight w:val="none"/>
                <w:lang w:val="en-US" w:eastAsia="zh-CN"/>
              </w:rPr>
              <w:t>携带手机，使用智慧管理系统</w:t>
            </w:r>
            <w:r>
              <w:rPr>
                <w:rFonts w:hint="eastAsia" w:ascii="仿宋" w:hAnsi="仿宋" w:eastAsia="仿宋" w:cs="仿宋"/>
                <w:highlight w:val="none"/>
              </w:rPr>
              <w:t>。</w:t>
            </w:r>
            <w:r>
              <w:rPr>
                <w:rFonts w:hint="eastAsia" w:ascii="仿宋" w:hAnsi="仿宋" w:eastAsia="仿宋" w:cs="仿宋"/>
                <w:highlight w:val="none"/>
                <w:lang w:val="en-US" w:eastAsia="zh-CN"/>
              </w:rPr>
              <w:t>如遇未按要求使用情况，</w:t>
            </w:r>
            <w:r>
              <w:rPr>
                <w:rFonts w:hint="eastAsia" w:ascii="仿宋" w:hAnsi="仿宋" w:eastAsia="仿宋" w:cs="仿宋"/>
                <w:highlight w:val="none"/>
              </w:rPr>
              <w:t>每次扣1分</w:t>
            </w:r>
            <w:r>
              <w:rPr>
                <w:rFonts w:hint="eastAsia" w:ascii="仿宋" w:hAnsi="仿宋" w:eastAsia="仿宋" w:cs="仿宋"/>
                <w:highlight w:val="none"/>
                <w:lang w:eastAsia="zh-CN"/>
              </w:rPr>
              <w:t>。</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rPr>
            </w:pPr>
            <w:r>
              <w:rPr>
                <w:rFonts w:hint="eastAsia" w:ascii="仿宋" w:hAnsi="仿宋" w:eastAsia="仿宋" w:cs="仿宋"/>
                <w:highlight w:val="none"/>
              </w:rPr>
              <w:t>3.河道</w:t>
            </w:r>
            <w:r>
              <w:rPr>
                <w:rFonts w:hint="eastAsia" w:ascii="仿宋" w:hAnsi="仿宋" w:eastAsia="仿宋" w:cs="仿宋"/>
                <w:highlight w:val="none"/>
                <w:lang w:val="en-US" w:eastAsia="zh-CN"/>
              </w:rPr>
              <w:t>中心</w:t>
            </w:r>
            <w:r>
              <w:rPr>
                <w:rFonts w:hint="eastAsia" w:ascii="仿宋" w:hAnsi="仿宋" w:eastAsia="仿宋" w:cs="仿宋"/>
                <w:highlight w:val="none"/>
              </w:rPr>
              <w:t>在巡查过程中发现保安员不到岗或人员缺少的，</w:t>
            </w:r>
            <w:r>
              <w:rPr>
                <w:rFonts w:hint="eastAsia" w:ascii="仿宋" w:hAnsi="仿宋" w:eastAsia="仿宋" w:cs="仿宋"/>
                <w:highlight w:val="none"/>
                <w:lang w:val="en-US" w:eastAsia="zh-CN"/>
              </w:rPr>
              <w:t>未履行在岗职责的，每次扣1分</w:t>
            </w:r>
            <w:r>
              <w:rPr>
                <w:rFonts w:hint="eastAsia" w:ascii="仿宋" w:hAnsi="仿宋" w:eastAsia="仿宋" w:cs="仿宋"/>
                <w:highlight w:val="none"/>
              </w:rPr>
              <w:t>。</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lang w:eastAsia="zh-CN"/>
              </w:rPr>
            </w:pPr>
            <w:r>
              <w:rPr>
                <w:rFonts w:hint="eastAsia" w:ascii="仿宋" w:hAnsi="仿宋" w:eastAsia="仿宋" w:cs="仿宋"/>
                <w:highlight w:val="none"/>
              </w:rPr>
              <w:t>4.保安员巡逻过程中发现有不文明行为未采取措施（110报警、通知</w:t>
            </w:r>
            <w:r>
              <w:rPr>
                <w:rFonts w:hint="eastAsia" w:ascii="仿宋" w:hAnsi="仿宋" w:eastAsia="仿宋" w:cs="仿宋"/>
                <w:highlight w:val="none"/>
                <w:lang w:val="en-US" w:eastAsia="zh-CN"/>
              </w:rPr>
              <w:t>河道中心管理人员</w:t>
            </w:r>
            <w:r>
              <w:rPr>
                <w:rFonts w:hint="eastAsia" w:ascii="仿宋" w:hAnsi="仿宋" w:eastAsia="仿宋" w:cs="仿宋"/>
                <w:highlight w:val="none"/>
              </w:rPr>
              <w:t>）的</w:t>
            </w:r>
            <w:r>
              <w:rPr>
                <w:rFonts w:hint="eastAsia" w:ascii="仿宋" w:hAnsi="仿宋" w:eastAsia="仿宋" w:cs="仿宋"/>
                <w:highlight w:val="none"/>
                <w:lang w:eastAsia="zh-CN"/>
              </w:rPr>
              <w:t>，</w:t>
            </w:r>
            <w:r>
              <w:rPr>
                <w:rFonts w:hint="eastAsia" w:ascii="仿宋" w:hAnsi="仿宋" w:eastAsia="仿宋" w:cs="仿宋"/>
                <w:highlight w:val="none"/>
              </w:rPr>
              <w:t>每次扣</w:t>
            </w:r>
            <w:r>
              <w:rPr>
                <w:rFonts w:hint="eastAsia" w:ascii="仿宋" w:hAnsi="仿宋" w:eastAsia="仿宋" w:cs="仿宋"/>
                <w:highlight w:val="none"/>
                <w:lang w:val="en-US" w:eastAsia="zh-CN"/>
              </w:rPr>
              <w:t>1</w:t>
            </w:r>
            <w:r>
              <w:rPr>
                <w:rFonts w:hint="eastAsia" w:ascii="仿宋" w:hAnsi="仿宋" w:eastAsia="仿宋" w:cs="仿宋"/>
                <w:highlight w:val="none"/>
              </w:rPr>
              <w:t>分</w:t>
            </w:r>
            <w:r>
              <w:rPr>
                <w:rFonts w:hint="eastAsia" w:ascii="仿宋" w:hAnsi="仿宋" w:eastAsia="仿宋" w:cs="仿宋"/>
                <w:highlight w:val="none"/>
                <w:lang w:eastAsia="zh-CN"/>
              </w:rPr>
              <w:t>。</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lang w:eastAsia="zh-CN"/>
              </w:rPr>
            </w:pPr>
            <w:r>
              <w:rPr>
                <w:rFonts w:hint="eastAsia" w:ascii="仿宋" w:hAnsi="仿宋" w:eastAsia="仿宋" w:cs="仿宋"/>
                <w:highlight w:val="none"/>
              </w:rPr>
              <w:t>5.保安员巡逻过程中语言粗鲁，行为不规范引起纠纷的</w:t>
            </w:r>
            <w:r>
              <w:rPr>
                <w:rFonts w:hint="eastAsia" w:ascii="仿宋" w:hAnsi="仿宋" w:eastAsia="仿宋" w:cs="仿宋"/>
                <w:highlight w:val="none"/>
                <w:lang w:eastAsia="zh-CN"/>
              </w:rPr>
              <w:t>，</w:t>
            </w:r>
            <w:r>
              <w:rPr>
                <w:rFonts w:hint="eastAsia" w:ascii="仿宋" w:hAnsi="仿宋" w:eastAsia="仿宋" w:cs="仿宋"/>
                <w:highlight w:val="none"/>
                <w:lang w:val="en-US" w:eastAsia="zh-CN"/>
              </w:rPr>
              <w:t>每次</w:t>
            </w:r>
            <w:r>
              <w:rPr>
                <w:rFonts w:hint="eastAsia" w:ascii="仿宋" w:hAnsi="仿宋" w:eastAsia="仿宋" w:cs="仿宋"/>
                <w:highlight w:val="none"/>
              </w:rPr>
              <w:t>扣</w:t>
            </w:r>
            <w:r>
              <w:rPr>
                <w:rFonts w:hint="eastAsia" w:ascii="仿宋" w:hAnsi="仿宋" w:eastAsia="仿宋" w:cs="仿宋"/>
                <w:highlight w:val="none"/>
                <w:lang w:val="en-US" w:eastAsia="zh-CN"/>
              </w:rPr>
              <w:t>1</w:t>
            </w:r>
            <w:r>
              <w:rPr>
                <w:rFonts w:hint="eastAsia" w:ascii="仿宋" w:hAnsi="仿宋" w:eastAsia="仿宋" w:cs="仿宋"/>
                <w:highlight w:val="none"/>
              </w:rPr>
              <w:t>分</w:t>
            </w:r>
            <w:r>
              <w:rPr>
                <w:rFonts w:hint="eastAsia" w:ascii="仿宋" w:hAnsi="仿宋" w:eastAsia="仿宋" w:cs="仿宋"/>
                <w:highlight w:val="none"/>
                <w:lang w:eastAsia="zh-CN"/>
              </w:rPr>
              <w:t>。</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rPr>
            </w:pPr>
            <w:r>
              <w:rPr>
                <w:rFonts w:hint="eastAsia" w:ascii="仿宋" w:hAnsi="仿宋" w:eastAsia="仿宋" w:cs="仿宋"/>
                <w:highlight w:val="none"/>
              </w:rPr>
              <w:t>6.巡逻台账不完整的。</w:t>
            </w:r>
            <w:r>
              <w:rPr>
                <w:rFonts w:hint="eastAsia" w:ascii="仿宋" w:hAnsi="仿宋" w:eastAsia="仿宋" w:cs="仿宋"/>
                <w:highlight w:val="none"/>
                <w:lang w:val="en-US" w:eastAsia="zh-CN"/>
              </w:rPr>
              <w:t>每次</w:t>
            </w:r>
            <w:r>
              <w:rPr>
                <w:rFonts w:hint="eastAsia" w:ascii="仿宋" w:hAnsi="仿宋" w:eastAsia="仿宋" w:cs="仿宋"/>
                <w:highlight w:val="none"/>
              </w:rPr>
              <w:t>扣1分</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rPr>
            </w:pPr>
            <w:r>
              <w:rPr>
                <w:rFonts w:hint="eastAsia" w:ascii="仿宋" w:hAnsi="仿宋" w:eastAsia="仿宋" w:cs="仿宋"/>
                <w:highlight w:val="none"/>
              </w:rPr>
              <w:t>7.发现保安人员在管理房里，不巡逻、做私活、睡觉的。</w:t>
            </w:r>
            <w:r>
              <w:rPr>
                <w:rFonts w:hint="eastAsia" w:ascii="仿宋" w:hAnsi="仿宋" w:eastAsia="仿宋" w:cs="仿宋"/>
                <w:highlight w:val="none"/>
                <w:lang w:val="en-US" w:eastAsia="zh-CN"/>
              </w:rPr>
              <w:t>每次</w:t>
            </w:r>
            <w:r>
              <w:rPr>
                <w:rFonts w:hint="eastAsia" w:ascii="仿宋" w:hAnsi="仿宋" w:eastAsia="仿宋" w:cs="仿宋"/>
                <w:highlight w:val="none"/>
              </w:rPr>
              <w:t>扣</w:t>
            </w:r>
            <w:r>
              <w:rPr>
                <w:rFonts w:hint="eastAsia" w:ascii="仿宋" w:hAnsi="仿宋" w:eastAsia="仿宋" w:cs="仿宋"/>
                <w:highlight w:val="none"/>
                <w:lang w:val="en-US" w:eastAsia="zh-CN"/>
              </w:rPr>
              <w:t>1</w:t>
            </w:r>
            <w:r>
              <w:rPr>
                <w:rFonts w:hint="eastAsia" w:ascii="仿宋" w:hAnsi="仿宋" w:eastAsia="仿宋" w:cs="仿宋"/>
                <w:highlight w:val="none"/>
              </w:rPr>
              <w:t>分</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rPr>
            </w:pPr>
            <w:r>
              <w:rPr>
                <w:rFonts w:hint="eastAsia" w:ascii="仿宋" w:hAnsi="仿宋" w:eastAsia="仿宋" w:cs="仿宋"/>
                <w:highlight w:val="none"/>
              </w:rPr>
              <w:t>8.发现管理房内有闲杂人员私自进入（睡觉、吃饭、聊天等）。</w:t>
            </w:r>
            <w:r>
              <w:rPr>
                <w:rFonts w:hint="eastAsia" w:ascii="仿宋" w:hAnsi="仿宋" w:eastAsia="仿宋" w:cs="仿宋"/>
                <w:highlight w:val="none"/>
                <w:lang w:val="en-US" w:eastAsia="zh-CN"/>
              </w:rPr>
              <w:t>每次</w:t>
            </w:r>
            <w:r>
              <w:rPr>
                <w:rFonts w:hint="eastAsia" w:ascii="仿宋" w:hAnsi="仿宋" w:eastAsia="仿宋" w:cs="仿宋"/>
                <w:highlight w:val="none"/>
              </w:rPr>
              <w:t>扣</w:t>
            </w:r>
            <w:r>
              <w:rPr>
                <w:rFonts w:hint="eastAsia" w:ascii="仿宋" w:hAnsi="仿宋" w:eastAsia="仿宋" w:cs="仿宋"/>
                <w:highlight w:val="none"/>
                <w:lang w:val="en-US" w:eastAsia="zh-CN"/>
              </w:rPr>
              <w:t>1</w:t>
            </w:r>
            <w:r>
              <w:rPr>
                <w:rFonts w:hint="eastAsia" w:ascii="仿宋" w:hAnsi="仿宋" w:eastAsia="仿宋" w:cs="仿宋"/>
                <w:highlight w:val="none"/>
              </w:rPr>
              <w:t>分</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rPr>
            </w:pPr>
            <w:r>
              <w:rPr>
                <w:rFonts w:hint="eastAsia" w:ascii="仿宋" w:hAnsi="仿宋" w:eastAsia="仿宋" w:cs="仿宋"/>
                <w:highlight w:val="none"/>
              </w:rPr>
              <w:t>9.发现管理房私自乱拉电线、使用大功率电器，管理房脏乱差现象。</w:t>
            </w:r>
            <w:r>
              <w:rPr>
                <w:rFonts w:hint="eastAsia" w:ascii="仿宋" w:hAnsi="仿宋" w:eastAsia="仿宋" w:cs="仿宋"/>
                <w:highlight w:val="none"/>
                <w:lang w:val="en-US" w:eastAsia="zh-CN"/>
              </w:rPr>
              <w:t>每次</w:t>
            </w:r>
            <w:r>
              <w:rPr>
                <w:rFonts w:hint="eastAsia" w:ascii="仿宋" w:hAnsi="仿宋" w:eastAsia="仿宋" w:cs="仿宋"/>
                <w:highlight w:val="none"/>
              </w:rPr>
              <w:t>扣</w:t>
            </w:r>
            <w:r>
              <w:rPr>
                <w:rFonts w:hint="eastAsia" w:ascii="仿宋" w:hAnsi="仿宋" w:eastAsia="仿宋" w:cs="仿宋"/>
                <w:highlight w:val="none"/>
                <w:lang w:val="en-US" w:eastAsia="zh-CN"/>
              </w:rPr>
              <w:t>1</w:t>
            </w:r>
            <w:r>
              <w:rPr>
                <w:rFonts w:hint="eastAsia" w:ascii="仿宋" w:hAnsi="仿宋" w:eastAsia="仿宋" w:cs="仿宋"/>
                <w:highlight w:val="none"/>
              </w:rPr>
              <w:t>分</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lang w:val="en-US" w:eastAsia="zh-CN"/>
              </w:rPr>
            </w:pPr>
            <w:r>
              <w:rPr>
                <w:rFonts w:hint="eastAsia" w:ascii="仿宋" w:hAnsi="仿宋" w:eastAsia="仿宋" w:cs="仿宋"/>
                <w:highlight w:val="none"/>
                <w:lang w:val="en-US" w:eastAsia="zh-CN"/>
              </w:rPr>
              <w:t>10.保安员巡逻过程中发现灯光缺亮、设施破损等问题需及时上报，发现问题不及时上报或未及时发现问题的，每次扣1分。</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101" w:type="dxa"/>
            <w:vMerge w:val="continue"/>
            <w:noWrap w:val="0"/>
            <w:textDirection w:val="tbRlV"/>
            <w:vAlign w:val="center"/>
          </w:tcPr>
          <w:p>
            <w:pPr>
              <w:ind w:right="113" w:firstLine="482" w:firstLineChars="200"/>
              <w:jc w:val="center"/>
              <w:rPr>
                <w:rFonts w:hint="eastAsia" w:ascii="仿宋" w:hAnsi="仿宋" w:eastAsia="仿宋" w:cs="仿宋"/>
                <w:b/>
                <w:sz w:val="24"/>
                <w:highlight w:val="none"/>
              </w:rPr>
            </w:pPr>
          </w:p>
        </w:tc>
        <w:tc>
          <w:tcPr>
            <w:tcW w:w="4677" w:type="dxa"/>
            <w:noWrap w:val="0"/>
            <w:vAlign w:val="center"/>
          </w:tcPr>
          <w:p>
            <w:pPr>
              <w:jc w:val="left"/>
              <w:rPr>
                <w:rFonts w:hint="eastAsia" w:ascii="仿宋" w:hAnsi="仿宋" w:eastAsia="仿宋" w:cs="仿宋"/>
                <w:highlight w:val="none"/>
                <w:lang w:val="en-US" w:eastAsia="zh-CN"/>
              </w:rPr>
            </w:pPr>
            <w:r>
              <w:rPr>
                <w:rFonts w:hint="eastAsia" w:ascii="仿宋" w:hAnsi="仿宋" w:eastAsia="仿宋" w:cs="仿宋"/>
                <w:highlight w:val="none"/>
                <w:lang w:val="en-US" w:eastAsia="zh-CN"/>
              </w:rPr>
              <w:t>11.其他未按照业主要求进行规范作业的行为，每发现一处，酌情扣1-3分。</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01" w:type="dxa"/>
            <w:noWrap w:val="0"/>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备注：</w:t>
            </w:r>
          </w:p>
        </w:tc>
        <w:tc>
          <w:tcPr>
            <w:tcW w:w="4677" w:type="dxa"/>
            <w:noWrap w:val="0"/>
            <w:vAlign w:val="center"/>
          </w:tcPr>
          <w:p>
            <w:pPr>
              <w:jc w:val="center"/>
              <w:rPr>
                <w:rFonts w:hint="eastAsia" w:ascii="仿宋" w:hAnsi="仿宋" w:eastAsia="仿宋" w:cs="仿宋"/>
                <w:b/>
                <w:w w:val="90"/>
                <w:sz w:val="24"/>
                <w:highlight w:val="none"/>
              </w:rPr>
            </w:pPr>
            <w:r>
              <w:rPr>
                <w:rFonts w:hint="eastAsia" w:ascii="仿宋" w:hAnsi="仿宋" w:eastAsia="仿宋" w:cs="仿宋"/>
                <w:b/>
                <w:color w:val="000000"/>
                <w:w w:val="90"/>
                <w:sz w:val="24"/>
                <w:highlight w:val="none"/>
              </w:rPr>
              <w:t>按</w:t>
            </w:r>
            <w:r>
              <w:rPr>
                <w:rFonts w:hint="eastAsia" w:ascii="仿宋" w:hAnsi="仿宋" w:eastAsia="仿宋" w:cs="仿宋"/>
                <w:b/>
                <w:color w:val="000000"/>
                <w:w w:val="90"/>
                <w:sz w:val="24"/>
                <w:highlight w:val="none"/>
                <w:lang w:val="en-US" w:eastAsia="zh-CN"/>
              </w:rPr>
              <w:t>20</w:t>
            </w:r>
            <w:r>
              <w:rPr>
                <w:rFonts w:hint="eastAsia" w:ascii="仿宋" w:hAnsi="仿宋" w:eastAsia="仿宋" w:cs="仿宋"/>
                <w:b/>
                <w:color w:val="000000"/>
                <w:w w:val="90"/>
                <w:sz w:val="24"/>
                <w:highlight w:val="none"/>
              </w:rPr>
              <w:t>00元/分进行罚款</w:t>
            </w:r>
          </w:p>
        </w:tc>
        <w:tc>
          <w:tcPr>
            <w:tcW w:w="709" w:type="dxa"/>
            <w:noWrap w:val="0"/>
            <w:vAlign w:val="top"/>
          </w:tcPr>
          <w:p>
            <w:pPr>
              <w:rPr>
                <w:rFonts w:hint="eastAsia" w:ascii="仿宋" w:hAnsi="仿宋" w:eastAsia="仿宋" w:cs="仿宋"/>
                <w:sz w:val="24"/>
                <w:highlight w:val="none"/>
              </w:rPr>
            </w:pPr>
          </w:p>
        </w:tc>
        <w:tc>
          <w:tcPr>
            <w:tcW w:w="2977" w:type="dxa"/>
            <w:noWrap w:val="0"/>
            <w:vAlign w:val="top"/>
          </w:tcPr>
          <w:p>
            <w:pPr>
              <w:rPr>
                <w:rFonts w:hint="eastAsia" w:ascii="仿宋" w:hAnsi="仿宋" w:eastAsia="仿宋" w:cs="仿宋"/>
                <w:sz w:val="24"/>
                <w:highlight w:val="none"/>
              </w:rPr>
            </w:pPr>
          </w:p>
        </w:tc>
      </w:tr>
    </w:tbl>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三、商务需求</w:t>
      </w:r>
    </w:p>
    <w:p>
      <w:pPr>
        <w:numPr>
          <w:ilvl w:val="0"/>
          <w:numId w:val="1"/>
        </w:num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▲服务期：</w:t>
      </w:r>
      <w:r>
        <w:rPr>
          <w:rFonts w:hint="eastAsia" w:ascii="仿宋" w:hAnsi="仿宋" w:eastAsia="仿宋" w:cs="仿宋"/>
          <w:b/>
          <w:bCs/>
          <w:color w:val="auto"/>
          <w:sz w:val="24"/>
          <w:highlight w:val="none"/>
          <w:lang w:val="en-US" w:eastAsia="zh-CN"/>
        </w:rPr>
        <w:t>747日历天</w:t>
      </w:r>
      <w:r>
        <w:rPr>
          <w:rFonts w:hint="eastAsia" w:ascii="仿宋" w:hAnsi="仿宋" w:eastAsia="仿宋" w:cs="仿宋"/>
          <w:b/>
          <w:bCs/>
          <w:color w:val="auto"/>
          <w:sz w:val="24"/>
          <w:highlight w:val="none"/>
        </w:rPr>
        <w:t>（从202</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年</w:t>
      </w:r>
      <w:r>
        <w:rPr>
          <w:rFonts w:hint="eastAsia" w:ascii="仿宋" w:hAnsi="仿宋" w:eastAsia="仿宋" w:cs="仿宋"/>
          <w:b/>
          <w:bCs/>
          <w:color w:val="auto"/>
          <w:sz w:val="24"/>
          <w:highlight w:val="none"/>
          <w:lang w:val="en-US" w:eastAsia="zh-CN"/>
        </w:rPr>
        <w:t>12</w:t>
      </w:r>
      <w:r>
        <w:rPr>
          <w:rFonts w:hint="eastAsia" w:ascii="仿宋" w:hAnsi="仿宋" w:eastAsia="仿宋" w:cs="仿宋"/>
          <w:b/>
          <w:bCs/>
          <w:color w:val="auto"/>
          <w:sz w:val="24"/>
          <w:highlight w:val="none"/>
        </w:rPr>
        <w:t>月</w:t>
      </w:r>
      <w:r>
        <w:rPr>
          <w:rFonts w:hint="eastAsia" w:ascii="仿宋" w:hAnsi="仿宋" w:eastAsia="仿宋" w:cs="仿宋"/>
          <w:b/>
          <w:bCs/>
          <w:color w:val="auto"/>
          <w:sz w:val="24"/>
          <w:highlight w:val="none"/>
          <w:lang w:val="en-US" w:eastAsia="zh-CN"/>
        </w:rPr>
        <w:t>16</w:t>
      </w:r>
      <w:r>
        <w:rPr>
          <w:rFonts w:hint="eastAsia" w:ascii="仿宋" w:hAnsi="仿宋" w:eastAsia="仿宋" w:cs="仿宋"/>
          <w:b/>
          <w:bCs/>
          <w:color w:val="auto"/>
          <w:sz w:val="24"/>
          <w:highlight w:val="none"/>
        </w:rPr>
        <w:t>日至202</w:t>
      </w:r>
      <w:r>
        <w:rPr>
          <w:rFonts w:hint="eastAsia" w:ascii="仿宋" w:hAnsi="仿宋" w:eastAsia="仿宋" w:cs="仿宋"/>
          <w:b/>
          <w:bCs/>
          <w:color w:val="auto"/>
          <w:sz w:val="24"/>
          <w:highlight w:val="none"/>
          <w:lang w:val="en-US" w:eastAsia="zh-CN"/>
        </w:rPr>
        <w:t>5</w:t>
      </w:r>
      <w:r>
        <w:rPr>
          <w:rFonts w:hint="eastAsia" w:ascii="仿宋" w:hAnsi="仿宋" w:eastAsia="仿宋" w:cs="仿宋"/>
          <w:b/>
          <w:bCs/>
          <w:color w:val="auto"/>
          <w:sz w:val="24"/>
          <w:highlight w:val="none"/>
        </w:rPr>
        <w:t>年12月31日，</w:t>
      </w:r>
      <w:r>
        <w:rPr>
          <w:rFonts w:hint="eastAsia" w:ascii="仿宋" w:hAnsi="仿宋" w:eastAsia="仿宋" w:cs="仿宋"/>
          <w:b/>
          <w:bCs/>
          <w:sz w:val="24"/>
          <w:highlight w:val="none"/>
        </w:rPr>
        <w:t>具体起止时间在合同中另行约定为准）</w:t>
      </w:r>
      <w:r>
        <w:rPr>
          <w:rFonts w:hint="eastAsia" w:ascii="仿宋" w:hAnsi="仿宋" w:eastAsia="仿宋" w:cs="仿宋"/>
          <w:b/>
          <w:bCs/>
          <w:color w:val="auto"/>
          <w:sz w:val="24"/>
          <w:highlight w:val="none"/>
        </w:rPr>
        <w:t>，如中标人在服务期内违反合同约定，经考核不合格，采购单位有权提前终止合同。</w:t>
      </w:r>
    </w:p>
    <w:p>
      <w:pPr>
        <w:numPr>
          <w:ilvl w:val="0"/>
          <w:numId w:val="1"/>
        </w:num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▲结算方式：本项目根据中标人实际服务期结算，每月服务期价格为中标价除以投标服务期为准。</w:t>
      </w:r>
    </w:p>
    <w:p>
      <w:pPr>
        <w:numPr>
          <w:ilvl w:val="0"/>
          <w:numId w:val="1"/>
        </w:num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履约保证金：</w:t>
      </w:r>
      <w:r>
        <w:rPr>
          <w:rFonts w:hint="eastAsia" w:ascii="仿宋" w:hAnsi="仿宋" w:eastAsia="仿宋" w:cs="仿宋"/>
          <w:b/>
          <w:bCs/>
          <w:color w:val="auto"/>
          <w:sz w:val="24"/>
          <w:highlight w:val="none"/>
          <w:lang w:val="en-US" w:eastAsia="zh-CN"/>
        </w:rPr>
        <w:t>合同</w:t>
      </w:r>
      <w:r>
        <w:rPr>
          <w:rFonts w:hint="eastAsia" w:ascii="仿宋" w:hAnsi="仿宋" w:eastAsia="仿宋" w:cs="仿宋"/>
          <w:b/>
          <w:bCs/>
          <w:color w:val="auto"/>
          <w:sz w:val="24"/>
          <w:highlight w:val="none"/>
        </w:rPr>
        <w:t>金额的</w:t>
      </w: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w:t>
      </w:r>
    </w:p>
    <w:p>
      <w:pPr>
        <w:numPr>
          <w:ilvl w:val="0"/>
          <w:numId w:val="1"/>
        </w:numPr>
        <w:spacing w:line="360" w:lineRule="auto"/>
        <w:rPr>
          <w:rFonts w:hint="eastAsia" w:ascii="仿宋" w:hAnsi="仿宋" w:eastAsia="仿宋" w:cs="仿宋"/>
          <w:sz w:val="24"/>
          <w:highlight w:val="none"/>
        </w:rPr>
      </w:pPr>
      <w:r>
        <w:rPr>
          <w:rFonts w:hint="eastAsia" w:ascii="仿宋" w:hAnsi="仿宋" w:eastAsia="仿宋" w:cs="仿宋"/>
          <w:sz w:val="24"/>
          <w:highlight w:val="none"/>
        </w:rPr>
        <w:t>付款方式：采购人对公园绿地保安实行月度考核和年度考核，每个季度考核结束后，采购人根据考核结果、日常考核情况及抄告问题扣款通知书向区财政局申报保安经费，区财政局根据保安经费申拨单和抄告问题扣款通知书核拨经费，每季度核拨经费为应拨经费的80%核减抄告问题扣款，剩余部分于年终考核结束后结算一并拨付。</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（4）承包方式：包工包料。</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（5）保障合同履行的措施及其他需要说明的事项：</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1、本项目投标人一旦中标，不得分包转包，一经发现中标人存在分包转包的行为，本项目合同立即自动中止，同时采购人有权没收投标单位履约保证金。</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2、采购人将定期对中标人的各项保安工作进行考核，如出现累计两次以上考评结果为不合格的（以总分100为满分，考核分数低于90分为不合格），采购人有权解除合同，同时采购人有权没收投标单位履约保证金。</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3、投标人应明示服务承诺可能涉及的前提设定和费用，否则将被认为是无条件和免费的。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4、投标人须按照中华人民共和国劳动法等法律法规和相关地方法规实施保安工作。</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5、合同履行完毕后，在未找到接替的公司前，中标人应延续1-2个月的服务，费用按原合同签订的月度费用标准支付。合同期满后，妥善处理退场移交、人员安置，如果出现劳资纠纷，责任在中标单位。</w:t>
      </w:r>
    </w:p>
    <w:p>
      <w:pPr>
        <w:pStyle w:val="32"/>
        <w:keepNext w:val="0"/>
        <w:keepLines w:val="0"/>
        <w:pageBreakBefore w:val="0"/>
        <w:numPr>
          <w:ilvl w:val="0"/>
          <w:numId w:val="0"/>
        </w:numPr>
        <w:kinsoku/>
        <w:wordWrap/>
        <w:overflowPunct/>
        <w:topLinePunct w:val="0"/>
        <w:autoSpaceDE/>
        <w:autoSpaceDN/>
        <w:bidi w:val="0"/>
        <w:snapToGrid/>
        <w:spacing w:line="360" w:lineRule="auto"/>
        <w:ind w:firstLine="488" w:firstLineChars="200"/>
        <w:textAlignment w:val="auto"/>
        <w:rPr>
          <w:rFonts w:hint="eastAsia" w:ascii="仿宋" w:hAnsi="仿宋" w:eastAsia="仿宋" w:cs="仿宋"/>
          <w:b w:val="0"/>
          <w:bCs w:val="0"/>
          <w:color w:val="auto"/>
          <w:spacing w:val="2"/>
          <w:sz w:val="24"/>
          <w:szCs w:val="24"/>
          <w:highlight w:val="none"/>
          <w:lang w:val="en-US" w:eastAsia="zh-CN"/>
        </w:rPr>
      </w:pPr>
      <w:r>
        <w:rPr>
          <w:rFonts w:hint="eastAsia" w:ascii="仿宋" w:hAnsi="仿宋" w:eastAsia="仿宋" w:cs="仿宋"/>
          <w:b w:val="0"/>
          <w:bCs w:val="0"/>
          <w:color w:val="auto"/>
          <w:spacing w:val="2"/>
          <w:sz w:val="24"/>
          <w:szCs w:val="24"/>
          <w:highlight w:val="none"/>
          <w:lang w:val="en-US" w:eastAsia="zh-CN"/>
        </w:rPr>
        <w:t>注：</w:t>
      </w:r>
    </w:p>
    <w:p>
      <w:pPr>
        <w:pStyle w:val="32"/>
        <w:keepNext w:val="0"/>
        <w:keepLines w:val="0"/>
        <w:pageBreakBefore w:val="0"/>
        <w:numPr>
          <w:ilvl w:val="0"/>
          <w:numId w:val="0"/>
        </w:numPr>
        <w:kinsoku/>
        <w:wordWrap/>
        <w:overflowPunct/>
        <w:topLinePunct w:val="0"/>
        <w:autoSpaceDE/>
        <w:autoSpaceDN/>
        <w:bidi w:val="0"/>
        <w:snapToGrid/>
        <w:spacing w:line="360" w:lineRule="auto"/>
        <w:ind w:firstLine="488" w:firstLineChars="200"/>
        <w:textAlignment w:val="auto"/>
        <w:rPr>
          <w:rFonts w:hint="eastAsia" w:ascii="仿宋" w:hAnsi="仿宋" w:eastAsia="仿宋" w:cs="仿宋"/>
          <w:b w:val="0"/>
          <w:bCs w:val="0"/>
          <w:color w:val="auto"/>
          <w:spacing w:val="2"/>
          <w:sz w:val="24"/>
          <w:szCs w:val="24"/>
          <w:highlight w:val="none"/>
          <w:lang w:val="en-US" w:eastAsia="zh-CN"/>
        </w:rPr>
      </w:pPr>
      <w:r>
        <w:rPr>
          <w:rFonts w:hint="eastAsia" w:ascii="仿宋" w:hAnsi="仿宋" w:eastAsia="仿宋" w:cs="仿宋"/>
          <w:b w:val="0"/>
          <w:bCs w:val="0"/>
          <w:color w:val="auto"/>
          <w:spacing w:val="2"/>
          <w:sz w:val="24"/>
          <w:szCs w:val="24"/>
          <w:highlight w:val="none"/>
          <w:lang w:val="en-US" w:eastAsia="zh-CN"/>
        </w:rPr>
        <w:t>1、除标注的参考品牌外，欢迎其它能满足本项目技术需求且性能与所注品牌相当的产品参与。</w:t>
      </w:r>
    </w:p>
    <w:p>
      <w:pPr>
        <w:pStyle w:val="32"/>
        <w:keepNext w:val="0"/>
        <w:keepLines w:val="0"/>
        <w:pageBreakBefore w:val="0"/>
        <w:numPr>
          <w:ilvl w:val="0"/>
          <w:numId w:val="0"/>
        </w:numPr>
        <w:kinsoku/>
        <w:wordWrap/>
        <w:overflowPunct/>
        <w:topLinePunct w:val="0"/>
        <w:autoSpaceDE/>
        <w:autoSpaceDN/>
        <w:bidi w:val="0"/>
        <w:snapToGrid/>
        <w:spacing w:line="360" w:lineRule="auto"/>
        <w:ind w:firstLine="488" w:firstLineChars="200"/>
        <w:textAlignment w:val="auto"/>
        <w:rPr>
          <w:rFonts w:hint="eastAsia" w:ascii="仿宋" w:hAnsi="仿宋" w:eastAsia="仿宋" w:cs="仿宋"/>
          <w:b w:val="0"/>
          <w:bCs w:val="0"/>
          <w:color w:val="auto"/>
          <w:spacing w:val="2"/>
          <w:sz w:val="24"/>
          <w:szCs w:val="24"/>
          <w:highlight w:val="none"/>
          <w:lang w:val="en-US" w:eastAsia="zh-CN"/>
        </w:rPr>
      </w:pPr>
      <w:r>
        <w:rPr>
          <w:rFonts w:hint="eastAsia" w:ascii="仿宋" w:hAnsi="仿宋" w:eastAsia="仿宋" w:cs="仿宋"/>
          <w:b w:val="0"/>
          <w:bCs w:val="0"/>
          <w:color w:val="auto"/>
          <w:spacing w:val="2"/>
          <w:sz w:val="24"/>
          <w:szCs w:val="24"/>
          <w:highlight w:val="none"/>
          <w:lang w:val="en-US" w:eastAsia="zh-CN"/>
        </w:rPr>
        <w:t>2、如有附图，仅作参考。</w:t>
      </w:r>
    </w:p>
    <w:p>
      <w:pPr>
        <w:pStyle w:val="32"/>
        <w:keepNext w:val="0"/>
        <w:keepLines w:val="0"/>
        <w:pageBreakBefore w:val="0"/>
        <w:numPr>
          <w:ilvl w:val="0"/>
          <w:numId w:val="0"/>
        </w:numPr>
        <w:kinsoku/>
        <w:wordWrap/>
        <w:overflowPunct/>
        <w:topLinePunct w:val="0"/>
        <w:autoSpaceDE/>
        <w:autoSpaceDN/>
        <w:bidi w:val="0"/>
        <w:snapToGrid/>
        <w:spacing w:line="360" w:lineRule="auto"/>
        <w:ind w:firstLine="488" w:firstLineChars="200"/>
        <w:textAlignment w:val="auto"/>
        <w:rPr>
          <w:rFonts w:hint="eastAsia" w:ascii="仿宋" w:hAnsi="仿宋" w:eastAsia="仿宋" w:cs="仿宋"/>
          <w:b w:val="0"/>
          <w:bCs w:val="0"/>
          <w:color w:val="auto"/>
          <w:spacing w:val="2"/>
          <w:sz w:val="24"/>
          <w:szCs w:val="24"/>
          <w:highlight w:val="none"/>
          <w:lang w:val="en-US" w:eastAsia="zh-CN"/>
        </w:rPr>
      </w:pPr>
      <w:r>
        <w:rPr>
          <w:rFonts w:hint="eastAsia" w:ascii="仿宋" w:hAnsi="仿宋" w:eastAsia="仿宋" w:cs="仿宋"/>
          <w:b w:val="0"/>
          <w:bCs w:val="0"/>
          <w:color w:val="auto"/>
          <w:spacing w:val="2"/>
          <w:sz w:val="24"/>
          <w:szCs w:val="24"/>
          <w:highlight w:val="none"/>
          <w:lang w:val="en-US" w:eastAsia="zh-CN"/>
        </w:rPr>
        <w:t>3、打▲内容为实质性要求，不允许有负偏离，否则将以涉及无效投标条款作无效投标。</w:t>
      </w:r>
    </w:p>
    <w:p>
      <w:pPr>
        <w:pStyle w:val="32"/>
        <w:keepNext w:val="0"/>
        <w:keepLines w:val="0"/>
        <w:pageBreakBefore w:val="0"/>
        <w:numPr>
          <w:ilvl w:val="0"/>
          <w:numId w:val="0"/>
        </w:numPr>
        <w:kinsoku/>
        <w:wordWrap/>
        <w:overflowPunct/>
        <w:topLinePunct w:val="0"/>
        <w:autoSpaceDE/>
        <w:autoSpaceDN/>
        <w:bidi w:val="0"/>
        <w:snapToGrid/>
        <w:spacing w:line="360" w:lineRule="auto"/>
        <w:ind w:firstLine="488" w:firstLineChars="200"/>
        <w:textAlignment w:val="auto"/>
        <w:rPr>
          <w:rFonts w:hint="eastAsia" w:ascii="仿宋" w:hAnsi="仿宋" w:eastAsia="仿宋" w:cs="仿宋"/>
          <w:b/>
          <w:color w:val="000000"/>
          <w:sz w:val="36"/>
          <w:szCs w:val="36"/>
        </w:rPr>
      </w:pPr>
      <w:r>
        <w:rPr>
          <w:rFonts w:hint="eastAsia" w:ascii="仿宋" w:hAnsi="仿宋" w:eastAsia="仿宋" w:cs="仿宋"/>
          <w:b w:val="0"/>
          <w:bCs w:val="0"/>
          <w:color w:val="auto"/>
          <w:spacing w:val="2"/>
          <w:sz w:val="24"/>
          <w:szCs w:val="24"/>
          <w:highlight w:val="none"/>
          <w:lang w:val="en-US" w:eastAsia="zh-CN"/>
        </w:rPr>
        <w:t>4、中标人所提供的货物、服务须与投标承诺一致，不得以次充好、偷工减料，若在项目验收中发现有上述情况，将向有关部门举报，根据相关规定进行处理。</w:t>
      </w:r>
    </w:p>
    <w:p>
      <w:pPr>
        <w:adjustRightInd w:val="0"/>
        <w:snapToGrid w:val="0"/>
        <w:spacing w:line="360" w:lineRule="auto"/>
        <w:jc w:val="center"/>
        <w:rPr>
          <w:rFonts w:ascii="仿宋" w:hAnsi="仿宋" w:eastAsia="仿宋" w:cs="仿宋"/>
          <w:b/>
          <w:color w:val="000000"/>
          <w:sz w:val="36"/>
          <w:szCs w:val="36"/>
        </w:rPr>
      </w:pPr>
      <w:r>
        <w:rPr>
          <w:rFonts w:hint="eastAsia" w:ascii="仿宋" w:hAnsi="仿宋" w:eastAsia="仿宋" w:cs="仿宋"/>
          <w:b/>
          <w:color w:val="000000"/>
          <w:sz w:val="36"/>
          <w:szCs w:val="36"/>
        </w:rPr>
        <w:t>第四部分</w:t>
      </w:r>
      <w:r>
        <w:rPr>
          <w:rFonts w:ascii="仿宋" w:hAnsi="仿宋" w:eastAsia="仿宋" w:cs="仿宋"/>
          <w:b/>
          <w:color w:val="000000"/>
          <w:sz w:val="36"/>
          <w:szCs w:val="36"/>
        </w:rPr>
        <w:t xml:space="preserve">   </w:t>
      </w:r>
      <w:r>
        <w:rPr>
          <w:rFonts w:hint="eastAsia" w:ascii="仿宋" w:hAnsi="仿宋" w:eastAsia="仿宋" w:cs="仿宋"/>
          <w:b/>
          <w:color w:val="000000"/>
          <w:sz w:val="36"/>
          <w:szCs w:val="36"/>
        </w:rPr>
        <w:t>交易办法</w:t>
      </w:r>
    </w:p>
    <w:p>
      <w:pPr>
        <w:adjustRightInd w:val="0"/>
        <w:snapToGrid w:val="0"/>
        <w:spacing w:line="360" w:lineRule="auto"/>
        <w:jc w:val="center"/>
        <w:rPr>
          <w:rFonts w:ascii="仿宋" w:hAnsi="仿宋" w:eastAsia="仿宋" w:cs="仿宋"/>
          <w:b/>
          <w:color w:val="000000"/>
          <w:sz w:val="32"/>
          <w:szCs w:val="20"/>
        </w:rPr>
      </w:pPr>
      <w:r>
        <w:rPr>
          <w:rFonts w:hint="eastAsia" w:ascii="仿宋" w:hAnsi="仿宋" w:eastAsia="仿宋" w:cs="仿宋"/>
          <w:b/>
          <w:color w:val="000000"/>
          <w:sz w:val="32"/>
          <w:szCs w:val="20"/>
        </w:rPr>
        <w:t>交易办法前附表</w:t>
      </w:r>
    </w:p>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1、商务资信（</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bl>
      <w:tblPr>
        <w:tblStyle w:val="63"/>
        <w:tblW w:w="0" w:type="auto"/>
        <w:jc w:val="center"/>
        <w:tblLayout w:type="fixed"/>
        <w:tblCellMar>
          <w:top w:w="0" w:type="dxa"/>
          <w:left w:w="108" w:type="dxa"/>
          <w:bottom w:w="0" w:type="dxa"/>
          <w:right w:w="108" w:type="dxa"/>
        </w:tblCellMar>
      </w:tblPr>
      <w:tblGrid>
        <w:gridCol w:w="1124"/>
        <w:gridCol w:w="469"/>
        <w:gridCol w:w="5775"/>
        <w:gridCol w:w="795"/>
        <w:gridCol w:w="998"/>
      </w:tblGrid>
      <w:tr>
        <w:tblPrEx>
          <w:tblCellMar>
            <w:top w:w="0" w:type="dxa"/>
            <w:left w:w="108" w:type="dxa"/>
            <w:bottom w:w="0" w:type="dxa"/>
            <w:right w:w="108" w:type="dxa"/>
          </w:tblCellMar>
        </w:tblPrEx>
        <w:trPr>
          <w:trHeight w:val="924" w:hRule="atLeast"/>
          <w:jc w:val="center"/>
        </w:trPr>
        <w:tc>
          <w:tcPr>
            <w:tcW w:w="1124"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6244" w:type="dxa"/>
            <w:gridSpan w:val="2"/>
            <w:tcBorders>
              <w:top w:val="single" w:color="auto" w:sz="8" w:space="0"/>
              <w:left w:val="nil"/>
              <w:bottom w:val="single" w:color="auto" w:sz="4" w:space="0"/>
              <w:right w:val="single" w:color="auto" w:sz="4" w:space="0"/>
            </w:tcBorders>
            <w:shd w:val="clear" w:color="FFFFFF" w:fill="auto"/>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评分内容和标准</w:t>
            </w:r>
          </w:p>
        </w:tc>
        <w:tc>
          <w:tcPr>
            <w:tcW w:w="795" w:type="dxa"/>
            <w:tcBorders>
              <w:top w:val="single" w:color="auto" w:sz="8" w:space="0"/>
              <w:left w:val="nil"/>
              <w:bottom w:val="single" w:color="auto" w:sz="4" w:space="0"/>
              <w:right w:val="single" w:color="auto" w:sz="4" w:space="0"/>
            </w:tcBorders>
            <w:shd w:val="clear" w:color="FFFFFF" w:fill="auto"/>
            <w:noWrap w:val="0"/>
            <w:vAlign w:val="center"/>
          </w:tcPr>
          <w:p>
            <w:pPr>
              <w:widowControl/>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权重</w:t>
            </w:r>
          </w:p>
        </w:tc>
        <w:tc>
          <w:tcPr>
            <w:tcW w:w="998" w:type="dxa"/>
            <w:tcBorders>
              <w:top w:val="single" w:color="auto" w:sz="8" w:space="0"/>
              <w:left w:val="nil"/>
              <w:bottom w:val="single" w:color="auto" w:sz="4" w:space="0"/>
              <w:right w:val="single" w:color="auto" w:sz="4" w:space="0"/>
            </w:tcBorders>
            <w:shd w:val="clear" w:color="FFFFFF" w:fill="auto"/>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w:t>
            </w:r>
            <w:r>
              <w:rPr>
                <w:rFonts w:hint="eastAsia" w:ascii="仿宋" w:hAnsi="仿宋" w:eastAsia="仿宋" w:cs="仿宋"/>
                <w:color w:val="auto"/>
                <w:kern w:val="0"/>
                <w:sz w:val="24"/>
                <w:szCs w:val="24"/>
                <w:highlight w:val="none"/>
                <w:lang w:eastAsia="zh-CN"/>
              </w:rPr>
              <w:t>客</w:t>
            </w:r>
            <w:r>
              <w:rPr>
                <w:rFonts w:hint="eastAsia" w:ascii="仿宋" w:hAnsi="仿宋" w:eastAsia="仿宋" w:cs="仿宋"/>
                <w:color w:val="auto"/>
                <w:kern w:val="0"/>
                <w:sz w:val="24"/>
                <w:szCs w:val="24"/>
                <w:highlight w:val="none"/>
              </w:rPr>
              <w:t>观分</w:t>
            </w:r>
          </w:p>
        </w:tc>
      </w:tr>
      <w:tr>
        <w:tblPrEx>
          <w:tblCellMar>
            <w:top w:w="0" w:type="dxa"/>
            <w:left w:w="108" w:type="dxa"/>
            <w:bottom w:w="0" w:type="dxa"/>
            <w:right w:w="108" w:type="dxa"/>
          </w:tblCellMar>
        </w:tblPrEx>
        <w:trPr>
          <w:trHeight w:val="924" w:hRule="atLeast"/>
          <w:jc w:val="center"/>
        </w:trPr>
        <w:tc>
          <w:tcPr>
            <w:tcW w:w="112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商务资信（</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pStyle w:val="2"/>
              <w:snapToGrid w:val="0"/>
              <w:spacing w:line="360" w:lineRule="auto"/>
              <w:ind w:firstLine="0" w:firstLineChars="0"/>
              <w:rPr>
                <w:rFonts w:hint="eastAsia" w:ascii="仿宋" w:hAnsi="仿宋" w:eastAsia="仿宋" w:cs="仿宋"/>
                <w:color w:val="auto"/>
                <w:kern w:val="0"/>
                <w:sz w:val="24"/>
                <w:szCs w:val="24"/>
                <w:highlight w:val="none"/>
                <w:lang w:val="en-US" w:eastAsia="zh-CN"/>
              </w:rPr>
            </w:pPr>
          </w:p>
        </w:tc>
        <w:tc>
          <w:tcPr>
            <w:tcW w:w="469"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5775" w:type="dxa"/>
            <w:tcBorders>
              <w:top w:val="single" w:color="auto" w:sz="4" w:space="0"/>
              <w:left w:val="nil"/>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szCs w:val="21"/>
                <w:highlight w:val="none"/>
              </w:rPr>
              <w:t>投标人具有有效期内的质量管理体系认证证书、环境管理体系认证证书、职业健康管理体系认证证书，每个得1分，最高得3分。（须提供有效期内的证书复印件并打印网页截图作为证明材料，证书的有效性以全国认证认可信息公共服务平台http://cx.cnca.cn/网站查询的认证证书信息网页截图为准，上述资料均需加盖投标人公章，不提供或不在有效期内的不得分）</w:t>
            </w:r>
          </w:p>
        </w:tc>
        <w:tc>
          <w:tcPr>
            <w:tcW w:w="795" w:type="dxa"/>
            <w:tcBorders>
              <w:top w:val="nil"/>
              <w:left w:val="nil"/>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998" w:type="dxa"/>
            <w:tcBorders>
              <w:top w:val="nil"/>
              <w:left w:val="nil"/>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客观分</w:t>
            </w:r>
          </w:p>
        </w:tc>
      </w:tr>
      <w:tr>
        <w:tblPrEx>
          <w:tblCellMar>
            <w:top w:w="0" w:type="dxa"/>
            <w:left w:w="108" w:type="dxa"/>
            <w:bottom w:w="0" w:type="dxa"/>
            <w:right w:w="108" w:type="dxa"/>
          </w:tblCellMar>
        </w:tblPrEx>
        <w:trPr>
          <w:trHeight w:val="443" w:hRule="atLeast"/>
          <w:jc w:val="center"/>
        </w:trPr>
        <w:tc>
          <w:tcPr>
            <w:tcW w:w="1124" w:type="dxa"/>
            <w:vMerge w:val="continue"/>
            <w:tcBorders>
              <w:left w:val="single" w:color="auto" w:sz="4" w:space="0"/>
              <w:bottom w:val="single" w:color="auto" w:sz="4" w:space="0"/>
              <w:right w:val="single" w:color="auto" w:sz="4" w:space="0"/>
            </w:tcBorders>
            <w:shd w:val="clear" w:color="auto" w:fill="auto"/>
            <w:noWrap w:val="0"/>
            <w:vAlign w:val="center"/>
          </w:tcPr>
          <w:p>
            <w:pPr>
              <w:pStyle w:val="2"/>
              <w:snapToGrid w:val="0"/>
              <w:spacing w:line="360" w:lineRule="auto"/>
              <w:ind w:firstLine="0" w:firstLineChars="0"/>
              <w:rPr>
                <w:rFonts w:hint="eastAsia" w:ascii="仿宋" w:hAnsi="仿宋" w:eastAsia="仿宋" w:cs="仿宋"/>
                <w:color w:val="auto"/>
                <w:kern w:val="0"/>
                <w:sz w:val="24"/>
                <w:szCs w:val="24"/>
                <w:highlight w:val="none"/>
                <w:lang w:val="en-US" w:eastAsia="zh-CN"/>
              </w:rPr>
            </w:pPr>
          </w:p>
        </w:tc>
        <w:tc>
          <w:tcPr>
            <w:tcW w:w="469"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5775"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投标人2018年1月起至今具有类似本项目业绩的，每提供一个得1分，最高得2分，不提供不得分。</w:t>
            </w:r>
          </w:p>
          <w:p>
            <w:pPr>
              <w:pStyle w:val="2"/>
              <w:snapToGrid w:val="0"/>
              <w:spacing w:line="36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（证明材料须加盖公章并扫描上传，未提供不得分）</w:t>
            </w:r>
          </w:p>
        </w:tc>
        <w:tc>
          <w:tcPr>
            <w:tcW w:w="795"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998"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客观分</w:t>
            </w:r>
          </w:p>
        </w:tc>
      </w:tr>
    </w:tbl>
    <w:p>
      <w:pPr>
        <w:widowControl/>
        <w:jc w:val="left"/>
        <w:rPr>
          <w:rFonts w:hint="eastAsia" w:ascii="仿宋" w:hAnsi="仿宋" w:eastAsia="仿宋" w:cs="仿宋"/>
          <w:color w:val="auto"/>
          <w:sz w:val="24"/>
          <w:szCs w:val="24"/>
          <w:highlight w:val="none"/>
        </w:rPr>
      </w:pPr>
    </w:p>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2、技术部分（</w:t>
      </w:r>
      <w:r>
        <w:rPr>
          <w:rFonts w:hint="eastAsia" w:ascii="仿宋" w:hAnsi="仿宋" w:eastAsia="仿宋" w:cs="仿宋"/>
          <w:color w:val="auto"/>
          <w:sz w:val="24"/>
          <w:szCs w:val="24"/>
          <w:highlight w:val="none"/>
          <w:lang w:val="en-US" w:eastAsia="zh-CN"/>
        </w:rPr>
        <w:t>75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rPr>
        <w:tab/>
      </w:r>
    </w:p>
    <w:tbl>
      <w:tblPr>
        <w:tblStyle w:val="63"/>
        <w:tblpPr w:leftFromText="180" w:rightFromText="180" w:vertAnchor="text" w:horzAnchor="page" w:tblpX="1596" w:tblpY="288"/>
        <w:tblOverlap w:val="never"/>
        <w:tblW w:w="8987" w:type="dxa"/>
        <w:tblInd w:w="0" w:type="dxa"/>
        <w:shd w:val="clear" w:color="auto" w:fill="FFFFFF"/>
        <w:tblLayout w:type="fixed"/>
        <w:tblCellMar>
          <w:top w:w="0" w:type="dxa"/>
          <w:left w:w="108" w:type="dxa"/>
          <w:bottom w:w="0" w:type="dxa"/>
          <w:right w:w="108" w:type="dxa"/>
        </w:tblCellMar>
      </w:tblPr>
      <w:tblGrid>
        <w:gridCol w:w="841"/>
        <w:gridCol w:w="663"/>
        <w:gridCol w:w="5805"/>
        <w:gridCol w:w="805"/>
        <w:gridCol w:w="873"/>
      </w:tblGrid>
      <w:tr>
        <w:tblPrEx>
          <w:shd w:val="clear" w:color="auto" w:fill="FFFFFF"/>
          <w:tblCellMar>
            <w:top w:w="0" w:type="dxa"/>
            <w:left w:w="108" w:type="dxa"/>
            <w:bottom w:w="0" w:type="dxa"/>
            <w:right w:w="108" w:type="dxa"/>
          </w:tblCellMar>
        </w:tblPrEx>
        <w:trPr>
          <w:trHeight w:val="615" w:hRule="atLeast"/>
        </w:trPr>
        <w:tc>
          <w:tcPr>
            <w:tcW w:w="841" w:type="dxa"/>
            <w:tcBorders>
              <w:top w:val="single" w:color="auto" w:sz="8" w:space="0"/>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6468" w:type="dxa"/>
            <w:gridSpan w:val="2"/>
            <w:tcBorders>
              <w:top w:val="single" w:color="auto" w:sz="8" w:space="0"/>
              <w:left w:val="nil"/>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评分内容和标准</w:t>
            </w:r>
          </w:p>
        </w:tc>
        <w:tc>
          <w:tcPr>
            <w:tcW w:w="805" w:type="dxa"/>
            <w:tcBorders>
              <w:top w:val="single" w:color="auto" w:sz="8" w:space="0"/>
              <w:left w:val="nil"/>
              <w:bottom w:val="single" w:color="auto" w:sz="4" w:space="0"/>
              <w:right w:val="single" w:color="auto" w:sz="8"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权重</w:t>
            </w:r>
          </w:p>
        </w:tc>
        <w:tc>
          <w:tcPr>
            <w:tcW w:w="873" w:type="dxa"/>
            <w:tcBorders>
              <w:top w:val="single" w:color="auto" w:sz="8" w:space="0"/>
              <w:left w:val="nil"/>
              <w:bottom w:val="single" w:color="auto" w:sz="4" w:space="0"/>
              <w:right w:val="single" w:color="auto" w:sz="8"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w:t>
            </w:r>
            <w:r>
              <w:rPr>
                <w:rFonts w:hint="eastAsia" w:ascii="仿宋" w:hAnsi="仿宋" w:eastAsia="仿宋" w:cs="仿宋"/>
                <w:color w:val="auto"/>
                <w:kern w:val="0"/>
                <w:sz w:val="24"/>
                <w:szCs w:val="24"/>
                <w:highlight w:val="none"/>
                <w:lang w:eastAsia="zh-CN"/>
              </w:rPr>
              <w:t>客</w:t>
            </w:r>
            <w:r>
              <w:rPr>
                <w:rFonts w:hint="eastAsia" w:ascii="仿宋" w:hAnsi="仿宋" w:eastAsia="仿宋" w:cs="仿宋"/>
                <w:color w:val="auto"/>
                <w:kern w:val="0"/>
                <w:sz w:val="24"/>
                <w:szCs w:val="24"/>
                <w:highlight w:val="none"/>
              </w:rPr>
              <w:t>观分</w:t>
            </w:r>
          </w:p>
        </w:tc>
      </w:tr>
      <w:tr>
        <w:tblPrEx>
          <w:shd w:val="clear" w:color="auto" w:fill="FFFFFF"/>
          <w:tblCellMar>
            <w:top w:w="0" w:type="dxa"/>
            <w:left w:w="108" w:type="dxa"/>
            <w:bottom w:w="0" w:type="dxa"/>
            <w:right w:w="108" w:type="dxa"/>
          </w:tblCellMar>
        </w:tblPrEx>
        <w:trPr>
          <w:trHeight w:val="1155" w:hRule="atLeast"/>
        </w:trPr>
        <w:tc>
          <w:tcPr>
            <w:tcW w:w="841" w:type="dxa"/>
            <w:vMerge w:val="restart"/>
            <w:tcBorders>
              <w:top w:val="nil"/>
              <w:left w:val="single" w:color="auto" w:sz="4" w:space="0"/>
              <w:bottom w:val="single" w:color="000000" w:sz="8"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技术分（75分）</w:t>
            </w: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4</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设施设备装备情况：装备器材配备优于招标文件要求，装备、设备精良。根据投标文件内容进行综合打分。</w:t>
            </w:r>
            <w:r>
              <w:rPr>
                <w:rFonts w:hint="eastAsia" w:ascii="仿宋" w:hAnsi="仿宋" w:eastAsia="仿宋" w:cs="仿宋"/>
                <w:sz w:val="24"/>
                <w:szCs w:val="24"/>
                <w:highlight w:val="none"/>
              </w:rPr>
              <w:t>（内容完整且与项目匹配度好的得</w:t>
            </w:r>
            <w:r>
              <w:rPr>
                <w:rFonts w:hint="eastAsia" w:ascii="仿宋" w:hAnsi="仿宋" w:eastAsia="仿宋" w:cs="仿宋"/>
                <w:sz w:val="24"/>
                <w:szCs w:val="24"/>
                <w:highlight w:val="none"/>
                <w:lang w:val="en-US" w:eastAsia="zh-CN"/>
              </w:rPr>
              <w:t>4-6</w:t>
            </w:r>
            <w:r>
              <w:rPr>
                <w:rFonts w:hint="eastAsia" w:ascii="仿宋" w:hAnsi="仿宋" w:eastAsia="仿宋" w:cs="仿宋"/>
                <w:sz w:val="24"/>
                <w:szCs w:val="24"/>
                <w:highlight w:val="none"/>
              </w:rPr>
              <w:t>分；内容基本完整且与项目匹配度较好的得</w:t>
            </w:r>
            <w:r>
              <w:rPr>
                <w:rFonts w:hint="eastAsia" w:ascii="仿宋" w:hAnsi="仿宋" w:eastAsia="仿宋" w:cs="仿宋"/>
                <w:sz w:val="24"/>
                <w:szCs w:val="24"/>
                <w:highlight w:val="none"/>
                <w:lang w:val="en-US" w:eastAsia="zh-CN"/>
              </w:rPr>
              <w:t>2-3.9</w:t>
            </w:r>
            <w:r>
              <w:rPr>
                <w:rFonts w:hint="eastAsia" w:ascii="仿宋" w:hAnsi="仿宋" w:eastAsia="仿宋" w:cs="仿宋"/>
                <w:sz w:val="24"/>
                <w:szCs w:val="24"/>
                <w:highlight w:val="none"/>
              </w:rPr>
              <w:t>分；内容存在欠缺或与项目匹配度一般的得</w:t>
            </w:r>
            <w:r>
              <w:rPr>
                <w:rFonts w:hint="eastAsia" w:ascii="仿宋" w:hAnsi="仿宋" w:eastAsia="仿宋" w:cs="仿宋"/>
                <w:sz w:val="24"/>
                <w:szCs w:val="24"/>
                <w:highlight w:val="none"/>
                <w:lang w:val="en-US" w:eastAsia="zh-CN"/>
              </w:rPr>
              <w:t>1-1.9</w:t>
            </w:r>
            <w:r>
              <w:rPr>
                <w:rFonts w:hint="eastAsia" w:ascii="仿宋" w:hAnsi="仿宋" w:eastAsia="仿宋" w:cs="仿宋"/>
                <w:sz w:val="24"/>
                <w:szCs w:val="24"/>
                <w:highlight w:val="none"/>
              </w:rPr>
              <w:t>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834"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单位人员情况：</w:t>
            </w:r>
          </w:p>
          <w:p>
            <w:pPr>
              <w:rPr>
                <w:rFonts w:hint="eastAsia"/>
                <w:lang w:val="en-US" w:eastAsia="zh-CN"/>
              </w:rPr>
            </w:pPr>
            <w:r>
              <w:rPr>
                <w:rFonts w:hint="eastAsia" w:ascii="仿宋" w:hAnsi="仿宋" w:eastAsia="仿宋" w:cs="仿宋"/>
                <w:color w:val="auto"/>
                <w:kern w:val="0"/>
                <w:sz w:val="24"/>
                <w:szCs w:val="24"/>
                <w:highlight w:val="none"/>
                <w:lang w:val="en-US" w:eastAsia="zh-CN"/>
              </w:rPr>
              <w:t>（1）投标人对服务人员有完善的培训机制，具有自有的培训机构或者委托培训合作机构，得2分（提供相关的培训机构营业执照，如委托培训的需提供培训机构营业执照及培训机构合作协议）</w:t>
            </w:r>
          </w:p>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项目主要负责人员具有大专及以上学历且持有保安员（一级）证书得1分，获得过省级及以上行业主管部门颁发的荣誉的，得1分。最高得2分。（需提供社保证明以及学历证书、荣誉证书复印件，否则不得分）</w:t>
            </w:r>
          </w:p>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（3）具有保安管理师（保安员二级或保安技师）证书的1本得1分，最高得4分。（需提供证书及社保缴纳证明扫描件，否则不得分）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客观分</w:t>
            </w:r>
          </w:p>
        </w:tc>
      </w:tr>
      <w:tr>
        <w:tblPrEx>
          <w:shd w:val="clear" w:color="auto" w:fill="FFFFFF"/>
          <w:tblCellMar>
            <w:top w:w="0" w:type="dxa"/>
            <w:left w:w="108" w:type="dxa"/>
            <w:bottom w:w="0" w:type="dxa"/>
            <w:right w:w="108" w:type="dxa"/>
          </w:tblCellMar>
        </w:tblPrEx>
        <w:trPr>
          <w:trHeight w:val="834"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针对本项目的人员综合实力投入：根据保安人数、社保缴纳证明、年龄、学历等情况进行综合打分。（需提供相关证书及证明材料复印件）</w:t>
            </w:r>
            <w:r>
              <w:rPr>
                <w:rFonts w:hint="eastAsia" w:ascii="仿宋" w:hAnsi="仿宋" w:eastAsia="仿宋" w:cs="仿宋"/>
                <w:sz w:val="24"/>
                <w:szCs w:val="24"/>
                <w:highlight w:val="none"/>
              </w:rPr>
              <w:t>（内容完整且与项目匹配度好的得</w:t>
            </w:r>
            <w:r>
              <w:rPr>
                <w:rFonts w:hint="eastAsia" w:ascii="仿宋" w:hAnsi="仿宋" w:eastAsia="仿宋" w:cs="仿宋"/>
                <w:sz w:val="24"/>
                <w:szCs w:val="24"/>
                <w:highlight w:val="none"/>
                <w:lang w:val="en-US" w:eastAsia="zh-CN"/>
              </w:rPr>
              <w:t>4-5</w:t>
            </w:r>
            <w:r>
              <w:rPr>
                <w:rFonts w:hint="eastAsia" w:ascii="仿宋" w:hAnsi="仿宋" w:eastAsia="仿宋" w:cs="仿宋"/>
                <w:sz w:val="24"/>
                <w:szCs w:val="24"/>
                <w:highlight w:val="none"/>
              </w:rPr>
              <w:t>分；内容基本完整且与项目匹配度较好的得</w:t>
            </w:r>
            <w:r>
              <w:rPr>
                <w:rFonts w:hint="eastAsia" w:ascii="仿宋" w:hAnsi="仿宋" w:eastAsia="仿宋" w:cs="仿宋"/>
                <w:sz w:val="24"/>
                <w:szCs w:val="24"/>
                <w:highlight w:val="none"/>
                <w:lang w:val="en-US" w:eastAsia="zh-CN"/>
              </w:rPr>
              <w:t>2-3.9</w:t>
            </w:r>
            <w:r>
              <w:rPr>
                <w:rFonts w:hint="eastAsia" w:ascii="仿宋" w:hAnsi="仿宋" w:eastAsia="仿宋" w:cs="仿宋"/>
                <w:sz w:val="24"/>
                <w:szCs w:val="24"/>
                <w:highlight w:val="none"/>
              </w:rPr>
              <w:t>分；内容存在欠缺或与项目匹配度一般的得</w:t>
            </w:r>
            <w:r>
              <w:rPr>
                <w:rFonts w:hint="eastAsia" w:ascii="仿宋" w:hAnsi="仿宋" w:eastAsia="仿宋" w:cs="仿宋"/>
                <w:sz w:val="24"/>
                <w:szCs w:val="24"/>
                <w:highlight w:val="none"/>
                <w:lang w:val="en-US" w:eastAsia="zh-CN"/>
              </w:rPr>
              <w:t>1-1.9</w:t>
            </w:r>
            <w:r>
              <w:rPr>
                <w:rFonts w:hint="eastAsia" w:ascii="仿宋" w:hAnsi="仿宋" w:eastAsia="仿宋" w:cs="仿宋"/>
                <w:sz w:val="24"/>
                <w:szCs w:val="24"/>
                <w:highlight w:val="none"/>
              </w:rPr>
              <w:t>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6</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管理实施方案：</w:t>
            </w:r>
          </w:p>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（1）针对本项目的实施方案；</w:t>
            </w:r>
          </w:p>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（2）针对本项目的重点及难点，科学合理的解决方案；</w:t>
            </w:r>
          </w:p>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（3）管理服务措施到位情况；</w:t>
            </w:r>
          </w:p>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（4）管理过渡计划；</w:t>
            </w:r>
          </w:p>
          <w:p>
            <w:pPr>
              <w:pStyle w:val="2"/>
              <w:snapToGrid w:val="0"/>
              <w:spacing w:line="240" w:lineRule="auto"/>
              <w:ind w:firstLine="0" w:firstLineChars="0"/>
              <w:rPr>
                <w:rFonts w:hint="eastAsia" w:ascii="仿宋" w:hAnsi="仿宋" w:eastAsia="仿宋" w:cs="仿宋"/>
                <w:highlight w:val="none"/>
                <w:lang w:val="en-US" w:eastAsia="zh-CN"/>
              </w:rPr>
            </w:pPr>
            <w:r>
              <w:rPr>
                <w:rFonts w:hint="eastAsia" w:ascii="仿宋" w:hAnsi="仿宋" w:eastAsia="仿宋" w:cs="仿宋"/>
                <w:color w:val="000000"/>
                <w:kern w:val="0"/>
                <w:sz w:val="24"/>
                <w:szCs w:val="24"/>
                <w:lang w:val="en-US" w:eastAsia="zh-CN"/>
              </w:rPr>
              <w:t>（内容完整且与项目匹配度好的得8-10分；内容基本完整且与项目匹配度较好的得5-7.9分；内容存在欠缺或与项目匹配度一般的得2-4.9分；内容缺失严重或与项目不匹配的不得分）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highlight w:val="none"/>
                <w:lang w:val="en-US" w:eastAsia="zh-CN"/>
              </w:rPr>
            </w:pPr>
            <w:r>
              <w:rPr>
                <w:rFonts w:hint="eastAsia" w:ascii="仿宋" w:hAnsi="仿宋" w:eastAsia="仿宋" w:cs="仿宋"/>
                <w:color w:val="auto"/>
                <w:kern w:val="0"/>
                <w:sz w:val="24"/>
                <w:szCs w:val="24"/>
                <w:highlight w:val="none"/>
                <w:lang w:val="en-US" w:eastAsia="zh-CN"/>
              </w:rPr>
              <w:t>针对本项目的保安服务理念、定位、目标：根据本项目服务特点提出合理的保安服务理念，提出服务定位、目标，投标人的管理模式能够切合实际，且安全可行，保密性、安全性、文明服务的计划及承诺情况比较，根据投标文件内容进行综合打分。</w:t>
            </w:r>
            <w:r>
              <w:rPr>
                <w:rFonts w:hint="eastAsia" w:ascii="仿宋" w:hAnsi="仿宋" w:eastAsia="仿宋" w:cs="仿宋"/>
                <w:color w:val="000000"/>
                <w:kern w:val="0"/>
                <w:sz w:val="24"/>
                <w:szCs w:val="24"/>
                <w:lang w:val="en-US" w:eastAsia="zh-CN"/>
              </w:rPr>
              <w:t>（内容完整且与项目匹配度好的得6-8分；内容基本完整且与项目匹配度较好的得4-5.9分；内容存在欠缺或与项目匹配度一般的得2-3.9分；内容缺失严重或与项目不匹配的不得分）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highlight w:val="none"/>
                <w:lang w:val="en-US" w:eastAsia="zh-CN"/>
              </w:rPr>
            </w:pPr>
            <w:r>
              <w:rPr>
                <w:rFonts w:hint="eastAsia" w:ascii="仿宋" w:hAnsi="仿宋" w:eastAsia="仿宋" w:cs="仿宋"/>
                <w:color w:val="auto"/>
                <w:kern w:val="0"/>
                <w:sz w:val="24"/>
                <w:szCs w:val="24"/>
                <w:highlight w:val="none"/>
                <w:lang w:val="en-US" w:eastAsia="zh-CN"/>
              </w:rPr>
              <w:t>针对本项目的组织架构、管理机制：有比较完善的组织架构，清晰简练地列出主要管理流程，包括对运作流程图、激励机制、监督机制、自我约束机制、信息反馈渠道及处理机制比较，根据投标文件内容进行综合打分。</w:t>
            </w:r>
            <w:r>
              <w:rPr>
                <w:rFonts w:hint="eastAsia" w:ascii="仿宋" w:hAnsi="仿宋" w:eastAsia="仿宋" w:cs="仿宋"/>
                <w:color w:val="000000"/>
                <w:kern w:val="0"/>
                <w:sz w:val="24"/>
                <w:szCs w:val="24"/>
                <w:lang w:val="en-US" w:eastAsia="zh-CN"/>
              </w:rPr>
              <w:t>（内容完整且与项目匹配度好的得6-8分；内容基本完整且与项目匹配度较好的得4-5.9分；内容存在欠缺或与项目匹配度一般的得2-3.9分；内容缺失严重或与项目不匹配的不得分）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9</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highlight w:val="none"/>
                <w:lang w:val="en-US" w:eastAsia="zh-CN"/>
              </w:rPr>
            </w:pPr>
            <w:r>
              <w:rPr>
                <w:rFonts w:hint="eastAsia" w:ascii="仿宋" w:hAnsi="仿宋" w:eastAsia="仿宋" w:cs="仿宋"/>
                <w:color w:val="auto"/>
                <w:kern w:val="0"/>
                <w:sz w:val="24"/>
                <w:szCs w:val="24"/>
                <w:highlight w:val="none"/>
                <w:lang w:val="en-US" w:eastAsia="zh-CN"/>
              </w:rPr>
              <w:t>针对本项目的各项管理制度：针对本项目的各项管理制度：安全制度、各级人员的管理制度、岗位职责、考核制度比较，根据投标文件内容进行综合打分。</w:t>
            </w:r>
            <w:r>
              <w:rPr>
                <w:rFonts w:hint="eastAsia" w:ascii="仿宋" w:hAnsi="仿宋" w:eastAsia="仿宋" w:cs="仿宋"/>
                <w:color w:val="000000"/>
                <w:kern w:val="0"/>
                <w:sz w:val="24"/>
                <w:szCs w:val="24"/>
                <w:lang w:val="en-US" w:eastAsia="zh-CN"/>
              </w:rPr>
              <w:t>（内容完整且与项目匹配度好的得6-8分；内容基本完整且与项目匹配度较好的得4-5.9分；内容存在欠缺或与项目匹配度一般的得2-3.9分；内容缺失严重或与项目不匹配的不得分）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highlight w:val="none"/>
                <w:lang w:val="en-US" w:eastAsia="zh-CN"/>
              </w:rPr>
            </w:pPr>
            <w:r>
              <w:rPr>
                <w:rFonts w:hint="eastAsia" w:ascii="仿宋" w:hAnsi="仿宋" w:eastAsia="仿宋" w:cs="仿宋"/>
                <w:color w:val="auto"/>
                <w:kern w:val="0"/>
                <w:sz w:val="24"/>
                <w:szCs w:val="24"/>
                <w:highlight w:val="none"/>
                <w:lang w:val="en-US" w:eastAsia="zh-CN"/>
              </w:rPr>
              <w:t>保安管理与服务方案及质量标准措施：保安管理与服务方案，方案详细完整，可操作性强；根据采购人提出的保安服务质量标准提出相应的保证措施，根据投标文件内容进行综合打分。</w:t>
            </w:r>
            <w:r>
              <w:rPr>
                <w:rFonts w:hint="eastAsia" w:ascii="仿宋" w:hAnsi="仿宋" w:eastAsia="仿宋" w:cs="仿宋"/>
                <w:sz w:val="24"/>
                <w:szCs w:val="24"/>
                <w:highlight w:val="none"/>
              </w:rPr>
              <w:t>（内容完整且与项目匹配度好的得</w:t>
            </w:r>
            <w:r>
              <w:rPr>
                <w:rFonts w:hint="eastAsia" w:ascii="仿宋" w:hAnsi="仿宋" w:eastAsia="仿宋" w:cs="仿宋"/>
                <w:sz w:val="24"/>
                <w:szCs w:val="24"/>
                <w:highlight w:val="none"/>
                <w:lang w:val="en-US" w:eastAsia="zh-CN"/>
              </w:rPr>
              <w:t>4-6</w:t>
            </w:r>
            <w:r>
              <w:rPr>
                <w:rFonts w:hint="eastAsia" w:ascii="仿宋" w:hAnsi="仿宋" w:eastAsia="仿宋" w:cs="仿宋"/>
                <w:sz w:val="24"/>
                <w:szCs w:val="24"/>
                <w:highlight w:val="none"/>
              </w:rPr>
              <w:t>分；内容基本完整且与项目匹配度较好的得</w:t>
            </w:r>
            <w:r>
              <w:rPr>
                <w:rFonts w:hint="eastAsia" w:ascii="仿宋" w:hAnsi="仿宋" w:eastAsia="仿宋" w:cs="仿宋"/>
                <w:sz w:val="24"/>
                <w:szCs w:val="24"/>
                <w:highlight w:val="none"/>
                <w:lang w:val="en-US" w:eastAsia="zh-CN"/>
              </w:rPr>
              <w:t>2-3.9</w:t>
            </w:r>
            <w:r>
              <w:rPr>
                <w:rFonts w:hint="eastAsia" w:ascii="仿宋" w:hAnsi="仿宋" w:eastAsia="仿宋" w:cs="仿宋"/>
                <w:sz w:val="24"/>
                <w:szCs w:val="24"/>
                <w:highlight w:val="none"/>
              </w:rPr>
              <w:t>分；内容存在欠缺或与项目匹配度一般的得</w:t>
            </w:r>
            <w:r>
              <w:rPr>
                <w:rFonts w:hint="eastAsia" w:ascii="仿宋" w:hAnsi="仿宋" w:eastAsia="仿宋" w:cs="仿宋"/>
                <w:sz w:val="24"/>
                <w:szCs w:val="24"/>
                <w:highlight w:val="none"/>
                <w:lang w:val="en-US" w:eastAsia="zh-CN"/>
              </w:rPr>
              <w:t>1-1.9</w:t>
            </w:r>
            <w:r>
              <w:rPr>
                <w:rFonts w:hint="eastAsia" w:ascii="仿宋" w:hAnsi="仿宋" w:eastAsia="仿宋" w:cs="仿宋"/>
                <w:sz w:val="24"/>
                <w:szCs w:val="24"/>
                <w:highlight w:val="none"/>
              </w:rPr>
              <w:t>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615"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11</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highlight w:val="none"/>
                <w:lang w:val="en-US" w:eastAsia="zh-CN"/>
              </w:rPr>
            </w:pPr>
            <w:r>
              <w:rPr>
                <w:rFonts w:hint="eastAsia" w:ascii="仿宋" w:hAnsi="仿宋" w:eastAsia="仿宋" w:cs="仿宋"/>
                <w:color w:val="auto"/>
                <w:kern w:val="0"/>
                <w:sz w:val="24"/>
                <w:szCs w:val="24"/>
                <w:highlight w:val="none"/>
                <w:lang w:val="en-US" w:eastAsia="zh-CN"/>
              </w:rPr>
              <w:t>突发事件的应急措施：对紧急事件的处理预案，内容完整，预案制定科学合理、真实有效，符合现场实际情况，根据投标文件内容进行综合打分。</w:t>
            </w:r>
            <w:r>
              <w:rPr>
                <w:rFonts w:hint="eastAsia" w:ascii="仿宋" w:hAnsi="仿宋" w:eastAsia="仿宋" w:cs="仿宋"/>
                <w:sz w:val="24"/>
                <w:szCs w:val="24"/>
                <w:highlight w:val="none"/>
              </w:rPr>
              <w:t>（内容完整且与项目匹配度好的得</w:t>
            </w:r>
            <w:r>
              <w:rPr>
                <w:rFonts w:hint="eastAsia" w:ascii="仿宋" w:hAnsi="仿宋" w:eastAsia="仿宋" w:cs="仿宋"/>
                <w:sz w:val="24"/>
                <w:szCs w:val="24"/>
                <w:highlight w:val="none"/>
                <w:lang w:val="en-US" w:eastAsia="zh-CN"/>
              </w:rPr>
              <w:t>4-6</w:t>
            </w:r>
            <w:r>
              <w:rPr>
                <w:rFonts w:hint="eastAsia" w:ascii="仿宋" w:hAnsi="仿宋" w:eastAsia="仿宋" w:cs="仿宋"/>
                <w:sz w:val="24"/>
                <w:szCs w:val="24"/>
                <w:highlight w:val="none"/>
              </w:rPr>
              <w:t>分；内容基本完整且与项目匹配度较好的得</w:t>
            </w:r>
            <w:r>
              <w:rPr>
                <w:rFonts w:hint="eastAsia" w:ascii="仿宋" w:hAnsi="仿宋" w:eastAsia="仿宋" w:cs="仿宋"/>
                <w:sz w:val="24"/>
                <w:szCs w:val="24"/>
                <w:highlight w:val="none"/>
                <w:lang w:val="en-US" w:eastAsia="zh-CN"/>
              </w:rPr>
              <w:t>2-3.9</w:t>
            </w:r>
            <w:r>
              <w:rPr>
                <w:rFonts w:hint="eastAsia" w:ascii="仿宋" w:hAnsi="仿宋" w:eastAsia="仿宋" w:cs="仿宋"/>
                <w:sz w:val="24"/>
                <w:szCs w:val="24"/>
                <w:highlight w:val="none"/>
              </w:rPr>
              <w:t>分；内容存在欠缺或与项目匹配度一般的得</w:t>
            </w:r>
            <w:r>
              <w:rPr>
                <w:rFonts w:hint="eastAsia" w:ascii="仿宋" w:hAnsi="仿宋" w:eastAsia="仿宋" w:cs="仿宋"/>
                <w:sz w:val="24"/>
                <w:szCs w:val="24"/>
                <w:highlight w:val="none"/>
                <w:lang w:val="en-US" w:eastAsia="zh-CN"/>
              </w:rPr>
              <w:t>1-1.9</w:t>
            </w:r>
            <w:r>
              <w:rPr>
                <w:rFonts w:hint="eastAsia" w:ascii="仿宋" w:hAnsi="仿宋" w:eastAsia="仿宋" w:cs="仿宋"/>
                <w:sz w:val="24"/>
                <w:szCs w:val="24"/>
                <w:highlight w:val="none"/>
              </w:rPr>
              <w:t>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694"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12</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针对本项目的合理化、优化建议：根据投标人针对本项目提出合理化、优化建议进行综合打分。</w:t>
            </w:r>
            <w:r>
              <w:rPr>
                <w:rFonts w:hint="eastAsia" w:ascii="仿宋" w:hAnsi="仿宋" w:eastAsia="仿宋" w:cs="仿宋"/>
                <w:color w:val="000000"/>
                <w:kern w:val="0"/>
                <w:sz w:val="24"/>
                <w:szCs w:val="24"/>
                <w:lang w:val="en-US" w:eastAsia="zh-CN"/>
              </w:rPr>
              <w:t>（内容完整且与项目匹配度好的得3-4分；内容基本完整且与项目匹配度较好的得2-2.9分；内容存在欠缺或与项目匹配度一般的得1-1.9分；内容缺失严重或与项目不匹配的不得分）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24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818"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13</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服务承诺和特殊服务情况:是否给出服务和承诺，程度如何；对后续服务等方面的服务承诺，以及其他特色服务和响应措施等情况进行综合打分。</w:t>
            </w:r>
            <w:r>
              <w:rPr>
                <w:rFonts w:hint="eastAsia" w:ascii="仿宋" w:hAnsi="仿宋" w:eastAsia="仿宋" w:cs="仿宋"/>
                <w:color w:val="000000"/>
                <w:kern w:val="0"/>
                <w:sz w:val="24"/>
                <w:szCs w:val="24"/>
                <w:lang w:val="en-US" w:eastAsia="zh-CN"/>
              </w:rPr>
              <w:t>（内容完整且与项目匹配度好的得2-3分；内容基本完整且与项目匹配度较好的得1-1.9分；内容存在欠缺或与项目匹配度一般的得0.5-0.9分；内容缺失严重或与项目不匹配的不得分）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24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r>
        <w:tblPrEx>
          <w:shd w:val="clear" w:color="auto" w:fill="FFFFFF"/>
          <w:tblCellMar>
            <w:top w:w="0" w:type="dxa"/>
            <w:left w:w="108" w:type="dxa"/>
            <w:bottom w:w="0" w:type="dxa"/>
            <w:right w:w="108" w:type="dxa"/>
          </w:tblCellMar>
        </w:tblPrEx>
        <w:trPr>
          <w:trHeight w:val="971" w:hRule="atLeast"/>
        </w:trPr>
        <w:tc>
          <w:tcPr>
            <w:tcW w:w="841" w:type="dxa"/>
            <w:vMerge w:val="continue"/>
            <w:tcBorders>
              <w:top w:val="nil"/>
              <w:left w:val="single" w:color="auto" w:sz="4" w:space="0"/>
              <w:bottom w:val="single" w:color="000000" w:sz="8" w:space="0"/>
              <w:right w:val="single" w:color="auto" w:sz="4" w:space="0"/>
            </w:tcBorders>
            <w:shd w:val="clear" w:color="auto" w:fill="FFFFFF"/>
            <w:noWrap w:val="0"/>
            <w:vAlign w:val="center"/>
          </w:tcPr>
          <w:p>
            <w:pPr>
              <w:widowControl/>
              <w:rPr>
                <w:rFonts w:hint="eastAsia" w:ascii="仿宋" w:hAnsi="仿宋" w:eastAsia="仿宋" w:cs="仿宋"/>
                <w:color w:val="auto"/>
                <w:kern w:val="0"/>
                <w:sz w:val="24"/>
                <w:szCs w:val="24"/>
                <w:highlight w:val="none"/>
              </w:rPr>
            </w:pPr>
          </w:p>
        </w:tc>
        <w:tc>
          <w:tcPr>
            <w:tcW w:w="663" w:type="dxa"/>
            <w:tcBorders>
              <w:top w:val="nil"/>
              <w:left w:val="single" w:color="auto" w:sz="8" w:space="0"/>
              <w:bottom w:val="single" w:color="auto" w:sz="4" w:space="0"/>
              <w:right w:val="single" w:color="auto" w:sz="4" w:space="0"/>
            </w:tcBorders>
            <w:shd w:val="clear" w:color="auto" w:fill="FFFFFF"/>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14</w:t>
            </w:r>
          </w:p>
        </w:tc>
        <w:tc>
          <w:tcPr>
            <w:tcW w:w="5805" w:type="dxa"/>
            <w:tcBorders>
              <w:top w:val="nil"/>
              <w:left w:val="nil"/>
              <w:bottom w:val="single" w:color="auto" w:sz="4" w:space="0"/>
              <w:right w:val="single" w:color="auto" w:sz="4" w:space="0"/>
            </w:tcBorders>
            <w:shd w:val="clear" w:color="auto" w:fill="FFFFFF"/>
            <w:noWrap w:val="0"/>
            <w:vAlign w:val="center"/>
          </w:tcPr>
          <w:p>
            <w:pPr>
              <w:pStyle w:val="2"/>
              <w:snapToGrid w:val="0"/>
              <w:spacing w:line="240" w:lineRule="auto"/>
              <w:ind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服务能力:是否具有较强的项目所在地服务能力，对本项目提供的人力、设备、技术等支持是否响应及时、充足等内容进行综合评审。</w:t>
            </w:r>
            <w:r>
              <w:rPr>
                <w:rFonts w:hint="eastAsia" w:ascii="仿宋" w:hAnsi="仿宋" w:eastAsia="仿宋" w:cs="仿宋"/>
                <w:color w:val="000000"/>
                <w:kern w:val="0"/>
                <w:sz w:val="24"/>
                <w:szCs w:val="24"/>
                <w:lang w:val="en-US" w:eastAsia="zh-CN"/>
              </w:rPr>
              <w:t>（内容完整且与项目匹配度好的得2-3分；内容基本完整且与项目匹配度较好的得1-1.9分；内容存在欠缺或与项目匹配度一般的得0.5-0.9分；内容缺失严重或与项目不匹配的不得分）</w:t>
            </w:r>
          </w:p>
        </w:tc>
        <w:tc>
          <w:tcPr>
            <w:tcW w:w="805" w:type="dxa"/>
            <w:tcBorders>
              <w:top w:val="nil"/>
              <w:left w:val="nil"/>
              <w:bottom w:val="single" w:color="auto" w:sz="4" w:space="0"/>
              <w:right w:val="single" w:color="auto" w:sz="8" w:space="0"/>
            </w:tcBorders>
            <w:shd w:val="clear" w:color="auto" w:fill="FFFFFF"/>
            <w:noWrap w:val="0"/>
            <w:vAlign w:val="center"/>
          </w:tcPr>
          <w:p>
            <w:pPr>
              <w:pStyle w:val="2"/>
              <w:snapToGrid w:val="0"/>
              <w:spacing w:line="24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873" w:type="dxa"/>
            <w:tcBorders>
              <w:top w:val="nil"/>
              <w:left w:val="nil"/>
              <w:bottom w:val="single" w:color="auto" w:sz="4" w:space="0"/>
              <w:right w:val="single" w:color="auto" w:sz="8" w:space="0"/>
            </w:tcBorders>
            <w:shd w:val="clear" w:color="auto" w:fill="FFFFFF"/>
            <w:noWrap w:val="0"/>
            <w:vAlign w:val="center"/>
          </w:tcPr>
          <w:p>
            <w:pPr>
              <w:pStyle w:val="2"/>
              <w:snapToGrid w:val="0"/>
              <w:spacing w:line="360" w:lineRule="auto"/>
              <w:ind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主观分</w:t>
            </w:r>
          </w:p>
        </w:tc>
      </w:tr>
    </w:tbl>
    <w:p>
      <w:pPr>
        <w:widowControl/>
        <w:adjustRightInd w:val="0"/>
        <w:spacing w:line="360" w:lineRule="auto"/>
        <w:ind w:firstLine="241" w:firstLineChars="100"/>
        <w:rPr>
          <w:rFonts w:hint="eastAsia" w:ascii="仿宋" w:hAnsi="仿宋" w:eastAsia="仿宋" w:cs="仿宋"/>
          <w:b/>
          <w:color w:val="000000"/>
          <w:sz w:val="24"/>
          <w:lang w:val="en-US" w:eastAsia="zh-CN"/>
        </w:rPr>
      </w:pPr>
    </w:p>
    <w:p>
      <w:pPr>
        <w:widowControl/>
        <w:adjustRightInd w:val="0"/>
        <w:spacing w:line="360" w:lineRule="auto"/>
        <w:ind w:firstLine="241" w:firstLineChars="100"/>
        <w:rPr>
          <w:rFonts w:hint="eastAsia" w:ascii="仿宋" w:hAnsi="仿宋" w:eastAsia="仿宋" w:cs="仿宋"/>
          <w:b/>
          <w:color w:val="000000"/>
          <w:sz w:val="24"/>
        </w:rPr>
      </w:pPr>
      <w:r>
        <w:rPr>
          <w:rFonts w:hint="eastAsia" w:ascii="仿宋" w:hAnsi="仿宋" w:eastAsia="仿宋" w:cs="仿宋"/>
          <w:b/>
          <w:color w:val="000000"/>
          <w:sz w:val="24"/>
          <w:lang w:val="en-US" w:eastAsia="zh-CN"/>
        </w:rPr>
        <w:t>3、</w:t>
      </w:r>
      <w:r>
        <w:rPr>
          <w:rFonts w:hint="eastAsia" w:ascii="仿宋" w:hAnsi="仿宋" w:eastAsia="仿宋" w:cs="仿宋"/>
          <w:b/>
          <w:color w:val="000000"/>
          <w:sz w:val="24"/>
        </w:rPr>
        <w:t>价格部分评分方法（</w:t>
      </w:r>
      <w:r>
        <w:rPr>
          <w:rFonts w:hint="eastAsia" w:ascii="仿宋" w:hAnsi="仿宋" w:eastAsia="仿宋" w:cs="仿宋"/>
          <w:b/>
          <w:color w:val="000000"/>
          <w:sz w:val="24"/>
          <w:lang w:val="en-US" w:eastAsia="zh-CN"/>
        </w:rPr>
        <w:t>20</w:t>
      </w:r>
      <w:r>
        <w:rPr>
          <w:rFonts w:hint="eastAsia" w:ascii="仿宋" w:hAnsi="仿宋" w:eastAsia="仿宋" w:cs="仿宋"/>
          <w:b/>
          <w:color w:val="000000"/>
          <w:sz w:val="24"/>
        </w:rPr>
        <w:t>分）：</w:t>
      </w:r>
    </w:p>
    <w:tbl>
      <w:tblPr>
        <w:tblStyle w:val="63"/>
        <w:tblpPr w:leftFromText="180" w:rightFromText="180" w:vertAnchor="text" w:horzAnchor="margin" w:tblpXSpec="center"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188" w:type="dxa"/>
            <w:noWrap w:val="0"/>
            <w:vAlign w:val="center"/>
          </w:tcPr>
          <w:p>
            <w:pPr>
              <w:spacing w:line="400" w:lineRule="exact"/>
              <w:jc w:val="center"/>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rPr>
              <w:t>价格权值</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lang w:val="en-US" w:eastAsia="zh-CN"/>
              </w:rPr>
              <w:t>20%</w:t>
            </w:r>
            <w:r>
              <w:rPr>
                <w:rFonts w:hint="eastAsia" w:ascii="仿宋" w:hAnsi="仿宋" w:eastAsia="仿宋" w:cs="仿宋"/>
                <w:color w:val="000000"/>
                <w:sz w:val="24"/>
                <w:highlight w:val="none"/>
                <w:lang w:eastAsia="zh-CN"/>
              </w:rPr>
              <w:t>）</w:t>
            </w:r>
          </w:p>
        </w:tc>
        <w:tc>
          <w:tcPr>
            <w:tcW w:w="6606" w:type="dxa"/>
            <w:noWrap w:val="0"/>
            <w:vAlign w:val="center"/>
          </w:tcPr>
          <w:p>
            <w:pPr>
              <w:spacing w:line="40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188" w:type="dxa"/>
            <w:noWrap w:val="0"/>
            <w:vAlign w:val="center"/>
          </w:tcPr>
          <w:p>
            <w:pPr>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auto"/>
                <w:sz w:val="24"/>
                <w:highlight w:val="none"/>
              </w:rPr>
              <w:t>报价得分计算规则</w:t>
            </w:r>
          </w:p>
        </w:tc>
        <w:tc>
          <w:tcPr>
            <w:tcW w:w="6606" w:type="dxa"/>
            <w:noWrap w:val="0"/>
            <w:vAlign w:val="center"/>
          </w:tcPr>
          <w:p>
            <w:pPr>
              <w:spacing w:line="40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最低有效投标价格为评标基准价</w:t>
            </w:r>
          </w:p>
          <w:p>
            <w:pPr>
              <w:spacing w:line="40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投标报价得分=(评标基准价／投标报价)×价格权值×100</w:t>
            </w:r>
          </w:p>
          <w:p>
            <w:pPr>
              <w:spacing w:line="40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（计算得分保留小数点后2位）</w:t>
            </w:r>
          </w:p>
          <w:p>
            <w:pPr>
              <w:spacing w:line="400" w:lineRule="exact"/>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pacing w:line="400" w:lineRule="exact"/>
              <w:jc w:val="center"/>
              <w:rPr>
                <w:rFonts w:hint="eastAsia"/>
              </w:rPr>
            </w:pPr>
            <w:r>
              <w:rPr>
                <w:rFonts w:hint="eastAsia" w:ascii="仿宋" w:hAnsi="仿宋" w:eastAsia="仿宋" w:cs="仿宋"/>
                <w:color w:val="auto"/>
                <w:sz w:val="24"/>
                <w:highlight w:val="none"/>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r>
    </w:tbl>
    <w:p>
      <w:pPr>
        <w:adjustRightInd w:val="0"/>
        <w:spacing w:line="440" w:lineRule="exact"/>
        <w:rPr>
          <w:rFonts w:hint="eastAsia" w:ascii="仿宋" w:hAnsi="仿宋" w:eastAsia="仿宋" w:cs="仿宋"/>
          <w:b/>
          <w:sz w:val="24"/>
        </w:rPr>
      </w:pPr>
    </w:p>
    <w:p>
      <w:pPr>
        <w:adjustRightInd w:val="0"/>
        <w:spacing w:line="440" w:lineRule="exact"/>
        <w:rPr>
          <w:rFonts w:ascii="仿宋" w:hAnsi="仿宋" w:eastAsia="仿宋" w:cs="仿宋"/>
          <w:b w:val="0"/>
          <w:bCs/>
          <w:color w:val="000000"/>
          <w:sz w:val="24"/>
        </w:rPr>
      </w:pPr>
      <w:r>
        <w:rPr>
          <w:rFonts w:hint="eastAsia" w:ascii="仿宋" w:hAnsi="仿宋" w:eastAsia="仿宋" w:cs="仿宋"/>
          <w:b w:val="0"/>
          <w:bCs/>
          <w:sz w:val="24"/>
        </w:rPr>
        <w:t>备注：</w:t>
      </w:r>
      <w:r>
        <w:rPr>
          <w:rFonts w:ascii="仿宋" w:hAnsi="仿宋" w:eastAsia="仿宋" w:cs="仿宋"/>
          <w:b w:val="0"/>
          <w:bCs/>
          <w:color w:val="000000"/>
          <w:sz w:val="24"/>
        </w:rPr>
        <w:t>1</w:t>
      </w:r>
      <w:r>
        <w:rPr>
          <w:rFonts w:hint="eastAsia" w:ascii="仿宋" w:hAnsi="仿宋" w:eastAsia="仿宋" w:cs="仿宋"/>
          <w:b w:val="0"/>
          <w:bCs/>
          <w:color w:val="000000"/>
          <w:sz w:val="24"/>
        </w:rPr>
        <w:t>）若交易人对供应商提供的证明资料要求为原件的，另行提出。</w:t>
      </w:r>
    </w:p>
    <w:p>
      <w:pPr>
        <w:numPr>
          <w:ilvl w:val="0"/>
          <w:numId w:val="2"/>
        </w:numPr>
        <w:spacing w:line="440" w:lineRule="exact"/>
        <w:ind w:firstLine="720" w:firstLineChars="300"/>
        <w:rPr>
          <w:rFonts w:hint="eastAsia" w:ascii="仿宋" w:hAnsi="仿宋" w:eastAsia="仿宋" w:cs="仿宋"/>
          <w:b w:val="0"/>
          <w:bCs/>
          <w:color w:val="000000"/>
          <w:sz w:val="24"/>
        </w:rPr>
      </w:pPr>
      <w:r>
        <w:rPr>
          <w:rFonts w:hint="eastAsia" w:ascii="仿宋" w:hAnsi="仿宋" w:eastAsia="仿宋" w:cs="仿宋"/>
          <w:b w:val="0"/>
          <w:bCs/>
          <w:color w:val="000000"/>
          <w:sz w:val="24"/>
        </w:rPr>
        <w:t>响应文件中如附有外文资料，必须逐一对应翻译成中文并加盖供应商公章后附在相关外文资料后面，否则外文资料不予认可。翻译的中文资料与外文资料不符的，均不予认可。翻译严重错误的，将视同提供虚假资料。</w:t>
      </w:r>
    </w:p>
    <w:p>
      <w:pPr>
        <w:numPr>
          <w:ilvl w:val="0"/>
          <w:numId w:val="2"/>
        </w:numPr>
        <w:spacing w:line="440" w:lineRule="exact"/>
        <w:ind w:firstLine="720" w:firstLineChars="300"/>
        <w:rPr>
          <w:rFonts w:ascii="仿宋" w:hAnsi="仿宋" w:eastAsia="仿宋" w:cs="仿宋"/>
          <w:b w:val="0"/>
          <w:bCs/>
          <w:sz w:val="24"/>
        </w:rPr>
      </w:pPr>
      <w:r>
        <w:rPr>
          <w:rFonts w:hint="eastAsia" w:ascii="仿宋" w:hAnsi="仿宋" w:eastAsia="仿宋" w:cs="仿宋"/>
          <w:b w:val="0"/>
          <w:bCs/>
          <w:sz w:val="24"/>
        </w:rPr>
        <w:t>投标人编制投标文件（商务技术文件部分）时，建议按此目录（序号和内容）提供评标标准相应的商务技术资料。 </w:t>
      </w:r>
    </w:p>
    <w:p>
      <w:pPr>
        <w:widowControl/>
        <w:adjustRightInd/>
        <w:jc w:val="left"/>
        <w:rPr>
          <w:rFonts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hint="eastAsia" w:ascii="仿宋" w:hAnsi="仿宋" w:eastAsia="仿宋" w:cs="仿宋"/>
          <w:b/>
          <w:sz w:val="32"/>
        </w:rPr>
      </w:pP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263"/>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63"/>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263"/>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4.2.13投标人未提供样品或提供的样品不满足采购需求实质性条件的，投标无效；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
        <w:snapToGrid w:val="0"/>
        <w:spacing w:line="360" w:lineRule="auto"/>
        <w:rPr>
          <w:rFonts w:ascii="仿宋" w:hAnsi="仿宋" w:eastAsia="仿宋" w:cs="仿宋"/>
        </w:rPr>
      </w:pPr>
      <w:r>
        <w:rPr>
          <w:rFonts w:hint="eastAsia" w:ascii="仿宋" w:hAnsi="仿宋" w:eastAsia="仿宋" w:cs="仿宋"/>
        </w:rPr>
        <w:t>废标后，采购代理机构应当将废标理由通知所有投标人。</w:t>
      </w:r>
    </w:p>
    <w:p>
      <w:pPr>
        <w:pStyle w:val="2"/>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
        <w:snapToGrid w:val="0"/>
        <w:spacing w:line="360" w:lineRule="auto"/>
        <w:rPr>
          <w:rFonts w:ascii="仿宋" w:hAnsi="仿宋" w:eastAsia="仿宋" w:cs="仿宋"/>
        </w:rPr>
      </w:pPr>
      <w:r>
        <w:rPr>
          <w:rFonts w:hint="eastAsia" w:ascii="仿宋" w:hAnsi="仿宋" w:eastAsia="仿宋" w:cs="仿宋"/>
        </w:rPr>
        <w:t>7.1未确定中标供应商的，终止本次政府采购活动，重新开展政府采购活动。</w:t>
      </w:r>
    </w:p>
    <w:p>
      <w:pPr>
        <w:pStyle w:val="2"/>
        <w:snapToGrid w:val="0"/>
        <w:spacing w:line="360" w:lineRule="auto"/>
        <w:rPr>
          <w:rFonts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
        <w:snapToGrid w:val="0"/>
        <w:spacing w:line="360" w:lineRule="auto"/>
        <w:rPr>
          <w:rFonts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ascii="仿宋" w:hAnsi="仿宋" w:eastAsia="仿宋" w:cs="仿宋"/>
        </w:rPr>
      </w:pPr>
    </w:p>
    <w:bookmarkEnd w:id="27"/>
    <w:p>
      <w:pPr>
        <w:widowControl/>
        <w:adjustRightInd/>
        <w:jc w:val="left"/>
        <w:rPr>
          <w:rFonts w:ascii="仿宋" w:hAnsi="仿宋" w:eastAsia="仿宋" w:cs="仿宋"/>
          <w:b/>
          <w:sz w:val="36"/>
          <w:szCs w:val="36"/>
        </w:rPr>
      </w:pPr>
      <w:bookmarkStart w:id="28" w:name="第五部分"/>
      <w:bookmarkStart w:id="29" w:name="_Toc86217003"/>
    </w:p>
    <w:p>
      <w:pPr>
        <w:spacing w:line="360" w:lineRule="auto"/>
        <w:ind w:left="720" w:leftChars="343" w:firstLine="1084" w:firstLineChars="300"/>
        <w:outlineLvl w:val="0"/>
        <w:rPr>
          <w:rFonts w:ascii="仿宋" w:hAnsi="仿宋" w:eastAsia="仿宋" w:cs="仿宋"/>
          <w:b/>
          <w:sz w:val="36"/>
          <w:szCs w:val="36"/>
        </w:rPr>
      </w:pPr>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（服务类）</w:t>
      </w:r>
    </w:p>
    <w:p>
      <w:pPr>
        <w:pStyle w:val="596"/>
        <w:ind w:firstLine="2843" w:firstLineChars="1180"/>
        <w:rPr>
          <w:rFonts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ascii="仿宋" w:hAnsi="仿宋" w:eastAsia="仿宋" w:cs="仿宋"/>
          <w:sz w:val="24"/>
        </w:rPr>
      </w:pPr>
    </w:p>
    <w:p>
      <w:pPr>
        <w:pStyle w:val="4"/>
        <w:rPr>
          <w:rFonts w:ascii="仿宋" w:eastAsia="仿宋" w:cs="仿宋"/>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778"/>
        <w:spacing w:before="120" w:line="22" w:lineRule="atLeast"/>
        <w:rPr>
          <w:rFonts w:ascii="仿宋" w:hAnsi="仿宋" w:eastAsia="仿宋" w:cs="仿宋"/>
          <w:szCs w:val="24"/>
        </w:rPr>
      </w:pPr>
    </w:p>
    <w:p>
      <w:pPr>
        <w:pStyle w:val="778"/>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footerReference r:id="rId8" w:type="default"/>
          <w:pgSz w:w="11907" w:h="16840"/>
          <w:pgMar w:top="1474" w:right="1814" w:bottom="1474" w:left="1814" w:header="851" w:footer="851" w:gutter="0"/>
          <w:cols w:space="720" w:num="1"/>
        </w:sectPr>
      </w:pPr>
    </w:p>
    <w:p>
      <w:pPr>
        <w:rPr>
          <w:rFonts w:ascii="仿宋" w:hAnsi="仿宋" w:eastAsia="仿宋" w:cs="仿宋"/>
          <w:b/>
          <w:sz w:val="24"/>
        </w:rPr>
      </w:pPr>
    </w:p>
    <w:p>
      <w:pPr>
        <w:spacing w:line="56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sz w:val="24"/>
        </w:rPr>
      </w:pPr>
      <w:bookmarkStart w:id="30" w:name="_Toc22967"/>
      <w:bookmarkStart w:id="31" w:name="_Toc19273"/>
      <w:bookmarkStart w:id="32" w:name="_Toc28855"/>
      <w:bookmarkStart w:id="33" w:name="_Toc20421"/>
      <w:bookmarkStart w:id="34" w:name="_Toc15367"/>
      <w:r>
        <w:rPr>
          <w:rFonts w:hint="eastAsia" w:ascii="仿宋" w:hAnsi="仿宋" w:eastAsia="仿宋" w:cs="仿宋"/>
          <w:b/>
          <w:sz w:val="24"/>
        </w:rPr>
        <w:t>1.1 合同组成部分</w:t>
      </w:r>
      <w:bookmarkEnd w:id="30"/>
      <w:bookmarkEnd w:id="31"/>
      <w:bookmarkEnd w:id="32"/>
      <w:bookmarkEnd w:id="33"/>
      <w:bookmarkEnd w:id="34"/>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sz w:val="24"/>
        </w:rPr>
      </w:pPr>
      <w:bookmarkStart w:id="35" w:name="_Toc2918"/>
      <w:bookmarkStart w:id="36" w:name="_Toc18585"/>
      <w:bookmarkStart w:id="37" w:name="_Toc22185"/>
      <w:bookmarkStart w:id="38" w:name="_Toc6311"/>
      <w:bookmarkStart w:id="39" w:name="_Toc6773"/>
      <w:r>
        <w:rPr>
          <w:rFonts w:hint="eastAsia" w:ascii="仿宋" w:hAnsi="仿宋" w:eastAsia="仿宋" w:cs="仿宋"/>
          <w:b/>
          <w:sz w:val="24"/>
        </w:rPr>
        <w:t>1.2 标的</w:t>
      </w:r>
      <w:bookmarkEnd w:id="35"/>
      <w:bookmarkEnd w:id="36"/>
      <w:bookmarkEnd w:id="37"/>
      <w:bookmarkEnd w:id="38"/>
      <w:bookmarkEnd w:id="39"/>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460"/>
        <w:spacing w:before="0" w:beforeAutospacing="0" w:after="0" w:afterAutospacing="0" w:line="360" w:lineRule="auto"/>
        <w:ind w:firstLine="480"/>
        <w:rPr>
          <w:rFonts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ascii="仿宋" w:hAnsi="仿宋" w:eastAsia="仿宋" w:cs="仿宋"/>
          <w:sz w:val="24"/>
          <w:u w:val="single"/>
        </w:rPr>
      </w:pPr>
      <w:bookmarkStart w:id="40" w:name="_Toc13918"/>
      <w:bookmarkStart w:id="41" w:name="_Toc4929"/>
      <w:bookmarkStart w:id="42" w:name="_Toc1386"/>
      <w:bookmarkStart w:id="43" w:name="_Toc5635"/>
      <w:bookmarkStart w:id="44" w:name="_Toc21124"/>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1.3 价款</w:t>
      </w:r>
      <w:bookmarkEnd w:id="40"/>
      <w:bookmarkEnd w:id="41"/>
      <w:bookmarkEnd w:id="42"/>
      <w:bookmarkEnd w:id="43"/>
      <w:bookmarkEnd w:id="44"/>
    </w:p>
    <w:p>
      <w:pPr>
        <w:spacing w:line="560" w:lineRule="exact"/>
        <w:ind w:firstLine="480" w:firstLineChars="200"/>
        <w:rPr>
          <w:rFonts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5"/>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noWrap w:val="0"/>
            <w:vAlign w:val="center"/>
          </w:tcPr>
          <w:p>
            <w:pPr>
              <w:pStyle w:val="335"/>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noWrap w:val="0"/>
            <w:vAlign w:val="center"/>
          </w:tcPr>
          <w:p>
            <w:pPr>
              <w:pStyle w:val="335"/>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5"/>
              <w:spacing w:line="560" w:lineRule="exact"/>
              <w:ind w:firstLine="200"/>
              <w:jc w:val="center"/>
              <w:rPr>
                <w:rFonts w:ascii="仿宋" w:hAnsi="仿宋" w:eastAsia="仿宋" w:cs="仿宋"/>
                <w:sz w:val="24"/>
                <w:szCs w:val="24"/>
              </w:rPr>
            </w:pPr>
          </w:p>
        </w:tc>
        <w:tc>
          <w:tcPr>
            <w:tcW w:w="3402" w:type="dxa"/>
            <w:noWrap w:val="0"/>
            <w:vAlign w:val="center"/>
          </w:tcPr>
          <w:p>
            <w:pPr>
              <w:pStyle w:val="335"/>
              <w:spacing w:line="560" w:lineRule="exact"/>
              <w:ind w:firstLine="200"/>
              <w:jc w:val="center"/>
              <w:rPr>
                <w:rFonts w:ascii="仿宋" w:hAnsi="仿宋" w:eastAsia="仿宋" w:cs="仿宋"/>
                <w:sz w:val="24"/>
                <w:szCs w:val="24"/>
              </w:rPr>
            </w:pPr>
          </w:p>
        </w:tc>
        <w:tc>
          <w:tcPr>
            <w:tcW w:w="2552" w:type="dxa"/>
            <w:noWrap w:val="0"/>
            <w:vAlign w:val="center"/>
          </w:tcPr>
          <w:p>
            <w:pPr>
              <w:pStyle w:val="335"/>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5"/>
              <w:spacing w:line="560" w:lineRule="exact"/>
              <w:ind w:firstLine="200"/>
              <w:jc w:val="center"/>
              <w:rPr>
                <w:rFonts w:ascii="仿宋" w:hAnsi="仿宋" w:eastAsia="仿宋" w:cs="仿宋"/>
                <w:sz w:val="24"/>
                <w:szCs w:val="24"/>
              </w:rPr>
            </w:pPr>
          </w:p>
        </w:tc>
        <w:tc>
          <w:tcPr>
            <w:tcW w:w="3402" w:type="dxa"/>
            <w:noWrap w:val="0"/>
            <w:vAlign w:val="center"/>
          </w:tcPr>
          <w:p>
            <w:pPr>
              <w:pStyle w:val="335"/>
              <w:spacing w:line="560" w:lineRule="exact"/>
              <w:ind w:firstLine="200"/>
              <w:jc w:val="center"/>
              <w:rPr>
                <w:rFonts w:ascii="仿宋" w:hAnsi="仿宋" w:eastAsia="仿宋" w:cs="仿宋"/>
                <w:sz w:val="24"/>
                <w:szCs w:val="24"/>
              </w:rPr>
            </w:pPr>
          </w:p>
        </w:tc>
        <w:tc>
          <w:tcPr>
            <w:tcW w:w="2552" w:type="dxa"/>
            <w:noWrap w:val="0"/>
            <w:vAlign w:val="center"/>
          </w:tcPr>
          <w:p>
            <w:pPr>
              <w:pStyle w:val="335"/>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5"/>
              <w:spacing w:line="560" w:lineRule="exact"/>
              <w:ind w:firstLine="200"/>
              <w:jc w:val="center"/>
              <w:rPr>
                <w:rFonts w:ascii="仿宋" w:hAnsi="仿宋" w:eastAsia="仿宋" w:cs="仿宋"/>
                <w:sz w:val="24"/>
                <w:szCs w:val="24"/>
              </w:rPr>
            </w:pPr>
          </w:p>
        </w:tc>
        <w:tc>
          <w:tcPr>
            <w:tcW w:w="3402" w:type="dxa"/>
            <w:noWrap w:val="0"/>
            <w:vAlign w:val="center"/>
          </w:tcPr>
          <w:p>
            <w:pPr>
              <w:pStyle w:val="335"/>
              <w:spacing w:line="560" w:lineRule="exact"/>
              <w:ind w:firstLine="200"/>
              <w:jc w:val="center"/>
              <w:rPr>
                <w:rFonts w:ascii="仿宋" w:hAnsi="仿宋" w:eastAsia="仿宋" w:cs="仿宋"/>
                <w:sz w:val="24"/>
                <w:szCs w:val="24"/>
              </w:rPr>
            </w:pPr>
          </w:p>
        </w:tc>
        <w:tc>
          <w:tcPr>
            <w:tcW w:w="2552" w:type="dxa"/>
            <w:noWrap w:val="0"/>
            <w:vAlign w:val="center"/>
          </w:tcPr>
          <w:p>
            <w:pPr>
              <w:pStyle w:val="335"/>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5"/>
              <w:spacing w:line="560" w:lineRule="exact"/>
              <w:ind w:firstLine="200"/>
              <w:jc w:val="center"/>
              <w:rPr>
                <w:rFonts w:ascii="仿宋" w:hAnsi="仿宋" w:eastAsia="仿宋" w:cs="仿宋"/>
                <w:sz w:val="24"/>
                <w:szCs w:val="24"/>
              </w:rPr>
            </w:pPr>
          </w:p>
        </w:tc>
        <w:tc>
          <w:tcPr>
            <w:tcW w:w="3402" w:type="dxa"/>
            <w:noWrap w:val="0"/>
            <w:vAlign w:val="center"/>
          </w:tcPr>
          <w:p>
            <w:pPr>
              <w:pStyle w:val="335"/>
              <w:spacing w:line="560" w:lineRule="exact"/>
              <w:ind w:firstLine="200"/>
              <w:jc w:val="center"/>
              <w:rPr>
                <w:rFonts w:ascii="仿宋" w:hAnsi="仿宋" w:eastAsia="仿宋" w:cs="仿宋"/>
                <w:sz w:val="24"/>
                <w:szCs w:val="24"/>
              </w:rPr>
            </w:pPr>
          </w:p>
        </w:tc>
        <w:tc>
          <w:tcPr>
            <w:tcW w:w="2552" w:type="dxa"/>
            <w:noWrap w:val="0"/>
            <w:vAlign w:val="center"/>
          </w:tcPr>
          <w:p>
            <w:pPr>
              <w:pStyle w:val="335"/>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335"/>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noWrap w:val="0"/>
            <w:vAlign w:val="center"/>
          </w:tcPr>
          <w:p>
            <w:pPr>
              <w:pStyle w:val="335"/>
              <w:spacing w:line="560" w:lineRule="exact"/>
              <w:ind w:firstLine="200"/>
              <w:jc w:val="center"/>
              <w:rPr>
                <w:rFonts w:ascii="仿宋" w:hAnsi="仿宋" w:eastAsia="仿宋" w:cs="仿宋"/>
                <w:sz w:val="24"/>
                <w:szCs w:val="24"/>
              </w:rPr>
            </w:pPr>
          </w:p>
        </w:tc>
      </w:tr>
    </w:tbl>
    <w:p>
      <w:pPr>
        <w:spacing w:line="560" w:lineRule="exact"/>
        <w:ind w:firstLine="480" w:firstLineChars="200"/>
        <w:rPr>
          <w:rFonts w:ascii="仿宋" w:hAnsi="仿宋" w:eastAsia="仿宋" w:cs="仿宋"/>
          <w:sz w:val="24"/>
        </w:rPr>
      </w:pPr>
      <w:bookmarkStart w:id="45" w:name="_Toc14993"/>
      <w:bookmarkStart w:id="46" w:name="_Toc30506"/>
      <w:bookmarkStart w:id="47" w:name="_Toc26916"/>
      <w:bookmarkStart w:id="48" w:name="_Toc3654"/>
      <w:bookmarkStart w:id="49" w:name="_Toc30158"/>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4"/>
        <w:rPr>
          <w:rFonts w:ascii="仿宋" w:eastAsia="仿宋" w:cs="仿宋"/>
          <w:lang w:val="en-US"/>
        </w:rPr>
      </w:pPr>
      <w:r>
        <w:rPr>
          <w:rFonts w:hint="eastAsia" w:ascii="仿宋" w:eastAsia="仿宋" w:cs="仿宋"/>
          <w:sz w:val="24"/>
          <w:lang w:val="en-US"/>
        </w:rPr>
        <w:t xml:space="preserve">    </w:t>
      </w:r>
      <w:r>
        <w:rPr>
          <w:rFonts w:hint="eastAsia" w:ascii="仿宋" w:eastAsia="仿宋" w:cs="仿宋"/>
          <w:b w:val="0"/>
          <w:bCs w:val="0"/>
          <w:sz w:val="24"/>
          <w:lang w:val="en-US"/>
        </w:rPr>
        <w:t>1.3.3其他计价方式：</w:t>
      </w:r>
      <w:r>
        <w:rPr>
          <w:rFonts w:hint="eastAsia" w:ascii="仿宋" w:eastAsia="仿宋" w:cs="仿宋"/>
          <w:b w:val="0"/>
          <w:bCs w:val="0"/>
          <w:sz w:val="24"/>
          <w:u w:val="single"/>
          <w:lang w:val="en-US"/>
        </w:rPr>
        <w:t xml:space="preserve">                   </w:t>
      </w:r>
      <w:r>
        <w:rPr>
          <w:rFonts w:hint="eastAsia" w:ascii="仿宋" w:eastAsia="仿宋" w:cs="仿宋"/>
          <w:b w:val="0"/>
          <w:bCs w:val="0"/>
          <w:sz w:val="24"/>
        </w:rPr>
        <w:t>。</w:t>
      </w:r>
    </w:p>
    <w:bookmarkEnd w:id="45"/>
    <w:bookmarkEnd w:id="46"/>
    <w:bookmarkEnd w:id="47"/>
    <w:bookmarkEnd w:id="48"/>
    <w:bookmarkEnd w:id="49"/>
    <w:p>
      <w:pPr>
        <w:pStyle w:val="460"/>
        <w:spacing w:before="0" w:beforeAutospacing="0" w:after="0" w:afterAutospacing="0" w:line="360" w:lineRule="auto"/>
        <w:ind w:firstLine="480"/>
        <w:rPr>
          <w:rFonts w:ascii="仿宋" w:hAnsi="仿宋" w:eastAsia="仿宋" w:cs="仿宋"/>
          <w:b/>
        </w:rPr>
      </w:pPr>
      <w:bookmarkStart w:id="50" w:name="_Toc22618"/>
      <w:bookmarkStart w:id="51" w:name="_Toc1814"/>
      <w:bookmarkStart w:id="52" w:name="_Toc10340"/>
      <w:bookmarkStart w:id="53" w:name="_Toc31421"/>
      <w:bookmarkStart w:id="54" w:name="_Toc3625"/>
      <w:bookmarkStart w:id="55" w:name="_Toc11108"/>
      <w:bookmarkStart w:id="56" w:name="_Toc4760"/>
      <w:bookmarkStart w:id="57" w:name="_Toc8772"/>
      <w:r>
        <w:rPr>
          <w:rFonts w:hint="eastAsia" w:ascii="仿宋" w:hAnsi="仿宋" w:eastAsia="仿宋" w:cs="仿宋"/>
          <w:b/>
        </w:rPr>
        <w:t>1.4履约保证金</w:t>
      </w:r>
    </w:p>
    <w:p>
      <w:pPr>
        <w:pStyle w:val="460"/>
        <w:spacing w:before="0" w:beforeAutospacing="0" w:after="0" w:afterAutospacing="0" w:line="360" w:lineRule="auto"/>
        <w:ind w:firstLine="480"/>
        <w:rPr>
          <w:rFonts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4"/>
        <w:tabs>
          <w:tab w:val="left" w:pos="0"/>
        </w:tabs>
        <w:spacing w:line="560" w:lineRule="exact"/>
        <w:ind w:left="0" w:firstLine="480" w:firstLineChars="200"/>
        <w:rPr>
          <w:rFonts w:ascii="仿宋" w:eastAsia="仿宋" w:cs="仿宋"/>
          <w:lang w:val="en-US"/>
        </w:rPr>
      </w:pPr>
      <w:r>
        <w:rPr>
          <w:rFonts w:hint="eastAsia" w:asci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1.5</w:t>
      </w:r>
      <w:bookmarkEnd w:id="50"/>
      <w:bookmarkEnd w:id="51"/>
      <w:bookmarkEnd w:id="52"/>
      <w:r>
        <w:rPr>
          <w:rFonts w:hint="eastAsia" w:ascii="仿宋" w:hAnsi="仿宋" w:eastAsia="仿宋" w:cs="仿宋"/>
          <w:b/>
          <w:sz w:val="24"/>
        </w:rPr>
        <w:t>预付款</w:t>
      </w:r>
    </w:p>
    <w:p>
      <w:pPr>
        <w:pStyle w:val="460"/>
        <w:spacing w:before="0" w:beforeAutospacing="0" w:after="0" w:afterAutospacing="0" w:line="360" w:lineRule="auto"/>
        <w:ind w:firstLine="480"/>
        <w:rPr>
          <w:rFonts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460"/>
        <w:spacing w:before="0" w:beforeAutospacing="0" w:after="0" w:afterAutospacing="0" w:line="360" w:lineRule="auto"/>
        <w:ind w:firstLine="480"/>
        <w:rPr>
          <w:rFonts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460"/>
        <w:spacing w:before="0" w:beforeAutospacing="0" w:after="0" w:afterAutospacing="0" w:line="360" w:lineRule="auto"/>
        <w:ind w:firstLine="480"/>
        <w:rPr>
          <w:rFonts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460"/>
        <w:spacing w:before="0" w:beforeAutospacing="0" w:after="0" w:afterAutospacing="0" w:line="360" w:lineRule="auto"/>
        <w:ind w:firstLine="480"/>
        <w:rPr>
          <w:rFonts w:ascii="仿宋" w:hAnsi="仿宋" w:eastAsia="仿宋" w:cs="仿宋"/>
          <w:b/>
          <w:bCs/>
        </w:rPr>
      </w:pPr>
      <w:r>
        <w:rPr>
          <w:rFonts w:hint="eastAsia" w:ascii="仿宋" w:hAnsi="仿宋" w:eastAsia="仿宋" w:cs="仿宋"/>
          <w:b/>
          <w:bCs/>
        </w:rPr>
        <w:t>1.6资金支付</w:t>
      </w:r>
    </w:p>
    <w:p>
      <w:pPr>
        <w:pStyle w:val="460"/>
        <w:spacing w:before="0" w:beforeAutospacing="0" w:after="0" w:afterAutospacing="0" w:line="360" w:lineRule="auto"/>
        <w:ind w:firstLine="480"/>
        <w:rPr>
          <w:rFonts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1.7 履行期限、地点和方式</w:t>
      </w:r>
      <w:bookmarkEnd w:id="53"/>
      <w:bookmarkEnd w:id="54"/>
      <w:bookmarkEnd w:id="55"/>
      <w:bookmarkEnd w:id="56"/>
      <w:bookmarkEnd w:id="57"/>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ascii="仿宋" w:hAnsi="仿宋" w:eastAsia="仿宋" w:cs="仿宋"/>
          <w:bCs/>
          <w:sz w:val="24"/>
        </w:rPr>
      </w:pPr>
      <w:bookmarkStart w:id="58" w:name="_Toc24662"/>
      <w:bookmarkStart w:id="59" w:name="_Toc3079"/>
      <w:bookmarkStart w:id="60" w:name="_Toc5698"/>
      <w:bookmarkStart w:id="61" w:name="_Toc2375"/>
      <w:bookmarkStart w:id="62" w:name="_Toc8586"/>
      <w:r>
        <w:rPr>
          <w:rFonts w:hint="eastAsia" w:ascii="仿宋" w:hAnsi="仿宋" w:eastAsia="仿宋" w:cs="仿宋"/>
          <w:bCs/>
          <w:sz w:val="24"/>
        </w:rPr>
        <w:t>1.7.4若服务涉及货物的，则货物的：</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sz w:val="24"/>
          <w:u w:val="single"/>
        </w:rPr>
      </w:pPr>
      <w:r>
        <w:rPr>
          <w:rFonts w:hint="eastAsia" w:ascii="仿宋" w:hAnsi="仿宋" w:eastAsia="仿宋" w:cs="仿宋"/>
          <w:b/>
          <w:sz w:val="24"/>
        </w:rPr>
        <w:t>1.8违约责任</w:t>
      </w:r>
      <w:bookmarkEnd w:id="58"/>
      <w:bookmarkEnd w:id="59"/>
      <w:bookmarkEnd w:id="60"/>
      <w:bookmarkEnd w:id="61"/>
      <w:bookmarkEnd w:id="62"/>
    </w:p>
    <w:p>
      <w:pPr>
        <w:spacing w:line="560" w:lineRule="exact"/>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4"/>
        <w:ind w:left="0" w:firstLine="480" w:firstLineChars="200"/>
        <w:rPr>
          <w:rFonts w:ascii="仿宋" w:eastAsia="仿宋" w:cs="仿宋"/>
          <w:b w:val="0"/>
          <w:bCs w:val="0"/>
          <w:sz w:val="24"/>
          <w:szCs w:val="24"/>
          <w:lang w:val="en-US"/>
        </w:rPr>
      </w:pPr>
      <w:r>
        <w:rPr>
          <w:rFonts w:hint="eastAsia" w:asci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b w:val="0"/>
          <w:bCs w:val="0"/>
          <w:sz w:val="24"/>
          <w:szCs w:val="24"/>
          <w:u w:val="single"/>
          <w:lang w:val="en-US"/>
        </w:rPr>
        <w:t xml:space="preserve">  0.0</w:t>
      </w:r>
      <w:r>
        <w:rPr>
          <w:rFonts w:hint="eastAsia" w:ascii="仿宋" w:eastAsia="仿宋" w:cs="仿宋"/>
          <w:b w:val="0"/>
          <w:bCs w:val="0"/>
          <w:sz w:val="24"/>
          <w:szCs w:val="24"/>
          <w:lang w:val="en-US"/>
        </w:rPr>
        <w:t xml:space="preserve">5（可根据情况修改） </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%计算，最高限额为本合同总价的</w:t>
      </w:r>
      <w:r>
        <w:rPr>
          <w:rFonts w:hint="eastAsia" w:ascii="仿宋" w:eastAsia="仿宋" w:cs="仿宋"/>
          <w:b w:val="0"/>
          <w:bCs w:val="0"/>
          <w:sz w:val="24"/>
          <w:szCs w:val="24"/>
          <w:u w:val="single"/>
          <w:lang w:val="en-US"/>
        </w:rPr>
        <w:t xml:space="preserve">  20  </w:t>
      </w:r>
      <w:r>
        <w:rPr>
          <w:rFonts w:hint="eastAsia" w:asci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bookmarkStart w:id="63" w:name="_Toc9497"/>
      <w:bookmarkStart w:id="64" w:name="_Toc18683"/>
      <w:bookmarkStart w:id="65" w:name="_Toc26807"/>
      <w:bookmarkStart w:id="66" w:name="_Toc32454"/>
      <w:bookmarkStart w:id="67" w:name="_Toc30329"/>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63"/>
    <w:bookmarkEnd w:id="64"/>
    <w:bookmarkEnd w:id="65"/>
    <w:bookmarkEnd w:id="66"/>
    <w:bookmarkEnd w:id="67"/>
    <w:p>
      <w:pPr>
        <w:spacing w:line="560" w:lineRule="exact"/>
        <w:ind w:firstLine="482" w:firstLineChars="200"/>
        <w:outlineLvl w:val="0"/>
        <w:rPr>
          <w:rFonts w:ascii="仿宋" w:hAnsi="仿宋" w:eastAsia="仿宋" w:cs="仿宋"/>
          <w:b/>
          <w:sz w:val="24"/>
        </w:rPr>
      </w:pPr>
      <w:bookmarkStart w:id="68" w:name="_Toc28375"/>
      <w:bookmarkStart w:id="69" w:name="_Toc16021"/>
      <w:bookmarkStart w:id="70" w:name="_Toc15583"/>
      <w:r>
        <w:rPr>
          <w:rFonts w:hint="eastAsia" w:ascii="仿宋" w:hAnsi="仿宋" w:eastAsia="仿宋" w:cs="仿宋"/>
          <w:b/>
          <w:sz w:val="24"/>
        </w:rPr>
        <w:t>1.9合同争议的解决</w:t>
      </w:r>
      <w:bookmarkEnd w:id="68"/>
      <w:bookmarkEnd w:id="69"/>
      <w:bookmarkEnd w:id="70"/>
    </w:p>
    <w:p>
      <w:pPr>
        <w:spacing w:line="560" w:lineRule="exact"/>
        <w:ind w:left="-61" w:leftChars="-29" w:right="-420" w:rightChars="-200" w:firstLine="240" w:firstLineChars="100"/>
        <w:rPr>
          <w:rFonts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sz w:val="24"/>
        </w:rPr>
      </w:pPr>
      <w:bookmarkStart w:id="71" w:name="_Toc7245"/>
      <w:bookmarkStart w:id="72" w:name="_Toc15322"/>
      <w:bookmarkStart w:id="73" w:name="_Toc11173"/>
      <w:r>
        <w:rPr>
          <w:rFonts w:hint="eastAsia" w:ascii="仿宋" w:hAnsi="仿宋" w:eastAsia="仿宋" w:cs="仿宋"/>
          <w:b/>
          <w:sz w:val="24"/>
        </w:rPr>
        <w:t>2.0 合同生效</w:t>
      </w:r>
      <w:bookmarkEnd w:id="71"/>
      <w:bookmarkEnd w:id="72"/>
      <w:bookmarkEnd w:id="73"/>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ascii="仿宋" w:hAnsi="仿宋" w:eastAsia="仿宋" w:cs="仿宋"/>
          <w:b/>
          <w:sz w:val="24"/>
        </w:rPr>
      </w:pPr>
    </w:p>
    <w:p>
      <w:pPr>
        <w:widowControl/>
        <w:adjustRightInd/>
        <w:jc w:val="left"/>
        <w:rPr>
          <w:rFonts w:ascii="仿宋" w:hAnsi="仿宋" w:eastAsia="仿宋" w:cs="仿宋"/>
          <w:b/>
          <w:sz w:val="24"/>
        </w:rPr>
      </w:pPr>
      <w:r>
        <w:rPr>
          <w:rFonts w:hint="eastAsia" w:ascii="仿宋" w:hAnsi="仿宋" w:eastAsia="仿宋" w:cs="仿宋"/>
          <w:b/>
        </w:rPr>
        <w:br w:type="page"/>
      </w:r>
    </w:p>
    <w:p>
      <w:pPr>
        <w:pStyle w:val="596"/>
        <w:spacing w:line="560" w:lineRule="exact"/>
        <w:ind w:left="0" w:leftChars="0" w:firstLine="0" w:firstLineChars="0"/>
        <w:jc w:val="center"/>
        <w:rPr>
          <w:rFonts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ascii="仿宋" w:hAnsi="仿宋" w:eastAsia="仿宋" w:cs="仿宋"/>
          <w:b/>
          <w:sz w:val="24"/>
        </w:rPr>
      </w:pPr>
      <w:bookmarkStart w:id="74" w:name="_Toc19680"/>
      <w:bookmarkStart w:id="75" w:name="_Toc5228"/>
      <w:bookmarkStart w:id="76" w:name="_Toc25079"/>
      <w:bookmarkStart w:id="77" w:name="_Toc14021"/>
      <w:bookmarkStart w:id="78" w:name="_Toc31297"/>
      <w:r>
        <w:rPr>
          <w:rFonts w:hint="eastAsia" w:ascii="仿宋" w:hAnsi="仿宋" w:eastAsia="仿宋" w:cs="仿宋"/>
          <w:b/>
          <w:sz w:val="24"/>
        </w:rPr>
        <w:t>2.1 定义</w:t>
      </w:r>
      <w:bookmarkEnd w:id="74"/>
      <w:bookmarkEnd w:id="75"/>
      <w:bookmarkEnd w:id="76"/>
      <w:bookmarkEnd w:id="77"/>
      <w:bookmarkEnd w:id="78"/>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sz w:val="24"/>
        </w:rPr>
      </w:pPr>
      <w:bookmarkStart w:id="79" w:name="_Toc31402"/>
      <w:bookmarkStart w:id="80" w:name="_Toc19539"/>
      <w:bookmarkStart w:id="81" w:name="_Toc16752"/>
      <w:bookmarkStart w:id="82" w:name="_Toc23289"/>
      <w:bookmarkStart w:id="83" w:name="_Toc3769"/>
      <w:r>
        <w:rPr>
          <w:rFonts w:hint="eastAsia" w:ascii="仿宋" w:hAnsi="仿宋" w:eastAsia="仿宋" w:cs="仿宋"/>
          <w:b/>
          <w:sz w:val="24"/>
        </w:rPr>
        <w:t>2.2 技术规范</w:t>
      </w:r>
      <w:bookmarkEnd w:id="79"/>
      <w:bookmarkEnd w:id="80"/>
      <w:bookmarkEnd w:id="81"/>
      <w:bookmarkEnd w:id="82"/>
      <w:bookmarkEnd w:id="83"/>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bookmarkStart w:id="84" w:name="_Toc9161"/>
      <w:bookmarkStart w:id="85" w:name="_Toc13673"/>
      <w:bookmarkStart w:id="86" w:name="_Toc27945"/>
      <w:bookmarkStart w:id="87" w:name="_Toc4133"/>
      <w:bookmarkStart w:id="88" w:name="_Toc12412"/>
      <w:r>
        <w:rPr>
          <w:rFonts w:hint="eastAsia" w:ascii="仿宋" w:hAnsi="仿宋" w:eastAsia="仿宋" w:cs="仿宋"/>
          <w:b/>
          <w:sz w:val="24"/>
        </w:rPr>
        <w:t>2.3 知识产权</w:t>
      </w:r>
      <w:bookmarkEnd w:id="84"/>
      <w:bookmarkEnd w:id="85"/>
      <w:bookmarkEnd w:id="86"/>
      <w:bookmarkEnd w:id="87"/>
      <w:bookmarkEnd w:id="88"/>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sz w:val="24"/>
        </w:rPr>
      </w:pPr>
      <w:bookmarkStart w:id="89" w:name="_Toc22011"/>
      <w:bookmarkStart w:id="90" w:name="_Toc26555"/>
      <w:bookmarkStart w:id="91" w:name="_Toc32670"/>
      <w:bookmarkStart w:id="92" w:name="_Toc15447"/>
      <w:bookmarkStart w:id="93" w:name="_Toc31233"/>
      <w:r>
        <w:rPr>
          <w:rFonts w:hint="eastAsia" w:ascii="仿宋" w:hAnsi="仿宋" w:eastAsia="仿宋" w:cs="仿宋"/>
          <w:b/>
          <w:sz w:val="24"/>
        </w:rPr>
        <w:t>2.5 结算方式和付款条件</w:t>
      </w:r>
      <w:bookmarkEnd w:id="89"/>
      <w:bookmarkEnd w:id="90"/>
      <w:bookmarkEnd w:id="91"/>
      <w:bookmarkEnd w:id="92"/>
      <w:bookmarkEnd w:id="93"/>
    </w:p>
    <w:p>
      <w:pPr>
        <w:spacing w:line="560" w:lineRule="exact"/>
        <w:ind w:firstLine="480" w:firstLineChars="200"/>
        <w:rPr>
          <w:rFonts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94" w:name="_Toc13154"/>
      <w:bookmarkStart w:id="95" w:name="_Toc13467"/>
      <w:bookmarkStart w:id="96" w:name="_Toc16163"/>
      <w:bookmarkStart w:id="97" w:name="_Toc18990"/>
      <w:bookmarkStart w:id="98" w:name="_Toc30507"/>
      <w:r>
        <w:rPr>
          <w:rFonts w:hint="eastAsia" w:ascii="仿宋" w:hAnsi="仿宋" w:eastAsia="仿宋" w:cs="仿宋"/>
          <w:b/>
          <w:sz w:val="24"/>
        </w:rPr>
        <w:t>2.6 技术资料和保密义务</w:t>
      </w:r>
      <w:bookmarkEnd w:id="94"/>
      <w:bookmarkEnd w:id="95"/>
      <w:bookmarkEnd w:id="96"/>
      <w:bookmarkEnd w:id="97"/>
      <w:bookmarkEnd w:id="98"/>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bookmarkStart w:id="99" w:name="_Toc19069"/>
      <w:r>
        <w:rPr>
          <w:rFonts w:hint="eastAsia" w:ascii="仿宋" w:hAnsi="仿宋" w:eastAsia="仿宋" w:cs="仿宋"/>
          <w:b/>
          <w:sz w:val="24"/>
        </w:rPr>
        <w:t>2.7 质量保证</w:t>
      </w:r>
      <w:bookmarkEnd w:id="99"/>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bookmarkStart w:id="100" w:name="_Toc22267"/>
      <w:r>
        <w:rPr>
          <w:rFonts w:hint="eastAsia" w:ascii="仿宋" w:hAnsi="仿宋" w:eastAsia="仿宋" w:cs="仿宋"/>
          <w:b/>
          <w:sz w:val="24"/>
        </w:rPr>
        <w:t>2.8 延迟履行</w:t>
      </w:r>
      <w:bookmarkEnd w:id="100"/>
    </w:p>
    <w:p>
      <w:pPr>
        <w:spacing w:line="560" w:lineRule="exact"/>
        <w:ind w:firstLine="480" w:firstLineChars="200"/>
        <w:rPr>
          <w:rFonts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sz w:val="24"/>
        </w:rPr>
      </w:pPr>
      <w:bookmarkStart w:id="101" w:name="_Toc10611"/>
      <w:r>
        <w:rPr>
          <w:rFonts w:hint="eastAsia" w:ascii="仿宋" w:hAnsi="仿宋" w:eastAsia="仿宋" w:cs="仿宋"/>
          <w:b/>
          <w:sz w:val="24"/>
        </w:rPr>
        <w:t>2.9 合同变更</w:t>
      </w:r>
      <w:bookmarkEnd w:id="101"/>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102" w:name="_Toc21830"/>
      <w:bookmarkStart w:id="103" w:name="_Toc42"/>
      <w:bookmarkStart w:id="104" w:name="_Toc26689"/>
      <w:bookmarkStart w:id="105" w:name="_Toc10663"/>
      <w:bookmarkStart w:id="106" w:name="_Toc23368"/>
      <w:r>
        <w:rPr>
          <w:rFonts w:hint="eastAsia" w:ascii="仿宋" w:hAnsi="仿宋" w:eastAsia="仿宋" w:cs="仿宋"/>
          <w:b/>
          <w:sz w:val="24"/>
        </w:rPr>
        <w:t>2.10 合同转让和分包</w:t>
      </w:r>
      <w:bookmarkEnd w:id="102"/>
      <w:bookmarkEnd w:id="103"/>
      <w:bookmarkEnd w:id="104"/>
      <w:bookmarkEnd w:id="105"/>
      <w:bookmarkEnd w:id="106"/>
    </w:p>
    <w:p>
      <w:pPr>
        <w:spacing w:line="560" w:lineRule="exact"/>
        <w:ind w:firstLine="480" w:firstLineChars="200"/>
        <w:rPr>
          <w:rFonts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sz w:val="24"/>
        </w:rPr>
      </w:pPr>
      <w:bookmarkStart w:id="107" w:name="_Toc32494"/>
      <w:bookmarkStart w:id="108" w:name="_Toc14371"/>
      <w:bookmarkStart w:id="109" w:name="_Toc25571"/>
      <w:bookmarkStart w:id="110" w:name="_Toc4720"/>
      <w:bookmarkStart w:id="111" w:name="_Toc26633"/>
      <w:r>
        <w:rPr>
          <w:rFonts w:hint="eastAsia" w:ascii="仿宋" w:hAnsi="仿宋" w:eastAsia="仿宋" w:cs="仿宋"/>
          <w:b/>
          <w:sz w:val="24"/>
        </w:rPr>
        <w:t>2.11 不可抗力</w:t>
      </w:r>
      <w:bookmarkEnd w:id="107"/>
      <w:bookmarkEnd w:id="108"/>
      <w:bookmarkEnd w:id="109"/>
      <w:bookmarkEnd w:id="110"/>
      <w:bookmarkEnd w:id="111"/>
    </w:p>
    <w:p>
      <w:pPr>
        <w:spacing w:line="560" w:lineRule="exact"/>
        <w:ind w:firstLine="480" w:firstLineChars="200"/>
        <w:rPr>
          <w:rFonts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bookmarkStart w:id="112" w:name="_Toc24465"/>
      <w:bookmarkStart w:id="113" w:name="_Toc3638"/>
      <w:bookmarkStart w:id="114" w:name="_Toc25783"/>
      <w:bookmarkStart w:id="115" w:name="_Toc23854"/>
      <w:bookmarkStart w:id="116" w:name="_Toc14115"/>
      <w:r>
        <w:rPr>
          <w:rFonts w:hint="eastAsia" w:ascii="仿宋" w:hAnsi="仿宋" w:eastAsia="仿宋" w:cs="仿宋"/>
          <w:b/>
          <w:sz w:val="24"/>
        </w:rPr>
        <w:t>2.12 税费</w:t>
      </w:r>
      <w:bookmarkEnd w:id="112"/>
      <w:bookmarkEnd w:id="113"/>
      <w:bookmarkEnd w:id="114"/>
      <w:bookmarkEnd w:id="115"/>
      <w:bookmarkEnd w:id="116"/>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sz w:val="24"/>
        </w:rPr>
      </w:pPr>
      <w:bookmarkStart w:id="117" w:name="_Toc25525"/>
      <w:bookmarkStart w:id="118" w:name="_Toc26883"/>
      <w:bookmarkStart w:id="119" w:name="_Toc30105"/>
      <w:bookmarkStart w:id="120" w:name="_Toc14814"/>
      <w:bookmarkStart w:id="121" w:name="_Toc7315"/>
      <w:r>
        <w:rPr>
          <w:rFonts w:hint="eastAsia" w:ascii="仿宋" w:hAnsi="仿宋" w:eastAsia="仿宋" w:cs="仿宋"/>
          <w:b/>
          <w:sz w:val="24"/>
        </w:rPr>
        <w:t>2.13 乙方破产</w:t>
      </w:r>
      <w:bookmarkEnd w:id="117"/>
      <w:bookmarkEnd w:id="118"/>
      <w:bookmarkEnd w:id="119"/>
      <w:bookmarkEnd w:id="120"/>
      <w:bookmarkEnd w:id="121"/>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bookmarkStart w:id="122" w:name="_Toc2016"/>
      <w:bookmarkStart w:id="123" w:name="_Toc23323"/>
      <w:bookmarkStart w:id="124" w:name="_Toc1123"/>
      <w:r>
        <w:rPr>
          <w:rFonts w:hint="eastAsia" w:ascii="仿宋" w:hAnsi="仿宋" w:eastAsia="仿宋" w:cs="仿宋"/>
          <w:b/>
          <w:sz w:val="24"/>
        </w:rPr>
        <w:t>2.14 合同中止、终止</w:t>
      </w:r>
      <w:bookmarkEnd w:id="122"/>
      <w:bookmarkEnd w:id="123"/>
      <w:bookmarkEnd w:id="124"/>
    </w:p>
    <w:p>
      <w:pPr>
        <w:spacing w:line="560" w:lineRule="exact"/>
        <w:ind w:firstLine="480" w:firstLineChars="200"/>
        <w:rPr>
          <w:rFonts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125" w:name="_Toc17363"/>
      <w:bookmarkStart w:id="126" w:name="_Toc14525"/>
      <w:bookmarkStart w:id="127" w:name="_Toc1969"/>
      <w:r>
        <w:rPr>
          <w:rFonts w:hint="eastAsia" w:ascii="仿宋" w:hAnsi="仿宋" w:eastAsia="仿宋" w:cs="仿宋"/>
          <w:b/>
          <w:sz w:val="24"/>
        </w:rPr>
        <w:t>2.15 检验和验收</w:t>
      </w:r>
      <w:bookmarkEnd w:id="125"/>
      <w:bookmarkEnd w:id="126"/>
      <w:bookmarkEnd w:id="127"/>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ascii="仿宋" w:hAnsi="仿宋" w:eastAsia="仿宋" w:cs="仿宋"/>
          <w:b/>
          <w:sz w:val="24"/>
        </w:rPr>
      </w:pPr>
      <w:bookmarkStart w:id="128" w:name="_Toc31892"/>
      <w:bookmarkStart w:id="129" w:name="_Toc25198"/>
      <w:bookmarkStart w:id="130" w:name="_Toc9808"/>
      <w:bookmarkStart w:id="131" w:name="_Toc2308"/>
      <w:bookmarkStart w:id="132" w:name="_Toc12666"/>
      <w:r>
        <w:rPr>
          <w:rFonts w:hint="eastAsia" w:ascii="仿宋" w:hAnsi="仿宋" w:eastAsia="仿宋" w:cs="仿宋"/>
          <w:b/>
          <w:sz w:val="24"/>
        </w:rPr>
        <w:t>2.16 通知和送达</w:t>
      </w:r>
      <w:bookmarkEnd w:id="128"/>
      <w:bookmarkEnd w:id="129"/>
      <w:bookmarkEnd w:id="130"/>
      <w:bookmarkEnd w:id="131"/>
      <w:bookmarkEnd w:id="132"/>
    </w:p>
    <w:p>
      <w:pPr>
        <w:spacing w:line="560" w:lineRule="exact"/>
        <w:ind w:firstLine="480" w:firstLineChars="200"/>
        <w:rPr>
          <w:rFonts w:ascii="仿宋" w:hAnsi="仿宋" w:eastAsia="仿宋" w:cs="仿宋"/>
          <w:sz w:val="24"/>
        </w:rPr>
      </w:pPr>
      <w:bookmarkStart w:id="133" w:name="_Toc18401"/>
      <w:bookmarkStart w:id="134" w:name="_Toc27674"/>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3"/>
      <w:bookmarkEnd w:id="134"/>
    </w:p>
    <w:p>
      <w:pPr>
        <w:spacing w:line="560" w:lineRule="exact"/>
        <w:ind w:firstLine="482" w:firstLineChars="200"/>
        <w:outlineLvl w:val="0"/>
        <w:rPr>
          <w:rFonts w:ascii="仿宋" w:hAnsi="仿宋" w:eastAsia="仿宋" w:cs="仿宋"/>
          <w:b/>
          <w:sz w:val="24"/>
        </w:rPr>
      </w:pPr>
      <w:bookmarkStart w:id="135" w:name="_Toc27644"/>
      <w:bookmarkStart w:id="136" w:name="_Toc12254"/>
      <w:bookmarkStart w:id="137" w:name="_Toc5063"/>
      <w:bookmarkStart w:id="138" w:name="_Toc20808"/>
      <w:bookmarkStart w:id="139" w:name="_Toc28906"/>
      <w:r>
        <w:rPr>
          <w:rFonts w:hint="eastAsia" w:ascii="仿宋" w:hAnsi="仿宋" w:eastAsia="仿宋" w:cs="仿宋"/>
          <w:b/>
          <w:sz w:val="24"/>
        </w:rPr>
        <w:t>2.17 合同使用的文字和适用的法律</w:t>
      </w:r>
      <w:bookmarkEnd w:id="135"/>
      <w:bookmarkEnd w:id="136"/>
      <w:bookmarkEnd w:id="137"/>
      <w:bookmarkEnd w:id="138"/>
      <w:bookmarkEnd w:id="139"/>
    </w:p>
    <w:p>
      <w:pPr>
        <w:spacing w:line="560" w:lineRule="exact"/>
        <w:ind w:firstLine="480" w:firstLineChars="200"/>
        <w:rPr>
          <w:rFonts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ascii="仿宋" w:hAnsi="仿宋" w:eastAsia="仿宋" w:cs="仿宋"/>
          <w:b/>
          <w:sz w:val="24"/>
        </w:rPr>
      </w:pPr>
      <w:bookmarkStart w:id="140" w:name="_Toc30599"/>
      <w:bookmarkStart w:id="141" w:name="_Toc4355"/>
      <w:bookmarkStart w:id="142" w:name="_Toc18540"/>
      <w:r>
        <w:rPr>
          <w:rFonts w:hint="eastAsia" w:ascii="仿宋" w:hAnsi="仿宋" w:eastAsia="仿宋" w:cs="仿宋"/>
          <w:b/>
          <w:sz w:val="24"/>
        </w:rPr>
        <w:t>2.18 计量单位</w:t>
      </w:r>
      <w:bookmarkEnd w:id="140"/>
      <w:bookmarkEnd w:id="141"/>
      <w:bookmarkEnd w:id="142"/>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ascii="仿宋" w:hAnsi="仿宋" w:eastAsia="仿宋" w:cs="仿宋"/>
          <w:b/>
          <w:sz w:val="24"/>
        </w:rPr>
      </w:pPr>
      <w:r>
        <w:rPr>
          <w:rFonts w:hint="eastAsia" w:ascii="仿宋" w:hAnsi="仿宋" w:eastAsia="仿宋" w:cs="仿宋"/>
          <w:kern w:val="0"/>
        </w:rPr>
        <w:br w:type="page"/>
      </w:r>
      <w:bookmarkStart w:id="143" w:name="_Toc331685784"/>
      <w:r>
        <w:rPr>
          <w:rFonts w:hint="eastAsia" w:ascii="仿宋" w:hAnsi="仿宋" w:eastAsia="仿宋" w:cs="仿宋"/>
          <w:b/>
          <w:sz w:val="24"/>
        </w:rPr>
        <w:t xml:space="preserve"> </w:t>
      </w:r>
      <w:bookmarkEnd w:id="143"/>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8149" w:type="dxa"/>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1.3.2</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1.4.2</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1.7.4.1</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1.7.4.2</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1.7.4.3</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1.8.7</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1.9.1</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1.9.2</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8149" w:type="dxa"/>
            <w:noWrap w:val="0"/>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8149" w:type="dxa"/>
            <w:noWrap w:val="0"/>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top"/>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8149" w:type="dxa"/>
            <w:noWrap w:val="0"/>
            <w:vAlign w:val="top"/>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8149" w:type="dxa"/>
            <w:noWrap w:val="0"/>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noWrap w:val="0"/>
            <w:vAlign w:val="top"/>
          </w:tcPr>
          <w:p>
            <w:pPr>
              <w:spacing w:line="360" w:lineRule="auto"/>
              <w:rPr>
                <w:rFonts w:ascii="仿宋" w:hAnsi="仿宋" w:eastAsia="仿宋" w:cs="仿宋"/>
                <w:sz w:val="24"/>
              </w:rPr>
            </w:pPr>
            <w:r>
              <w:rPr>
                <w:rFonts w:hint="eastAsia" w:ascii="仿宋" w:hAnsi="仿宋" w:eastAsia="仿宋" w:cs="仿宋"/>
                <w:sz w:val="24"/>
              </w:rPr>
              <w:t>2.19</w:t>
            </w:r>
          </w:p>
        </w:tc>
        <w:tc>
          <w:tcPr>
            <w:tcW w:w="8149" w:type="dxa"/>
            <w:noWrap w:val="0"/>
            <w:vAlign w:val="top"/>
          </w:tcPr>
          <w:p>
            <w:pPr>
              <w:spacing w:line="360" w:lineRule="auto"/>
              <w:rPr>
                <w:rFonts w:ascii="仿宋" w:hAnsi="仿宋" w:eastAsia="仿宋" w:cs="仿宋"/>
                <w:sz w:val="24"/>
              </w:rPr>
            </w:pP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firstLine="480" w:firstLineChars="200"/>
        <w:jc w:val="center"/>
        <w:outlineLvl w:val="0"/>
        <w:rPr>
          <w:rFonts w:ascii="仿宋" w:hAnsi="仿宋" w:eastAsia="仿宋" w:cs="仿宋"/>
          <w:sz w:val="24"/>
        </w:rPr>
      </w:pPr>
    </w:p>
    <w:p>
      <w:pPr>
        <w:widowControl/>
        <w:adjustRightInd/>
        <w:jc w:val="center"/>
        <w:rPr>
          <w:rFonts w:ascii="仿宋" w:hAnsi="仿宋" w:eastAsia="仿宋" w:cs="仿宋"/>
          <w:b/>
          <w:sz w:val="36"/>
          <w:szCs w:val="20"/>
        </w:rPr>
      </w:pPr>
      <w:r>
        <w:rPr>
          <w:rFonts w:hint="eastAsia" w:ascii="仿宋" w:hAnsi="仿宋" w:eastAsia="仿宋" w:cs="仿宋"/>
          <w:b/>
          <w:sz w:val="36"/>
          <w:szCs w:val="20"/>
        </w:rPr>
        <w:t>第六部分</w:t>
      </w:r>
      <w:bookmarkEnd w:id="28"/>
      <w:r>
        <w:rPr>
          <w:rFonts w:hint="eastAsia" w:ascii="仿宋" w:hAnsi="仿宋" w:eastAsia="仿宋" w:cs="仿宋"/>
          <w:b/>
          <w:sz w:val="36"/>
          <w:szCs w:val="20"/>
        </w:rPr>
        <w:t xml:space="preserve"> </w:t>
      </w:r>
      <w:bookmarkEnd w:id="29"/>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b/>
          <w:kern w:val="0"/>
          <w:sz w:val="32"/>
          <w:szCs w:val="32"/>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firstLine="559" w:firstLineChars="233"/>
        <w:jc w:val="left"/>
        <w:rPr>
          <w:rFonts w:ascii="仿宋" w:hAnsi="仿宋" w:eastAsia="仿宋" w:cs="仿宋"/>
          <w:b/>
          <w:kern w:val="0"/>
          <w:sz w:val="32"/>
          <w:szCs w:val="32"/>
        </w:rPr>
      </w:pPr>
      <w:r>
        <w:rPr>
          <w:rFonts w:hint="eastAsia" w:ascii="仿宋" w:hAnsi="仿宋" w:eastAsia="仿宋" w:cs="仿宋"/>
          <w:sz w:val="24"/>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仿宋" w:hAnsi="仿宋" w:eastAsia="仿宋" w:cs="仿宋"/>
        </w:rPr>
      </w:pPr>
    </w:p>
    <w:p>
      <w:pPr>
        <w:widowControl/>
        <w:adjustRightInd/>
        <w:jc w:val="left"/>
        <w:rPr>
          <w:rFonts w:ascii="仿宋" w:hAnsi="仿宋" w:eastAsia="仿宋" w:cs="仿宋"/>
          <w:b/>
          <w:kern w:val="0"/>
          <w:sz w:val="32"/>
          <w:szCs w:val="32"/>
        </w:rPr>
      </w:pPr>
    </w:p>
    <w:p>
      <w:pPr>
        <w:widowControl/>
        <w:spacing w:line="360" w:lineRule="auto"/>
        <w:ind w:firstLine="643"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widowControl/>
        <w:adjustRightInd/>
        <w:jc w:val="left"/>
        <w:rPr>
          <w:rFonts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jc w:val="center"/>
        <w:rPr>
          <w:rFonts w:ascii="仿宋" w:hAnsi="仿宋" w:eastAsia="仿宋" w:cs="仿宋"/>
          <w:b/>
          <w:kern w:val="0"/>
          <w:sz w:val="36"/>
          <w:szCs w:val="36"/>
        </w:rPr>
      </w:pPr>
    </w:p>
    <w:p>
      <w:pPr>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144" w:name="_Hlk101257010"/>
      <w:r>
        <w:rPr>
          <w:rFonts w:hint="eastAsia" w:ascii="仿宋" w:hAnsi="仿宋" w:eastAsia="仿宋" w:cs="仿宋"/>
          <w:sz w:val="24"/>
        </w:rPr>
        <w:t>（如果有)</w:t>
      </w:r>
      <w:bookmarkEnd w:id="144"/>
      <w:r>
        <w:rPr>
          <w:rFonts w:hint="eastAsia" w:ascii="仿宋" w:hAnsi="仿宋" w:eastAsia="仿宋" w:cs="仿宋"/>
          <w:snapToGrid w:val="0"/>
          <w:kern w:val="28"/>
          <w:sz w:val="24"/>
          <w:szCs w:val="20"/>
        </w:rPr>
        <w:t>；</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ascii="仿宋" w:hAnsi="仿宋" w:eastAsia="仿宋" w:cs="仿宋"/>
          <w:b/>
          <w:kern w:val="0"/>
          <w:sz w:val="32"/>
          <w:szCs w:val="32"/>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pStyle w:val="4"/>
        <w:rPr>
          <w:rFonts w:ascii="仿宋" w:eastAsia="仿宋" w:cs="仿宋"/>
          <w:lang w:val="en-US"/>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身份证明</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sz w:val="24"/>
        </w:rPr>
        <w:t xml:space="preserve"> </w:t>
      </w:r>
      <w:r>
        <w:rPr>
          <w:rFonts w:hint="eastAsia" w:ascii="仿宋" w:hAnsi="仿宋" w:eastAsia="仿宋" w:cs="仿宋"/>
          <w:kern w:val="0"/>
          <w:sz w:val="24"/>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仿宋" w:hAnsi="仿宋" w:eastAsia="仿宋" w:cs="仿宋"/>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249"/>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49"/>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249"/>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ascii="仿宋" w:hAnsi="仿宋" w:eastAsia="仿宋" w:cs="仿宋"/>
          <w:kern w:val="0"/>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78"/>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7" w:type="dxa"/>
            <w:noWrap w:val="0"/>
            <w:vAlign w:val="center"/>
          </w:tcPr>
          <w:p>
            <w:pPr>
              <w:snapToGrid w:val="0"/>
              <w:jc w:val="center"/>
              <w:rPr>
                <w:rFonts w:ascii="仿宋" w:hAnsi="仿宋" w:eastAsia="仿宋" w:cs="仿宋"/>
                <w:b/>
                <w:sz w:val="24"/>
              </w:rPr>
            </w:pPr>
            <w:r>
              <w:rPr>
                <w:rFonts w:hint="eastAsia" w:ascii="仿宋" w:hAnsi="仿宋" w:eastAsia="仿宋" w:cs="仿宋"/>
                <w:b/>
                <w:sz w:val="24"/>
              </w:rPr>
              <w:t>序号</w:t>
            </w:r>
          </w:p>
        </w:tc>
        <w:tc>
          <w:tcPr>
            <w:tcW w:w="4678" w:type="dxa"/>
            <w:noWrap w:val="0"/>
            <w:vAlign w:val="center"/>
          </w:tcPr>
          <w:p>
            <w:pPr>
              <w:snapToGrid w:val="0"/>
              <w:jc w:val="center"/>
              <w:rPr>
                <w:rFonts w:ascii="仿宋" w:hAnsi="仿宋" w:eastAsia="仿宋" w:cs="仿宋"/>
                <w:b/>
                <w:sz w:val="24"/>
              </w:rPr>
            </w:pPr>
            <w:r>
              <w:rPr>
                <w:rFonts w:hint="eastAsia" w:ascii="仿宋" w:hAnsi="仿宋" w:eastAsia="仿宋" w:cs="仿宋"/>
                <w:b/>
                <w:sz w:val="24"/>
              </w:rPr>
              <w:t>实质性要求</w:t>
            </w:r>
          </w:p>
        </w:tc>
        <w:tc>
          <w:tcPr>
            <w:tcW w:w="2551" w:type="dxa"/>
            <w:noWrap w:val="0"/>
            <w:vAlign w:val="center"/>
          </w:tcPr>
          <w:p>
            <w:pPr>
              <w:snapToGrid w:val="0"/>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noWrap w:val="0"/>
            <w:vAlign w:val="center"/>
          </w:tcPr>
          <w:p>
            <w:pPr>
              <w:snapToGrid w:val="0"/>
              <w:jc w:val="center"/>
              <w:rPr>
                <w:rFonts w:ascii="仿宋" w:hAnsi="仿宋" w:eastAsia="仿宋" w:cs="仿宋"/>
                <w:b/>
                <w:sz w:val="24"/>
              </w:rPr>
            </w:pPr>
            <w:r>
              <w:rPr>
                <w:rFonts w:hint="eastAsia" w:ascii="仿宋" w:hAnsi="仿宋" w:eastAsia="仿宋" w:cs="仿宋"/>
                <w:b/>
                <w:sz w:val="24"/>
              </w:rPr>
              <w:t>投标文件中的</w:t>
            </w:r>
          </w:p>
          <w:p>
            <w:pPr>
              <w:snapToGrid w:val="0"/>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17" w:type="dxa"/>
            <w:noWrap w:val="0"/>
            <w:vAlign w:val="center"/>
          </w:tcPr>
          <w:p>
            <w:pPr>
              <w:rPr>
                <w:rFonts w:ascii="仿宋" w:hAnsi="仿宋" w:eastAsia="仿宋" w:cs="仿宋"/>
                <w:sz w:val="24"/>
              </w:rPr>
            </w:pPr>
            <w:r>
              <w:rPr>
                <w:rFonts w:hint="eastAsia" w:ascii="仿宋" w:hAnsi="仿宋" w:eastAsia="仿宋" w:cs="仿宋"/>
                <w:sz w:val="24"/>
              </w:rPr>
              <w:t>1</w:t>
            </w:r>
          </w:p>
        </w:tc>
        <w:tc>
          <w:tcPr>
            <w:tcW w:w="4678" w:type="dxa"/>
            <w:noWrap w:val="0"/>
            <w:vAlign w:val="center"/>
          </w:tcPr>
          <w:p>
            <w:pPr>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noWrap w:val="0"/>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noWrap w:val="0"/>
            <w:vAlign w:val="center"/>
          </w:tcPr>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17" w:type="dxa"/>
            <w:noWrap w:val="0"/>
            <w:vAlign w:val="center"/>
          </w:tcPr>
          <w:p>
            <w:pPr>
              <w:rPr>
                <w:rFonts w:ascii="仿宋" w:hAnsi="仿宋" w:eastAsia="仿宋" w:cs="仿宋"/>
                <w:sz w:val="24"/>
              </w:rPr>
            </w:pPr>
            <w:r>
              <w:rPr>
                <w:rFonts w:hint="eastAsia" w:ascii="仿宋" w:hAnsi="仿宋" w:eastAsia="仿宋" w:cs="仿宋"/>
                <w:sz w:val="24"/>
              </w:rPr>
              <w:t>2</w:t>
            </w:r>
          </w:p>
        </w:tc>
        <w:tc>
          <w:tcPr>
            <w:tcW w:w="4678" w:type="dxa"/>
            <w:noWrap w:val="0"/>
            <w:vAlign w:val="center"/>
          </w:tcPr>
          <w:p>
            <w:pPr>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noWrap w:val="0"/>
            <w:vAlign w:val="center"/>
          </w:tcPr>
          <w:p>
            <w:pPr>
              <w:rPr>
                <w:rFonts w:ascii="仿宋" w:hAnsi="仿宋" w:eastAsia="仿宋" w:cs="仿宋"/>
                <w:sz w:val="24"/>
              </w:rPr>
            </w:pPr>
            <w:r>
              <w:rPr>
                <w:rFonts w:hint="eastAsia" w:ascii="仿宋" w:hAnsi="仿宋" w:eastAsia="仿宋" w:cs="仿宋"/>
                <w:sz w:val="24"/>
              </w:rPr>
              <w:t>投标函</w:t>
            </w:r>
          </w:p>
        </w:tc>
        <w:tc>
          <w:tcPr>
            <w:tcW w:w="1418" w:type="dxa"/>
            <w:noWrap w:val="0"/>
            <w:vAlign w:val="center"/>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17" w:type="dxa"/>
            <w:noWrap w:val="0"/>
            <w:vAlign w:val="center"/>
          </w:tcPr>
          <w:p>
            <w:pPr>
              <w:rPr>
                <w:rFonts w:ascii="仿宋" w:hAnsi="仿宋" w:eastAsia="仿宋" w:cs="仿宋"/>
                <w:sz w:val="24"/>
              </w:rPr>
            </w:pPr>
            <w:r>
              <w:rPr>
                <w:rFonts w:hint="eastAsia" w:ascii="仿宋" w:hAnsi="仿宋" w:eastAsia="仿宋" w:cs="仿宋"/>
                <w:sz w:val="24"/>
              </w:rPr>
              <w:t>3</w:t>
            </w:r>
          </w:p>
        </w:tc>
        <w:tc>
          <w:tcPr>
            <w:tcW w:w="4678" w:type="dxa"/>
            <w:noWrap w:val="0"/>
            <w:vAlign w:val="center"/>
          </w:tcPr>
          <w:p>
            <w:pPr>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noWrap w:val="0"/>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noWrap w:val="0"/>
            <w:vAlign w:val="center"/>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sz w:val="24"/>
              </w:rPr>
            </w:pPr>
            <w:r>
              <w:rPr>
                <w:rFonts w:hint="eastAsia" w:ascii="仿宋" w:hAnsi="仿宋" w:eastAsia="仿宋" w:cs="仿宋"/>
                <w:b/>
                <w:sz w:val="24"/>
              </w:rPr>
              <w:t>服务</w:t>
            </w:r>
          </w:p>
          <w:p>
            <w:pPr>
              <w:jc w:val="center"/>
              <w:rPr>
                <w:rFonts w:ascii="仿宋" w:hAnsi="仿宋" w:eastAsia="仿宋" w:cs="仿宋"/>
                <w:b/>
                <w:sz w:val="24"/>
              </w:rPr>
            </w:pPr>
            <w:r>
              <w:rPr>
                <w:rFonts w:hint="eastAsia" w:ascii="仿宋" w:hAnsi="仿宋" w:eastAsia="仿宋" w:cs="仿宋"/>
                <w:b/>
                <w:sz w:val="24"/>
              </w:rPr>
              <w:t>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b/>
                <w:sz w:val="24"/>
              </w:rPr>
            </w:pPr>
            <w:r>
              <w:rPr>
                <w:rFonts w:hint="eastAsia" w:ascii="仿宋" w:hAnsi="仿宋" w:eastAsia="仿宋" w:cs="仿宋"/>
                <w:b/>
                <w:sz w:val="24"/>
              </w:rPr>
              <w:t>备注</w:t>
            </w:r>
          </w:p>
          <w:p>
            <w:pPr>
              <w:jc w:val="center"/>
              <w:rPr>
                <w:rFonts w:ascii="仿宋" w:hAnsi="仿宋" w:eastAsia="仿宋" w:cs="仿宋"/>
                <w:b/>
                <w:sz w:val="24"/>
              </w:rPr>
            </w:pPr>
            <w:r>
              <w:rPr>
                <w:rFonts w:hint="eastAsia" w:ascii="仿宋" w:hAnsi="仿宋" w:eastAsia="仿宋" w:cs="仿宋"/>
                <w:b/>
                <w:sz w:val="24"/>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noWrap w:val="0"/>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noWrap w:val="0"/>
            <w:vAlign w:val="center"/>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noWrap w:val="0"/>
            <w:vAlign w:val="center"/>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noWrap w:val="0"/>
            <w:vAlign w:val="center"/>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noWrap w:val="0"/>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noWrap w:val="0"/>
            <w:vAlign w:val="center"/>
          </w:tcPr>
          <w:p>
            <w:pPr>
              <w:jc w:val="center"/>
              <w:rPr>
                <w:rFonts w:ascii="仿宋" w:hAnsi="仿宋" w:eastAsia="仿宋" w:cs="仿宋"/>
                <w:b/>
                <w:kern w:val="0"/>
                <w:sz w:val="32"/>
                <w:szCs w:val="32"/>
              </w:rPr>
            </w:pPr>
          </w:p>
        </w:tc>
        <w:tc>
          <w:tcPr>
            <w:tcW w:w="3546" w:type="dxa"/>
            <w:noWrap w:val="0"/>
            <w:vAlign w:val="center"/>
          </w:tcPr>
          <w:p>
            <w:pPr>
              <w:jc w:val="center"/>
              <w:rPr>
                <w:rFonts w:ascii="仿宋" w:hAnsi="仿宋" w:eastAsia="仿宋" w:cs="仿宋"/>
                <w:b/>
                <w:kern w:val="0"/>
                <w:sz w:val="32"/>
                <w:szCs w:val="32"/>
              </w:rPr>
            </w:pPr>
          </w:p>
        </w:tc>
        <w:tc>
          <w:tcPr>
            <w:tcW w:w="1276" w:type="dxa"/>
            <w:noWrap w:val="0"/>
            <w:vAlign w:val="center"/>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noWrap w:val="0"/>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noWrap w:val="0"/>
            <w:vAlign w:val="center"/>
          </w:tcPr>
          <w:p>
            <w:pPr>
              <w:jc w:val="center"/>
              <w:rPr>
                <w:rFonts w:ascii="仿宋" w:hAnsi="仿宋" w:eastAsia="仿宋" w:cs="仿宋"/>
                <w:b/>
                <w:kern w:val="0"/>
                <w:sz w:val="32"/>
                <w:szCs w:val="32"/>
              </w:rPr>
            </w:pPr>
          </w:p>
        </w:tc>
        <w:tc>
          <w:tcPr>
            <w:tcW w:w="3546" w:type="dxa"/>
            <w:noWrap w:val="0"/>
            <w:vAlign w:val="center"/>
          </w:tcPr>
          <w:p>
            <w:pPr>
              <w:jc w:val="center"/>
              <w:rPr>
                <w:rFonts w:ascii="仿宋" w:hAnsi="仿宋" w:eastAsia="仿宋" w:cs="仿宋"/>
                <w:b/>
                <w:kern w:val="0"/>
                <w:sz w:val="32"/>
                <w:szCs w:val="32"/>
              </w:rPr>
            </w:pPr>
          </w:p>
        </w:tc>
        <w:tc>
          <w:tcPr>
            <w:tcW w:w="1276" w:type="dxa"/>
            <w:noWrap w:val="0"/>
            <w:vAlign w:val="center"/>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noWrap w:val="0"/>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noWrap w:val="0"/>
            <w:vAlign w:val="center"/>
          </w:tcPr>
          <w:p>
            <w:pPr>
              <w:jc w:val="center"/>
              <w:rPr>
                <w:rFonts w:ascii="仿宋" w:hAnsi="仿宋" w:eastAsia="仿宋" w:cs="仿宋"/>
                <w:b/>
                <w:kern w:val="0"/>
                <w:sz w:val="32"/>
                <w:szCs w:val="32"/>
              </w:rPr>
            </w:pPr>
          </w:p>
        </w:tc>
        <w:tc>
          <w:tcPr>
            <w:tcW w:w="3546" w:type="dxa"/>
            <w:noWrap w:val="0"/>
            <w:vAlign w:val="center"/>
          </w:tcPr>
          <w:p>
            <w:pPr>
              <w:jc w:val="center"/>
              <w:rPr>
                <w:rFonts w:ascii="仿宋" w:hAnsi="仿宋" w:eastAsia="仿宋" w:cs="仿宋"/>
                <w:b/>
                <w:kern w:val="0"/>
                <w:sz w:val="32"/>
                <w:szCs w:val="32"/>
              </w:rPr>
            </w:pPr>
          </w:p>
        </w:tc>
        <w:tc>
          <w:tcPr>
            <w:tcW w:w="1276" w:type="dxa"/>
            <w:noWrap w:val="0"/>
            <w:vAlign w:val="center"/>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widowControl/>
        <w:adjustRightInd/>
        <w:jc w:val="left"/>
        <w:rPr>
          <w:rFonts w:ascii="仿宋" w:hAnsi="仿宋" w:eastAsia="仿宋" w:cs="仿宋"/>
          <w:b/>
          <w:bCs/>
          <w:sz w:val="32"/>
          <w:szCs w:val="32"/>
        </w:rPr>
      </w:pPr>
      <w:r>
        <w:rPr>
          <w:rFonts w:hint="eastAsia" w:ascii="仿宋" w:hAnsi="仿宋" w:eastAsia="仿宋" w:cs="仿宋"/>
          <w:b/>
          <w:bCs/>
          <w:sz w:val="32"/>
          <w:szCs w:val="32"/>
        </w:rPr>
        <w:br w:type="page"/>
      </w:r>
    </w:p>
    <w:p>
      <w:pPr>
        <w:ind w:firstLine="1911" w:firstLineChars="595"/>
        <w:rPr>
          <w:rFonts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ascii="仿宋" w:hAnsi="仿宋" w:eastAsia="仿宋" w:cs="仿宋"/>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25"/>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25"/>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239"/>
        <w:gridCol w:w="2044"/>
        <w:gridCol w:w="2028"/>
        <w:gridCol w:w="3347"/>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16" w:type="dxa"/>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2239" w:type="dxa"/>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2044" w:type="dxa"/>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2028" w:type="dxa"/>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3347" w:type="dxa"/>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w:t>
            </w:r>
          </w:p>
        </w:tc>
        <w:tc>
          <w:tcPr>
            <w:tcW w:w="2862" w:type="dxa"/>
            <w:noWrap w:val="0"/>
            <w:vAlign w:val="center"/>
          </w:tcPr>
          <w:p>
            <w:pPr>
              <w:spacing w:line="360" w:lineRule="auto"/>
              <w:jc w:val="center"/>
              <w:rPr>
                <w:rFonts w:ascii="仿宋" w:hAnsi="仿宋" w:eastAsia="仿宋" w:cs="仿宋"/>
                <w:b/>
                <w:sz w:val="24"/>
              </w:rPr>
            </w:pPr>
            <w:r>
              <w:rPr>
                <w:rFonts w:hint="eastAsia" w:ascii="仿宋" w:hAnsi="仿宋" w:eastAsia="仿宋" w:cs="仿宋"/>
                <w:b/>
                <w:sz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16" w:type="dxa"/>
            <w:noWrap w:val="0"/>
            <w:vAlign w:val="center"/>
          </w:tcPr>
          <w:p>
            <w:pPr>
              <w:jc w:val="center"/>
              <w:rPr>
                <w:rFonts w:ascii="仿宋" w:hAnsi="仿宋" w:eastAsia="仿宋" w:cs="仿宋"/>
                <w:sz w:val="24"/>
              </w:rPr>
            </w:pPr>
            <w:r>
              <w:rPr>
                <w:rFonts w:hint="eastAsia" w:ascii="仿宋" w:hAnsi="仿宋" w:eastAsia="仿宋" w:cs="仿宋"/>
                <w:sz w:val="24"/>
              </w:rPr>
              <w:t>1</w:t>
            </w:r>
          </w:p>
        </w:tc>
        <w:tc>
          <w:tcPr>
            <w:tcW w:w="2239" w:type="dxa"/>
            <w:noWrap w:val="0"/>
            <w:vAlign w:val="center"/>
          </w:tcPr>
          <w:p>
            <w:pPr>
              <w:snapToGrid w:val="0"/>
              <w:jc w:val="center"/>
              <w:rPr>
                <w:rFonts w:ascii="仿宋" w:hAnsi="仿宋" w:eastAsia="仿宋" w:cs="仿宋"/>
                <w:sz w:val="24"/>
              </w:rPr>
            </w:pPr>
          </w:p>
        </w:tc>
        <w:tc>
          <w:tcPr>
            <w:tcW w:w="2044" w:type="dxa"/>
            <w:noWrap w:val="0"/>
            <w:vAlign w:val="center"/>
          </w:tcPr>
          <w:p>
            <w:pPr>
              <w:snapToGrid w:val="0"/>
              <w:jc w:val="center"/>
              <w:rPr>
                <w:rFonts w:ascii="仿宋" w:hAnsi="仿宋" w:eastAsia="仿宋" w:cs="仿宋"/>
                <w:sz w:val="24"/>
              </w:rPr>
            </w:pPr>
          </w:p>
        </w:tc>
        <w:tc>
          <w:tcPr>
            <w:tcW w:w="2028" w:type="dxa"/>
            <w:noWrap w:val="0"/>
            <w:vAlign w:val="center"/>
          </w:tcPr>
          <w:p>
            <w:pPr>
              <w:snapToGrid w:val="0"/>
              <w:jc w:val="center"/>
              <w:rPr>
                <w:rFonts w:ascii="仿宋" w:hAnsi="仿宋" w:eastAsia="仿宋" w:cs="仿宋"/>
                <w:sz w:val="24"/>
              </w:rPr>
            </w:pPr>
          </w:p>
        </w:tc>
        <w:tc>
          <w:tcPr>
            <w:tcW w:w="3347" w:type="dxa"/>
            <w:noWrap w:val="0"/>
            <w:vAlign w:val="center"/>
          </w:tcPr>
          <w:p>
            <w:pPr>
              <w:jc w:val="center"/>
              <w:rPr>
                <w:rFonts w:ascii="仿宋" w:hAnsi="仿宋" w:eastAsia="仿宋" w:cs="仿宋"/>
                <w:sz w:val="24"/>
              </w:rPr>
            </w:pPr>
          </w:p>
        </w:tc>
        <w:tc>
          <w:tcPr>
            <w:tcW w:w="2862" w:type="dxa"/>
            <w:noWrap w:val="0"/>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16" w:type="dxa"/>
            <w:noWrap w:val="0"/>
            <w:vAlign w:val="center"/>
          </w:tcPr>
          <w:p>
            <w:pPr>
              <w:jc w:val="center"/>
              <w:rPr>
                <w:rFonts w:ascii="仿宋" w:hAnsi="仿宋" w:eastAsia="仿宋" w:cs="仿宋"/>
                <w:sz w:val="24"/>
              </w:rPr>
            </w:pPr>
            <w:r>
              <w:rPr>
                <w:rFonts w:hint="eastAsia" w:ascii="仿宋" w:hAnsi="仿宋" w:eastAsia="仿宋" w:cs="仿宋"/>
                <w:sz w:val="24"/>
              </w:rPr>
              <w:t>2</w:t>
            </w:r>
          </w:p>
        </w:tc>
        <w:tc>
          <w:tcPr>
            <w:tcW w:w="2239" w:type="dxa"/>
            <w:noWrap w:val="0"/>
            <w:vAlign w:val="center"/>
          </w:tcPr>
          <w:p>
            <w:pPr>
              <w:snapToGrid w:val="0"/>
              <w:jc w:val="center"/>
              <w:rPr>
                <w:rFonts w:ascii="仿宋" w:hAnsi="仿宋" w:eastAsia="仿宋" w:cs="仿宋"/>
                <w:sz w:val="24"/>
              </w:rPr>
            </w:pPr>
          </w:p>
        </w:tc>
        <w:tc>
          <w:tcPr>
            <w:tcW w:w="2044" w:type="dxa"/>
            <w:noWrap w:val="0"/>
            <w:vAlign w:val="center"/>
          </w:tcPr>
          <w:p>
            <w:pPr>
              <w:snapToGrid w:val="0"/>
              <w:jc w:val="center"/>
              <w:rPr>
                <w:rFonts w:ascii="仿宋" w:hAnsi="仿宋" w:eastAsia="仿宋" w:cs="仿宋"/>
                <w:sz w:val="24"/>
              </w:rPr>
            </w:pPr>
          </w:p>
        </w:tc>
        <w:tc>
          <w:tcPr>
            <w:tcW w:w="2028" w:type="dxa"/>
            <w:noWrap w:val="0"/>
            <w:vAlign w:val="center"/>
          </w:tcPr>
          <w:p>
            <w:pPr>
              <w:jc w:val="center"/>
              <w:rPr>
                <w:rFonts w:hint="eastAsia" w:ascii="仿宋" w:hAnsi="仿宋" w:eastAsia="仿宋" w:cs="仿宋"/>
                <w:sz w:val="24"/>
              </w:rPr>
            </w:pPr>
          </w:p>
        </w:tc>
        <w:tc>
          <w:tcPr>
            <w:tcW w:w="3347" w:type="dxa"/>
            <w:noWrap w:val="0"/>
            <w:vAlign w:val="center"/>
          </w:tcPr>
          <w:p>
            <w:pPr>
              <w:jc w:val="center"/>
              <w:rPr>
                <w:rFonts w:ascii="仿宋" w:hAnsi="仿宋" w:eastAsia="仿宋" w:cs="仿宋"/>
                <w:sz w:val="24"/>
              </w:rPr>
            </w:pPr>
          </w:p>
        </w:tc>
        <w:tc>
          <w:tcPr>
            <w:tcW w:w="2862" w:type="dxa"/>
            <w:noWrap w:val="0"/>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6" w:type="dxa"/>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2239" w:type="dxa"/>
            <w:noWrap w:val="0"/>
            <w:vAlign w:val="center"/>
          </w:tcPr>
          <w:p>
            <w:pPr>
              <w:snapToGrid w:val="0"/>
              <w:jc w:val="center"/>
              <w:rPr>
                <w:rFonts w:ascii="仿宋" w:hAnsi="仿宋" w:eastAsia="仿宋" w:cs="仿宋"/>
                <w:sz w:val="24"/>
              </w:rPr>
            </w:pPr>
          </w:p>
        </w:tc>
        <w:tc>
          <w:tcPr>
            <w:tcW w:w="2044" w:type="dxa"/>
            <w:noWrap w:val="0"/>
            <w:vAlign w:val="center"/>
          </w:tcPr>
          <w:p>
            <w:pPr>
              <w:snapToGrid w:val="0"/>
              <w:jc w:val="center"/>
              <w:rPr>
                <w:rFonts w:ascii="仿宋" w:hAnsi="仿宋" w:eastAsia="仿宋" w:cs="仿宋"/>
                <w:sz w:val="24"/>
              </w:rPr>
            </w:pPr>
          </w:p>
        </w:tc>
        <w:tc>
          <w:tcPr>
            <w:tcW w:w="2028" w:type="dxa"/>
            <w:noWrap w:val="0"/>
            <w:vAlign w:val="center"/>
          </w:tcPr>
          <w:p>
            <w:pPr>
              <w:snapToGrid w:val="0"/>
              <w:jc w:val="center"/>
              <w:rPr>
                <w:rFonts w:ascii="仿宋" w:hAnsi="仿宋" w:eastAsia="仿宋" w:cs="仿宋"/>
                <w:sz w:val="24"/>
              </w:rPr>
            </w:pPr>
          </w:p>
        </w:tc>
        <w:tc>
          <w:tcPr>
            <w:tcW w:w="3347" w:type="dxa"/>
            <w:noWrap w:val="0"/>
            <w:vAlign w:val="center"/>
          </w:tcPr>
          <w:p>
            <w:pPr>
              <w:jc w:val="center"/>
              <w:rPr>
                <w:rFonts w:ascii="仿宋" w:hAnsi="仿宋" w:eastAsia="仿宋" w:cs="仿宋"/>
                <w:sz w:val="24"/>
                <w:u w:val="single"/>
              </w:rPr>
            </w:pPr>
          </w:p>
        </w:tc>
        <w:tc>
          <w:tcPr>
            <w:tcW w:w="2862" w:type="dxa"/>
            <w:noWrap w:val="0"/>
            <w:vAlign w:val="center"/>
          </w:tcPr>
          <w:p>
            <w:pPr>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sz w:val="24"/>
        </w:rPr>
      </w:pPr>
      <w:r>
        <w:rPr>
          <w:rFonts w:hint="eastAsia" w:ascii="仿宋" w:hAnsi="仿宋" w:eastAsia="仿宋" w:cs="仿宋"/>
          <w:b/>
          <w:sz w:val="24"/>
        </w:rPr>
        <w:t>5、特别说明：▲供应商报价低于项目预算50%的，应当在报价文件中详细阐述不影响产品质量或者诚信履约的具体原因，未做阐述说明的，投标无效。</w:t>
      </w:r>
    </w:p>
    <w:p>
      <w:pPr>
        <w:spacing w:line="360" w:lineRule="auto"/>
        <w:ind w:firstLine="482" w:firstLineChars="200"/>
        <w:rPr>
          <w:rFonts w:ascii="仿宋" w:hAnsi="仿宋" w:eastAsia="仿宋" w:cs="仿宋"/>
          <w:b/>
          <w:kern w:val="0"/>
          <w:sz w:val="24"/>
        </w:rPr>
      </w:pPr>
    </w:p>
    <w:p>
      <w:pPr>
        <w:pStyle w:val="625"/>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25"/>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25"/>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25"/>
        <w:keepNext w:val="0"/>
        <w:pageBreakBefore w:val="0"/>
        <w:tabs>
          <w:tab w:val="clear" w:pos="720"/>
        </w:tabs>
        <w:snapToGrid w:val="0"/>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中小企业声明函（如果有）</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25"/>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r>
        <w:rPr>
          <w:rFonts w:hint="eastAsia" w:ascii="仿宋" w:hAnsi="仿宋" w:eastAsia="仿宋" w:cs="仿宋"/>
        </w:rPr>
        <w:t>附件</w:t>
      </w: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145" w:name="OLE_LINK13"/>
      <w:bookmarkStart w:id="146" w:name="OLE_LINK14"/>
      <w:r>
        <w:rPr>
          <w:rFonts w:hint="eastAsia" w:ascii="仿宋" w:hAnsi="仿宋" w:eastAsia="仿宋" w:cs="仿宋"/>
          <w:b/>
          <w:spacing w:val="6"/>
          <w:sz w:val="32"/>
          <w:szCs w:val="32"/>
        </w:rPr>
        <w:t>残疾人福利性单位声明函</w:t>
      </w:r>
    </w:p>
    <w:bookmarkEnd w:id="145"/>
    <w:bookmarkEnd w:id="146"/>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sz w:val="24"/>
          <w:u w:val="single"/>
        </w:rPr>
        <w:t>(采购人)</w:t>
      </w:r>
      <w:r>
        <w:rPr>
          <w:rFonts w:hint="eastAsia" w:ascii="仿宋" w:hAnsi="仿宋" w:eastAsia="仿宋" w:cs="仿宋"/>
          <w:sz w:val="24"/>
        </w:rPr>
        <w:t>_单位的_</w:t>
      </w:r>
      <w:r>
        <w:rPr>
          <w:rFonts w:hint="eastAsia" w:ascii="仿宋" w:hAnsi="仿宋" w:eastAsia="仿宋" w:cs="仿宋"/>
          <w:sz w:val="24"/>
          <w:u w:val="single"/>
        </w:rPr>
        <w:t>（项目名称）</w:t>
      </w:r>
      <w:r>
        <w:rPr>
          <w:rFonts w:hint="eastAsia" w:ascii="仿宋" w:hAnsi="仿宋" w:eastAsia="仿宋" w:cs="仿宋"/>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147" w:name="_Hlk101131882"/>
      <w:r>
        <w:rPr>
          <w:rFonts w:hint="eastAsia" w:ascii="仿宋" w:hAnsi="仿宋" w:eastAsia="仿宋" w:cs="仿宋"/>
          <w:kern w:val="0"/>
          <w:sz w:val="24"/>
          <w:u w:val="single"/>
        </w:rPr>
        <w:t>联合体成员X,……</w:t>
      </w:r>
      <w:bookmarkEnd w:id="147"/>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148"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148"/>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149"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149"/>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ind w:firstLine="3666" w:firstLineChars="1100"/>
        <w:rPr>
          <w:rFonts w:ascii="仿宋" w:hAnsi="仿宋" w:eastAsia="仿宋" w:cs="仿宋"/>
          <w:b/>
          <w:spacing w:val="6"/>
          <w:sz w:val="32"/>
          <w:szCs w:val="32"/>
        </w:rPr>
      </w:pPr>
    </w:p>
    <w:p>
      <w:pPr>
        <w:widowControl/>
        <w:adjustRightInd/>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snapToGrid w:val="0"/>
        <w:spacing w:line="360" w:lineRule="auto"/>
        <w:jc w:val="center"/>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ind w:left="664" w:leftChars="316" w:firstLine="0"/>
        <w:rPr>
          <w:rFonts w:ascii="仿宋" w:eastAsia="仿宋" w:cs="仿宋"/>
          <w:kern w:val="0"/>
          <w:sz w:val="24"/>
          <w:szCs w:val="24"/>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pacing w:line="360" w:lineRule="auto"/>
        <w:outlineLvl w:val="0"/>
        <w:rPr>
          <w:rFonts w:ascii="仿宋" w:hAnsi="仿宋" w:eastAsia="仿宋" w:cs="仿宋"/>
          <w:b/>
          <w:sz w:val="36"/>
          <w:szCs w:val="20"/>
        </w:rPr>
      </w:pPr>
      <w:r>
        <w:rPr>
          <w:rFonts w:hint="eastAsia" w:ascii="仿宋" w:hAnsi="仿宋" w:eastAsia="仿宋" w:cs="仿宋"/>
          <w:b/>
          <w:sz w:val="36"/>
          <w:szCs w:val="20"/>
        </w:rPr>
        <w:t>附件7：中小企业声明函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 xml:space="preserve"> （采购文件中明确的所属行业）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 xml:space="preserve">属于 </w:t>
      </w:r>
      <w:r>
        <w:rPr>
          <w:rFonts w:hint="eastAsia" w:ascii="仿宋" w:hAnsi="仿宋" w:eastAsia="仿宋" w:cs="仿宋"/>
          <w:sz w:val="24"/>
          <w:u w:val="single"/>
        </w:rPr>
        <w:t xml:space="preserve">（采购文件中明确的所属行业） </w:t>
      </w:r>
      <w:r>
        <w:rPr>
          <w:rFonts w:hint="eastAsia" w:ascii="仿宋" w:hAnsi="仿宋" w:eastAsia="仿宋" w:cs="仿宋"/>
          <w:sz w:val="24"/>
        </w:rPr>
        <w:t xml:space="preserve">；承建（承接）企业为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sz w:val="24"/>
        </w:rPr>
      </w:pPr>
      <w:r>
        <w:rPr>
          <w:rFonts w:hint="eastAsia" w:ascii="仿宋" w:hAnsi="仿宋" w:eastAsia="仿宋" w:cs="仿宋"/>
          <w:sz w:val="24"/>
        </w:rPr>
        <w:br w:type="page"/>
      </w:r>
    </w:p>
    <w:p>
      <w:pPr>
        <w:pStyle w:val="4"/>
        <w:rPr>
          <w:rFonts w:ascii="仿宋" w:eastAsia="仿宋" w:cs="仿宋"/>
          <w:sz w:val="24"/>
        </w:rPr>
      </w:pPr>
      <w:r>
        <w:rPr>
          <w:rFonts w:hint="eastAsia" w:ascii="仿宋" w:eastAsia="仿宋" w:cs="仿宋"/>
        </w:rPr>
        <w:t>附件</w:t>
      </w:r>
      <w:r>
        <w:rPr>
          <w:rFonts w:hint="eastAsia" w:ascii="仿宋" w:eastAsia="仿宋" w:cs="仿宋"/>
          <w:lang w:val="en-US"/>
        </w:rPr>
        <w:t>8</w:t>
      </w:r>
      <w:r>
        <w:rPr>
          <w:rFonts w:hint="eastAsia" w:ascii="仿宋" w:eastAsia="仿宋" w:cs="仿宋"/>
        </w:rPr>
        <w:t>样品（演示）授权委托书</w:t>
      </w:r>
    </w:p>
    <w:p>
      <w:pPr>
        <w:jc w:val="center"/>
        <w:rPr>
          <w:rFonts w:ascii="仿宋" w:hAnsi="仿宋" w:eastAsia="仿宋" w:cs="仿宋"/>
          <w:sz w:val="40"/>
        </w:rPr>
      </w:pPr>
      <w:r>
        <w:rPr>
          <w:rFonts w:hint="eastAsia" w:ascii="仿宋" w:hAnsi="仿宋" w:eastAsia="仿宋" w:cs="仿宋"/>
          <w:sz w:val="40"/>
        </w:rPr>
        <w:t>样品（演示）授权委托书</w:t>
      </w:r>
    </w:p>
    <w:p>
      <w:pPr>
        <w:jc w:val="center"/>
        <w:rPr>
          <w:rFonts w:ascii="仿宋" w:hAnsi="仿宋" w:eastAsia="仿宋" w:cs="仿宋"/>
          <w:sz w:val="40"/>
        </w:rPr>
      </w:pPr>
    </w:p>
    <w:p>
      <w:pPr>
        <w:snapToGrid w:val="0"/>
        <w:spacing w:line="360" w:lineRule="auto"/>
        <w:rPr>
          <w:rFonts w:ascii="仿宋" w:hAnsi="仿宋" w:eastAsia="仿宋" w:cs="仿宋"/>
          <w:sz w:val="24"/>
        </w:rPr>
      </w:pPr>
      <w:r>
        <w:rPr>
          <w:rFonts w:hint="eastAsia" w:ascii="仿宋" w:hAnsi="仿宋" w:eastAsia="仿宋" w:cs="仿宋"/>
          <w:sz w:val="24"/>
        </w:rPr>
        <w:t>XXX（单位名称或采购机构名称）</w:t>
      </w:r>
      <w:r>
        <w:rPr>
          <w:rFonts w:hint="eastAsia" w:ascii="仿宋" w:hAnsi="仿宋" w:eastAsia="仿宋" w:cs="仿宋"/>
          <w:sz w:val="24"/>
          <w:lang w:val="zh-CN"/>
        </w:rPr>
        <w:t>：</w:t>
      </w:r>
    </w:p>
    <w:p>
      <w:pPr>
        <w:snapToGrid w:val="0"/>
        <w:spacing w:line="360" w:lineRule="auto"/>
        <w:ind w:left="254" w:leftChars="121" w:firstLine="480" w:firstLineChars="200"/>
        <w:rPr>
          <w:rFonts w:ascii="仿宋" w:hAnsi="仿宋" w:eastAsia="仿宋" w:cs="仿宋"/>
          <w:sz w:val="24"/>
          <w:u w:val="single"/>
          <w:lang w:val="zh-CN"/>
        </w:rPr>
      </w:pPr>
      <w:r>
        <w:rPr>
          <w:rFonts w:hint="eastAsia" w:ascii="仿宋" w:hAnsi="仿宋" w:eastAsia="仿宋" w:cs="仿宋"/>
          <w:sz w:val="24"/>
          <w:lang w:val="zh-CN"/>
        </w:rPr>
        <w:t>兹委派</w:t>
      </w:r>
      <w:r>
        <w:rPr>
          <w:rFonts w:hint="eastAsia" w:ascii="仿宋" w:hAnsi="仿宋" w:eastAsia="仿宋" w:cs="仿宋"/>
          <w:sz w:val="24"/>
          <w:u w:val="single"/>
          <w:lang w:val="zh-CN"/>
        </w:rPr>
        <w:t xml:space="preserve">                </w:t>
      </w:r>
      <w:r>
        <w:rPr>
          <w:rFonts w:hint="eastAsia" w:ascii="仿宋" w:hAnsi="仿宋" w:eastAsia="仿宋" w:cs="仿宋"/>
          <w:sz w:val="24"/>
          <w:lang w:val="zh-CN"/>
        </w:rPr>
        <w:t>先生/女士，身份证号：</w:t>
      </w:r>
      <w:r>
        <w:rPr>
          <w:rFonts w:hint="eastAsia" w:ascii="仿宋" w:hAnsi="仿宋" w:eastAsia="仿宋" w:cs="仿宋"/>
          <w:sz w:val="24"/>
          <w:u w:val="single"/>
          <w:lang w:val="zh-CN"/>
        </w:rPr>
        <w:t xml:space="preserve">                   </w:t>
      </w:r>
    </w:p>
    <w:p>
      <w:pPr>
        <w:snapToGrid w:val="0"/>
        <w:spacing w:line="360" w:lineRule="auto"/>
        <w:ind w:left="254" w:leftChars="121" w:firstLine="480" w:firstLineChars="200"/>
        <w:rPr>
          <w:rFonts w:ascii="仿宋" w:hAnsi="仿宋" w:eastAsia="仿宋" w:cs="仿宋"/>
          <w:sz w:val="24"/>
        </w:rPr>
      </w:pPr>
      <w:r>
        <w:rPr>
          <w:rFonts w:hint="eastAsia" w:ascii="仿宋" w:hAnsi="仿宋" w:eastAsia="仿宋" w:cs="仿宋"/>
          <w:sz w:val="24"/>
          <w:lang w:val="zh-CN"/>
        </w:rPr>
        <w:t>手机：</w:t>
      </w:r>
      <w:r>
        <w:rPr>
          <w:rFonts w:hint="eastAsia" w:ascii="仿宋" w:hAnsi="仿宋" w:eastAsia="仿宋" w:cs="仿宋"/>
          <w:sz w:val="24"/>
          <w:u w:val="single"/>
          <w:lang w:val="zh-CN"/>
        </w:rPr>
        <w:t xml:space="preserve">             </w:t>
      </w:r>
      <w:r>
        <w:rPr>
          <w:rFonts w:hint="eastAsia" w:ascii="仿宋" w:hAnsi="仿宋" w:eastAsia="仿宋" w:cs="仿宋"/>
          <w:sz w:val="24"/>
          <w:lang w:val="zh-CN"/>
        </w:rPr>
        <w:t>，代表我公司前来递交</w:t>
      </w:r>
      <w:r>
        <w:rPr>
          <w:rFonts w:hint="eastAsia" w:ascii="仿宋" w:hAnsi="仿宋" w:eastAsia="仿宋" w:cs="仿宋"/>
          <w:sz w:val="24"/>
          <w:u w:val="single"/>
          <w:lang w:val="zh-CN"/>
        </w:rPr>
        <w:t xml:space="preserve">                           采购项目</w:t>
      </w:r>
      <w:r>
        <w:rPr>
          <w:rFonts w:hint="eastAsia" w:ascii="仿宋" w:hAnsi="仿宋" w:eastAsia="仿宋" w:cs="仿宋"/>
          <w:sz w:val="24"/>
          <w:lang w:val="zh-CN"/>
        </w:rPr>
        <w:t>【项目编号：              】（标项号：  ）投标样品或参加演示，并全权负责标后取回样品等其他处理事宜。</w:t>
      </w:r>
    </w:p>
    <w:p>
      <w:pPr>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  </w:t>
      </w:r>
    </w:p>
    <w:p>
      <w:pPr>
        <w:snapToGrid w:val="0"/>
        <w:spacing w:line="360" w:lineRule="auto"/>
        <w:rPr>
          <w:rFonts w:ascii="仿宋" w:hAnsi="仿宋" w:eastAsia="仿宋" w:cs="仿宋"/>
          <w:sz w:val="24"/>
        </w:rPr>
      </w:pPr>
      <w:r>
        <w:rPr>
          <w:rFonts w:hint="eastAsia" w:ascii="仿宋" w:hAnsi="仿宋" w:eastAsia="仿宋" w:cs="仿宋"/>
          <w:sz w:val="24"/>
          <w:lang w:val="zh-CN"/>
        </w:rPr>
        <w:t xml:space="preserve">    特此告知。</w:t>
      </w:r>
    </w:p>
    <w:p>
      <w:pPr>
        <w:snapToGrid w:val="0"/>
        <w:spacing w:line="360" w:lineRule="auto"/>
        <w:rPr>
          <w:rFonts w:ascii="仿宋" w:hAnsi="仿宋" w:eastAsia="仿宋" w:cs="仿宋"/>
          <w:sz w:val="24"/>
        </w:rPr>
      </w:pPr>
      <w:r>
        <w:rPr>
          <w:rFonts w:hint="eastAsia" w:ascii="仿宋" w:hAnsi="仿宋" w:eastAsia="仿宋" w:cs="仿宋"/>
          <w:sz w:val="24"/>
          <w:lang w:val="zh-CN"/>
        </w:rPr>
        <w:t xml:space="preserve">                                                  投标人名称(公章)：</w:t>
      </w:r>
    </w:p>
    <w:p>
      <w:pPr>
        <w:snapToGrid w:val="0"/>
        <w:spacing w:line="360" w:lineRule="auto"/>
        <w:rPr>
          <w:rFonts w:ascii="仿宋" w:hAnsi="仿宋" w:eastAsia="仿宋" w:cs="仿宋"/>
          <w:sz w:val="24"/>
        </w:rPr>
      </w:pPr>
      <w:r>
        <w:rPr>
          <w:rFonts w:hint="eastAsia" w:ascii="仿宋" w:hAnsi="仿宋" w:eastAsia="仿宋" w:cs="仿宋"/>
          <w:sz w:val="24"/>
          <w:lang w:val="zh-CN"/>
        </w:rPr>
        <w:t xml:space="preserve">                                                  </w:t>
      </w:r>
    </w:p>
    <w:p>
      <w:pPr>
        <w:snapToGrid w:val="0"/>
        <w:spacing w:line="360" w:lineRule="auto"/>
        <w:ind w:right="240"/>
        <w:jc w:val="right"/>
        <w:rPr>
          <w:rFonts w:ascii="仿宋" w:hAnsi="仿宋" w:eastAsia="仿宋" w:cs="仿宋"/>
          <w:sz w:val="24"/>
          <w:lang w:val="zh-CN"/>
        </w:rPr>
      </w:pPr>
      <w:r>
        <w:rPr>
          <w:rFonts w:hint="eastAsia" w:ascii="仿宋" w:hAnsi="仿宋" w:eastAsia="仿宋" w:cs="仿宋"/>
          <w:sz w:val="24"/>
          <w:lang w:val="zh-CN"/>
        </w:rPr>
        <w:t>签发日期：  年  月   日</w:t>
      </w:r>
    </w:p>
    <w:p>
      <w:pPr>
        <w:snapToGrid w:val="0"/>
        <w:spacing w:line="360" w:lineRule="auto"/>
        <w:ind w:right="240"/>
        <w:jc w:val="right"/>
        <w:rPr>
          <w:rFonts w:ascii="仿宋" w:hAnsi="仿宋" w:eastAsia="仿宋" w:cs="仿宋"/>
          <w:sz w:val="24"/>
          <w:lang w:val="zh-CN"/>
        </w:rPr>
      </w:pPr>
    </w:p>
    <w:p>
      <w:pPr>
        <w:snapToGrid w:val="0"/>
        <w:spacing w:line="360" w:lineRule="auto"/>
        <w:ind w:right="1920"/>
        <w:rPr>
          <w:rFonts w:ascii="仿宋" w:hAnsi="仿宋" w:eastAsia="仿宋" w:cs="仿宋"/>
          <w:sz w:val="24"/>
          <w:lang w:val="zh-CN"/>
        </w:rPr>
      </w:pPr>
    </w:p>
    <w:p>
      <w:pPr>
        <w:snapToGrid w:val="0"/>
        <w:spacing w:line="360" w:lineRule="auto"/>
        <w:ind w:right="240"/>
        <w:jc w:val="right"/>
        <w:rPr>
          <w:rFonts w:ascii="仿宋" w:hAnsi="仿宋" w:eastAsia="仿宋" w:cs="仿宋"/>
          <w:sz w:val="24"/>
          <w:lang w:val="zh-CN"/>
        </w:rPr>
      </w:pPr>
    </w:p>
    <w:p>
      <w:pPr>
        <w:snapToGrid w:val="0"/>
        <w:spacing w:line="360" w:lineRule="auto"/>
        <w:ind w:right="240"/>
        <w:rPr>
          <w:rFonts w:ascii="仿宋" w:hAnsi="仿宋" w:eastAsia="仿宋" w:cs="仿宋"/>
          <w:sz w:val="24"/>
          <w:lang w:val="zh-CN"/>
        </w:rPr>
      </w:pPr>
      <w:r>
        <w:rPr>
          <w:rFonts w:hint="eastAsia" w:ascii="仿宋" w:hAnsi="仿宋" w:eastAsia="仿宋" w:cs="仿宋"/>
          <w:sz w:val="24"/>
        </w:rPr>
        <w:t>受委托人</w:t>
      </w:r>
      <w:r>
        <w:rPr>
          <w:rFonts w:hint="eastAsia" w:ascii="仿宋" w:hAnsi="仿宋" w:eastAsia="仿宋" w:cs="仿宋"/>
          <w:sz w:val="24"/>
          <w:lang w:val="zh-CN"/>
        </w:rPr>
        <w:t>身份证复印件：</w:t>
      </w:r>
    </w:p>
    <w:p>
      <w:pPr>
        <w:snapToGrid w:val="0"/>
        <w:spacing w:line="360" w:lineRule="auto"/>
        <w:ind w:right="240"/>
        <w:rPr>
          <w:rFonts w:ascii="仿宋" w:hAnsi="仿宋" w:eastAsia="仿宋" w:cs="仿宋"/>
          <w:sz w:val="24"/>
          <w:lang w:val="zh-CN"/>
        </w:rPr>
      </w:pPr>
    </w:p>
    <w:p>
      <w:pPr>
        <w:snapToGrid w:val="0"/>
        <w:spacing w:line="360" w:lineRule="auto"/>
        <w:ind w:right="240"/>
        <w:rPr>
          <w:rFonts w:ascii="仿宋" w:hAnsi="仿宋" w:eastAsia="仿宋" w:cs="仿宋"/>
          <w:sz w:val="24"/>
          <w:lang w:val="zh-CN"/>
        </w:rPr>
      </w:pPr>
      <w:r>
        <w:rPr>
          <w:rFonts w:hint="eastAsia" w:ascii="仿宋" w:hAnsi="仿宋" w:eastAsia="仿宋" w:cs="仿宋"/>
          <w:sz w:val="24"/>
          <w:lang w:val="zh-CN"/>
        </w:rPr>
        <w:t>说明：本委托书在有样品或演示时由受委托人携带至指定地点。</w:t>
      </w:r>
    </w:p>
    <w:p>
      <w:pPr>
        <w:spacing w:line="360" w:lineRule="auto"/>
        <w:rPr>
          <w:rFonts w:ascii="仿宋" w:hAnsi="仿宋" w:eastAsia="仿宋" w:cs="仿宋"/>
          <w:b/>
          <w:sz w:val="24"/>
        </w:rPr>
      </w:pPr>
      <w:r>
        <w:rPr>
          <w:rFonts w:hint="eastAsia" w:ascii="仿宋" w:hAnsi="仿宋" w:eastAsia="仿宋" w:cs="仿宋"/>
          <w:b/>
          <w:sz w:val="24"/>
        </w:rPr>
        <w:t>同时有样品和演示的，可委托不同人员。</w:t>
      </w:r>
    </w:p>
    <w:p>
      <w:pPr>
        <w:spacing w:line="360" w:lineRule="auto"/>
        <w:ind w:right="420"/>
        <w:rPr>
          <w:rFonts w:ascii="仿宋" w:hAnsi="仿宋" w:eastAsia="仿宋" w:cs="仿宋"/>
        </w:rPr>
      </w:pPr>
    </w:p>
    <w:p>
      <w:pPr>
        <w:spacing w:line="360" w:lineRule="auto"/>
        <w:rPr>
          <w:rFonts w:ascii="仿宋" w:hAnsi="仿宋" w:eastAsia="仿宋" w:cs="仿宋"/>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MS Sans Serif">
    <w:altName w:val="Arial"/>
    <w:panose1 w:val="020B05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Futura Bk">
    <w:altName w:val="Arial"/>
    <w:panose1 w:val="00000000000000000000"/>
    <w:charset w:val="00"/>
    <w:family w:val="swiss"/>
    <w:pitch w:val="default"/>
    <w:sig w:usb0="00000000" w:usb1="00000000" w:usb2="00000000" w:usb3="00000000" w:csb0="00000011"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Arial Unicode MS">
    <w:altName w:val="Times New Roman"/>
    <w:panose1 w:val="020B0604020202020204"/>
    <w:charset w:val="00"/>
    <w:family w:val="swiss"/>
    <w:pitch w:val="default"/>
    <w:sig w:usb0="F7FFAFFF" w:usb1="E9DFFFFF" w:usb2="0000003F" w:usb3="00000000" w:csb0="003F01FF" w:csb1="00000000"/>
  </w:font>
  <w:font w:name=".PingFang SC">
    <w:altName w:val="微软雅黑"/>
    <w:panose1 w:val="00000000000000000000"/>
    <w:charset w:val="00"/>
    <w:family w:val="moder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Arial Narrow">
    <w:panose1 w:val="020B0606020202030204"/>
    <w:charset w:val="00"/>
    <w:family w:val="swiss"/>
    <w:pitch w:val="default"/>
    <w:sig w:usb0="00000287" w:usb1="00000800" w:usb2="00000000" w:usb3="00000000" w:csb0="2000009F" w:csb1="DFD70000"/>
  </w:font>
  <w:font w:name="等线">
    <w:panose1 w:val="02010600030101010101"/>
    <w:charset w:val="86"/>
    <w:family w:val="auto"/>
    <w:pitch w:val="default"/>
    <w:sig w:usb0="A00002BF" w:usb1="38CF7CFA" w:usb2="00000016" w:usb3="00000000" w:csb0="0004000F" w:csb1="00000000"/>
  </w:font>
  <w:font w:name="Futura Hv">
    <w:altName w:val="Arial"/>
    <w:panose1 w:val="00000000000000000000"/>
    <w:charset w:val="00"/>
    <w:family w:val="swiss"/>
    <w:pitch w:val="default"/>
    <w:sig w:usb0="00000000" w:usb1="00000000" w:usb2="00000000" w:usb3="00000000" w:csb0="000001FB" w:csb1="00000000"/>
  </w:font>
  <w:font w:name="Helvetica">
    <w:altName w:val="Arial"/>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Georgia"/>
    <w:panose1 w:val="02000400000000000000"/>
    <w:charset w:val="00"/>
    <w:family w:val="roman"/>
    <w:pitch w:val="default"/>
    <w:sig w:usb0="0004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ldine401 BT">
    <w:altName w:val="Arial"/>
    <w:panose1 w:val="00000000000000000000"/>
    <w:charset w:val="00"/>
    <w:family w:val="roman"/>
    <w:pitch w:val="default"/>
    <w:sig w:usb0="00000000" w:usb1="00000000" w:usb2="00000000" w:usb3="00000000" w:csb0="0000001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83</w:t>
    </w:r>
    <w:r>
      <w:rPr>
        <w:rFonts w:hint="eastAsia" w:ascii="仿宋_GB2312" w:eastAsia="仿宋_GB2312"/>
        <w:kern w:val="0"/>
        <w:szCs w:val="21"/>
      </w:rPr>
      <w:fldChar w:fldCharType="end"/>
    </w:r>
    <w:bookmarkStart w:id="150" w:name="_Toc131845147"/>
    <w:bookmarkStart w:id="151" w:name="_Toc164085800"/>
    <w:bookmarkStart w:id="152" w:name="_Toc91899912"/>
    <w:bookmarkStart w:id="153" w:name="_Toc36110187"/>
    <w:r>
      <w:rPr>
        <w:rFonts w:hint="eastAsia" w:ascii="仿宋_GB2312" w:eastAsia="仿宋_GB2312"/>
        <w:kern w:val="0"/>
        <w:szCs w:val="21"/>
      </w:rPr>
      <w:t xml:space="preserve"> 页</w:t>
    </w:r>
    <w:bookmarkEnd w:id="150"/>
    <w:bookmarkEnd w:id="151"/>
    <w:bookmarkEnd w:id="152"/>
    <w:bookmarkEnd w:id="15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44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83</w:t>
    </w:r>
    <w:r>
      <w:rPr>
        <w:b/>
        <w:sz w:val="24"/>
        <w:szCs w:val="24"/>
      </w:rPr>
      <w:fldChar w:fldCharType="end"/>
    </w:r>
  </w:p>
  <w:p>
    <w:pPr>
      <w:pStyle w:val="3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551D7"/>
    <w:multiLevelType w:val="singleLevel"/>
    <w:tmpl w:val="90C551D7"/>
    <w:lvl w:ilvl="0" w:tentative="0">
      <w:start w:val="1"/>
      <w:numFmt w:val="decimal"/>
      <w:suff w:val="nothing"/>
      <w:lvlText w:val="（%1）"/>
      <w:lvlJc w:val="left"/>
      <w:pPr>
        <w:ind w:left="0" w:firstLine="0"/>
      </w:pPr>
    </w:lvl>
  </w:abstractNum>
  <w:abstractNum w:abstractNumId="1">
    <w:nsid w:val="DF702700"/>
    <w:multiLevelType w:val="singleLevel"/>
    <w:tmpl w:val="DF702700"/>
    <w:lvl w:ilvl="0" w:tentative="0">
      <w:start w:val="2"/>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5ZDA1M2ZkYjBjM2MxYmQ4MGZlMGM1NjQ5ZTkzZj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1E8C"/>
    <w:rsid w:val="00052192"/>
    <w:rsid w:val="000521EA"/>
    <w:rsid w:val="0005238F"/>
    <w:rsid w:val="00052787"/>
    <w:rsid w:val="0005285F"/>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20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2E14"/>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54B"/>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9C0"/>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A08"/>
    <w:rsid w:val="00147032"/>
    <w:rsid w:val="00147EA7"/>
    <w:rsid w:val="00151820"/>
    <w:rsid w:val="00151B2F"/>
    <w:rsid w:val="001524DC"/>
    <w:rsid w:val="001525E5"/>
    <w:rsid w:val="00153859"/>
    <w:rsid w:val="00153915"/>
    <w:rsid w:val="001539F0"/>
    <w:rsid w:val="00154BBA"/>
    <w:rsid w:val="00155B95"/>
    <w:rsid w:val="00156853"/>
    <w:rsid w:val="00156B11"/>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83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A8D"/>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C4"/>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1B0"/>
    <w:rsid w:val="00246357"/>
    <w:rsid w:val="00247422"/>
    <w:rsid w:val="00247BA2"/>
    <w:rsid w:val="00250870"/>
    <w:rsid w:val="0025106C"/>
    <w:rsid w:val="0025151C"/>
    <w:rsid w:val="0025184F"/>
    <w:rsid w:val="00251967"/>
    <w:rsid w:val="002527CC"/>
    <w:rsid w:val="00252F48"/>
    <w:rsid w:val="002530C0"/>
    <w:rsid w:val="00253586"/>
    <w:rsid w:val="002537FC"/>
    <w:rsid w:val="00253D24"/>
    <w:rsid w:val="002542F8"/>
    <w:rsid w:val="002543EF"/>
    <w:rsid w:val="00254F2A"/>
    <w:rsid w:val="00255784"/>
    <w:rsid w:val="00255A29"/>
    <w:rsid w:val="0025631F"/>
    <w:rsid w:val="00256986"/>
    <w:rsid w:val="00256D61"/>
    <w:rsid w:val="00256E23"/>
    <w:rsid w:val="00257246"/>
    <w:rsid w:val="00257438"/>
    <w:rsid w:val="00257829"/>
    <w:rsid w:val="00260974"/>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237"/>
    <w:rsid w:val="002743AC"/>
    <w:rsid w:val="0027499D"/>
    <w:rsid w:val="002751CA"/>
    <w:rsid w:val="0027544D"/>
    <w:rsid w:val="00275D6E"/>
    <w:rsid w:val="0027702D"/>
    <w:rsid w:val="00277196"/>
    <w:rsid w:val="002775ED"/>
    <w:rsid w:val="002778AB"/>
    <w:rsid w:val="002802A5"/>
    <w:rsid w:val="00280CFB"/>
    <w:rsid w:val="00280D24"/>
    <w:rsid w:val="002815C4"/>
    <w:rsid w:val="00281BCB"/>
    <w:rsid w:val="00281C76"/>
    <w:rsid w:val="0028316D"/>
    <w:rsid w:val="00283296"/>
    <w:rsid w:val="002856EA"/>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6EB0"/>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3FCA"/>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6F3"/>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CA9"/>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5E2"/>
    <w:rsid w:val="00321DB7"/>
    <w:rsid w:val="00321E7A"/>
    <w:rsid w:val="0032226D"/>
    <w:rsid w:val="003235E6"/>
    <w:rsid w:val="00323F6F"/>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EDE"/>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54D"/>
    <w:rsid w:val="00363894"/>
    <w:rsid w:val="00363B2A"/>
    <w:rsid w:val="00363BF1"/>
    <w:rsid w:val="00366779"/>
    <w:rsid w:val="003668E5"/>
    <w:rsid w:val="003669C8"/>
    <w:rsid w:val="00366CEB"/>
    <w:rsid w:val="003672B3"/>
    <w:rsid w:val="003676DF"/>
    <w:rsid w:val="00367783"/>
    <w:rsid w:val="00367898"/>
    <w:rsid w:val="003679D3"/>
    <w:rsid w:val="00367A87"/>
    <w:rsid w:val="00367BAA"/>
    <w:rsid w:val="00367EE7"/>
    <w:rsid w:val="003703BB"/>
    <w:rsid w:val="003705EA"/>
    <w:rsid w:val="00370A56"/>
    <w:rsid w:val="00371213"/>
    <w:rsid w:val="00372842"/>
    <w:rsid w:val="003729A5"/>
    <w:rsid w:val="00372C89"/>
    <w:rsid w:val="00372E9A"/>
    <w:rsid w:val="003735B9"/>
    <w:rsid w:val="00373634"/>
    <w:rsid w:val="00374542"/>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2F84"/>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63"/>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079F"/>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17D"/>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15B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5CD"/>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3E5C"/>
    <w:rsid w:val="005846C3"/>
    <w:rsid w:val="00584F04"/>
    <w:rsid w:val="0058544C"/>
    <w:rsid w:val="00585623"/>
    <w:rsid w:val="005857F7"/>
    <w:rsid w:val="00585C52"/>
    <w:rsid w:val="005865E9"/>
    <w:rsid w:val="005868FD"/>
    <w:rsid w:val="00587D7B"/>
    <w:rsid w:val="005904DB"/>
    <w:rsid w:val="005905ED"/>
    <w:rsid w:val="00590D11"/>
    <w:rsid w:val="00591BA6"/>
    <w:rsid w:val="00592825"/>
    <w:rsid w:val="0059358F"/>
    <w:rsid w:val="00594437"/>
    <w:rsid w:val="00594B18"/>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07E82"/>
    <w:rsid w:val="0061098D"/>
    <w:rsid w:val="00610B78"/>
    <w:rsid w:val="00611B59"/>
    <w:rsid w:val="00611FBA"/>
    <w:rsid w:val="00612098"/>
    <w:rsid w:val="0061272A"/>
    <w:rsid w:val="0061299E"/>
    <w:rsid w:val="006130D0"/>
    <w:rsid w:val="0061355D"/>
    <w:rsid w:val="006139F7"/>
    <w:rsid w:val="00613AA2"/>
    <w:rsid w:val="00614297"/>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46E"/>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5EC"/>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581"/>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BFE"/>
    <w:rsid w:val="00685D65"/>
    <w:rsid w:val="00685FC8"/>
    <w:rsid w:val="00686E80"/>
    <w:rsid w:val="0068790B"/>
    <w:rsid w:val="00687AF2"/>
    <w:rsid w:val="006901AC"/>
    <w:rsid w:val="00690C8D"/>
    <w:rsid w:val="00691890"/>
    <w:rsid w:val="00691AAD"/>
    <w:rsid w:val="00691CC5"/>
    <w:rsid w:val="00692416"/>
    <w:rsid w:val="00692AFF"/>
    <w:rsid w:val="00692D2D"/>
    <w:rsid w:val="00693B73"/>
    <w:rsid w:val="00694099"/>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B82"/>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033"/>
    <w:rsid w:val="006B4CF8"/>
    <w:rsid w:val="006B506B"/>
    <w:rsid w:val="006B54E8"/>
    <w:rsid w:val="006B5FBC"/>
    <w:rsid w:val="006B5FE2"/>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0EF3"/>
    <w:rsid w:val="006D135C"/>
    <w:rsid w:val="006D13BE"/>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4EC7"/>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807"/>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462"/>
    <w:rsid w:val="0081362F"/>
    <w:rsid w:val="0081383A"/>
    <w:rsid w:val="0081497F"/>
    <w:rsid w:val="00814B90"/>
    <w:rsid w:val="00814FC7"/>
    <w:rsid w:val="0081558A"/>
    <w:rsid w:val="0081660C"/>
    <w:rsid w:val="00816AD8"/>
    <w:rsid w:val="008170B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52B6"/>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5E"/>
    <w:rsid w:val="008856C5"/>
    <w:rsid w:val="00886112"/>
    <w:rsid w:val="008872B3"/>
    <w:rsid w:val="00887392"/>
    <w:rsid w:val="00887E81"/>
    <w:rsid w:val="008908B6"/>
    <w:rsid w:val="00890A64"/>
    <w:rsid w:val="00890C40"/>
    <w:rsid w:val="0089122E"/>
    <w:rsid w:val="008912A7"/>
    <w:rsid w:val="0089183A"/>
    <w:rsid w:val="00891B47"/>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CDA"/>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7A1"/>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82"/>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5CB1"/>
    <w:rsid w:val="0091627F"/>
    <w:rsid w:val="00916E45"/>
    <w:rsid w:val="0092077A"/>
    <w:rsid w:val="00920DC0"/>
    <w:rsid w:val="009219F3"/>
    <w:rsid w:val="009221CB"/>
    <w:rsid w:val="00922320"/>
    <w:rsid w:val="00923643"/>
    <w:rsid w:val="00923E1A"/>
    <w:rsid w:val="009245CC"/>
    <w:rsid w:val="0092490A"/>
    <w:rsid w:val="00924E4B"/>
    <w:rsid w:val="00924EAA"/>
    <w:rsid w:val="009258E9"/>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314"/>
    <w:rsid w:val="00940916"/>
    <w:rsid w:val="009412B7"/>
    <w:rsid w:val="00941B13"/>
    <w:rsid w:val="0094215C"/>
    <w:rsid w:val="00942A27"/>
    <w:rsid w:val="00942F8E"/>
    <w:rsid w:val="00943543"/>
    <w:rsid w:val="009441DB"/>
    <w:rsid w:val="00944834"/>
    <w:rsid w:val="00946128"/>
    <w:rsid w:val="0094633F"/>
    <w:rsid w:val="009471C0"/>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90"/>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362"/>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C3A"/>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0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F0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0445"/>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7FC"/>
    <w:rsid w:val="00AE71EE"/>
    <w:rsid w:val="00AF03CF"/>
    <w:rsid w:val="00AF0A0A"/>
    <w:rsid w:val="00AF0CE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3F47"/>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306"/>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2829"/>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0AC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811"/>
    <w:rsid w:val="00BB1EFB"/>
    <w:rsid w:val="00BB269F"/>
    <w:rsid w:val="00BB27CC"/>
    <w:rsid w:val="00BB2ACE"/>
    <w:rsid w:val="00BB2C6D"/>
    <w:rsid w:val="00BB2E4E"/>
    <w:rsid w:val="00BB2E62"/>
    <w:rsid w:val="00BB36C9"/>
    <w:rsid w:val="00BB3A66"/>
    <w:rsid w:val="00BB40D1"/>
    <w:rsid w:val="00BB6D85"/>
    <w:rsid w:val="00BB74C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A2B"/>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0F8A"/>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1E63"/>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000"/>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15"/>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017"/>
    <w:rsid w:val="00C832CB"/>
    <w:rsid w:val="00C84085"/>
    <w:rsid w:val="00C851B9"/>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BFF"/>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2D"/>
    <w:rsid w:val="00D30C4D"/>
    <w:rsid w:val="00D30F5F"/>
    <w:rsid w:val="00D31243"/>
    <w:rsid w:val="00D316D9"/>
    <w:rsid w:val="00D31B07"/>
    <w:rsid w:val="00D31B9D"/>
    <w:rsid w:val="00D31F64"/>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A89"/>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032"/>
    <w:rsid w:val="00DA0175"/>
    <w:rsid w:val="00DA099C"/>
    <w:rsid w:val="00DA0F18"/>
    <w:rsid w:val="00DA2125"/>
    <w:rsid w:val="00DA21EC"/>
    <w:rsid w:val="00DA24DE"/>
    <w:rsid w:val="00DA270C"/>
    <w:rsid w:val="00DA281F"/>
    <w:rsid w:val="00DA3C31"/>
    <w:rsid w:val="00DA3C5B"/>
    <w:rsid w:val="00DA3D23"/>
    <w:rsid w:val="00DA4A61"/>
    <w:rsid w:val="00DA54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2B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3FF4"/>
    <w:rsid w:val="00DF4FF1"/>
    <w:rsid w:val="00DF56A3"/>
    <w:rsid w:val="00DF5948"/>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3F3C"/>
    <w:rsid w:val="00E74A2B"/>
    <w:rsid w:val="00E75667"/>
    <w:rsid w:val="00E756D3"/>
    <w:rsid w:val="00E75A5A"/>
    <w:rsid w:val="00E76004"/>
    <w:rsid w:val="00E7608F"/>
    <w:rsid w:val="00E760D7"/>
    <w:rsid w:val="00E768A9"/>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97FD4"/>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2B1"/>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4E27"/>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358"/>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76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172D"/>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6F"/>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892"/>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6AE7790"/>
    <w:rsid w:val="071D4AEC"/>
    <w:rsid w:val="07245D42"/>
    <w:rsid w:val="07264C62"/>
    <w:rsid w:val="07604C3B"/>
    <w:rsid w:val="0764344E"/>
    <w:rsid w:val="0779354C"/>
    <w:rsid w:val="07F62DC0"/>
    <w:rsid w:val="08061376"/>
    <w:rsid w:val="08112364"/>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A70008"/>
    <w:rsid w:val="0BF6188C"/>
    <w:rsid w:val="0BF73C91"/>
    <w:rsid w:val="0C170175"/>
    <w:rsid w:val="0C256EE4"/>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B4223"/>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8531B7"/>
    <w:rsid w:val="0F9832DB"/>
    <w:rsid w:val="0FBF3FD2"/>
    <w:rsid w:val="0FBF499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3A2E72"/>
    <w:rsid w:val="12530213"/>
    <w:rsid w:val="127723A9"/>
    <w:rsid w:val="12862074"/>
    <w:rsid w:val="12883966"/>
    <w:rsid w:val="129E45B4"/>
    <w:rsid w:val="12D81596"/>
    <w:rsid w:val="13072A44"/>
    <w:rsid w:val="135F4BE2"/>
    <w:rsid w:val="139B1A0A"/>
    <w:rsid w:val="139D25C7"/>
    <w:rsid w:val="13BF3CE4"/>
    <w:rsid w:val="13D46E5F"/>
    <w:rsid w:val="141008D8"/>
    <w:rsid w:val="14125FE6"/>
    <w:rsid w:val="146D271E"/>
    <w:rsid w:val="14982588"/>
    <w:rsid w:val="149A5AD9"/>
    <w:rsid w:val="14A7619D"/>
    <w:rsid w:val="150536C3"/>
    <w:rsid w:val="150C1963"/>
    <w:rsid w:val="151447A0"/>
    <w:rsid w:val="154A6454"/>
    <w:rsid w:val="15762120"/>
    <w:rsid w:val="15C10692"/>
    <w:rsid w:val="163425BA"/>
    <w:rsid w:val="16A8729C"/>
    <w:rsid w:val="16B33777"/>
    <w:rsid w:val="16BC70A7"/>
    <w:rsid w:val="16C6339E"/>
    <w:rsid w:val="172B481B"/>
    <w:rsid w:val="172F2D79"/>
    <w:rsid w:val="17557BEF"/>
    <w:rsid w:val="17D349C1"/>
    <w:rsid w:val="17E56432"/>
    <w:rsid w:val="1830729E"/>
    <w:rsid w:val="1870062C"/>
    <w:rsid w:val="18817102"/>
    <w:rsid w:val="18830A15"/>
    <w:rsid w:val="18852B28"/>
    <w:rsid w:val="188B5321"/>
    <w:rsid w:val="189E35C3"/>
    <w:rsid w:val="19642DC0"/>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2463B"/>
    <w:rsid w:val="1BB4777D"/>
    <w:rsid w:val="1BD75AB8"/>
    <w:rsid w:val="1BE95E1D"/>
    <w:rsid w:val="1C0459C2"/>
    <w:rsid w:val="1C103BB5"/>
    <w:rsid w:val="1C1B3B4A"/>
    <w:rsid w:val="1C88086E"/>
    <w:rsid w:val="1D266CE1"/>
    <w:rsid w:val="1D3963AF"/>
    <w:rsid w:val="1D6A673C"/>
    <w:rsid w:val="1D7E2045"/>
    <w:rsid w:val="1D8930E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7E198C"/>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74678C"/>
    <w:rsid w:val="29806583"/>
    <w:rsid w:val="298B3C4C"/>
    <w:rsid w:val="29F26D24"/>
    <w:rsid w:val="2A15033F"/>
    <w:rsid w:val="2A1662C1"/>
    <w:rsid w:val="2A1A2140"/>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8A0AF4"/>
    <w:rsid w:val="2DD15014"/>
    <w:rsid w:val="2DF72DE4"/>
    <w:rsid w:val="2E0220AF"/>
    <w:rsid w:val="2E4B082A"/>
    <w:rsid w:val="2E5D4E86"/>
    <w:rsid w:val="2E5D790B"/>
    <w:rsid w:val="2E9A3C18"/>
    <w:rsid w:val="2EBB0FEE"/>
    <w:rsid w:val="2EC63002"/>
    <w:rsid w:val="2F0A6B38"/>
    <w:rsid w:val="2F5A2AFE"/>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693E1C"/>
    <w:rsid w:val="32BE5C2C"/>
    <w:rsid w:val="32FB6478"/>
    <w:rsid w:val="33263B3F"/>
    <w:rsid w:val="336963EB"/>
    <w:rsid w:val="33816EEB"/>
    <w:rsid w:val="33EB55CD"/>
    <w:rsid w:val="33EC4C02"/>
    <w:rsid w:val="340D2360"/>
    <w:rsid w:val="3410665D"/>
    <w:rsid w:val="34211214"/>
    <w:rsid w:val="342E63AB"/>
    <w:rsid w:val="34944727"/>
    <w:rsid w:val="34950E68"/>
    <w:rsid w:val="34986E94"/>
    <w:rsid w:val="34AF62C9"/>
    <w:rsid w:val="34CB4388"/>
    <w:rsid w:val="34FA6E12"/>
    <w:rsid w:val="354D7158"/>
    <w:rsid w:val="358D5588"/>
    <w:rsid w:val="35F165B8"/>
    <w:rsid w:val="363A3B40"/>
    <w:rsid w:val="363D26E4"/>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223073"/>
    <w:rsid w:val="39416E46"/>
    <w:rsid w:val="39636459"/>
    <w:rsid w:val="396B7F6C"/>
    <w:rsid w:val="39A959E1"/>
    <w:rsid w:val="39AD5EF9"/>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FE679F"/>
    <w:rsid w:val="3D3C7F39"/>
    <w:rsid w:val="3D440F09"/>
    <w:rsid w:val="3D4504A0"/>
    <w:rsid w:val="3D7529B0"/>
    <w:rsid w:val="3D8734BB"/>
    <w:rsid w:val="3D946FCE"/>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C23DB"/>
    <w:rsid w:val="3EF5367D"/>
    <w:rsid w:val="3F060E16"/>
    <w:rsid w:val="3F1162C8"/>
    <w:rsid w:val="3F1D1096"/>
    <w:rsid w:val="3F1E543C"/>
    <w:rsid w:val="3F1F0523"/>
    <w:rsid w:val="3F2F0234"/>
    <w:rsid w:val="3F6363FE"/>
    <w:rsid w:val="3F756B8F"/>
    <w:rsid w:val="3F95482B"/>
    <w:rsid w:val="3F9A4E22"/>
    <w:rsid w:val="3FAE3F57"/>
    <w:rsid w:val="4019356B"/>
    <w:rsid w:val="40592157"/>
    <w:rsid w:val="406E1CAE"/>
    <w:rsid w:val="40A0133A"/>
    <w:rsid w:val="40C31A53"/>
    <w:rsid w:val="40FF545D"/>
    <w:rsid w:val="410067C8"/>
    <w:rsid w:val="410A340F"/>
    <w:rsid w:val="41175B2C"/>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DD1B72"/>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124590"/>
    <w:rsid w:val="4C245A30"/>
    <w:rsid w:val="4CB6685F"/>
    <w:rsid w:val="4CC367FE"/>
    <w:rsid w:val="4D077F3C"/>
    <w:rsid w:val="4D123355"/>
    <w:rsid w:val="4D2A3B31"/>
    <w:rsid w:val="4D312C52"/>
    <w:rsid w:val="4D905305"/>
    <w:rsid w:val="4D964A72"/>
    <w:rsid w:val="4D9C1254"/>
    <w:rsid w:val="4DEC3F8B"/>
    <w:rsid w:val="4E793892"/>
    <w:rsid w:val="4E800872"/>
    <w:rsid w:val="4EC569ED"/>
    <w:rsid w:val="4ED50EA1"/>
    <w:rsid w:val="4EE36F1A"/>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57222D"/>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4D1C6F"/>
    <w:rsid w:val="566B6D1E"/>
    <w:rsid w:val="56A15DC8"/>
    <w:rsid w:val="56CF20D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80C01"/>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80510"/>
    <w:rsid w:val="5B843A1C"/>
    <w:rsid w:val="5B873E3F"/>
    <w:rsid w:val="5C02690E"/>
    <w:rsid w:val="5C196DA7"/>
    <w:rsid w:val="5C2A048C"/>
    <w:rsid w:val="5C80234E"/>
    <w:rsid w:val="5C8A680C"/>
    <w:rsid w:val="5D0C000D"/>
    <w:rsid w:val="5D0C4701"/>
    <w:rsid w:val="5D0F0395"/>
    <w:rsid w:val="5D221076"/>
    <w:rsid w:val="5D397964"/>
    <w:rsid w:val="5D5A391C"/>
    <w:rsid w:val="5D5F10C0"/>
    <w:rsid w:val="5D761C1C"/>
    <w:rsid w:val="5D891B7B"/>
    <w:rsid w:val="5DAD38EE"/>
    <w:rsid w:val="5E006862"/>
    <w:rsid w:val="5E0207B9"/>
    <w:rsid w:val="5E0C1391"/>
    <w:rsid w:val="5E1834A1"/>
    <w:rsid w:val="5E261785"/>
    <w:rsid w:val="5E4A7017"/>
    <w:rsid w:val="5E552BBA"/>
    <w:rsid w:val="5E611C10"/>
    <w:rsid w:val="5E7A0F3F"/>
    <w:rsid w:val="5EA62C83"/>
    <w:rsid w:val="5EFC7377"/>
    <w:rsid w:val="5F06174D"/>
    <w:rsid w:val="5F3A3602"/>
    <w:rsid w:val="5F45733B"/>
    <w:rsid w:val="5F6277C6"/>
    <w:rsid w:val="5F6D0B1D"/>
    <w:rsid w:val="5F8D0B82"/>
    <w:rsid w:val="5FCC5339"/>
    <w:rsid w:val="5FE34A5B"/>
    <w:rsid w:val="5FF66EDB"/>
    <w:rsid w:val="5FFE1E36"/>
    <w:rsid w:val="60232584"/>
    <w:rsid w:val="6035593C"/>
    <w:rsid w:val="607330CE"/>
    <w:rsid w:val="60825176"/>
    <w:rsid w:val="609F2AC4"/>
    <w:rsid w:val="60E50B90"/>
    <w:rsid w:val="60EA4235"/>
    <w:rsid w:val="60FA2EE8"/>
    <w:rsid w:val="61054A27"/>
    <w:rsid w:val="610A52BC"/>
    <w:rsid w:val="61116F7A"/>
    <w:rsid w:val="611D2366"/>
    <w:rsid w:val="61421856"/>
    <w:rsid w:val="615227C4"/>
    <w:rsid w:val="61654E3F"/>
    <w:rsid w:val="61671D60"/>
    <w:rsid w:val="6182292A"/>
    <w:rsid w:val="619F7F92"/>
    <w:rsid w:val="61F94C26"/>
    <w:rsid w:val="62000E56"/>
    <w:rsid w:val="622463B8"/>
    <w:rsid w:val="624F3E49"/>
    <w:rsid w:val="62632286"/>
    <w:rsid w:val="62885958"/>
    <w:rsid w:val="62F40B65"/>
    <w:rsid w:val="62FC2CFE"/>
    <w:rsid w:val="63016D25"/>
    <w:rsid w:val="63024505"/>
    <w:rsid w:val="634A2F00"/>
    <w:rsid w:val="635600A5"/>
    <w:rsid w:val="635B1DB5"/>
    <w:rsid w:val="63711FED"/>
    <w:rsid w:val="63880DDC"/>
    <w:rsid w:val="638D750D"/>
    <w:rsid w:val="63AC6CC0"/>
    <w:rsid w:val="63B82D47"/>
    <w:rsid w:val="64055776"/>
    <w:rsid w:val="64240056"/>
    <w:rsid w:val="643A3D28"/>
    <w:rsid w:val="643E143A"/>
    <w:rsid w:val="64491666"/>
    <w:rsid w:val="644B5C30"/>
    <w:rsid w:val="648B6EEF"/>
    <w:rsid w:val="64AA0B36"/>
    <w:rsid w:val="64C158BF"/>
    <w:rsid w:val="64CE2EAA"/>
    <w:rsid w:val="653C3090"/>
    <w:rsid w:val="65854376"/>
    <w:rsid w:val="658767BE"/>
    <w:rsid w:val="65892531"/>
    <w:rsid w:val="65A6602F"/>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62312E"/>
    <w:rsid w:val="687C10C9"/>
    <w:rsid w:val="68840C16"/>
    <w:rsid w:val="68872541"/>
    <w:rsid w:val="68876EFB"/>
    <w:rsid w:val="68884654"/>
    <w:rsid w:val="689F444F"/>
    <w:rsid w:val="68B96DBB"/>
    <w:rsid w:val="68CA2805"/>
    <w:rsid w:val="68E937A3"/>
    <w:rsid w:val="690F0308"/>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E76E45"/>
    <w:rsid w:val="6BFB7BD7"/>
    <w:rsid w:val="6C196F71"/>
    <w:rsid w:val="6C226FCB"/>
    <w:rsid w:val="6C31226F"/>
    <w:rsid w:val="6C552F0B"/>
    <w:rsid w:val="6C8C67B7"/>
    <w:rsid w:val="6C9D744C"/>
    <w:rsid w:val="6D167928"/>
    <w:rsid w:val="6D26299B"/>
    <w:rsid w:val="6D4772EC"/>
    <w:rsid w:val="6D9078AF"/>
    <w:rsid w:val="6DAA3FEF"/>
    <w:rsid w:val="6DB65152"/>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3FA79E8"/>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D0D91"/>
    <w:rsid w:val="76826699"/>
    <w:rsid w:val="76C87133"/>
    <w:rsid w:val="76CD08D5"/>
    <w:rsid w:val="76DB4B92"/>
    <w:rsid w:val="77052AA4"/>
    <w:rsid w:val="77136511"/>
    <w:rsid w:val="77340A39"/>
    <w:rsid w:val="77351FD0"/>
    <w:rsid w:val="77472422"/>
    <w:rsid w:val="777F31F2"/>
    <w:rsid w:val="77B87C1B"/>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C666C9"/>
    <w:rsid w:val="79E27E8B"/>
    <w:rsid w:val="79F60F3D"/>
    <w:rsid w:val="79F850CE"/>
    <w:rsid w:val="79FD443C"/>
    <w:rsid w:val="7A1D1975"/>
    <w:rsid w:val="7A3E5150"/>
    <w:rsid w:val="7A4670D6"/>
    <w:rsid w:val="7A534B63"/>
    <w:rsid w:val="7A615382"/>
    <w:rsid w:val="7A67303B"/>
    <w:rsid w:val="7AAB1D04"/>
    <w:rsid w:val="7ABA4368"/>
    <w:rsid w:val="7AD05746"/>
    <w:rsid w:val="7AF54B41"/>
    <w:rsid w:val="7B257FFD"/>
    <w:rsid w:val="7B273D20"/>
    <w:rsid w:val="7B343476"/>
    <w:rsid w:val="7B5A2978"/>
    <w:rsid w:val="7B5A7E4C"/>
    <w:rsid w:val="7B667AF9"/>
    <w:rsid w:val="7B7468F8"/>
    <w:rsid w:val="7BE2740C"/>
    <w:rsid w:val="7BEE0103"/>
    <w:rsid w:val="7C0A0FE4"/>
    <w:rsid w:val="7C254906"/>
    <w:rsid w:val="7C590818"/>
    <w:rsid w:val="7C7C10F6"/>
    <w:rsid w:val="7C853BEA"/>
    <w:rsid w:val="7C881368"/>
    <w:rsid w:val="7CBC31BB"/>
    <w:rsid w:val="7CE27788"/>
    <w:rsid w:val="7D0C32F1"/>
    <w:rsid w:val="7D0F408D"/>
    <w:rsid w:val="7D491C6C"/>
    <w:rsid w:val="7D5429C0"/>
    <w:rsid w:val="7D6E6D43"/>
    <w:rsid w:val="7DB57A34"/>
    <w:rsid w:val="7DE60973"/>
    <w:rsid w:val="7DE971FF"/>
    <w:rsid w:val="7DEF0916"/>
    <w:rsid w:val="7E1E5218"/>
    <w:rsid w:val="7E390E01"/>
    <w:rsid w:val="7E9A4E1F"/>
    <w:rsid w:val="7EA7723A"/>
    <w:rsid w:val="7EE34CC4"/>
    <w:rsid w:val="7EF56FBB"/>
    <w:rsid w:val="7F0768EB"/>
    <w:rsid w:val="7F143BEC"/>
    <w:rsid w:val="7F69B5F9"/>
    <w:rsid w:val="7F715AF2"/>
    <w:rsid w:val="7F886E69"/>
    <w:rsid w:val="7FC444B5"/>
    <w:rsid w:val="BB7FA927"/>
    <w:rsid w:val="BFFFBD75"/>
    <w:rsid w:val="F5FFD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4"/>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uiPriority w:val="1"/>
  </w:style>
  <w:style w:type="table" w:default="1" w:styleId="63">
    <w:name w:val="Normal Table"/>
    <w:unhideWhenUsed/>
    <w:uiPriority w:val="99"/>
    <w:tblPr>
      <w:tblStyle w:val="63"/>
      <w:tblCellMar>
        <w:top w:w="0" w:type="dxa"/>
        <w:left w:w="108" w:type="dxa"/>
        <w:bottom w:w="0" w:type="dxa"/>
        <w:right w:w="108" w:type="dxa"/>
      </w:tblCellMar>
    </w:tblPr>
  </w:style>
  <w:style w:type="paragraph" w:styleId="2">
    <w:name w:val="Body Text Indent"/>
    <w:basedOn w:val="1"/>
    <w:next w:val="1"/>
    <w:link w:val="80"/>
    <w:qFormat/>
    <w:uiPriority w:val="0"/>
    <w:pPr>
      <w:spacing w:line="480" w:lineRule="exact"/>
      <w:ind w:firstLine="480" w:firstLineChars="200"/>
    </w:pPr>
    <w:rPr>
      <w:rFonts w:ascii="宋体" w:hAnsi="宋体"/>
      <w:sz w:val="24"/>
    </w:rPr>
  </w:style>
  <w:style w:type="paragraph" w:styleId="6">
    <w:name w:val="Normal Indent"/>
    <w:basedOn w:val="1"/>
    <w:link w:val="82"/>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8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90"/>
    <w:qFormat/>
    <w:uiPriority w:val="0"/>
    <w:pPr>
      <w:shd w:val="clear" w:color="auto" w:fill="000080"/>
    </w:pPr>
  </w:style>
  <w:style w:type="paragraph" w:styleId="20">
    <w:name w:val="annotation text"/>
    <w:basedOn w:val="1"/>
    <w:link w:val="91"/>
    <w:qFormat/>
    <w:uiPriority w:val="99"/>
    <w:pPr>
      <w:jc w:val="left"/>
    </w:pPr>
  </w:style>
  <w:style w:type="paragraph" w:styleId="21">
    <w:name w:val="Salutation"/>
    <w:basedOn w:val="1"/>
    <w:next w:val="1"/>
    <w:link w:val="92"/>
    <w:qFormat/>
    <w:uiPriority w:val="0"/>
    <w:rPr>
      <w:rFonts w:ascii="仿宋_GB2312" w:eastAsia="仿宋_GB2312"/>
      <w:sz w:val="28"/>
      <w:szCs w:val="20"/>
    </w:rPr>
  </w:style>
  <w:style w:type="paragraph" w:styleId="22">
    <w:name w:val="Body Text 3"/>
    <w:basedOn w:val="1"/>
    <w:link w:val="93"/>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94"/>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9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9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97"/>
    <w:qFormat/>
    <w:uiPriority w:val="0"/>
    <w:pPr>
      <w:ind w:left="100" w:leftChars="2500"/>
    </w:pPr>
    <w:rPr>
      <w:rFonts w:ascii="宋体"/>
      <w:sz w:val="24"/>
      <w:szCs w:val="21"/>
      <w:lang w:val="zh-CN"/>
    </w:rPr>
  </w:style>
  <w:style w:type="paragraph" w:styleId="36">
    <w:name w:val="Body Text Indent 2"/>
    <w:basedOn w:val="1"/>
    <w:link w:val="98"/>
    <w:qFormat/>
    <w:uiPriority w:val="0"/>
    <w:pPr>
      <w:spacing w:line="360" w:lineRule="auto"/>
      <w:ind w:firstLine="601"/>
      <w:textAlignment w:val="baseline"/>
    </w:pPr>
    <w:rPr>
      <w:rFonts w:ascii="宋体"/>
      <w:kern w:val="0"/>
      <w:sz w:val="28"/>
      <w:szCs w:val="20"/>
    </w:rPr>
  </w:style>
  <w:style w:type="paragraph" w:styleId="37">
    <w:name w:val="endnote text"/>
    <w:basedOn w:val="1"/>
    <w:link w:val="99"/>
    <w:qFormat/>
    <w:uiPriority w:val="0"/>
    <w:rPr>
      <w:lang w:val="zh-CN"/>
    </w:rPr>
  </w:style>
  <w:style w:type="paragraph" w:styleId="38">
    <w:name w:val="Balloon Text"/>
    <w:basedOn w:val="1"/>
    <w:link w:val="100"/>
    <w:qFormat/>
    <w:uiPriority w:val="0"/>
    <w:rPr>
      <w:sz w:val="18"/>
      <w:szCs w:val="18"/>
    </w:rPr>
  </w:style>
  <w:style w:type="paragraph" w:styleId="39">
    <w:name w:val="footer"/>
    <w:basedOn w:val="1"/>
    <w:link w:val="101"/>
    <w:qFormat/>
    <w:uiPriority w:val="99"/>
    <w:pPr>
      <w:tabs>
        <w:tab w:val="center" w:pos="4153"/>
        <w:tab w:val="right" w:pos="8306"/>
      </w:tabs>
      <w:snapToGrid w:val="0"/>
      <w:jc w:val="left"/>
    </w:pPr>
    <w:rPr>
      <w:sz w:val="18"/>
      <w:szCs w:val="18"/>
    </w:rPr>
  </w:style>
  <w:style w:type="paragraph" w:styleId="40">
    <w:name w:val="header"/>
    <w:basedOn w:val="1"/>
    <w:link w:val="10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4"/>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105"/>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06"/>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107"/>
    <w:qFormat/>
    <w:uiPriority w:val="0"/>
    <w:pPr>
      <w:spacing w:after="120" w:line="480" w:lineRule="auto"/>
    </w:pPr>
  </w:style>
  <w:style w:type="paragraph" w:styleId="56">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09"/>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110"/>
    <w:qFormat/>
    <w:uiPriority w:val="0"/>
    <w:rPr>
      <w:b/>
      <w:bCs/>
    </w:rPr>
  </w:style>
  <w:style w:type="paragraph" w:styleId="60">
    <w:name w:val="Body Text First Indent"/>
    <w:basedOn w:val="24"/>
    <w:link w:val="111"/>
    <w:qFormat/>
    <w:uiPriority w:val="0"/>
    <w:pPr>
      <w:ind w:firstLine="420"/>
    </w:pPr>
    <w:rPr>
      <w:rFonts w:hAnsi="Calibri" w:cs="Times New Roman"/>
      <w:snapToGrid/>
      <w:szCs w:val="20"/>
    </w:rPr>
  </w:style>
  <w:style w:type="paragraph" w:styleId="61">
    <w:name w:val="Body Text First Indent 2"/>
    <w:basedOn w:val="2"/>
    <w:next w:val="62"/>
    <w:link w:val="112"/>
    <w:qFormat/>
    <w:uiPriority w:val="0"/>
    <w:pPr>
      <w:adjustRightInd/>
      <w:spacing w:after="120" w:line="240" w:lineRule="auto"/>
      <w:ind w:left="420" w:leftChars="200" w:firstLine="210"/>
    </w:pPr>
    <w:rPr>
      <w:sz w:val="21"/>
    </w:rPr>
  </w:style>
  <w:style w:type="paragraph" w:customStyle="1" w:styleId="62">
    <w:name w:val="xl53"/>
    <w:basedOn w:val="1"/>
    <w:next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正文文本缩进 Char3"/>
    <w:link w:val="2"/>
    <w:qFormat/>
    <w:uiPriority w:val="0"/>
    <w:rPr>
      <w:rFonts w:ascii="宋体" w:hAnsi="宋体"/>
      <w:kern w:val="2"/>
      <w:sz w:val="24"/>
      <w:szCs w:val="24"/>
    </w:rPr>
  </w:style>
  <w:style w:type="character" w:customStyle="1" w:styleId="81">
    <w:name w:val="标题 1 Char"/>
    <w:link w:val="3"/>
    <w:qFormat/>
    <w:uiPriority w:val="9"/>
    <w:rPr>
      <w:b/>
      <w:bCs/>
      <w:kern w:val="44"/>
      <w:sz w:val="44"/>
      <w:szCs w:val="44"/>
    </w:rPr>
  </w:style>
  <w:style w:type="character" w:customStyle="1" w:styleId="82">
    <w:name w:val="正文缩进 Char2"/>
    <w:link w:val="6"/>
    <w:qFormat/>
    <w:uiPriority w:val="0"/>
    <w:rPr>
      <w:rFonts w:ascii="宋体" w:eastAsia="宋体"/>
      <w:snapToGrid w:val="0"/>
      <w:color w:val="000000"/>
      <w:kern w:val="28"/>
      <w:sz w:val="28"/>
      <w:lang w:val="en-US" w:eastAsia="zh-CN" w:bidi="ar-SA"/>
    </w:rPr>
  </w:style>
  <w:style w:type="character" w:customStyle="1" w:styleId="83">
    <w:name w:val="标题 4 Char2"/>
    <w:link w:val="7"/>
    <w:qFormat/>
    <w:uiPriority w:val="9"/>
    <w:rPr>
      <w:rFonts w:ascii="Arial" w:hAnsi="Arial" w:eastAsia="黑体"/>
      <w:b/>
      <w:bCs/>
      <w:kern w:val="2"/>
      <w:sz w:val="28"/>
      <w:szCs w:val="28"/>
      <w:lang w:val="zh-CN"/>
    </w:rPr>
  </w:style>
  <w:style w:type="character" w:customStyle="1" w:styleId="84">
    <w:name w:val="标题 5 Char"/>
    <w:link w:val="8"/>
    <w:qFormat/>
    <w:uiPriority w:val="9"/>
    <w:rPr>
      <w:b/>
      <w:bCs/>
      <w:kern w:val="2"/>
      <w:sz w:val="28"/>
      <w:szCs w:val="28"/>
    </w:rPr>
  </w:style>
  <w:style w:type="character" w:customStyle="1" w:styleId="85">
    <w:name w:val="标题 6 Char"/>
    <w:link w:val="9"/>
    <w:qFormat/>
    <w:uiPriority w:val="0"/>
    <w:rPr>
      <w:rFonts w:ascii="Arial" w:hAnsi="Arial" w:eastAsia="黑体"/>
      <w:b/>
      <w:bCs/>
      <w:kern w:val="2"/>
      <w:sz w:val="24"/>
      <w:szCs w:val="24"/>
    </w:rPr>
  </w:style>
  <w:style w:type="character" w:customStyle="1" w:styleId="86">
    <w:name w:val="标题 7 Char"/>
    <w:link w:val="10"/>
    <w:qFormat/>
    <w:uiPriority w:val="0"/>
    <w:rPr>
      <w:b/>
      <w:bCs/>
      <w:kern w:val="2"/>
      <w:sz w:val="24"/>
      <w:szCs w:val="24"/>
    </w:rPr>
  </w:style>
  <w:style w:type="character" w:customStyle="1" w:styleId="87">
    <w:name w:val="标题 8 Char"/>
    <w:link w:val="11"/>
    <w:qFormat/>
    <w:uiPriority w:val="0"/>
    <w:rPr>
      <w:rFonts w:ascii="Arial" w:hAnsi="Arial" w:eastAsia="黑体"/>
      <w:kern w:val="2"/>
      <w:sz w:val="24"/>
      <w:szCs w:val="24"/>
    </w:rPr>
  </w:style>
  <w:style w:type="character" w:customStyle="1" w:styleId="88">
    <w:name w:val="标题 9 Char"/>
    <w:link w:val="12"/>
    <w:qFormat/>
    <w:uiPriority w:val="0"/>
    <w:rPr>
      <w:rFonts w:ascii="Arial" w:hAnsi="Arial" w:eastAsia="黑体"/>
      <w:kern w:val="2"/>
      <w:sz w:val="21"/>
      <w:szCs w:val="21"/>
    </w:rPr>
  </w:style>
  <w:style w:type="character" w:customStyle="1" w:styleId="89">
    <w:name w:val="题注 Char"/>
    <w:link w:val="17"/>
    <w:qFormat/>
    <w:uiPriority w:val="0"/>
    <w:rPr>
      <w:b/>
      <w:kern w:val="2"/>
      <w:sz w:val="28"/>
    </w:rPr>
  </w:style>
  <w:style w:type="character" w:customStyle="1" w:styleId="90">
    <w:name w:val="文档结构图 Char1"/>
    <w:link w:val="19"/>
    <w:qFormat/>
    <w:uiPriority w:val="0"/>
    <w:rPr>
      <w:kern w:val="2"/>
      <w:sz w:val="21"/>
      <w:szCs w:val="24"/>
      <w:shd w:val="clear" w:color="auto" w:fill="000080"/>
    </w:rPr>
  </w:style>
  <w:style w:type="character" w:customStyle="1" w:styleId="91">
    <w:name w:val="批注文字 Char1"/>
    <w:link w:val="20"/>
    <w:qFormat/>
    <w:uiPriority w:val="99"/>
    <w:rPr>
      <w:kern w:val="2"/>
      <w:sz w:val="21"/>
      <w:szCs w:val="24"/>
    </w:rPr>
  </w:style>
  <w:style w:type="character" w:customStyle="1" w:styleId="92">
    <w:name w:val="称呼 Char"/>
    <w:link w:val="21"/>
    <w:qFormat/>
    <w:uiPriority w:val="0"/>
    <w:rPr>
      <w:rFonts w:ascii="仿宋_GB2312" w:eastAsia="仿宋_GB2312"/>
      <w:kern w:val="2"/>
      <w:sz w:val="28"/>
    </w:rPr>
  </w:style>
  <w:style w:type="character" w:customStyle="1" w:styleId="93">
    <w:name w:val="正文文本 3 Char"/>
    <w:link w:val="22"/>
    <w:qFormat/>
    <w:uiPriority w:val="0"/>
    <w:rPr>
      <w:kern w:val="2"/>
      <w:sz w:val="21"/>
    </w:rPr>
  </w:style>
  <w:style w:type="character" w:customStyle="1" w:styleId="94">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5">
    <w:name w:val="HTML 地址 Char"/>
    <w:link w:val="29"/>
    <w:qFormat/>
    <w:uiPriority w:val="0"/>
    <w:rPr>
      <w:rFonts w:ascii="宋体" w:hAnsi="宋体"/>
      <w:i/>
      <w:iCs/>
      <w:sz w:val="24"/>
      <w:szCs w:val="24"/>
    </w:rPr>
  </w:style>
  <w:style w:type="character" w:customStyle="1" w:styleId="9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97">
    <w:name w:val="日期 Char"/>
    <w:link w:val="35"/>
    <w:qFormat/>
    <w:uiPriority w:val="0"/>
    <w:rPr>
      <w:rFonts w:ascii="宋体"/>
      <w:kern w:val="2"/>
      <w:sz w:val="24"/>
      <w:szCs w:val="21"/>
      <w:lang w:val="zh-CN"/>
    </w:rPr>
  </w:style>
  <w:style w:type="character" w:customStyle="1" w:styleId="98">
    <w:name w:val="正文文本缩进 2 Char"/>
    <w:link w:val="36"/>
    <w:qFormat/>
    <w:uiPriority w:val="0"/>
    <w:rPr>
      <w:rFonts w:ascii="宋体"/>
      <w:sz w:val="28"/>
    </w:rPr>
  </w:style>
  <w:style w:type="character" w:customStyle="1" w:styleId="99">
    <w:name w:val="尾注文本 Char"/>
    <w:link w:val="37"/>
    <w:qFormat/>
    <w:uiPriority w:val="0"/>
    <w:rPr>
      <w:kern w:val="2"/>
      <w:sz w:val="21"/>
      <w:szCs w:val="24"/>
      <w:lang w:val="zh-CN"/>
    </w:rPr>
  </w:style>
  <w:style w:type="character" w:customStyle="1" w:styleId="100">
    <w:name w:val="批注框文本 Char"/>
    <w:link w:val="38"/>
    <w:qFormat/>
    <w:uiPriority w:val="0"/>
    <w:rPr>
      <w:kern w:val="2"/>
      <w:sz w:val="18"/>
      <w:szCs w:val="18"/>
    </w:rPr>
  </w:style>
  <w:style w:type="character" w:customStyle="1" w:styleId="101">
    <w:name w:val="页脚 Char2"/>
    <w:link w:val="39"/>
    <w:qFormat/>
    <w:locked/>
    <w:uiPriority w:val="99"/>
    <w:rPr>
      <w:kern w:val="2"/>
      <w:sz w:val="18"/>
      <w:szCs w:val="18"/>
    </w:rPr>
  </w:style>
  <w:style w:type="character" w:customStyle="1" w:styleId="102">
    <w:name w:val="页眉 Char2"/>
    <w:link w:val="40"/>
    <w:qFormat/>
    <w:uiPriority w:val="99"/>
    <w:rPr>
      <w:kern w:val="2"/>
      <w:sz w:val="18"/>
      <w:szCs w:val="18"/>
    </w:rPr>
  </w:style>
  <w:style w:type="character" w:customStyle="1" w:styleId="103">
    <w:name w:val="签名 Char"/>
    <w:link w:val="41"/>
    <w:qFormat/>
    <w:uiPriority w:val="0"/>
    <w:rPr>
      <w:rFonts w:eastAsia="仿宋_GB2312"/>
      <w:sz w:val="24"/>
    </w:rPr>
  </w:style>
  <w:style w:type="character" w:customStyle="1" w:styleId="104">
    <w:name w:val="副标题 Char"/>
    <w:link w:val="46"/>
    <w:qFormat/>
    <w:uiPriority w:val="0"/>
    <w:rPr>
      <w:rFonts w:ascii="Arial" w:hAnsi="Arial" w:eastAsia="隶书"/>
      <w:b/>
      <w:bCs/>
      <w:kern w:val="28"/>
      <w:sz w:val="44"/>
      <w:szCs w:val="32"/>
      <w:lang w:val="en-US" w:eastAsia="zh-CN" w:bidi="ar-SA"/>
    </w:rPr>
  </w:style>
  <w:style w:type="character" w:customStyle="1" w:styleId="105">
    <w:name w:val="脚注文本 Char"/>
    <w:link w:val="49"/>
    <w:qFormat/>
    <w:uiPriority w:val="0"/>
    <w:rPr>
      <w:color w:val="0000FF"/>
      <w:sz w:val="21"/>
    </w:rPr>
  </w:style>
  <w:style w:type="character" w:customStyle="1" w:styleId="106">
    <w:name w:val="正文文本缩进 3 Char"/>
    <w:link w:val="52"/>
    <w:qFormat/>
    <w:uiPriority w:val="0"/>
    <w:rPr>
      <w:kern w:val="2"/>
      <w:sz w:val="24"/>
    </w:rPr>
  </w:style>
  <w:style w:type="character" w:customStyle="1" w:styleId="107">
    <w:name w:val="正文文本 2 Char1"/>
    <w:link w:val="55"/>
    <w:qFormat/>
    <w:uiPriority w:val="0"/>
    <w:rPr>
      <w:kern w:val="2"/>
      <w:sz w:val="21"/>
      <w:szCs w:val="24"/>
    </w:rPr>
  </w:style>
  <w:style w:type="character" w:customStyle="1" w:styleId="108">
    <w:name w:val="HTML 预设格式 Char"/>
    <w:link w:val="56"/>
    <w:qFormat/>
    <w:uiPriority w:val="0"/>
    <w:rPr>
      <w:rFonts w:ascii="黑体" w:hAnsi="Courier New" w:eastAsia="黑体"/>
    </w:rPr>
  </w:style>
  <w:style w:type="character" w:customStyle="1" w:styleId="109">
    <w:name w:val="标题 Char2"/>
    <w:link w:val="58"/>
    <w:qFormat/>
    <w:uiPriority w:val="10"/>
    <w:rPr>
      <w:b/>
      <w:sz w:val="24"/>
      <w:lang w:val="en-GB"/>
    </w:rPr>
  </w:style>
  <w:style w:type="character" w:customStyle="1" w:styleId="110">
    <w:name w:val="批注主题 Char1"/>
    <w:link w:val="59"/>
    <w:qFormat/>
    <w:uiPriority w:val="0"/>
    <w:rPr>
      <w:b/>
      <w:bCs/>
      <w:kern w:val="2"/>
      <w:sz w:val="21"/>
      <w:szCs w:val="24"/>
    </w:rPr>
  </w:style>
  <w:style w:type="character" w:customStyle="1" w:styleId="111">
    <w:name w:val="正文首行缩进 Char"/>
    <w:link w:val="60"/>
    <w:qFormat/>
    <w:uiPriority w:val="0"/>
    <w:rPr>
      <w:rFonts w:ascii="宋体"/>
      <w:kern w:val="2"/>
      <w:sz w:val="24"/>
      <w:lang w:val="zh-CN"/>
    </w:rPr>
  </w:style>
  <w:style w:type="character" w:customStyle="1" w:styleId="112">
    <w:name w:val="正文首行缩进 2 Char"/>
    <w:link w:val="61"/>
    <w:qFormat/>
    <w:uiPriority w:val="0"/>
    <w:rPr>
      <w:rFonts w:ascii="宋体" w:hAnsi="宋体"/>
      <w:kern w:val="2"/>
      <w:sz w:val="21"/>
      <w:szCs w:val="24"/>
    </w:rPr>
  </w:style>
  <w:style w:type="character" w:customStyle="1" w:styleId="113">
    <w:name w:val="font91"/>
    <w:qFormat/>
    <w:uiPriority w:val="0"/>
    <w:rPr>
      <w:rFonts w:hint="eastAsia" w:ascii="仿宋" w:hAnsi="仿宋" w:eastAsia="仿宋" w:cs="仿宋"/>
      <w:color w:val="000000"/>
      <w:sz w:val="22"/>
      <w:szCs w:val="22"/>
      <w:u w:val="none"/>
    </w:rPr>
  </w:style>
  <w:style w:type="character" w:customStyle="1" w:styleId="114">
    <w:name w:val="ksfind_class_select1"/>
    <w:qFormat/>
    <w:uiPriority w:val="0"/>
    <w:rPr>
      <w:color w:val="000000"/>
      <w:shd w:val="clear" w:color="auto" w:fill="EFD200"/>
    </w:rPr>
  </w:style>
  <w:style w:type="character" w:customStyle="1" w:styleId="11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116">
    <w:name w:val="正文文本 2 字符"/>
    <w:qFormat/>
    <w:uiPriority w:val="0"/>
    <w:rPr>
      <w:rFonts w:ascii="Arial" w:hAnsi="Arial" w:eastAsia="宋体"/>
      <w:kern w:val="2"/>
      <w:sz w:val="24"/>
      <w:szCs w:val="24"/>
      <w:lang w:val="en-US" w:eastAsia="zh-CN" w:bidi="ar-SA"/>
    </w:rPr>
  </w:style>
  <w:style w:type="character" w:customStyle="1" w:styleId="117">
    <w:name w:val="正文文本缩进 字符"/>
    <w:qFormat/>
    <w:uiPriority w:val="0"/>
    <w:rPr>
      <w:rFonts w:ascii="Century Gothic" w:hAnsi="Century Gothic" w:eastAsia="Century Gothic"/>
      <w:kern w:val="2"/>
      <w:sz w:val="24"/>
      <w:lang w:val="en-US" w:eastAsia="zh-CN" w:bidi="ar-SA"/>
    </w:rPr>
  </w:style>
  <w:style w:type="character" w:customStyle="1" w:styleId="118">
    <w:name w:val="edui-unclickable"/>
    <w:qFormat/>
    <w:uiPriority w:val="0"/>
    <w:rPr>
      <w:color w:val="808080"/>
    </w:rPr>
  </w:style>
  <w:style w:type="character" w:customStyle="1" w:styleId="119">
    <w:name w:val="15"/>
    <w:qFormat/>
    <w:uiPriority w:val="0"/>
    <w:rPr>
      <w:rFonts w:hint="default" w:ascii="Calibri" w:hAnsi="Calibri"/>
      <w:color w:val="0000FF"/>
      <w:u w:val="single"/>
    </w:rPr>
  </w:style>
  <w:style w:type="character" w:customStyle="1" w:styleId="120">
    <w:name w:val="Char Char213"/>
    <w:qFormat/>
    <w:uiPriority w:val="0"/>
    <w:rPr>
      <w:rFonts w:eastAsia="Century Gothic"/>
      <w:b/>
      <w:bCs/>
      <w:kern w:val="44"/>
      <w:sz w:val="32"/>
      <w:szCs w:val="44"/>
      <w:lang w:val="en-US" w:eastAsia="zh-CN" w:bidi="ar-SA"/>
    </w:rPr>
  </w:style>
  <w:style w:type="character" w:customStyle="1" w:styleId="121">
    <w:name w:val="标准文本 Char Char"/>
    <w:link w:val="122"/>
    <w:qFormat/>
    <w:uiPriority w:val="0"/>
    <w:rPr>
      <w:rFonts w:cs="宋体"/>
      <w:kern w:val="2"/>
      <w:sz w:val="24"/>
    </w:rPr>
  </w:style>
  <w:style w:type="paragraph" w:customStyle="1" w:styleId="122">
    <w:name w:val="标准文本"/>
    <w:basedOn w:val="1"/>
    <w:link w:val="121"/>
    <w:qFormat/>
    <w:uiPriority w:val="0"/>
    <w:pPr>
      <w:adjustRightInd/>
      <w:spacing w:line="360" w:lineRule="auto"/>
      <w:ind w:firstLine="480" w:firstLineChars="200"/>
    </w:pPr>
    <w:rPr>
      <w:rFonts w:cs="宋体"/>
      <w:sz w:val="24"/>
      <w:szCs w:val="20"/>
    </w:rPr>
  </w:style>
  <w:style w:type="character" w:customStyle="1" w:styleId="123">
    <w:name w:val="页眉 字符1"/>
    <w:qFormat/>
    <w:uiPriority w:val="99"/>
    <w:rPr>
      <w:kern w:val="2"/>
      <w:sz w:val="18"/>
      <w:szCs w:val="18"/>
    </w:rPr>
  </w:style>
  <w:style w:type="character" w:customStyle="1" w:styleId="124">
    <w:name w:val="交叉引用"/>
    <w:qFormat/>
    <w:uiPriority w:val="1"/>
    <w:rPr>
      <w:rFonts w:ascii="Arial" w:hAnsi="Arial" w:eastAsia="黑体"/>
      <w:snapToGrid w:val="0"/>
      <w:color w:val="0000FF"/>
      <w:kern w:val="0"/>
      <w:sz w:val="20"/>
      <w:szCs w:val="21"/>
      <w:u w:val="single"/>
      <w:lang w:val="en-US" w:eastAsia="zh-CN"/>
    </w:rPr>
  </w:style>
  <w:style w:type="character" w:customStyle="1" w:styleId="125">
    <w:name w:val="无间隔 Char"/>
    <w:link w:val="126"/>
    <w:qFormat/>
    <w:uiPriority w:val="99"/>
    <w:rPr>
      <w:kern w:val="2"/>
      <w:sz w:val="21"/>
      <w:szCs w:val="22"/>
    </w:rPr>
  </w:style>
  <w:style w:type="paragraph" w:styleId="126">
    <w:name w:val="No Spacing"/>
    <w:basedOn w:val="1"/>
    <w:link w:val="125"/>
    <w:qFormat/>
    <w:uiPriority w:val="99"/>
    <w:rPr>
      <w:szCs w:val="22"/>
    </w:rPr>
  </w:style>
  <w:style w:type="character" w:customStyle="1" w:styleId="127">
    <w:name w:val="hui"/>
    <w:qFormat/>
    <w:uiPriority w:val="0"/>
    <w:rPr>
      <w:rFonts w:ascii="Arial" w:hAnsi="Arial" w:eastAsia="黑体" w:cs="Arial"/>
      <w:snapToGrid w:val="0"/>
      <w:kern w:val="0"/>
      <w:szCs w:val="21"/>
    </w:rPr>
  </w:style>
  <w:style w:type="character" w:customStyle="1" w:styleId="128">
    <w:name w:val="Char Char21"/>
    <w:qFormat/>
    <w:uiPriority w:val="6"/>
    <w:rPr>
      <w:rFonts w:ascii="宋体" w:hAnsi="宋体"/>
      <w:kern w:val="1"/>
      <w:sz w:val="24"/>
      <w:szCs w:val="21"/>
      <w:lang w:val="zh-CN"/>
    </w:rPr>
  </w:style>
  <w:style w:type="character" w:customStyle="1" w:styleId="129">
    <w:name w:val="页脚 字符"/>
    <w:qFormat/>
    <w:uiPriority w:val="99"/>
    <w:rPr>
      <w:kern w:val="2"/>
      <w:sz w:val="18"/>
      <w:szCs w:val="18"/>
    </w:rPr>
  </w:style>
  <w:style w:type="character" w:customStyle="1" w:styleId="130">
    <w:name w:val="DO_NOT_TRANSLATE"/>
    <w:qFormat/>
    <w:uiPriority w:val="0"/>
    <w:rPr>
      <w:rFonts w:ascii="Courier New" w:hAnsi="Courier New" w:cs="Courier New"/>
      <w:color w:val="800000"/>
      <w:lang w:val="en-US" w:eastAsia="zh-CN"/>
    </w:rPr>
  </w:style>
  <w:style w:type="character" w:customStyle="1" w:styleId="131">
    <w:name w:val="pt9"/>
    <w:qFormat/>
    <w:uiPriority w:val="0"/>
    <w:rPr>
      <w:rFonts w:ascii="仿宋_GB2312" w:eastAsia="微软雅黑"/>
      <w:b/>
      <w:kern w:val="2"/>
      <w:sz w:val="32"/>
      <w:szCs w:val="32"/>
      <w:lang w:val="en-US" w:eastAsia="zh-CN" w:bidi="ar-SA"/>
    </w:rPr>
  </w:style>
  <w:style w:type="character" w:customStyle="1" w:styleId="132">
    <w:name w:val="tw4winJump"/>
    <w:qFormat/>
    <w:uiPriority w:val="0"/>
    <w:rPr>
      <w:rFonts w:ascii="Courier New" w:hAnsi="Courier New" w:cs="Courier New"/>
      <w:color w:val="008080"/>
      <w:lang w:val="en-US" w:eastAsia="zh-CN"/>
    </w:rPr>
  </w:style>
  <w:style w:type="character" w:customStyle="1" w:styleId="133">
    <w:name w:val="仿宋正文 Char"/>
    <w:link w:val="134"/>
    <w:qFormat/>
    <w:uiPriority w:val="0"/>
    <w:rPr>
      <w:rFonts w:ascii="仿宋_GB2312" w:eastAsia="仿宋_GB2312"/>
      <w:kern w:val="2"/>
      <w:sz w:val="24"/>
      <w:lang w:val="en-US" w:eastAsia="zh-CN" w:bidi="ar-SA"/>
    </w:rPr>
  </w:style>
  <w:style w:type="paragraph" w:customStyle="1" w:styleId="134">
    <w:name w:val="仿宋正文"/>
    <w:basedOn w:val="1"/>
    <w:link w:val="133"/>
    <w:qFormat/>
    <w:uiPriority w:val="0"/>
    <w:pPr>
      <w:adjustRightInd/>
      <w:spacing w:line="360" w:lineRule="auto"/>
      <w:ind w:firstLine="480" w:firstLineChars="200"/>
    </w:pPr>
    <w:rPr>
      <w:rFonts w:ascii="仿宋_GB2312" w:eastAsia="仿宋_GB2312"/>
      <w:sz w:val="24"/>
      <w:szCs w:val="20"/>
    </w:rPr>
  </w:style>
  <w:style w:type="character" w:customStyle="1" w:styleId="135">
    <w:name w:val="myp1111"/>
    <w:qFormat/>
    <w:uiPriority w:val="0"/>
    <w:rPr>
      <w:rFonts w:hint="default" w:ascii="ˎ̥" w:hAnsi="ˎ̥"/>
      <w:color w:val="000000"/>
      <w:sz w:val="20"/>
      <w:szCs w:val="20"/>
      <w:u w:val="none"/>
    </w:rPr>
  </w:style>
  <w:style w:type="character" w:customStyle="1" w:styleId="136">
    <w:name w:val="Used by Word for text of Help footnotes Char Char"/>
    <w:qFormat/>
    <w:uiPriority w:val="0"/>
    <w:rPr>
      <w:rFonts w:ascii="Times New Roman" w:hAnsi="Times New Roman" w:eastAsia="宋体" w:cs="Times New Roman"/>
      <w:sz w:val="20"/>
      <w:szCs w:val="20"/>
    </w:rPr>
  </w:style>
  <w:style w:type="character" w:customStyle="1" w:styleId="137">
    <w:name w:val="批注文字 字符"/>
    <w:qFormat/>
    <w:uiPriority w:val="0"/>
    <w:rPr>
      <w:rFonts w:ascii="Arial" w:hAnsi="Arial" w:eastAsia="黑体" w:cs="Arial"/>
      <w:snapToGrid w:val="0"/>
      <w:kern w:val="0"/>
      <w:szCs w:val="21"/>
    </w:rPr>
  </w:style>
  <w:style w:type="character" w:customStyle="1" w:styleId="138">
    <w:name w:val="正文段 Char"/>
    <w:link w:val="139"/>
    <w:qFormat/>
    <w:uiPriority w:val="0"/>
    <w:rPr>
      <w:sz w:val="24"/>
    </w:rPr>
  </w:style>
  <w:style w:type="paragraph" w:customStyle="1" w:styleId="139">
    <w:name w:val="正文段"/>
    <w:basedOn w:val="1"/>
    <w:link w:val="138"/>
    <w:qFormat/>
    <w:uiPriority w:val="0"/>
    <w:pPr>
      <w:widowControl/>
      <w:snapToGrid w:val="0"/>
      <w:spacing w:afterLines="50"/>
      <w:ind w:firstLine="200" w:firstLineChars="200"/>
    </w:pPr>
    <w:rPr>
      <w:kern w:val="0"/>
      <w:sz w:val="24"/>
      <w:szCs w:val="20"/>
    </w:rPr>
  </w:style>
  <w:style w:type="character" w:customStyle="1" w:styleId="140">
    <w:name w:val="large1"/>
    <w:qFormat/>
    <w:uiPriority w:val="0"/>
    <w:rPr>
      <w:rFonts w:hint="eastAsia" w:ascii="宋体" w:hAnsi="宋体" w:eastAsia="宋体"/>
      <w:sz w:val="21"/>
      <w:szCs w:val="21"/>
    </w:rPr>
  </w:style>
  <w:style w:type="character" w:customStyle="1" w:styleId="141">
    <w:name w:val="zbggtop11 style5"/>
    <w:qFormat/>
    <w:uiPriority w:val="0"/>
    <w:rPr>
      <w:rFonts w:ascii="Arial" w:hAnsi="Arial" w:eastAsia="黑体" w:cs="Arial"/>
      <w:snapToGrid w:val="0"/>
      <w:kern w:val="0"/>
      <w:szCs w:val="21"/>
    </w:rPr>
  </w:style>
  <w:style w:type="character" w:customStyle="1" w:styleId="142">
    <w:name w:val="Char Char41"/>
    <w:qFormat/>
    <w:uiPriority w:val="0"/>
    <w:rPr>
      <w:rFonts w:eastAsia="宋体"/>
      <w:b/>
      <w:sz w:val="24"/>
      <w:lang w:val="en-GB" w:eastAsia="zh-CN" w:bidi="ar-SA"/>
    </w:rPr>
  </w:style>
  <w:style w:type="character" w:customStyle="1" w:styleId="143">
    <w:name w:val="Char Char61"/>
    <w:qFormat/>
    <w:uiPriority w:val="6"/>
    <w:rPr>
      <w:rFonts w:eastAsia="宋体"/>
      <w:kern w:val="2"/>
      <w:sz w:val="21"/>
      <w:szCs w:val="24"/>
      <w:lang w:val="en-US" w:eastAsia="zh-CN" w:bidi="ar-SA"/>
    </w:rPr>
  </w:style>
  <w:style w:type="character" w:customStyle="1" w:styleId="144">
    <w:name w:val="Footer-Even Char"/>
    <w:qFormat/>
    <w:uiPriority w:val="0"/>
    <w:rPr>
      <w:rFonts w:eastAsia="宋体"/>
      <w:kern w:val="2"/>
      <w:sz w:val="18"/>
      <w:lang w:val="en-US" w:eastAsia="zh-CN" w:bidi="ar-SA"/>
    </w:rPr>
  </w:style>
  <w:style w:type="character" w:customStyle="1" w:styleId="145">
    <w:name w:val="页眉 字符"/>
    <w:qFormat/>
    <w:uiPriority w:val="99"/>
    <w:rPr>
      <w:kern w:val="2"/>
      <w:sz w:val="18"/>
      <w:szCs w:val="18"/>
    </w:rPr>
  </w:style>
  <w:style w:type="character" w:customStyle="1" w:styleId="146">
    <w:name w:val="Char Char212"/>
    <w:qFormat/>
    <w:uiPriority w:val="0"/>
    <w:rPr>
      <w:rFonts w:eastAsia="宋体"/>
      <w:b/>
      <w:bCs/>
      <w:kern w:val="2"/>
      <w:sz w:val="21"/>
      <w:szCs w:val="24"/>
      <w:lang w:val="en-US" w:eastAsia="zh-CN" w:bidi="ar-SA"/>
    </w:rPr>
  </w:style>
  <w:style w:type="character" w:customStyle="1" w:styleId="147">
    <w:name w:val="正文文本 Char"/>
    <w:qFormat/>
    <w:uiPriority w:val="0"/>
    <w:rPr>
      <w:rFonts w:eastAsia="宋体"/>
      <w:kern w:val="2"/>
      <w:sz w:val="24"/>
      <w:szCs w:val="24"/>
      <w:lang w:val="en-US" w:eastAsia="zh-CN" w:bidi="ar-SA"/>
    </w:rPr>
  </w:style>
  <w:style w:type="character" w:customStyle="1" w:styleId="148">
    <w:name w:val="标题 1 Char Char"/>
    <w:qFormat/>
    <w:uiPriority w:val="0"/>
    <w:rPr>
      <w:rFonts w:hint="eastAsia" w:ascii="宋体" w:hAnsi="宋体" w:eastAsia="宋体"/>
      <w:b/>
      <w:spacing w:val="-2"/>
      <w:sz w:val="24"/>
      <w:lang w:val="en-US" w:eastAsia="zh-CN" w:bidi="ar-SA"/>
    </w:rPr>
  </w:style>
  <w:style w:type="character" w:customStyle="1" w:styleId="149">
    <w:name w:val="Table Text Char1"/>
    <w:qFormat/>
    <w:uiPriority w:val="0"/>
    <w:rPr>
      <w:rFonts w:eastAsia="宋体"/>
      <w:sz w:val="24"/>
      <w:szCs w:val="24"/>
      <w:lang w:val="en-US" w:eastAsia="zh-CN" w:bidi="ar-SA"/>
    </w:rPr>
  </w:style>
  <w:style w:type="character" w:customStyle="1" w:styleId="150">
    <w:name w:val="正文文本缩进 3 Char1"/>
    <w:semiHidden/>
    <w:qFormat/>
    <w:uiPriority w:val="99"/>
    <w:rPr>
      <w:rFonts w:ascii="Times New Roman" w:hAnsi="Times New Roman" w:eastAsia="宋体" w:cs="Times New Roman"/>
      <w:sz w:val="16"/>
      <w:szCs w:val="16"/>
    </w:rPr>
  </w:style>
  <w:style w:type="character" w:customStyle="1" w:styleId="151">
    <w:name w:val="列出段落 Char"/>
    <w:qFormat/>
    <w:uiPriority w:val="0"/>
    <w:rPr>
      <w:rFonts w:eastAsia="楷体_GB2312" w:cs="Lucida Sans"/>
      <w:kern w:val="2"/>
      <w:sz w:val="24"/>
      <w:szCs w:val="24"/>
      <w:lang w:val="en-US" w:eastAsia="zh-CN" w:bidi="ar-SA"/>
    </w:rPr>
  </w:style>
  <w:style w:type="character" w:customStyle="1" w:styleId="152">
    <w:name w:val="Char Char37"/>
    <w:qFormat/>
    <w:uiPriority w:val="6"/>
    <w:rPr>
      <w:b/>
      <w:kern w:val="1"/>
      <w:sz w:val="44"/>
      <w:szCs w:val="44"/>
    </w:rPr>
  </w:style>
  <w:style w:type="character" w:customStyle="1" w:styleId="153">
    <w:name w:val="Table Text Char"/>
    <w:link w:val="154"/>
    <w:qFormat/>
    <w:uiPriority w:val="0"/>
    <w:rPr>
      <w:sz w:val="24"/>
      <w:szCs w:val="24"/>
    </w:rPr>
  </w:style>
  <w:style w:type="paragraph" w:customStyle="1" w:styleId="154">
    <w:name w:val="Table Text"/>
    <w:basedOn w:val="1"/>
    <w:link w:val="153"/>
    <w:qFormat/>
    <w:uiPriority w:val="0"/>
    <w:pPr>
      <w:widowControl/>
      <w:spacing w:before="60" w:after="60"/>
      <w:jc w:val="left"/>
    </w:pPr>
    <w:rPr>
      <w:kern w:val="0"/>
      <w:sz w:val="24"/>
    </w:rPr>
  </w:style>
  <w:style w:type="character" w:customStyle="1" w:styleId="155">
    <w:name w:val="Char Char35"/>
    <w:qFormat/>
    <w:uiPriority w:val="6"/>
    <w:rPr>
      <w:rFonts w:ascii="Arial" w:hAnsi="Arial" w:eastAsia="黑体"/>
      <w:b/>
      <w:kern w:val="1"/>
      <w:sz w:val="28"/>
      <w:szCs w:val="28"/>
      <w:lang w:val="zh-CN"/>
    </w:rPr>
  </w:style>
  <w:style w:type="character" w:customStyle="1" w:styleId="156">
    <w:name w:val="标题 Char"/>
    <w:qFormat/>
    <w:uiPriority w:val="0"/>
    <w:rPr>
      <w:rFonts w:eastAsia="宋体"/>
      <w:b/>
      <w:sz w:val="24"/>
      <w:lang w:val="en-GB" w:eastAsia="zh-CN" w:bidi="ar-SA"/>
    </w:rPr>
  </w:style>
  <w:style w:type="character" w:customStyle="1" w:styleId="157">
    <w:name w:val="Char Char16"/>
    <w:qFormat/>
    <w:uiPriority w:val="6"/>
    <w:rPr>
      <w:kern w:val="1"/>
      <w:sz w:val="18"/>
      <w:szCs w:val="18"/>
    </w:rPr>
  </w:style>
  <w:style w:type="character" w:customStyle="1" w:styleId="158">
    <w:name w:val="脚注文本 Char1"/>
    <w:qFormat/>
    <w:uiPriority w:val="0"/>
    <w:rPr>
      <w:rFonts w:ascii="Times New Roman" w:hAnsi="Times New Roman" w:eastAsia="宋体" w:cs="Times New Roman"/>
      <w:sz w:val="18"/>
      <w:szCs w:val="18"/>
    </w:rPr>
  </w:style>
  <w:style w:type="character" w:customStyle="1" w:styleId="159">
    <w:name w:val="正文说明 Char"/>
    <w:link w:val="160"/>
    <w:qFormat/>
    <w:uiPriority w:val="0"/>
    <w:rPr>
      <w:sz w:val="24"/>
      <w:szCs w:val="24"/>
    </w:rPr>
  </w:style>
  <w:style w:type="paragraph" w:customStyle="1" w:styleId="160">
    <w:name w:val="正文说明"/>
    <w:basedOn w:val="1"/>
    <w:link w:val="159"/>
    <w:qFormat/>
    <w:uiPriority w:val="0"/>
    <w:pPr>
      <w:adjustRightInd/>
      <w:spacing w:line="360" w:lineRule="auto"/>
    </w:pPr>
    <w:rPr>
      <w:kern w:val="0"/>
      <w:sz w:val="24"/>
    </w:rPr>
  </w:style>
  <w:style w:type="character" w:customStyle="1" w:styleId="161">
    <w:name w:val="Char Char52"/>
    <w:qFormat/>
    <w:uiPriority w:val="0"/>
    <w:rPr>
      <w:rFonts w:ascii="宋体" w:hAnsi="Courier New" w:eastAsia="宋体"/>
      <w:kern w:val="2"/>
      <w:sz w:val="21"/>
      <w:lang w:val="en-US" w:eastAsia="zh-CN"/>
    </w:rPr>
  </w:style>
  <w:style w:type="character" w:customStyle="1" w:styleId="162">
    <w:name w:val="首行缩进 Char"/>
    <w:qFormat/>
    <w:uiPriority w:val="0"/>
    <w:rPr>
      <w:rFonts w:ascii="宋体" w:eastAsia="宋体"/>
      <w:kern w:val="2"/>
      <w:sz w:val="24"/>
      <w:lang w:val="en-US" w:eastAsia="zh-CN" w:bidi="ar-SA"/>
    </w:rPr>
  </w:style>
  <w:style w:type="character" w:customStyle="1" w:styleId="163">
    <w:name w:val="h Char1"/>
    <w:qFormat/>
    <w:uiPriority w:val="0"/>
    <w:rPr>
      <w:sz w:val="18"/>
      <w:szCs w:val="18"/>
    </w:rPr>
  </w:style>
  <w:style w:type="character" w:customStyle="1" w:styleId="164">
    <w:name w:val="Char Char31"/>
    <w:qFormat/>
    <w:uiPriority w:val="6"/>
    <w:rPr>
      <w:rFonts w:ascii="Arial" w:hAnsi="Arial" w:eastAsia="黑体"/>
      <w:kern w:val="1"/>
      <w:sz w:val="24"/>
      <w:szCs w:val="24"/>
    </w:rPr>
  </w:style>
  <w:style w:type="character" w:customStyle="1" w:styleId="165">
    <w:name w:val="Char Char26"/>
    <w:qFormat/>
    <w:uiPriority w:val="6"/>
    <w:rPr>
      <w:kern w:val="1"/>
      <w:sz w:val="21"/>
      <w:szCs w:val="24"/>
    </w:rPr>
  </w:style>
  <w:style w:type="character" w:customStyle="1" w:styleId="166">
    <w:name w:val="font21"/>
    <w:qFormat/>
    <w:uiPriority w:val="0"/>
    <w:rPr>
      <w:rFonts w:hint="eastAsia" w:ascii="宋体" w:hAnsi="宋体" w:eastAsia="宋体"/>
      <w:kern w:val="2"/>
      <w:sz w:val="28"/>
      <w:szCs w:val="28"/>
      <w:lang w:val="en-US" w:eastAsia="zh-CN" w:bidi="ar-SA"/>
    </w:rPr>
  </w:style>
  <w:style w:type="character" w:customStyle="1" w:styleId="167">
    <w:name w:val="正文1 Char"/>
    <w:qFormat/>
    <w:uiPriority w:val="0"/>
    <w:rPr>
      <w:rFonts w:ascii="宋体" w:eastAsia="宋体"/>
      <w:snapToGrid w:val="0"/>
      <w:color w:val="000000"/>
      <w:kern w:val="28"/>
      <w:sz w:val="28"/>
      <w:lang w:val="en-US" w:eastAsia="zh-CN" w:bidi="ar-SA"/>
    </w:rPr>
  </w:style>
  <w:style w:type="character" w:customStyle="1" w:styleId="168">
    <w:name w:val="Char Char5"/>
    <w:qFormat/>
    <w:uiPriority w:val="0"/>
    <w:rPr>
      <w:rFonts w:ascii="宋体" w:hAnsi="Courier New" w:eastAsia="宋体"/>
      <w:kern w:val="2"/>
      <w:sz w:val="21"/>
      <w:lang w:val="en-US" w:eastAsia="zh-CN"/>
    </w:rPr>
  </w:style>
  <w:style w:type="character" w:customStyle="1" w:styleId="169">
    <w:name w:val="文本正文 Char Char"/>
    <w:qFormat/>
    <w:locked/>
    <w:uiPriority w:val="0"/>
    <w:rPr>
      <w:sz w:val="24"/>
      <w:lang w:bidi="ar-SA"/>
    </w:rPr>
  </w:style>
  <w:style w:type="character" w:customStyle="1" w:styleId="170">
    <w:name w:val="正文首行缩进 Char Char Char Char Char Char1"/>
    <w:qFormat/>
    <w:uiPriority w:val="0"/>
    <w:rPr>
      <w:rFonts w:ascii="宋体" w:eastAsia="宋体"/>
      <w:kern w:val="2"/>
      <w:sz w:val="24"/>
      <w:szCs w:val="24"/>
      <w:lang w:val="zh-CN" w:bidi="ar-SA"/>
    </w:rPr>
  </w:style>
  <w:style w:type="character" w:customStyle="1" w:styleId="171">
    <w:name w:val="正文文本 字符1"/>
    <w:qFormat/>
    <w:uiPriority w:val="0"/>
    <w:rPr>
      <w:rFonts w:ascii="Calibri" w:hAnsi="Calibri" w:eastAsia="黑体" w:cs="Arial"/>
      <w:snapToGrid w:val="0"/>
      <w:kern w:val="2"/>
      <w:sz w:val="28"/>
      <w:szCs w:val="21"/>
    </w:rPr>
  </w:style>
  <w:style w:type="character" w:customStyle="1" w:styleId="172">
    <w:name w:val="表格 Char Char"/>
    <w:qFormat/>
    <w:uiPriority w:val="0"/>
    <w:rPr>
      <w:rFonts w:ascii="宋体" w:hAnsi="宋体" w:eastAsia="宋体"/>
      <w:lang w:bidi="ar-SA"/>
    </w:rPr>
  </w:style>
  <w:style w:type="character" w:customStyle="1" w:styleId="173">
    <w:name w:val="t21"/>
    <w:qFormat/>
    <w:uiPriority w:val="0"/>
    <w:rPr>
      <w:rFonts w:ascii="仿宋_GB2312" w:eastAsia="微软雅黑"/>
      <w:b/>
      <w:kern w:val="2"/>
      <w:sz w:val="23"/>
      <w:szCs w:val="23"/>
      <w:lang w:val="en-US" w:eastAsia="zh-CN" w:bidi="ar-SA"/>
    </w:rPr>
  </w:style>
  <w:style w:type="character" w:customStyle="1" w:styleId="174">
    <w:name w:val="Char Char312"/>
    <w:qFormat/>
    <w:uiPriority w:val="0"/>
    <w:rPr>
      <w:rFonts w:ascii="Times New Roman" w:hAnsi="Times New Roman" w:eastAsia="宋体" w:cs="Times New Roman"/>
      <w:b/>
      <w:kern w:val="2"/>
      <w:sz w:val="32"/>
      <w:szCs w:val="24"/>
      <w:lang w:val="en-US" w:eastAsia="zh-CN" w:bidi="ar-SA"/>
    </w:rPr>
  </w:style>
  <w:style w:type="character" w:customStyle="1" w:styleId="175">
    <w:name w:val="font81"/>
    <w:qFormat/>
    <w:uiPriority w:val="0"/>
    <w:rPr>
      <w:rFonts w:ascii="微软雅黑" w:hAnsi="微软雅黑" w:eastAsia="微软雅黑" w:cs="微软雅黑"/>
      <w:color w:val="000000"/>
      <w:sz w:val="20"/>
      <w:szCs w:val="20"/>
      <w:u w:val="none"/>
    </w:rPr>
  </w:style>
  <w:style w:type="character" w:customStyle="1" w:styleId="176">
    <w:name w:val="批注框文本 Char1"/>
    <w:qFormat/>
    <w:uiPriority w:val="0"/>
    <w:rPr>
      <w:rFonts w:ascii="Times New Roman" w:hAnsi="Times New Roman" w:eastAsia="宋体" w:cs="Times New Roman"/>
      <w:sz w:val="18"/>
      <w:szCs w:val="18"/>
    </w:rPr>
  </w:style>
  <w:style w:type="character" w:customStyle="1" w:styleId="177">
    <w:name w:val="Char Char2"/>
    <w:qFormat/>
    <w:uiPriority w:val="0"/>
    <w:rPr>
      <w:rFonts w:eastAsia="宋体"/>
      <w:b/>
      <w:bCs/>
      <w:kern w:val="2"/>
      <w:sz w:val="21"/>
      <w:szCs w:val="24"/>
      <w:lang w:val="en-US" w:eastAsia="zh-CN" w:bidi="ar-SA"/>
    </w:rPr>
  </w:style>
  <w:style w:type="character" w:customStyle="1" w:styleId="178">
    <w:name w:val="批注框文本 字符"/>
    <w:qFormat/>
    <w:uiPriority w:val="0"/>
    <w:rPr>
      <w:rFonts w:ascii="Arial" w:hAnsi="Arial" w:eastAsia="黑体" w:cs="Arial"/>
      <w:snapToGrid w:val="0"/>
      <w:kern w:val="0"/>
      <w:sz w:val="18"/>
      <w:szCs w:val="18"/>
    </w:rPr>
  </w:style>
  <w:style w:type="character" w:customStyle="1" w:styleId="179">
    <w:name w:val="正文文本 2 Char"/>
    <w:qFormat/>
    <w:uiPriority w:val="0"/>
    <w:rPr>
      <w:rFonts w:eastAsia="宋体"/>
      <w:kern w:val="2"/>
      <w:sz w:val="21"/>
      <w:szCs w:val="24"/>
      <w:lang w:val="en-US" w:eastAsia="zh-CN" w:bidi="ar-SA"/>
    </w:rPr>
  </w:style>
  <w:style w:type="character" w:customStyle="1" w:styleId="180">
    <w:name w:val="批注文字 Char2"/>
    <w:qFormat/>
    <w:uiPriority w:val="99"/>
    <w:rPr>
      <w:rFonts w:ascii="Times New Roman" w:hAnsi="Times New Roman" w:eastAsia="宋体" w:cs="Times New Roman"/>
      <w:snapToGrid w:val="0"/>
      <w:kern w:val="0"/>
      <w:szCs w:val="24"/>
    </w:rPr>
  </w:style>
  <w:style w:type="character" w:customStyle="1" w:styleId="181">
    <w:name w:val="方案正文 Char"/>
    <w:qFormat/>
    <w:uiPriority w:val="0"/>
    <w:rPr>
      <w:rFonts w:ascii="仿宋_GB2312" w:eastAsia="仿宋_GB2312"/>
      <w:b/>
      <w:color w:val="000000"/>
      <w:kern w:val="2"/>
      <w:sz w:val="24"/>
      <w:lang w:val="en-US" w:eastAsia="zh-CN" w:bidi="ar-SA"/>
    </w:rPr>
  </w:style>
  <w:style w:type="character" w:customStyle="1" w:styleId="182">
    <w:name w:val="列表段落 字符"/>
    <w:qFormat/>
    <w:uiPriority w:val="99"/>
  </w:style>
  <w:style w:type="character" w:customStyle="1" w:styleId="183">
    <w:name w:val="列出段落 Char1"/>
    <w:link w:val="184"/>
    <w:qFormat/>
    <w:uiPriority w:val="0"/>
    <w:rPr>
      <w:rFonts w:ascii="Calibri" w:hAnsi="Calibri"/>
      <w:sz w:val="24"/>
      <w:lang w:eastAsia="en-US"/>
    </w:rPr>
  </w:style>
  <w:style w:type="paragraph" w:customStyle="1" w:styleId="184">
    <w:name w:val="列表1"/>
    <w:basedOn w:val="1"/>
    <w:next w:val="185"/>
    <w:link w:val="183"/>
    <w:qFormat/>
    <w:uiPriority w:val="0"/>
    <w:pPr>
      <w:widowControl/>
      <w:adjustRightInd/>
      <w:spacing w:after="200" w:line="360" w:lineRule="auto"/>
      <w:ind w:left="720" w:firstLine="200" w:firstLineChars="200"/>
      <w:jc w:val="left"/>
    </w:pPr>
    <w:rPr>
      <w:kern w:val="0"/>
      <w:sz w:val="24"/>
      <w:szCs w:val="20"/>
      <w:lang w:eastAsia="en-US"/>
    </w:rPr>
  </w:style>
  <w:style w:type="paragraph" w:styleId="185">
    <w:name w:val="List Paragraph"/>
    <w:basedOn w:val="1"/>
    <w:qFormat/>
    <w:uiPriority w:val="34"/>
    <w:pPr>
      <w:spacing w:line="360" w:lineRule="auto"/>
      <w:ind w:firstLine="200" w:firstLineChars="200"/>
    </w:pPr>
    <w:rPr>
      <w:rFonts w:eastAsia="楷体_GB2312" w:cs="Lucida Sans"/>
      <w:sz w:val="24"/>
    </w:rPr>
  </w:style>
  <w:style w:type="character" w:customStyle="1" w:styleId="186">
    <w:name w:val="Char Char15"/>
    <w:qFormat/>
    <w:uiPriority w:val="6"/>
    <w:rPr>
      <w:rFonts w:ascii="宋体" w:hAnsi="宋体"/>
      <w:kern w:val="1"/>
      <w:sz w:val="21"/>
    </w:rPr>
  </w:style>
  <w:style w:type="character" w:customStyle="1" w:styleId="187">
    <w:name w:val="question-title2"/>
    <w:qFormat/>
    <w:uiPriority w:val="6"/>
    <w:rPr>
      <w:rFonts w:ascii="Arial" w:hAnsi="Arial" w:eastAsia="黑体" w:cs="Arial"/>
      <w:snapToGrid w:val="0"/>
      <w:kern w:val="0"/>
      <w:szCs w:val="21"/>
    </w:rPr>
  </w:style>
  <w:style w:type="character" w:customStyle="1" w:styleId="188">
    <w:name w:val="Char Char3"/>
    <w:qFormat/>
    <w:uiPriority w:val="0"/>
    <w:rPr>
      <w:rFonts w:eastAsia="宋体"/>
      <w:kern w:val="2"/>
      <w:sz w:val="21"/>
      <w:szCs w:val="24"/>
      <w:lang w:val="en-US" w:eastAsia="zh-CN" w:bidi="ar-SA"/>
    </w:rPr>
  </w:style>
  <w:style w:type="character" w:customStyle="1" w:styleId="189">
    <w:name w:val="tw4winMark"/>
    <w:qFormat/>
    <w:uiPriority w:val="0"/>
    <w:rPr>
      <w:rFonts w:ascii="Courier New" w:hAnsi="Courier New" w:cs="Courier New"/>
      <w:vanish/>
      <w:color w:val="800080"/>
      <w:sz w:val="24"/>
      <w:szCs w:val="24"/>
      <w:vertAlign w:val="subscript"/>
    </w:rPr>
  </w:style>
  <w:style w:type="character" w:customStyle="1" w:styleId="190">
    <w:name w:val="Char Char11"/>
    <w:qFormat/>
    <w:locked/>
    <w:uiPriority w:val="0"/>
    <w:rPr>
      <w:rFonts w:ascii="宋体" w:hAnsi="宋体" w:eastAsia="宋体"/>
      <w:b/>
      <w:kern w:val="2"/>
      <w:sz w:val="24"/>
      <w:szCs w:val="24"/>
      <w:lang w:val="en-US" w:eastAsia="zh-CN" w:bidi="ar-SA"/>
    </w:rPr>
  </w:style>
  <w:style w:type="character" w:customStyle="1" w:styleId="191">
    <w:name w:val="标书正文格式 Char"/>
    <w:qFormat/>
    <w:uiPriority w:val="0"/>
    <w:rPr>
      <w:rFonts w:eastAsia="楷体_GB2312"/>
      <w:kern w:val="2"/>
      <w:sz w:val="24"/>
      <w:szCs w:val="24"/>
      <w:lang w:bidi="ar-SA"/>
    </w:rPr>
  </w:style>
  <w:style w:type="character" w:customStyle="1" w:styleId="192">
    <w:name w:val="正文文本 Char2"/>
    <w:semiHidden/>
    <w:qFormat/>
    <w:uiPriority w:val="99"/>
    <w:rPr>
      <w:rFonts w:ascii="Times New Roman" w:hAnsi="Times New Roman" w:eastAsia="宋体" w:cs="Times New Roman"/>
      <w:snapToGrid w:val="0"/>
      <w:kern w:val="0"/>
      <w:szCs w:val="24"/>
    </w:rPr>
  </w:style>
  <w:style w:type="character" w:customStyle="1" w:styleId="193">
    <w:name w:val="列出段落 Char2"/>
    <w:qFormat/>
    <w:uiPriority w:val="34"/>
    <w:rPr>
      <w:rFonts w:ascii="Calibri" w:hAnsi="Calibri"/>
      <w:kern w:val="2"/>
      <w:sz w:val="28"/>
    </w:rPr>
  </w:style>
  <w:style w:type="character" w:customStyle="1" w:styleId="194">
    <w:name w:val="Default Char"/>
    <w:link w:val="195"/>
    <w:qFormat/>
    <w:uiPriority w:val="0"/>
    <w:rPr>
      <w:rFonts w:ascii="仿宋_GB2312" w:eastAsia="仿宋_GB2312" w:cs="仿宋_GB2312"/>
      <w:color w:val="000000"/>
      <w:sz w:val="24"/>
      <w:szCs w:val="24"/>
      <w:lang w:val="en-US" w:eastAsia="zh-CN" w:bidi="ar-SA"/>
    </w:rPr>
  </w:style>
  <w:style w:type="paragraph" w:customStyle="1" w:styleId="195">
    <w:name w:val="Default"/>
    <w:link w:val="194"/>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character" w:customStyle="1" w:styleId="196">
    <w:name w:val="公文正文 Char"/>
    <w:qFormat/>
    <w:uiPriority w:val="0"/>
    <w:rPr>
      <w:rFonts w:ascii="仿宋_GB2312" w:eastAsia="仿宋_GB2312"/>
      <w:kern w:val="2"/>
      <w:sz w:val="24"/>
      <w:szCs w:val="24"/>
      <w:lang w:val="en-US" w:eastAsia="zh-CN" w:bidi="ar-SA"/>
    </w:rPr>
  </w:style>
  <w:style w:type="character" w:customStyle="1" w:styleId="197">
    <w:name w:val="普通文字 Char3"/>
    <w:qFormat/>
    <w:uiPriority w:val="0"/>
    <w:rPr>
      <w:rFonts w:ascii="宋体" w:hAnsi="Courier New" w:eastAsia="宋体"/>
      <w:kern w:val="2"/>
      <w:sz w:val="21"/>
      <w:lang w:val="en-US" w:eastAsia="zh-CN" w:bidi="ar-SA"/>
    </w:rPr>
  </w:style>
  <w:style w:type="character" w:customStyle="1" w:styleId="198">
    <w:name w:val="Char Char12"/>
    <w:qFormat/>
    <w:uiPriority w:val="0"/>
    <w:rPr>
      <w:rFonts w:ascii="仿宋_GB2312" w:eastAsia="仿宋_GB2312"/>
      <w:b/>
      <w:bCs/>
      <w:kern w:val="2"/>
      <w:sz w:val="24"/>
      <w:szCs w:val="24"/>
      <w:lang w:val="zh-CN" w:eastAsia="zh-CN" w:bidi="ar-SA"/>
    </w:rPr>
  </w:style>
  <w:style w:type="character" w:customStyle="1" w:styleId="199">
    <w:name w:val="Header Char"/>
    <w:qFormat/>
    <w:locked/>
    <w:uiPriority w:val="0"/>
    <w:rPr>
      <w:rFonts w:eastAsia="宋体"/>
      <w:kern w:val="2"/>
      <w:sz w:val="18"/>
      <w:szCs w:val="18"/>
      <w:lang w:val="en-US" w:eastAsia="zh-CN" w:bidi="ar-SA"/>
    </w:rPr>
  </w:style>
  <w:style w:type="character" w:customStyle="1" w:styleId="200">
    <w:name w:val="dectext1"/>
    <w:qFormat/>
    <w:uiPriority w:val="0"/>
    <w:rPr>
      <w:rFonts w:ascii="宋体" w:hAnsi="宋体" w:eastAsia="宋体"/>
      <w:color w:val="333333"/>
      <w:sz w:val="21"/>
      <w:szCs w:val="21"/>
      <w:u w:val="none"/>
    </w:rPr>
  </w:style>
  <w:style w:type="character" w:customStyle="1" w:styleId="201">
    <w:name w:val="标题4-dyf Char"/>
    <w:link w:val="202"/>
    <w:qFormat/>
    <w:uiPriority w:val="0"/>
    <w:rPr>
      <w:rFonts w:ascii="Cambria" w:hAnsi="Cambria"/>
      <w:b/>
      <w:bCs/>
      <w:color w:val="000000"/>
      <w:kern w:val="2"/>
      <w:sz w:val="21"/>
      <w:szCs w:val="21"/>
    </w:rPr>
  </w:style>
  <w:style w:type="paragraph" w:customStyle="1" w:styleId="202">
    <w:name w:val="标题4-dyf"/>
    <w:basedOn w:val="7"/>
    <w:link w:val="20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03">
    <w:name w:val="副标题 Char2"/>
    <w:qFormat/>
    <w:uiPriority w:val="0"/>
    <w:rPr>
      <w:rFonts w:ascii="Cambria" w:hAnsi="Cambria" w:eastAsia="宋体" w:cs="Times New Roman"/>
      <w:b/>
      <w:bCs/>
      <w:snapToGrid w:val="0"/>
      <w:kern w:val="28"/>
      <w:sz w:val="32"/>
      <w:szCs w:val="32"/>
    </w:rPr>
  </w:style>
  <w:style w:type="character" w:customStyle="1" w:styleId="204">
    <w:name w:val="正文首行缩进 2 Char1"/>
    <w:qFormat/>
    <w:uiPriority w:val="0"/>
    <w:rPr>
      <w:rFonts w:ascii="Times New Roman" w:hAnsi="Times New Roman" w:eastAsia="宋体" w:cs="Times New Roman"/>
      <w:kern w:val="2"/>
      <w:sz w:val="24"/>
      <w:szCs w:val="24"/>
    </w:rPr>
  </w:style>
  <w:style w:type="character" w:customStyle="1" w:styleId="205">
    <w:name w:val="样式3 Char"/>
    <w:qFormat/>
    <w:uiPriority w:val="0"/>
    <w:rPr>
      <w:rFonts w:ascii="仿宋_GB2312" w:hAnsi="仿宋" w:eastAsia="仿宋_GB2312" w:cs="仿宋_GB2312"/>
      <w:b/>
      <w:bCs/>
      <w:sz w:val="32"/>
      <w:szCs w:val="30"/>
      <w:lang w:val="zh-CN"/>
    </w:rPr>
  </w:style>
  <w:style w:type="character" w:customStyle="1" w:styleId="206">
    <w:name w:val="Char Char311"/>
    <w:qFormat/>
    <w:uiPriority w:val="0"/>
    <w:rPr>
      <w:rFonts w:eastAsia="宋体"/>
      <w:kern w:val="2"/>
      <w:sz w:val="21"/>
      <w:szCs w:val="24"/>
      <w:lang w:val="en-US" w:eastAsia="zh-CN" w:bidi="ar-SA"/>
    </w:rPr>
  </w:style>
  <w:style w:type="character" w:customStyle="1" w:styleId="207">
    <w:name w:val="tpc_content1"/>
    <w:qFormat/>
    <w:uiPriority w:val="0"/>
    <w:rPr>
      <w:sz w:val="20"/>
      <w:szCs w:val="20"/>
    </w:rPr>
  </w:style>
  <w:style w:type="character" w:customStyle="1" w:styleId="208">
    <w:name w:val="big1"/>
    <w:qFormat/>
    <w:uiPriority w:val="0"/>
    <w:rPr>
      <w:rFonts w:hint="eastAsia" w:ascii="宋体" w:hAnsi="宋体" w:eastAsia="宋体"/>
      <w:color w:val="333333"/>
      <w:sz w:val="22"/>
      <w:szCs w:val="22"/>
    </w:rPr>
  </w:style>
  <w:style w:type="character" w:customStyle="1" w:styleId="209">
    <w:name w:val="md"/>
    <w:qFormat/>
    <w:uiPriority w:val="0"/>
    <w:rPr>
      <w:rFonts w:ascii="Arial" w:hAnsi="Arial" w:eastAsia="黑体" w:cs="Arial"/>
      <w:snapToGrid w:val="0"/>
      <w:kern w:val="0"/>
      <w:szCs w:val="21"/>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正文文本缩进 Char"/>
    <w:qFormat/>
    <w:uiPriority w:val="0"/>
    <w:rPr>
      <w:rFonts w:ascii="宋体" w:hAnsi="宋体"/>
      <w:kern w:val="2"/>
      <w:sz w:val="24"/>
      <w:szCs w:val="24"/>
    </w:rPr>
  </w:style>
  <w:style w:type="character" w:customStyle="1" w:styleId="213">
    <w:name w:val="maywed421"/>
    <w:qFormat/>
    <w:uiPriority w:val="0"/>
    <w:rPr>
      <w:color w:val="366FB6"/>
      <w:u w:val="none"/>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Char Char211"/>
    <w:qFormat/>
    <w:uiPriority w:val="0"/>
    <w:rPr>
      <w:rFonts w:eastAsia="宋体"/>
      <w:b/>
      <w:bCs/>
      <w:kern w:val="2"/>
      <w:sz w:val="21"/>
      <w:szCs w:val="24"/>
      <w:lang w:val="en-US" w:eastAsia="zh-CN" w:bidi="ar-SA"/>
    </w:rPr>
  </w:style>
  <w:style w:type="character" w:customStyle="1" w:styleId="21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7">
    <w:name w:val="font61"/>
    <w:qFormat/>
    <w:uiPriority w:val="0"/>
    <w:rPr>
      <w:rFonts w:hint="eastAsia" w:ascii="仿宋" w:hAnsi="仿宋" w:eastAsia="仿宋" w:cs="仿宋"/>
      <w:color w:val="000000"/>
      <w:sz w:val="20"/>
      <w:szCs w:val="20"/>
      <w:u w:val="none"/>
    </w:rPr>
  </w:style>
  <w:style w:type="character" w:customStyle="1" w:styleId="218">
    <w:name w:val="H6 Char"/>
    <w:qFormat/>
    <w:uiPriority w:val="0"/>
    <w:rPr>
      <w:rFonts w:ascii="Arial" w:hAnsi="Arial" w:eastAsia="黑体"/>
      <w:b/>
      <w:bCs/>
      <w:kern w:val="2"/>
      <w:sz w:val="24"/>
      <w:szCs w:val="24"/>
    </w:rPr>
  </w:style>
  <w:style w:type="character" w:customStyle="1" w:styleId="219">
    <w:name w:val="3级 Char"/>
    <w:link w:val="220"/>
    <w:qFormat/>
    <w:uiPriority w:val="0"/>
    <w:rPr>
      <w:rFonts w:ascii="宋体" w:hAnsi="宋体"/>
      <w:b/>
      <w:bCs/>
      <w:snapToGrid/>
      <w:sz w:val="28"/>
    </w:rPr>
  </w:style>
  <w:style w:type="paragraph" w:customStyle="1" w:styleId="220">
    <w:name w:val="3级"/>
    <w:basedOn w:val="221"/>
    <w:link w:val="219"/>
    <w:qFormat/>
    <w:uiPriority w:val="0"/>
    <w:pPr>
      <w:ind w:left="0" w:right="466" w:firstLine="288"/>
    </w:pPr>
    <w:rPr>
      <w:rFonts w:hAnsi="宋体"/>
      <w:snapToGrid/>
    </w:rPr>
  </w:style>
  <w:style w:type="paragraph" w:customStyle="1" w:styleId="221">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2">
    <w:name w:val="纯文本 字符"/>
    <w:qFormat/>
    <w:uiPriority w:val="0"/>
    <w:rPr>
      <w:rFonts w:ascii="宋体" w:hAnsi="Courier New" w:eastAsia="宋体" w:cs="Arial"/>
      <w:snapToGrid w:val="0"/>
      <w:kern w:val="2"/>
      <w:sz w:val="21"/>
      <w:szCs w:val="21"/>
      <w:lang w:val="en-US" w:eastAsia="zh-CN" w:bidi="ar-SA"/>
    </w:rPr>
  </w:style>
  <w:style w:type="character" w:customStyle="1" w:styleId="223">
    <w:name w:val="Used by Word for text of Help footnotes Char Char1"/>
    <w:qFormat/>
    <w:uiPriority w:val="0"/>
    <w:rPr>
      <w:color w:val="0000FF"/>
      <w:sz w:val="21"/>
    </w:rPr>
  </w:style>
  <w:style w:type="character" w:customStyle="1" w:styleId="224">
    <w:name w:val="my正文 Char"/>
    <w:link w:val="225"/>
    <w:qFormat/>
    <w:locked/>
    <w:uiPriority w:val="0"/>
    <w:rPr>
      <w:rFonts w:ascii="Tahoma" w:hAnsi="Tahoma"/>
      <w:sz w:val="24"/>
      <w:szCs w:val="24"/>
    </w:rPr>
  </w:style>
  <w:style w:type="paragraph" w:customStyle="1" w:styleId="225">
    <w:name w:val="my正文"/>
    <w:basedOn w:val="1"/>
    <w:link w:val="224"/>
    <w:qFormat/>
    <w:uiPriority w:val="0"/>
    <w:pPr>
      <w:adjustRightInd/>
      <w:spacing w:line="360" w:lineRule="auto"/>
      <w:ind w:firstLine="480" w:firstLineChars="200"/>
    </w:pPr>
    <w:rPr>
      <w:rFonts w:ascii="Tahoma" w:hAnsi="Tahoma"/>
      <w:kern w:val="0"/>
      <w:sz w:val="24"/>
    </w:rPr>
  </w:style>
  <w:style w:type="character" w:customStyle="1" w:styleId="226">
    <w:name w:val="highlight1"/>
    <w:qFormat/>
    <w:uiPriority w:val="0"/>
    <w:rPr>
      <w:rFonts w:ascii="仿宋_GB2312" w:eastAsia="微软雅黑"/>
      <w:b/>
      <w:kern w:val="2"/>
      <w:sz w:val="23"/>
      <w:szCs w:val="23"/>
      <w:lang w:val="en-US" w:eastAsia="zh-CN" w:bidi="ar-SA"/>
    </w:rPr>
  </w:style>
  <w:style w:type="character" w:customStyle="1" w:styleId="227">
    <w:name w:val="Char Char611"/>
    <w:qFormat/>
    <w:uiPriority w:val="0"/>
    <w:rPr>
      <w:rFonts w:eastAsia="宋体"/>
      <w:kern w:val="2"/>
      <w:sz w:val="21"/>
      <w:szCs w:val="24"/>
      <w:lang w:val="en-US" w:eastAsia="zh-CN" w:bidi="ar-SA"/>
    </w:rPr>
  </w:style>
  <w:style w:type="character" w:customStyle="1" w:styleId="228">
    <w:name w:val="正文文本缩进 2 Char1"/>
    <w:semiHidden/>
    <w:qFormat/>
    <w:uiPriority w:val="99"/>
    <w:rPr>
      <w:rFonts w:ascii="Times New Roman" w:hAnsi="Times New Roman" w:eastAsia="宋体" w:cs="Times New Roman"/>
      <w:szCs w:val="24"/>
    </w:rPr>
  </w:style>
  <w:style w:type="character" w:customStyle="1" w:styleId="229">
    <w:name w:val="pt141"/>
    <w:qFormat/>
    <w:uiPriority w:val="0"/>
    <w:rPr>
      <w:color w:val="330066"/>
      <w:sz w:val="22"/>
      <w:szCs w:val="22"/>
    </w:rPr>
  </w:style>
  <w:style w:type="character" w:customStyle="1" w:styleId="230">
    <w:name w:val="Char Char18"/>
    <w:qFormat/>
    <w:uiPriority w:val="6"/>
    <w:rPr>
      <w:rFonts w:ascii="宋体" w:hAnsi="宋体"/>
      <w:sz w:val="28"/>
    </w:rPr>
  </w:style>
  <w:style w:type="character" w:customStyle="1" w:styleId="231">
    <w:name w:val="Char Char"/>
    <w:qFormat/>
    <w:uiPriority w:val="0"/>
    <w:rPr>
      <w:rFonts w:ascii="宋体" w:hAnsi="Courier New" w:eastAsia="宋体"/>
      <w:kern w:val="2"/>
      <w:sz w:val="21"/>
      <w:lang w:val="en-US" w:eastAsia="zh-CN" w:bidi="ar-SA"/>
    </w:rPr>
  </w:style>
  <w:style w:type="character" w:customStyle="1" w:styleId="232">
    <w:name w:val="正文非缩进 Char3"/>
    <w:qFormat/>
    <w:uiPriority w:val="0"/>
    <w:rPr>
      <w:rFonts w:ascii="宋体" w:eastAsia="宋体"/>
      <w:snapToGrid w:val="0"/>
      <w:color w:val="000000"/>
      <w:kern w:val="28"/>
      <w:sz w:val="28"/>
      <w:lang w:val="en-US" w:eastAsia="zh-CN" w:bidi="ar-SA"/>
    </w:rPr>
  </w:style>
  <w:style w:type="character" w:customStyle="1" w:styleId="233">
    <w:name w:val="shadow11"/>
    <w:qFormat/>
    <w:uiPriority w:val="0"/>
    <w:rPr>
      <w:color w:val="000000"/>
      <w:sz w:val="21"/>
    </w:rPr>
  </w:style>
  <w:style w:type="character" w:customStyle="1" w:styleId="234">
    <w:name w:val="Char Char10"/>
    <w:semiHidden/>
    <w:qFormat/>
    <w:uiPriority w:val="0"/>
    <w:rPr>
      <w:rFonts w:ascii="宋体" w:hAnsi="宋体"/>
      <w:kern w:val="2"/>
      <w:sz w:val="21"/>
      <w:szCs w:val="24"/>
      <w:lang w:val="en-US" w:eastAsia="zh-CN"/>
    </w:rPr>
  </w:style>
  <w:style w:type="character" w:customStyle="1" w:styleId="235">
    <w:name w:val="tw4winInternal"/>
    <w:qFormat/>
    <w:uiPriority w:val="0"/>
    <w:rPr>
      <w:rFonts w:ascii="Courier New" w:hAnsi="Courier New" w:cs="Courier New"/>
      <w:color w:val="FF0000"/>
      <w:lang w:val="en-US" w:eastAsia="zh-CN"/>
    </w:rPr>
  </w:style>
  <w:style w:type="character" w:customStyle="1" w:styleId="236">
    <w:name w:val="样式2 Char"/>
    <w:qFormat/>
    <w:uiPriority w:val="0"/>
    <w:rPr>
      <w:rFonts w:ascii="仿宋_GB2312" w:hAnsi="仿宋" w:eastAsia="仿宋_GB2312" w:cs="仿宋_GB2312"/>
      <w:b/>
      <w:bCs/>
      <w:sz w:val="32"/>
      <w:szCs w:val="30"/>
      <w:lang w:val="zh-CN"/>
    </w:rPr>
  </w:style>
  <w:style w:type="character" w:customStyle="1" w:styleId="237">
    <w:name w:val="标题 2 字符"/>
    <w:qFormat/>
    <w:uiPriority w:val="1"/>
    <w:rPr>
      <w:rFonts w:ascii="仿宋_GB2312" w:hAnsi="Times New Roman" w:eastAsia="仿宋_GB2312" w:cs="Times New Roman"/>
      <w:b/>
      <w:kern w:val="2"/>
      <w:sz w:val="24"/>
      <w:lang w:val="zh-CN"/>
    </w:rPr>
  </w:style>
  <w:style w:type="character" w:customStyle="1" w:styleId="238">
    <w:name w:val="Comment Text Char"/>
    <w:qFormat/>
    <w:locked/>
    <w:uiPriority w:val="0"/>
    <w:rPr>
      <w:rFonts w:ascii="宋体" w:hAnsi="宋体" w:eastAsia="宋体"/>
      <w:kern w:val="2"/>
      <w:sz w:val="24"/>
      <w:lang w:val="en-US" w:eastAsia="zh-CN" w:bidi="ar-SA"/>
    </w:rPr>
  </w:style>
  <w:style w:type="character" w:customStyle="1" w:styleId="239">
    <w:name w:val="批注主题 Char"/>
    <w:qFormat/>
    <w:uiPriority w:val="0"/>
    <w:rPr>
      <w:rFonts w:eastAsia="宋体"/>
      <w:b/>
      <w:bCs/>
      <w:kern w:val="2"/>
      <w:sz w:val="21"/>
      <w:szCs w:val="24"/>
      <w:lang w:val="en-US" w:eastAsia="zh-CN" w:bidi="ar-SA"/>
    </w:rPr>
  </w:style>
  <w:style w:type="character" w:customStyle="1" w:styleId="240">
    <w:name w:val="页脚 Char"/>
    <w:qFormat/>
    <w:uiPriority w:val="0"/>
    <w:rPr>
      <w:rFonts w:eastAsia="仿宋_GB2312"/>
      <w:kern w:val="2"/>
      <w:sz w:val="18"/>
      <w:lang w:val="en-US" w:eastAsia="zh-CN"/>
    </w:rPr>
  </w:style>
  <w:style w:type="character" w:customStyle="1" w:styleId="241">
    <w:name w:val="Char Char19"/>
    <w:qFormat/>
    <w:uiPriority w:val="6"/>
    <w:rPr>
      <w:rFonts w:ascii="宋体" w:hAnsi="宋体"/>
      <w:i/>
      <w:sz w:val="24"/>
      <w:szCs w:val="24"/>
    </w:rPr>
  </w:style>
  <w:style w:type="character" w:customStyle="1" w:styleId="242">
    <w:name w:val="正文（绿盟科技） Char"/>
    <w:link w:val="243"/>
    <w:qFormat/>
    <w:uiPriority w:val="0"/>
    <w:rPr>
      <w:rFonts w:ascii="Arial" w:hAnsi="Arial"/>
      <w:sz w:val="21"/>
      <w:szCs w:val="21"/>
    </w:rPr>
  </w:style>
  <w:style w:type="paragraph" w:customStyle="1" w:styleId="243">
    <w:name w:val="正文（绿盟科技）"/>
    <w:link w:val="242"/>
    <w:qFormat/>
    <w:uiPriority w:val="0"/>
    <w:pPr>
      <w:spacing w:line="300" w:lineRule="auto"/>
    </w:pPr>
    <w:rPr>
      <w:rFonts w:ascii="Arial" w:hAnsi="Arial"/>
      <w:sz w:val="21"/>
      <w:szCs w:val="21"/>
      <w:lang w:val="en-US" w:eastAsia="zh-CN" w:bidi="ar-SA"/>
    </w:rPr>
  </w:style>
  <w:style w:type="character" w:customStyle="1" w:styleId="244">
    <w:name w:val="hei16b1"/>
    <w:qFormat/>
    <w:uiPriority w:val="0"/>
    <w:rPr>
      <w:rFonts w:hint="default" w:ascii="Arial" w:hAnsi="Arial" w:cs="Arial"/>
      <w:b/>
      <w:bCs/>
      <w:color w:val="000000"/>
      <w:sz w:val="24"/>
      <w:szCs w:val="24"/>
    </w:rPr>
  </w:style>
  <w:style w:type="character" w:customStyle="1" w:styleId="245">
    <w:name w:val="px14"/>
    <w:qFormat/>
    <w:uiPriority w:val="0"/>
    <w:rPr>
      <w:rFonts w:ascii="仿宋_GB2312" w:eastAsia="微软雅黑" w:cs="Times New Roman"/>
      <w:b/>
      <w:kern w:val="2"/>
      <w:sz w:val="32"/>
      <w:szCs w:val="32"/>
      <w:lang w:val="en-US" w:eastAsia="zh-CN" w:bidi="ar-SA"/>
    </w:rPr>
  </w:style>
  <w:style w:type="character" w:customStyle="1" w:styleId="246">
    <w:name w:val="Char Char27"/>
    <w:qFormat/>
    <w:uiPriority w:val="6"/>
    <w:rPr>
      <w:rFonts w:ascii="宋体" w:hAnsi="宋体" w:eastAsia="宋体"/>
      <w:color w:val="000000"/>
      <w:kern w:val="1"/>
      <w:sz w:val="28"/>
      <w:lang w:val="en-US" w:eastAsia="zh-CN" w:bidi="ar-SA"/>
    </w:rPr>
  </w:style>
  <w:style w:type="character" w:customStyle="1" w:styleId="247">
    <w:name w:val="正文 项目2 Char"/>
    <w:qFormat/>
    <w:uiPriority w:val="0"/>
    <w:rPr>
      <w:rFonts w:ascii="仿宋_GB2312" w:hAnsi="仿宋_GB2312" w:eastAsia="仿宋_GB2312"/>
      <w:kern w:val="2"/>
      <w:sz w:val="24"/>
      <w:lang w:bidi="ar-SA"/>
    </w:rPr>
  </w:style>
  <w:style w:type="character" w:customStyle="1" w:styleId="248">
    <w:name w:val="纯文本 Char_0"/>
    <w:link w:val="249"/>
    <w:qFormat/>
    <w:uiPriority w:val="0"/>
    <w:rPr>
      <w:rFonts w:ascii="宋体" w:hAnsi="Courier New"/>
      <w:kern w:val="2"/>
      <w:sz w:val="21"/>
      <w:szCs w:val="21"/>
      <w:lang w:val="en-US" w:eastAsia="zh-CN"/>
    </w:rPr>
  </w:style>
  <w:style w:type="paragraph" w:customStyle="1" w:styleId="249">
    <w:name w:val="纯文本_0_0"/>
    <w:basedOn w:val="250"/>
    <w:link w:val="248"/>
    <w:qFormat/>
    <w:uiPriority w:val="0"/>
    <w:rPr>
      <w:rFonts w:ascii="宋体" w:hAnsi="Courier New"/>
      <w:szCs w:val="21"/>
    </w:rPr>
  </w:style>
  <w:style w:type="paragraph" w:customStyle="1" w:styleId="250">
    <w:name w:val="正文_1_0"/>
    <w:qFormat/>
    <w:uiPriority w:val="0"/>
    <w:pPr>
      <w:widowControl w:val="0"/>
      <w:jc w:val="both"/>
    </w:pPr>
    <w:rPr>
      <w:kern w:val="2"/>
      <w:sz w:val="21"/>
      <w:szCs w:val="24"/>
      <w:lang w:val="en-US" w:eastAsia="zh-CN" w:bidi="ar-SA"/>
    </w:rPr>
  </w:style>
  <w:style w:type="character" w:customStyle="1" w:styleId="251">
    <w:name w:val="表名 Char"/>
    <w:qFormat/>
    <w:uiPriority w:val="0"/>
    <w:rPr>
      <w:rFonts w:eastAsia="宋体"/>
      <w:b/>
      <w:bCs/>
      <w:kern w:val="2"/>
      <w:sz w:val="24"/>
      <w:szCs w:val="24"/>
      <w:lang w:val="en-US" w:eastAsia="zh-CN" w:bidi="ar-SA"/>
    </w:rPr>
  </w:style>
  <w:style w:type="character" w:customStyle="1" w:styleId="252">
    <w:name w:val="Char Char7"/>
    <w:semiHidden/>
    <w:qFormat/>
    <w:uiPriority w:val="0"/>
    <w:rPr>
      <w:rFonts w:eastAsia="宋体"/>
      <w:kern w:val="2"/>
      <w:sz w:val="21"/>
      <w:szCs w:val="24"/>
      <w:lang w:val="en-US" w:eastAsia="zh-CN" w:bidi="ar-SA"/>
    </w:rPr>
  </w:style>
  <w:style w:type="character" w:customStyle="1" w:styleId="253">
    <w:name w:val="样式7 Char"/>
    <w:qFormat/>
    <w:uiPriority w:val="0"/>
    <w:rPr>
      <w:rFonts w:ascii="仿宋_GB2312" w:hAnsi="仿宋" w:eastAsia="仿宋_GB2312"/>
      <w:b/>
      <w:kern w:val="2"/>
      <w:sz w:val="24"/>
      <w:szCs w:val="24"/>
    </w:rPr>
  </w:style>
  <w:style w:type="character" w:customStyle="1" w:styleId="254">
    <w:name w:val="No Spacing Char"/>
    <w:link w:val="255"/>
    <w:qFormat/>
    <w:uiPriority w:val="1"/>
    <w:rPr>
      <w:sz w:val="22"/>
      <w:szCs w:val="22"/>
      <w:lang w:val="en-US" w:eastAsia="zh-CN" w:bidi="ar-SA"/>
    </w:rPr>
  </w:style>
  <w:style w:type="paragraph" w:customStyle="1" w:styleId="255">
    <w:name w:val="无间隔1"/>
    <w:link w:val="254"/>
    <w:qFormat/>
    <w:uiPriority w:val="1"/>
    <w:rPr>
      <w:sz w:val="22"/>
      <w:szCs w:val="22"/>
      <w:lang w:val="en-US" w:eastAsia="zh-CN" w:bidi="ar-SA"/>
    </w:rPr>
  </w:style>
  <w:style w:type="character" w:customStyle="1" w:styleId="256">
    <w:name w:val="正文文本 3 Char1"/>
    <w:semiHidden/>
    <w:qFormat/>
    <w:uiPriority w:val="99"/>
    <w:rPr>
      <w:rFonts w:ascii="Times New Roman" w:hAnsi="Times New Roman" w:eastAsia="宋体" w:cs="Times New Roman"/>
      <w:sz w:val="16"/>
      <w:szCs w:val="16"/>
    </w:rPr>
  </w:style>
  <w:style w:type="character" w:customStyle="1" w:styleId="257">
    <w:name w:val="正文文本缩进 Char1"/>
    <w:qFormat/>
    <w:uiPriority w:val="0"/>
    <w:rPr>
      <w:rFonts w:ascii="Calibri" w:hAnsi="Calibri"/>
      <w:sz w:val="28"/>
    </w:rPr>
  </w:style>
  <w:style w:type="character" w:customStyle="1" w:styleId="258">
    <w:name w:val="gf正文1 Char"/>
    <w:qFormat/>
    <w:uiPriority w:val="0"/>
    <w:rPr>
      <w:rFonts w:ascii="宋体" w:hAnsi="宋体" w:eastAsia="宋体" w:cs="宋体"/>
      <w:kern w:val="2"/>
      <w:sz w:val="24"/>
      <w:szCs w:val="24"/>
      <w:lang w:val="en-US" w:eastAsia="zh-CN" w:bidi="ar-SA"/>
    </w:rPr>
  </w:style>
  <w:style w:type="character" w:customStyle="1" w:styleId="259">
    <w:name w:val="h3 Char1"/>
    <w:qFormat/>
    <w:uiPriority w:val="0"/>
    <w:rPr>
      <w:rFonts w:eastAsia="宋体"/>
      <w:b/>
      <w:bCs/>
      <w:kern w:val="2"/>
      <w:sz w:val="32"/>
      <w:szCs w:val="32"/>
      <w:lang w:bidi="ar-SA"/>
    </w:rPr>
  </w:style>
  <w:style w:type="character" w:customStyle="1" w:styleId="260">
    <w:name w:val="普通文字 Char1 Char"/>
    <w:qFormat/>
    <w:uiPriority w:val="0"/>
    <w:rPr>
      <w:rFonts w:ascii="宋体" w:hAnsi="Courier New" w:eastAsia="宋体"/>
      <w:kern w:val="2"/>
      <w:sz w:val="21"/>
      <w:szCs w:val="24"/>
      <w:lang w:val="en-US" w:eastAsia="zh-CN" w:bidi="ar-SA"/>
    </w:rPr>
  </w:style>
  <w:style w:type="character" w:customStyle="1" w:styleId="261">
    <w:name w:val="Char Char24"/>
    <w:qFormat/>
    <w:uiPriority w:val="6"/>
    <w:rPr>
      <w:kern w:val="1"/>
      <w:sz w:val="21"/>
    </w:rPr>
  </w:style>
  <w:style w:type="character" w:customStyle="1" w:styleId="262">
    <w:name w:val="正文2 Char Char"/>
    <w:link w:val="263"/>
    <w:qFormat/>
    <w:uiPriority w:val="0"/>
    <w:rPr>
      <w:rFonts w:eastAsia="宋体"/>
      <w:kern w:val="2"/>
      <w:sz w:val="24"/>
      <w:lang w:val="en-US" w:eastAsia="zh-CN" w:bidi="ar-SA"/>
    </w:rPr>
  </w:style>
  <w:style w:type="paragraph" w:customStyle="1" w:styleId="263">
    <w:name w:val="正文2"/>
    <w:basedOn w:val="1"/>
    <w:link w:val="262"/>
    <w:qFormat/>
    <w:uiPriority w:val="0"/>
    <w:pPr>
      <w:spacing w:before="156" w:line="360" w:lineRule="auto"/>
      <w:ind w:firstLine="510" w:firstLineChars="200"/>
    </w:pPr>
    <w:rPr>
      <w:sz w:val="24"/>
      <w:szCs w:val="20"/>
    </w:rPr>
  </w:style>
  <w:style w:type="character" w:customStyle="1" w:styleId="264">
    <w:name w:val="插图说明 Char"/>
    <w:qFormat/>
    <w:uiPriority w:val="0"/>
    <w:rPr>
      <w:rFonts w:eastAsia="黑体"/>
      <w:sz w:val="24"/>
      <w:lang w:val="en-US" w:eastAsia="zh-CN"/>
    </w:rPr>
  </w:style>
  <w:style w:type="character" w:customStyle="1" w:styleId="265">
    <w:name w:val="样式4 Char"/>
    <w:qFormat/>
    <w:uiPriority w:val="0"/>
    <w:rPr>
      <w:rFonts w:ascii="仿宋_GB2312" w:hAnsi="仿宋" w:eastAsia="仿宋_GB2312"/>
      <w:b/>
      <w:kern w:val="2"/>
      <w:sz w:val="32"/>
      <w:szCs w:val="32"/>
      <w:lang w:bidi="ar-SA"/>
    </w:rPr>
  </w:style>
  <w:style w:type="character" w:customStyle="1" w:styleId="266">
    <w:name w:val="样式5 Char"/>
    <w:qFormat/>
    <w:uiPriority w:val="0"/>
    <w:rPr>
      <w:rFonts w:ascii="仿宋_GB2312" w:hAnsi="仿宋" w:eastAsia="仿宋_GB2312"/>
      <w:kern w:val="2"/>
      <w:sz w:val="24"/>
      <w:szCs w:val="24"/>
    </w:rPr>
  </w:style>
  <w:style w:type="character" w:customStyle="1" w:styleId="267">
    <w:name w:val="blue1"/>
    <w:qFormat/>
    <w:uiPriority w:val="0"/>
    <w:rPr>
      <w:rFonts w:ascii="Arial" w:hAnsi="Arial" w:eastAsia="黑体" w:cs="Arial"/>
      <w:snapToGrid w:val="0"/>
      <w:kern w:val="0"/>
      <w:szCs w:val="21"/>
    </w:rPr>
  </w:style>
  <w:style w:type="character" w:customStyle="1" w:styleId="268">
    <w:name w:val="表正文 Char1"/>
    <w:qFormat/>
    <w:uiPriority w:val="0"/>
    <w:rPr>
      <w:rFonts w:ascii="宋体" w:eastAsia="宋体"/>
      <w:snapToGrid w:val="0"/>
      <w:color w:val="000000"/>
      <w:kern w:val="28"/>
      <w:sz w:val="28"/>
    </w:rPr>
  </w:style>
  <w:style w:type="character" w:customStyle="1" w:styleId="269">
    <w:name w:val="font11"/>
    <w:basedOn w:val="70"/>
    <w:qFormat/>
    <w:uiPriority w:val="0"/>
    <w:rPr>
      <w:rFonts w:hint="default" w:ascii="Times New Roman" w:hAnsi="Times New Roman" w:cs="Times New Roman"/>
      <w:color w:val="000000"/>
      <w:sz w:val="22"/>
      <w:szCs w:val="22"/>
      <w:u w:val="none"/>
    </w:rPr>
  </w:style>
  <w:style w:type="character" w:customStyle="1" w:styleId="270">
    <w:name w:val="Char Char14"/>
    <w:qFormat/>
    <w:uiPriority w:val="6"/>
    <w:rPr>
      <w:rFonts w:ascii="黑体" w:hAnsi="黑体" w:eastAsia="黑体"/>
    </w:rPr>
  </w:style>
  <w:style w:type="character" w:customStyle="1" w:styleId="271">
    <w:name w:val="标题 3 字符"/>
    <w:qFormat/>
    <w:uiPriority w:val="9"/>
    <w:rPr>
      <w:b/>
      <w:bCs/>
      <w:kern w:val="2"/>
      <w:sz w:val="32"/>
      <w:szCs w:val="32"/>
    </w:rPr>
  </w:style>
  <w:style w:type="character" w:customStyle="1" w:styleId="272">
    <w:name w:val="5正文 Char"/>
    <w:link w:val="273"/>
    <w:qFormat/>
    <w:uiPriority w:val="0"/>
    <w:rPr>
      <w:rFonts w:ascii="仿宋_GB2312" w:hAnsi="微软雅黑" w:eastAsia="仿宋_GB2312"/>
      <w:sz w:val="28"/>
      <w:szCs w:val="21"/>
    </w:rPr>
  </w:style>
  <w:style w:type="paragraph" w:customStyle="1" w:styleId="273">
    <w:name w:val="5正文"/>
    <w:basedOn w:val="1"/>
    <w:link w:val="27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274">
    <w:name w:val="content"/>
    <w:qFormat/>
    <w:uiPriority w:val="0"/>
  </w:style>
  <w:style w:type="character" w:customStyle="1" w:styleId="275">
    <w:name w:val="链接"/>
    <w:qFormat/>
    <w:uiPriority w:val="0"/>
    <w:rPr>
      <w:color w:val="0000FF"/>
      <w:sz w:val="21"/>
      <w:szCs w:val="21"/>
      <w:u w:val="single"/>
    </w:rPr>
  </w:style>
  <w:style w:type="character" w:customStyle="1" w:styleId="276">
    <w:name w:val="标题 4 Char"/>
    <w:qFormat/>
    <w:uiPriority w:val="0"/>
    <w:rPr>
      <w:rFonts w:ascii="Arial" w:hAnsi="Arial" w:eastAsia="黑体"/>
      <w:b/>
      <w:kern w:val="2"/>
      <w:sz w:val="28"/>
    </w:rPr>
  </w:style>
  <w:style w:type="character" w:customStyle="1" w:styleId="277">
    <w:name w:val="普通文字 Char Char1"/>
    <w:qFormat/>
    <w:uiPriority w:val="0"/>
    <w:rPr>
      <w:rFonts w:ascii="宋体" w:hAnsi="Courier New"/>
      <w:kern w:val="2"/>
      <w:sz w:val="21"/>
    </w:rPr>
  </w:style>
  <w:style w:type="character" w:customStyle="1" w:styleId="278">
    <w:name w:val="文档结构图 Char"/>
    <w:qFormat/>
    <w:uiPriority w:val="0"/>
    <w:rPr>
      <w:rFonts w:eastAsia="宋体"/>
      <w:kern w:val="2"/>
      <w:sz w:val="21"/>
      <w:szCs w:val="24"/>
      <w:lang w:val="en-US" w:eastAsia="zh-CN" w:bidi="ar-SA"/>
    </w:rPr>
  </w:style>
  <w:style w:type="character" w:customStyle="1" w:styleId="279">
    <w:name w:val="Footer Char"/>
    <w:qFormat/>
    <w:locked/>
    <w:uiPriority w:val="0"/>
    <w:rPr>
      <w:rFonts w:eastAsia="宋体"/>
      <w:kern w:val="2"/>
      <w:sz w:val="18"/>
      <w:lang w:val="en-US" w:eastAsia="zh-CN" w:bidi="ar-SA"/>
    </w:rPr>
  </w:style>
  <w:style w:type="character" w:customStyle="1" w:styleId="280">
    <w:name w:val="冯 Char"/>
    <w:link w:val="281"/>
    <w:qFormat/>
    <w:uiPriority w:val="0"/>
    <w:rPr>
      <w:rFonts w:ascii="宋体" w:hAnsi="宋体"/>
      <w:color w:val="000000"/>
      <w:sz w:val="24"/>
      <w:szCs w:val="24"/>
    </w:rPr>
  </w:style>
  <w:style w:type="paragraph" w:customStyle="1" w:styleId="281">
    <w:name w:val="冯"/>
    <w:basedOn w:val="1"/>
    <w:link w:val="280"/>
    <w:qFormat/>
    <w:uiPriority w:val="0"/>
    <w:pPr>
      <w:widowControl/>
      <w:adjustRightInd/>
      <w:spacing w:line="360" w:lineRule="auto"/>
      <w:ind w:firstLine="480" w:firstLineChars="200"/>
    </w:pPr>
    <w:rPr>
      <w:rFonts w:ascii="宋体" w:hAnsi="宋体"/>
      <w:color w:val="000000"/>
      <w:kern w:val="0"/>
      <w:sz w:val="24"/>
    </w:rPr>
  </w:style>
  <w:style w:type="character" w:customStyle="1" w:styleId="282">
    <w:name w:val="tw4winTerm"/>
    <w:qFormat/>
    <w:uiPriority w:val="0"/>
    <w:rPr>
      <w:color w:val="0000FF"/>
    </w:rPr>
  </w:style>
  <w:style w:type="character" w:customStyle="1" w:styleId="283">
    <w:name w:val="哈哈正文 Char Char"/>
    <w:qFormat/>
    <w:uiPriority w:val="0"/>
    <w:rPr>
      <w:rFonts w:ascii="宋体" w:hAnsi="宋体" w:eastAsia="宋体" w:cs="宋体"/>
      <w:kern w:val="2"/>
      <w:sz w:val="24"/>
      <w:lang w:val="en-US" w:eastAsia="zh-CN" w:bidi="ar-SA"/>
    </w:rPr>
  </w:style>
  <w:style w:type="character" w:customStyle="1" w:styleId="284">
    <w:name w:val="Char Char32"/>
    <w:qFormat/>
    <w:uiPriority w:val="6"/>
    <w:rPr>
      <w:b/>
      <w:kern w:val="1"/>
      <w:sz w:val="24"/>
      <w:szCs w:val="24"/>
    </w:rPr>
  </w:style>
  <w:style w:type="character" w:customStyle="1" w:styleId="285">
    <w:name w:val="二级标题 Char Char"/>
    <w:qFormat/>
    <w:uiPriority w:val="0"/>
    <w:rPr>
      <w:rFonts w:ascii="宋体" w:hAnsi="宋体" w:eastAsia="宋体"/>
      <w:b/>
      <w:snapToGrid w:val="0"/>
      <w:kern w:val="2"/>
      <w:sz w:val="24"/>
      <w:szCs w:val="24"/>
      <w:lang w:val="en-US" w:eastAsia="zh-CN" w:bidi="ar-SA"/>
    </w:rPr>
  </w:style>
  <w:style w:type="character" w:customStyle="1" w:styleId="286">
    <w:name w:val="样式 宋体"/>
    <w:qFormat/>
    <w:uiPriority w:val="0"/>
    <w:rPr>
      <w:rFonts w:ascii="宋体" w:hAnsi="宋体"/>
      <w:sz w:val="24"/>
    </w:rPr>
  </w:style>
  <w:style w:type="character" w:customStyle="1" w:styleId="287">
    <w:name w:val="txt"/>
    <w:qFormat/>
    <w:uiPriority w:val="0"/>
    <w:rPr>
      <w:rFonts w:ascii="仿宋_GB2312" w:eastAsia="微软雅黑"/>
      <w:b/>
      <w:kern w:val="2"/>
      <w:sz w:val="32"/>
      <w:szCs w:val="32"/>
      <w:lang w:val="en-US" w:eastAsia="zh-CN" w:bidi="ar-SA"/>
    </w:rPr>
  </w:style>
  <w:style w:type="character" w:customStyle="1" w:styleId="288">
    <w:name w:val="哈哈正文 Char"/>
    <w:link w:val="289"/>
    <w:qFormat/>
    <w:uiPriority w:val="0"/>
    <w:rPr>
      <w:rFonts w:ascii="宋体" w:hAnsi="宋体" w:eastAsia="宋体"/>
      <w:kern w:val="2"/>
      <w:sz w:val="24"/>
      <w:lang w:bidi="ar-SA"/>
    </w:rPr>
  </w:style>
  <w:style w:type="paragraph" w:customStyle="1" w:styleId="289">
    <w:name w:val="哈哈正文"/>
    <w:basedOn w:val="1"/>
    <w:link w:val="288"/>
    <w:qFormat/>
    <w:uiPriority w:val="0"/>
    <w:pPr>
      <w:adjustRightInd/>
      <w:spacing w:line="360" w:lineRule="auto"/>
      <w:ind w:firstLine="200" w:firstLineChars="200"/>
    </w:pPr>
    <w:rPr>
      <w:rFonts w:ascii="宋体" w:hAnsi="宋体"/>
      <w:sz w:val="24"/>
      <w:szCs w:val="20"/>
    </w:rPr>
  </w:style>
  <w:style w:type="character" w:customStyle="1" w:styleId="29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291">
    <w:name w:val="Char Char34"/>
    <w:qFormat/>
    <w:uiPriority w:val="6"/>
    <w:rPr>
      <w:b/>
      <w:kern w:val="1"/>
      <w:sz w:val="28"/>
      <w:szCs w:val="28"/>
    </w:rPr>
  </w:style>
  <w:style w:type="character" w:customStyle="1" w:styleId="292">
    <w:name w:val="正文缩进 字符1"/>
    <w:qFormat/>
    <w:uiPriority w:val="0"/>
    <w:rPr>
      <w:rFonts w:ascii="宋体" w:eastAsia="宋体"/>
      <w:snapToGrid w:val="0"/>
      <w:color w:val="000000"/>
      <w:kern w:val="28"/>
      <w:sz w:val="28"/>
      <w:lang w:val="en-US" w:eastAsia="zh-CN" w:bidi="ar-SA"/>
    </w:rPr>
  </w:style>
  <w:style w:type="character" w:customStyle="1" w:styleId="293">
    <w:name w:val="表正文 Char"/>
    <w:qFormat/>
    <w:uiPriority w:val="0"/>
    <w:rPr>
      <w:rFonts w:ascii="宋体" w:eastAsia="宋体"/>
      <w:snapToGrid w:val="0"/>
      <w:color w:val="000000"/>
      <w:kern w:val="28"/>
      <w:sz w:val="28"/>
      <w:lang w:val="en-US" w:eastAsia="zh-CN" w:bidi="ar-SA"/>
    </w:rPr>
  </w:style>
  <w:style w:type="character" w:customStyle="1" w:styleId="294">
    <w:name w:val="Char Char51"/>
    <w:qFormat/>
    <w:uiPriority w:val="0"/>
    <w:rPr>
      <w:rFonts w:ascii="宋体" w:hAnsi="Courier New" w:eastAsia="宋体"/>
      <w:kern w:val="2"/>
      <w:sz w:val="21"/>
      <w:lang w:val="en-US" w:eastAsia="zh-CN"/>
    </w:rPr>
  </w:style>
  <w:style w:type="character" w:customStyle="1" w:styleId="295">
    <w:name w:val="dandyren_title1"/>
    <w:qFormat/>
    <w:uiPriority w:val="0"/>
    <w:rPr>
      <w:b/>
      <w:bCs/>
      <w:color w:val="FF6633"/>
      <w:sz w:val="18"/>
      <w:szCs w:val="18"/>
    </w:rPr>
  </w:style>
  <w:style w:type="character" w:customStyle="1" w:styleId="296">
    <w:name w:val="HTML 地址 Char1"/>
    <w:qFormat/>
    <w:uiPriority w:val="0"/>
    <w:rPr>
      <w:rFonts w:ascii="Times New Roman" w:hAnsi="Times New Roman" w:eastAsia="宋体" w:cs="Times New Roman"/>
      <w:i/>
      <w:iCs/>
      <w:szCs w:val="24"/>
    </w:rPr>
  </w:style>
  <w:style w:type="character" w:customStyle="1" w:styleId="297">
    <w:name w:val="U_正文 Char"/>
    <w:link w:val="298"/>
    <w:qFormat/>
    <w:uiPriority w:val="0"/>
    <w:rPr>
      <w:sz w:val="24"/>
      <w:szCs w:val="24"/>
    </w:rPr>
  </w:style>
  <w:style w:type="paragraph" w:customStyle="1" w:styleId="298">
    <w:name w:val="U_正文"/>
    <w:basedOn w:val="1"/>
    <w:link w:val="297"/>
    <w:qFormat/>
    <w:uiPriority w:val="0"/>
    <w:pPr>
      <w:adjustRightInd/>
      <w:spacing w:beforeLines="20" w:afterLines="20" w:line="300" w:lineRule="auto"/>
      <w:ind w:firstLine="200" w:firstLineChars="200"/>
    </w:pPr>
    <w:rPr>
      <w:kern w:val="0"/>
      <w:sz w:val="24"/>
    </w:rPr>
  </w:style>
  <w:style w:type="character" w:customStyle="1" w:styleId="29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300">
    <w:name w:val="Char Char28"/>
    <w:qFormat/>
    <w:uiPriority w:val="6"/>
    <w:rPr>
      <w:rFonts w:ascii="仿宋_GB2312" w:hAnsi="仿宋_GB2312" w:eastAsia="仿宋_GB2312"/>
      <w:kern w:val="1"/>
      <w:sz w:val="28"/>
    </w:rPr>
  </w:style>
  <w:style w:type="character" w:customStyle="1" w:styleId="301">
    <w:name w:val="正文 项目 Char"/>
    <w:qFormat/>
    <w:uiPriority w:val="0"/>
    <w:rPr>
      <w:rFonts w:ascii="仿宋_GB2312" w:hAnsi="仿宋_GB2312" w:eastAsia="仿宋_GB2312"/>
      <w:kern w:val="2"/>
      <w:sz w:val="24"/>
      <w:lang w:bidi="ar-SA"/>
    </w:rPr>
  </w:style>
  <w:style w:type="character" w:customStyle="1" w:styleId="302">
    <w:name w:val="正文首行缩进 Char1"/>
    <w:qFormat/>
    <w:uiPriority w:val="0"/>
    <w:rPr>
      <w:rFonts w:ascii="宋体" w:hAnsi="Times New Roman" w:eastAsia="宋体" w:cs="Times New Roman"/>
      <w:snapToGrid w:val="0"/>
      <w:kern w:val="2"/>
      <w:sz w:val="24"/>
      <w:szCs w:val="21"/>
      <w:lang w:val="zh-CN"/>
    </w:rPr>
  </w:style>
  <w:style w:type="character" w:customStyle="1" w:styleId="303">
    <w:name w:val="*正文 Char"/>
    <w:link w:val="304"/>
    <w:qFormat/>
    <w:locked/>
    <w:uiPriority w:val="0"/>
    <w:rPr>
      <w:rFonts w:ascii="宋体" w:hAnsi="宋体"/>
      <w:sz w:val="24"/>
    </w:rPr>
  </w:style>
  <w:style w:type="paragraph" w:customStyle="1" w:styleId="304">
    <w:name w:val="*正文"/>
    <w:basedOn w:val="1"/>
    <w:link w:val="303"/>
    <w:qFormat/>
    <w:uiPriority w:val="0"/>
    <w:pPr>
      <w:snapToGrid w:val="0"/>
      <w:spacing w:line="360" w:lineRule="auto"/>
      <w:ind w:firstLine="482"/>
      <w:jc w:val="left"/>
    </w:pPr>
    <w:rPr>
      <w:rFonts w:ascii="宋体" w:hAnsi="宋体"/>
      <w:kern w:val="0"/>
      <w:sz w:val="24"/>
      <w:szCs w:val="20"/>
    </w:rPr>
  </w:style>
  <w:style w:type="character" w:customStyle="1" w:styleId="305">
    <w:name w:val="表格非标题文字 Char"/>
    <w:link w:val="306"/>
    <w:qFormat/>
    <w:uiPriority w:val="0"/>
    <w:rPr>
      <w:rFonts w:ascii="Futura Bk" w:hAnsi="Futura Bk"/>
      <w:kern w:val="2"/>
      <w:sz w:val="18"/>
      <w:szCs w:val="21"/>
      <w:lang w:val="en-US" w:eastAsia="zh-CN" w:bidi="ar-SA"/>
    </w:rPr>
  </w:style>
  <w:style w:type="paragraph" w:customStyle="1" w:styleId="306">
    <w:name w:val="表格非标题文字"/>
    <w:link w:val="305"/>
    <w:qFormat/>
    <w:uiPriority w:val="0"/>
    <w:pPr>
      <w:snapToGrid w:val="0"/>
      <w:spacing w:before="80" w:after="40"/>
    </w:pPr>
    <w:rPr>
      <w:rFonts w:ascii="Futura Bk" w:hAnsi="Futura Bk"/>
      <w:kern w:val="2"/>
      <w:sz w:val="18"/>
      <w:szCs w:val="21"/>
      <w:lang w:val="en-US" w:eastAsia="zh-CN" w:bidi="ar-SA"/>
    </w:rPr>
  </w:style>
  <w:style w:type="character" w:customStyle="1" w:styleId="307">
    <w:name w:val="apple-converted-space"/>
    <w:qFormat/>
    <w:uiPriority w:val="0"/>
  </w:style>
  <w:style w:type="character" w:customStyle="1" w:styleId="308">
    <w:name w:val="Font Style82"/>
    <w:qFormat/>
    <w:uiPriority w:val="99"/>
    <w:rPr>
      <w:rFonts w:ascii="宋体" w:eastAsia="宋体" w:cs="宋体"/>
      <w:color w:val="000000"/>
      <w:sz w:val="14"/>
      <w:szCs w:val="14"/>
    </w:rPr>
  </w:style>
  <w:style w:type="character" w:customStyle="1" w:styleId="309">
    <w:name w:val="图名 Char"/>
    <w:qFormat/>
    <w:uiPriority w:val="0"/>
    <w:rPr>
      <w:rFonts w:ascii="Arial" w:hAnsi="Arial" w:eastAsia="黑体"/>
      <w:kern w:val="2"/>
      <w:sz w:val="24"/>
      <w:szCs w:val="24"/>
      <w:lang w:val="en-US" w:eastAsia="zh-CN" w:bidi="ar-SA"/>
    </w:rPr>
  </w:style>
  <w:style w:type="character" w:customStyle="1" w:styleId="31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11">
    <w:name w:val="Char Char9"/>
    <w:qFormat/>
    <w:uiPriority w:val="0"/>
    <w:rPr>
      <w:rFonts w:eastAsia="宋体"/>
      <w:kern w:val="2"/>
      <w:sz w:val="18"/>
      <w:szCs w:val="18"/>
      <w:lang w:val="en-US" w:eastAsia="zh-CN" w:bidi="ar-SA"/>
    </w:rPr>
  </w:style>
  <w:style w:type="character" w:customStyle="1" w:styleId="312">
    <w:name w:val="未用 Char"/>
    <w:qFormat/>
    <w:uiPriority w:val="0"/>
    <w:rPr>
      <w:rFonts w:ascii="Arial" w:hAnsi="Arial" w:eastAsia="黑体"/>
      <w:kern w:val="2"/>
      <w:sz w:val="21"/>
      <w:szCs w:val="21"/>
      <w:lang w:val="en-US" w:eastAsia="zh-CN" w:bidi="ar-SA"/>
    </w:rPr>
  </w:style>
  <w:style w:type="character" w:customStyle="1" w:styleId="313">
    <w:name w:val="标题 3 Char2"/>
    <w:qFormat/>
    <w:uiPriority w:val="0"/>
    <w:rPr>
      <w:rFonts w:eastAsia="宋体"/>
      <w:b/>
      <w:bCs/>
      <w:kern w:val="2"/>
      <w:sz w:val="32"/>
      <w:szCs w:val="32"/>
      <w:lang w:val="en-US" w:eastAsia="zh-CN" w:bidi="ar-SA"/>
    </w:rPr>
  </w:style>
  <w:style w:type="character" w:customStyle="1" w:styleId="314">
    <w:name w:val="Char Char121"/>
    <w:qFormat/>
    <w:uiPriority w:val="6"/>
    <w:rPr>
      <w:rFonts w:ascii="仿宋_GB2312" w:eastAsia="仿宋_GB2312"/>
      <w:b/>
      <w:bCs/>
      <w:kern w:val="2"/>
      <w:sz w:val="24"/>
      <w:szCs w:val="24"/>
      <w:lang w:val="zh-CN" w:eastAsia="zh-CN" w:bidi="ar-SA"/>
    </w:rPr>
  </w:style>
  <w:style w:type="character" w:customStyle="1" w:styleId="315">
    <w:name w:val="标题 2 Char Char"/>
    <w:qFormat/>
    <w:uiPriority w:val="0"/>
    <w:rPr>
      <w:rFonts w:ascii="楷体_GB2312" w:hAnsi="Arial" w:eastAsia="楷体_GB2312"/>
      <w:b/>
      <w:bCs/>
      <w:kern w:val="2"/>
      <w:sz w:val="24"/>
      <w:szCs w:val="32"/>
      <w:lang w:val="en-US" w:eastAsia="zh-CN" w:bidi="ar-SA"/>
    </w:rPr>
  </w:style>
  <w:style w:type="character" w:customStyle="1" w:styleId="316">
    <w:name w:val="Char Char36"/>
    <w:qFormat/>
    <w:uiPriority w:val="6"/>
    <w:rPr>
      <w:rFonts w:ascii="仿宋_GB2312" w:hAnsi="仿宋_GB2312" w:eastAsia="仿宋_GB2312" w:cs="Arial"/>
      <w:b/>
      <w:kern w:val="1"/>
      <w:sz w:val="32"/>
      <w:szCs w:val="32"/>
      <w:lang w:val="zh-CN" w:eastAsia="zh-CN" w:bidi="ar-SA"/>
    </w:rPr>
  </w:style>
  <w:style w:type="character" w:customStyle="1" w:styleId="317">
    <w:name w:val="Char Char82"/>
    <w:qFormat/>
    <w:uiPriority w:val="0"/>
    <w:rPr>
      <w:rFonts w:eastAsia="宋体"/>
      <w:b/>
      <w:sz w:val="24"/>
      <w:lang w:val="en-GB" w:eastAsia="zh-CN"/>
    </w:rPr>
  </w:style>
  <w:style w:type="character" w:customStyle="1" w:styleId="318">
    <w:name w:val="zbggmain style9"/>
    <w:qFormat/>
    <w:uiPriority w:val="0"/>
  </w:style>
  <w:style w:type="character" w:customStyle="1" w:styleId="319">
    <w:name w:val="gf正文1 Char Char"/>
    <w:link w:val="320"/>
    <w:qFormat/>
    <w:uiPriority w:val="0"/>
    <w:rPr>
      <w:rFonts w:ascii="宋体" w:hAnsi="宋体" w:cs="宋体"/>
      <w:kern w:val="2"/>
      <w:sz w:val="24"/>
      <w:szCs w:val="24"/>
    </w:rPr>
  </w:style>
  <w:style w:type="paragraph" w:customStyle="1" w:styleId="320">
    <w:name w:val="gf正文1"/>
    <w:basedOn w:val="1"/>
    <w:link w:val="31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321">
    <w:name w:val="Heading 7 Char"/>
    <w:qFormat/>
    <w:locked/>
    <w:uiPriority w:val="0"/>
    <w:rPr>
      <w:rFonts w:ascii="宋体" w:hAnsi="宋体" w:eastAsia="宋体"/>
      <w:b/>
      <w:bCs/>
      <w:kern w:val="2"/>
      <w:sz w:val="24"/>
      <w:szCs w:val="24"/>
      <w:lang w:val="en-US" w:eastAsia="zh-CN" w:bidi="ar-SA"/>
    </w:rPr>
  </w:style>
  <w:style w:type="character" w:customStyle="1" w:styleId="322">
    <w:name w:val="标题 4 Char1"/>
    <w:qFormat/>
    <w:uiPriority w:val="9"/>
    <w:rPr>
      <w:rFonts w:ascii="Cambria" w:hAnsi="Cambria" w:eastAsia="宋体" w:cs="Times New Roman"/>
      <w:b/>
      <w:bCs/>
      <w:kern w:val="2"/>
      <w:sz w:val="28"/>
      <w:szCs w:val="28"/>
    </w:rPr>
  </w:style>
  <w:style w:type="character" w:customStyle="1" w:styleId="323">
    <w:name w:val="Char Char29"/>
    <w:qFormat/>
    <w:uiPriority w:val="6"/>
    <w:rPr>
      <w:rFonts w:ascii="Arial" w:hAnsi="Arial" w:eastAsia="微软雅黑"/>
      <w:b/>
      <w:kern w:val="1"/>
      <w:sz w:val="44"/>
      <w:szCs w:val="32"/>
      <w:lang w:val="en-US" w:eastAsia="zh-CN" w:bidi="ar-SA"/>
    </w:rPr>
  </w:style>
  <w:style w:type="character" w:customStyle="1" w:styleId="324">
    <w:name w:val="样式 样式 标题 4h4H4Fab-4T5Ref Heading 1rh1Heading sqlsect 1.2.3.... +... Char"/>
    <w:link w:val="325"/>
    <w:qFormat/>
    <w:uiPriority w:val="0"/>
    <w:rPr>
      <w:rFonts w:ascii="微软雅黑" w:hAnsi="微软雅黑" w:eastAsia="微软雅黑"/>
      <w:b/>
      <w:bCs/>
      <w:kern w:val="2"/>
      <w:sz w:val="24"/>
      <w:szCs w:val="28"/>
    </w:rPr>
  </w:style>
  <w:style w:type="paragraph" w:customStyle="1" w:styleId="325">
    <w:name w:val="样式 样式 标题 4h4H4Fab-4T5Ref Heading 1rh1Heading sqlsect 1.2.3.... +..."/>
    <w:basedOn w:val="326"/>
    <w:link w:val="324"/>
    <w:qFormat/>
    <w:uiPriority w:val="0"/>
    <w:pPr>
      <w:tabs>
        <w:tab w:val="left" w:pos="2356"/>
      </w:tabs>
    </w:pPr>
  </w:style>
  <w:style w:type="paragraph" w:customStyle="1" w:styleId="326">
    <w:name w:val="样式 标题 4h4H4Fab-4T5Ref Heading 1rh1Heading sqlsect 1.2.3...."/>
    <w:basedOn w:val="7"/>
    <w:link w:val="32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7">
    <w:name w:val="样式 标题 4h4H4Fab-4T5Ref Heading 1rh1Heading sqlsect 1.2.3.... Char"/>
    <w:link w:val="326"/>
    <w:qFormat/>
    <w:uiPriority w:val="0"/>
    <w:rPr>
      <w:rFonts w:ascii="微软雅黑" w:hAnsi="微软雅黑" w:eastAsia="微软雅黑"/>
      <w:b/>
      <w:bCs/>
      <w:kern w:val="2"/>
      <w:sz w:val="24"/>
      <w:szCs w:val="28"/>
    </w:rPr>
  </w:style>
  <w:style w:type="character" w:customStyle="1" w:styleId="328">
    <w:name w:val="Ò³Ã¼ Char Char1"/>
    <w:qFormat/>
    <w:uiPriority w:val="0"/>
    <w:rPr>
      <w:rFonts w:eastAsia="宋体"/>
      <w:kern w:val="2"/>
      <w:sz w:val="18"/>
      <w:szCs w:val="18"/>
      <w:lang w:val="en-US" w:eastAsia="zh-CN" w:bidi="ar-SA"/>
    </w:rPr>
  </w:style>
  <w:style w:type="character" w:customStyle="1" w:styleId="329">
    <w:name w:val="Char Char30"/>
    <w:qFormat/>
    <w:uiPriority w:val="6"/>
    <w:rPr>
      <w:rFonts w:ascii="Arial" w:hAnsi="Arial" w:eastAsia="黑体"/>
      <w:kern w:val="1"/>
      <w:sz w:val="21"/>
      <w:szCs w:val="21"/>
    </w:rPr>
  </w:style>
  <w:style w:type="character" w:customStyle="1" w:styleId="330">
    <w:name w:val="正文缩进 Char3"/>
    <w:qFormat/>
    <w:uiPriority w:val="0"/>
    <w:rPr>
      <w:rFonts w:ascii="宋体" w:eastAsia="宋体"/>
      <w:snapToGrid w:val="0"/>
      <w:color w:val="000000"/>
      <w:kern w:val="28"/>
      <w:sz w:val="28"/>
      <w:lang w:val="en-US" w:eastAsia="zh-CN" w:bidi="ar-SA"/>
    </w:rPr>
  </w:style>
  <w:style w:type="character" w:customStyle="1" w:styleId="331">
    <w:name w:val="tw4winExternal"/>
    <w:qFormat/>
    <w:uiPriority w:val="0"/>
    <w:rPr>
      <w:rFonts w:ascii="Courier New" w:hAnsi="Courier New" w:cs="Courier New"/>
      <w:color w:val="808080"/>
      <w:lang w:val="en-US" w:eastAsia="zh-CN"/>
    </w:rPr>
  </w:style>
  <w:style w:type="character" w:customStyle="1" w:styleId="332">
    <w:name w:val="不明显强调1"/>
    <w:qFormat/>
    <w:uiPriority w:val="19"/>
    <w:rPr>
      <w:i/>
      <w:iCs/>
    </w:rPr>
  </w:style>
  <w:style w:type="character" w:customStyle="1" w:styleId="333">
    <w:name w:val="font71"/>
    <w:qFormat/>
    <w:uiPriority w:val="0"/>
    <w:rPr>
      <w:rFonts w:hint="eastAsia" w:ascii="宋体" w:hAnsi="宋体" w:eastAsia="宋体" w:cs="宋体"/>
      <w:color w:val="000000"/>
      <w:sz w:val="22"/>
      <w:szCs w:val="22"/>
      <w:u w:val="none"/>
    </w:rPr>
  </w:style>
  <w:style w:type="character" w:customStyle="1" w:styleId="334">
    <w:name w:val="纯文本 Char1"/>
    <w:link w:val="335"/>
    <w:qFormat/>
    <w:uiPriority w:val="0"/>
    <w:rPr>
      <w:rFonts w:ascii="宋体" w:hAnsi="Courier New"/>
    </w:rPr>
  </w:style>
  <w:style w:type="paragraph" w:customStyle="1" w:styleId="335">
    <w:name w:val="纯文本1"/>
    <w:basedOn w:val="1"/>
    <w:link w:val="334"/>
    <w:qFormat/>
    <w:uiPriority w:val="0"/>
    <w:pPr>
      <w:adjustRightInd/>
    </w:pPr>
    <w:rPr>
      <w:rFonts w:ascii="宋体" w:hAnsi="Courier New"/>
      <w:kern w:val="0"/>
      <w:sz w:val="20"/>
      <w:szCs w:val="20"/>
    </w:rPr>
  </w:style>
  <w:style w:type="character" w:customStyle="1" w:styleId="336">
    <w:name w:val="mdeck"/>
    <w:qFormat/>
    <w:uiPriority w:val="0"/>
    <w:rPr>
      <w:rFonts w:ascii="仿宋_GB2312" w:eastAsia="微软雅黑"/>
      <w:b/>
      <w:kern w:val="2"/>
      <w:sz w:val="32"/>
      <w:szCs w:val="32"/>
      <w:lang w:val="en-US" w:eastAsia="zh-CN" w:bidi="ar-SA"/>
    </w:rPr>
  </w:style>
  <w:style w:type="character" w:customStyle="1" w:styleId="337">
    <w:name w:val="ca-131"/>
    <w:qFormat/>
    <w:uiPriority w:val="0"/>
    <w:rPr>
      <w:rFonts w:hint="eastAsia" w:ascii="仿宋_GB2312" w:eastAsia="仿宋_GB2312"/>
      <w:b/>
      <w:bCs/>
      <w:color w:val="000000"/>
      <w:spacing w:val="-20"/>
      <w:sz w:val="24"/>
      <w:szCs w:val="24"/>
    </w:rPr>
  </w:style>
  <w:style w:type="character" w:customStyle="1" w:styleId="338">
    <w:name w:val="正文样式 Char"/>
    <w:link w:val="339"/>
    <w:qFormat/>
    <w:uiPriority w:val="0"/>
    <w:rPr>
      <w:rFonts w:ascii="Calibri" w:hAnsi="Calibri"/>
      <w:sz w:val="24"/>
      <w:szCs w:val="24"/>
    </w:rPr>
  </w:style>
  <w:style w:type="paragraph" w:customStyle="1" w:styleId="339">
    <w:name w:val="正文样式"/>
    <w:basedOn w:val="1"/>
    <w:link w:val="338"/>
    <w:qFormat/>
    <w:uiPriority w:val="0"/>
    <w:pPr>
      <w:adjustRightInd/>
      <w:spacing w:line="360" w:lineRule="auto"/>
      <w:ind w:firstLine="480" w:firstLineChars="200"/>
    </w:pPr>
    <w:rPr>
      <w:kern w:val="0"/>
      <w:sz w:val="24"/>
    </w:rPr>
  </w:style>
  <w:style w:type="character" w:customStyle="1" w:styleId="340">
    <w:name w:val="表正文 Char3"/>
    <w:qFormat/>
    <w:uiPriority w:val="0"/>
    <w:rPr>
      <w:rFonts w:eastAsia="宋体"/>
    </w:rPr>
  </w:style>
  <w:style w:type="character" w:customStyle="1" w:styleId="341">
    <w:name w:val="Item List Char"/>
    <w:link w:val="342"/>
    <w:qFormat/>
    <w:uiPriority w:val="0"/>
    <w:rPr>
      <w:rFonts w:ascii="Arial"/>
      <w:bCs/>
      <w:sz w:val="21"/>
      <w:szCs w:val="21"/>
      <w:lang w:val="en-US" w:eastAsia="zh-CN" w:bidi="ar-SA"/>
    </w:rPr>
  </w:style>
  <w:style w:type="paragraph" w:customStyle="1" w:styleId="342">
    <w:name w:val="Item List"/>
    <w:link w:val="341"/>
    <w:qFormat/>
    <w:uiPriority w:val="0"/>
    <w:pPr>
      <w:spacing w:after="156" w:line="360" w:lineRule="auto"/>
      <w:ind w:firstLine="424" w:firstLineChars="202"/>
      <w:jc w:val="both"/>
    </w:pPr>
    <w:rPr>
      <w:rFonts w:ascii="Arial"/>
      <w:bCs/>
      <w:sz w:val="21"/>
      <w:szCs w:val="21"/>
      <w:lang w:val="en-US" w:eastAsia="zh-CN" w:bidi="ar-SA"/>
    </w:rPr>
  </w:style>
  <w:style w:type="character" w:customStyle="1" w:styleId="343">
    <w:name w:val="Char Char13"/>
    <w:qFormat/>
    <w:uiPriority w:val="6"/>
    <w:rPr>
      <w:rFonts w:ascii="宋体" w:hAnsi="宋体"/>
      <w:kern w:val="1"/>
      <w:sz w:val="21"/>
      <w:szCs w:val="24"/>
    </w:rPr>
  </w:style>
  <w:style w:type="character" w:customStyle="1" w:styleId="344">
    <w:name w:val="c7 style3"/>
    <w:qFormat/>
    <w:uiPriority w:val="0"/>
  </w:style>
  <w:style w:type="character" w:customStyle="1" w:styleId="345">
    <w:name w:val="HTML 预设格式 Char1"/>
    <w:qFormat/>
    <w:uiPriority w:val="0"/>
    <w:rPr>
      <w:rFonts w:ascii="Courier New" w:hAnsi="Courier New" w:eastAsia="宋体" w:cs="Courier New"/>
      <w:sz w:val="20"/>
      <w:szCs w:val="20"/>
    </w:rPr>
  </w:style>
  <w:style w:type="character" w:customStyle="1" w:styleId="346">
    <w:name w:val="solutionfonts"/>
    <w:qFormat/>
    <w:uiPriority w:val="0"/>
  </w:style>
  <w:style w:type="character" w:customStyle="1" w:styleId="347">
    <w:name w:val="页脚 字符1"/>
    <w:qFormat/>
    <w:locked/>
    <w:uiPriority w:val="99"/>
    <w:rPr>
      <w:kern w:val="2"/>
      <w:sz w:val="18"/>
      <w:szCs w:val="18"/>
    </w:rPr>
  </w:style>
  <w:style w:type="character" w:customStyle="1" w:styleId="348">
    <w:name w:val="style1"/>
    <w:qFormat/>
    <w:uiPriority w:val="0"/>
    <w:rPr>
      <w:rFonts w:ascii="Arial" w:hAnsi="Arial" w:eastAsia="黑体" w:cs="Arial"/>
      <w:snapToGrid w:val="0"/>
      <w:kern w:val="0"/>
      <w:szCs w:val="21"/>
    </w:rPr>
  </w:style>
  <w:style w:type="character" w:customStyle="1" w:styleId="349">
    <w:name w:val="正文非缩进 Char"/>
    <w:qFormat/>
    <w:uiPriority w:val="0"/>
    <w:rPr>
      <w:rFonts w:ascii="宋体" w:eastAsia="宋体"/>
      <w:snapToGrid w:val="0"/>
      <w:color w:val="000000"/>
      <w:kern w:val="28"/>
      <w:sz w:val="28"/>
      <w:lang w:val="en-US" w:eastAsia="zh-CN" w:bidi="ar-SA"/>
    </w:rPr>
  </w:style>
  <w:style w:type="character" w:customStyle="1" w:styleId="350">
    <w:name w:val="Char Char23"/>
    <w:qFormat/>
    <w:uiPriority w:val="6"/>
    <w:rPr>
      <w:color w:val="0000FF"/>
      <w:sz w:val="21"/>
    </w:rPr>
  </w:style>
  <w:style w:type="character" w:customStyle="1" w:styleId="351">
    <w:name w:val="标准正文格式 Char"/>
    <w:qFormat/>
    <w:uiPriority w:val="0"/>
    <w:rPr>
      <w:rFonts w:ascii="宋体" w:eastAsia="仿宋_GB2312" w:cs="宋体"/>
      <w:color w:val="000000"/>
      <w:sz w:val="24"/>
      <w:lang w:val="en-US" w:eastAsia="zh-CN" w:bidi="ar-SA"/>
    </w:rPr>
  </w:style>
  <w:style w:type="character" w:customStyle="1" w:styleId="352">
    <w:name w:val="apple-style-span"/>
    <w:qFormat/>
    <w:uiPriority w:val="0"/>
    <w:rPr>
      <w:rFonts w:ascii="Arial" w:hAnsi="Arial" w:eastAsia="黑体" w:cs="Arial"/>
      <w:snapToGrid w:val="0"/>
      <w:kern w:val="0"/>
      <w:szCs w:val="21"/>
    </w:rPr>
  </w:style>
  <w:style w:type="character" w:customStyle="1" w:styleId="353">
    <w:name w:val="Char Char81"/>
    <w:qFormat/>
    <w:uiPriority w:val="6"/>
    <w:rPr>
      <w:rFonts w:eastAsia="宋体"/>
      <w:b/>
      <w:sz w:val="24"/>
      <w:lang w:val="en-GB" w:eastAsia="zh-CN"/>
    </w:rPr>
  </w:style>
  <w:style w:type="character" w:customStyle="1" w:styleId="354">
    <w:name w:val="带编号样式 Char"/>
    <w:qFormat/>
    <w:uiPriority w:val="0"/>
    <w:rPr>
      <w:rFonts w:ascii="仿宋_GB2312" w:eastAsia="仿宋_GB2312"/>
      <w:color w:val="000000"/>
      <w:sz w:val="24"/>
      <w:lang w:bidi="ar-SA"/>
    </w:rPr>
  </w:style>
  <w:style w:type="character" w:customStyle="1" w:styleId="355">
    <w:name w:val="Char Char8"/>
    <w:qFormat/>
    <w:uiPriority w:val="0"/>
    <w:rPr>
      <w:rFonts w:eastAsia="宋体"/>
      <w:b/>
      <w:sz w:val="24"/>
      <w:lang w:val="en-GB" w:eastAsia="zh-CN"/>
    </w:rPr>
  </w:style>
  <w:style w:type="character" w:customStyle="1" w:styleId="356">
    <w:name w:val="b11_01b Char"/>
    <w:link w:val="357"/>
    <w:qFormat/>
    <w:uiPriority w:val="0"/>
    <w:rPr>
      <w:rFonts w:ascii="Verdana" w:hAnsi="Verdana"/>
      <w:b/>
      <w:bCs/>
      <w:color w:val="4A82CA"/>
      <w:sz w:val="17"/>
      <w:szCs w:val="17"/>
    </w:rPr>
  </w:style>
  <w:style w:type="paragraph" w:customStyle="1" w:styleId="357">
    <w:name w:val="b11_01b"/>
    <w:basedOn w:val="1"/>
    <w:next w:val="1"/>
    <w:link w:val="35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58">
    <w:name w:val="Char Char91"/>
    <w:qFormat/>
    <w:uiPriority w:val="0"/>
    <w:rPr>
      <w:rFonts w:eastAsia="宋体"/>
      <w:kern w:val="2"/>
      <w:sz w:val="18"/>
      <w:szCs w:val="18"/>
      <w:lang w:val="en-US" w:eastAsia="zh-CN" w:bidi="ar-SA"/>
    </w:rPr>
  </w:style>
  <w:style w:type="character" w:customStyle="1" w:styleId="359">
    <w:name w:val="font51"/>
    <w:qFormat/>
    <w:uiPriority w:val="0"/>
    <w:rPr>
      <w:rFonts w:hint="eastAsia" w:ascii="仿宋" w:hAnsi="仿宋" w:eastAsia="仿宋" w:cs="仿宋"/>
      <w:color w:val="000000"/>
      <w:sz w:val="20"/>
      <w:szCs w:val="20"/>
      <w:u w:val="none"/>
    </w:rPr>
  </w:style>
  <w:style w:type="character" w:customStyle="1" w:styleId="360">
    <w:name w:val="样式8 Char"/>
    <w:qFormat/>
    <w:uiPriority w:val="0"/>
    <w:rPr>
      <w:rFonts w:ascii="仿宋_GB2312" w:hAnsi="宋体" w:eastAsia="仿宋_GB2312"/>
      <w:b/>
      <w:bCs/>
      <w:kern w:val="2"/>
      <w:sz w:val="24"/>
      <w:szCs w:val="24"/>
    </w:rPr>
  </w:style>
  <w:style w:type="character" w:customStyle="1" w:styleId="361">
    <w:name w:val="正文缩进 字符"/>
    <w:qFormat/>
    <w:uiPriority w:val="0"/>
    <w:rPr>
      <w:rFonts w:ascii="宋体" w:eastAsia="宋体"/>
      <w:snapToGrid w:val="0"/>
      <w:color w:val="000000"/>
      <w:kern w:val="28"/>
      <w:sz w:val="28"/>
      <w:lang w:val="en-US" w:eastAsia="zh-CN" w:bidi="ar-SA"/>
    </w:rPr>
  </w:style>
  <w:style w:type="character" w:customStyle="1" w:styleId="362">
    <w:name w:val="edui-clickable2"/>
    <w:qFormat/>
    <w:uiPriority w:val="0"/>
    <w:rPr>
      <w:color w:val="0000FF"/>
      <w:u w:val="single"/>
    </w:rPr>
  </w:style>
  <w:style w:type="character" w:customStyle="1" w:styleId="363">
    <w:name w:val="签名 Char1"/>
    <w:qFormat/>
    <w:uiPriority w:val="0"/>
    <w:rPr>
      <w:rFonts w:ascii="Times New Roman" w:hAnsi="Times New Roman" w:eastAsia="宋体" w:cs="Times New Roman"/>
      <w:szCs w:val="24"/>
    </w:rPr>
  </w:style>
  <w:style w:type="character" w:customStyle="1" w:styleId="364">
    <w:name w:val="Normal Indent Char Char"/>
    <w:qFormat/>
    <w:uiPriority w:val="0"/>
    <w:rPr>
      <w:rFonts w:eastAsia="宋体"/>
      <w:kern w:val="2"/>
      <w:sz w:val="21"/>
      <w:lang w:val="en-US" w:eastAsia="zh-CN" w:bidi="ar-SA"/>
    </w:rPr>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Document Map Char"/>
    <w:qFormat/>
    <w:locked/>
    <w:uiPriority w:val="0"/>
    <w:rPr>
      <w:rFonts w:eastAsia="宋体"/>
      <w:kern w:val="2"/>
      <w:sz w:val="21"/>
      <w:szCs w:val="24"/>
      <w:lang w:val="en-US" w:eastAsia="zh-CN" w:bidi="ar-SA"/>
    </w:rPr>
  </w:style>
  <w:style w:type="character" w:customStyle="1" w:styleId="367">
    <w:name w:val="PI Char"/>
    <w:qFormat/>
    <w:uiPriority w:val="0"/>
    <w:rPr>
      <w:rFonts w:ascii="宋体" w:hAnsi="宋体" w:eastAsia="宋体"/>
      <w:kern w:val="2"/>
      <w:sz w:val="24"/>
      <w:szCs w:val="24"/>
      <w:lang w:val="en-US" w:eastAsia="zh-CN" w:bidi="ar-SA"/>
    </w:rPr>
  </w:style>
  <w:style w:type="character" w:customStyle="1" w:styleId="368">
    <w:name w:val="表格名称[858D7CFB-ED40-4347-BF05-701D383B685F]"/>
    <w:link w:val="369"/>
    <w:qFormat/>
    <w:uiPriority w:val="0"/>
    <w:rPr>
      <w:sz w:val="32"/>
    </w:rPr>
  </w:style>
  <w:style w:type="paragraph" w:customStyle="1" w:styleId="369">
    <w:name w:val="表格名称"/>
    <w:basedOn w:val="4"/>
    <w:link w:val="3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370">
    <w:name w:val="正文1 Char1"/>
    <w:qFormat/>
    <w:uiPriority w:val="0"/>
    <w:rPr>
      <w:rFonts w:ascii="仿宋_GB2312" w:hAnsi="Courier New" w:eastAsia="仿宋_GB2312"/>
      <w:kern w:val="28"/>
      <w:sz w:val="24"/>
      <w:szCs w:val="24"/>
      <w:lang w:val="en-US" w:eastAsia="zh-CN"/>
    </w:rPr>
  </w:style>
  <w:style w:type="character" w:customStyle="1" w:styleId="371">
    <w:name w:val="正文（缩进2汉字） Char"/>
    <w:link w:val="372"/>
    <w:qFormat/>
    <w:uiPriority w:val="0"/>
    <w:rPr>
      <w:rFonts w:ascii="宋体"/>
    </w:rPr>
  </w:style>
  <w:style w:type="paragraph" w:customStyle="1" w:styleId="372">
    <w:name w:val="正文（缩进2汉字）"/>
    <w:basedOn w:val="1"/>
    <w:link w:val="37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73">
    <w:name w:val="Balloon Text Char"/>
    <w:qFormat/>
    <w:locked/>
    <w:uiPriority w:val="0"/>
    <w:rPr>
      <w:rFonts w:eastAsia="宋体"/>
      <w:kern w:val="2"/>
      <w:sz w:val="18"/>
      <w:szCs w:val="18"/>
      <w:lang w:val="en-US" w:eastAsia="zh-CN" w:bidi="ar-SA"/>
    </w:rPr>
  </w:style>
  <w:style w:type="character" w:customStyle="1" w:styleId="374">
    <w:name w:val="hui3"/>
    <w:qFormat/>
    <w:uiPriority w:val="0"/>
    <w:rPr>
      <w:color w:val="333333"/>
    </w:rPr>
  </w:style>
  <w:style w:type="character" w:customStyle="1" w:styleId="375">
    <w:name w:val="Char Char25"/>
    <w:qFormat/>
    <w:uiPriority w:val="6"/>
    <w:rPr>
      <w:rFonts w:ascii="宋体" w:hAnsi="宋体"/>
      <w:kern w:val="1"/>
      <w:sz w:val="24"/>
      <w:lang w:val="zh-CN"/>
    </w:rPr>
  </w:style>
  <w:style w:type="character" w:customStyle="1" w:styleId="376">
    <w:name w:val="font31"/>
    <w:qFormat/>
    <w:uiPriority w:val="0"/>
    <w:rPr>
      <w:rFonts w:hint="eastAsia" w:ascii="仿宋" w:hAnsi="仿宋" w:eastAsia="仿宋" w:cs="仿宋"/>
      <w:color w:val="000000"/>
      <w:sz w:val="20"/>
      <w:szCs w:val="20"/>
      <w:u w:val="none"/>
    </w:rPr>
  </w:style>
  <w:style w:type="character" w:customStyle="1" w:styleId="377">
    <w:name w:val="Body Text(ch) Char Char"/>
    <w:qFormat/>
    <w:uiPriority w:val="0"/>
    <w:rPr>
      <w:rFonts w:ascii="宋体"/>
      <w:kern w:val="2"/>
      <w:sz w:val="24"/>
      <w:szCs w:val="21"/>
      <w:lang w:val="zh-CN"/>
    </w:rPr>
  </w:style>
  <w:style w:type="character" w:customStyle="1" w:styleId="378">
    <w:name w:val="Char Char71"/>
    <w:semiHidden/>
    <w:qFormat/>
    <w:uiPriority w:val="0"/>
    <w:rPr>
      <w:rFonts w:eastAsia="宋体"/>
      <w:kern w:val="2"/>
      <w:sz w:val="21"/>
      <w:szCs w:val="24"/>
      <w:lang w:val="en-US" w:eastAsia="zh-CN" w:bidi="ar-SA"/>
    </w:rPr>
  </w:style>
  <w:style w:type="character" w:customStyle="1" w:styleId="379">
    <w:name w:val="FA正文 Char Char"/>
    <w:qFormat/>
    <w:uiPriority w:val="0"/>
    <w:rPr>
      <w:rFonts w:hAnsi="宋体"/>
      <w:kern w:val="2"/>
      <w:sz w:val="24"/>
      <w:lang w:bidi="ar-SA"/>
    </w:rPr>
  </w:style>
  <w:style w:type="character" w:customStyle="1" w:styleId="380">
    <w:name w:val="正文首行缩进 Char Char Char Char Char Char"/>
    <w:qFormat/>
    <w:uiPriority w:val="0"/>
    <w:rPr>
      <w:rFonts w:ascii="宋体" w:eastAsia="宋体"/>
      <w:kern w:val="2"/>
      <w:sz w:val="24"/>
      <w:lang w:val="zh-CN" w:bidi="ar-SA"/>
    </w:rPr>
  </w:style>
  <w:style w:type="character" w:customStyle="1" w:styleId="381">
    <w:name w:val="Bold"/>
    <w:qFormat/>
    <w:uiPriority w:val="0"/>
    <w:rPr>
      <w:rFonts w:ascii="Arial" w:hAnsi="Arial" w:eastAsia="黑体" w:cs="Times New Roman"/>
      <w:b/>
      <w:kern w:val="2"/>
      <w:sz w:val="32"/>
      <w:szCs w:val="32"/>
      <w:lang w:val="en-US" w:eastAsia="zh-CN" w:bidi="ar-SA"/>
    </w:rPr>
  </w:style>
  <w:style w:type="character" w:customStyle="1" w:styleId="382">
    <w:name w:val="副标题 Char1"/>
    <w:qFormat/>
    <w:uiPriority w:val="0"/>
    <w:rPr>
      <w:rFonts w:ascii="Cambria" w:hAnsi="Cambria" w:eastAsia="宋体" w:cs="Times New Roman"/>
      <w:b/>
      <w:bCs/>
      <w:snapToGrid w:val="0"/>
      <w:kern w:val="28"/>
      <w:sz w:val="32"/>
      <w:szCs w:val="32"/>
    </w:rPr>
  </w:style>
  <w:style w:type="character" w:customStyle="1" w:styleId="383">
    <w:name w:val="正文2 Char"/>
    <w:qFormat/>
    <w:uiPriority w:val="0"/>
    <w:rPr>
      <w:rFonts w:eastAsia="宋体"/>
      <w:kern w:val="2"/>
      <w:sz w:val="24"/>
      <w:lang w:val="en-US" w:eastAsia="zh-CN" w:bidi="ar-SA"/>
    </w:rPr>
  </w:style>
  <w:style w:type="character" w:customStyle="1" w:styleId="384">
    <w:name w:val="h3 Char"/>
    <w:qFormat/>
    <w:uiPriority w:val="0"/>
    <w:rPr>
      <w:rFonts w:eastAsia="宋体"/>
      <w:b/>
      <w:kern w:val="2"/>
      <w:sz w:val="32"/>
      <w:lang w:val="en-US" w:eastAsia="zh-CN" w:bidi="ar-SA"/>
    </w:rPr>
  </w:style>
  <w:style w:type="character" w:customStyle="1" w:styleId="385">
    <w:name w:val="message1"/>
    <w:qFormat/>
    <w:uiPriority w:val="0"/>
    <w:rPr>
      <w:rFonts w:hint="default" w:ascii="Tahoma" w:hAnsi="Tahoma" w:cs="Tahoma"/>
      <w:sz w:val="18"/>
      <w:szCs w:val="18"/>
    </w:rPr>
  </w:style>
  <w:style w:type="character" w:customStyle="1" w:styleId="386">
    <w:name w:val="正文文字缩进 2 Char Char"/>
    <w:qFormat/>
    <w:uiPriority w:val="0"/>
    <w:rPr>
      <w:rFonts w:ascii="宋体"/>
      <w:sz w:val="28"/>
    </w:rPr>
  </w:style>
  <w:style w:type="character" w:customStyle="1" w:styleId="387">
    <w:name w:val="标书1 Char"/>
    <w:qFormat/>
    <w:uiPriority w:val="0"/>
    <w:rPr>
      <w:rFonts w:eastAsia="宋体"/>
      <w:b/>
      <w:bCs/>
      <w:kern w:val="44"/>
      <w:sz w:val="44"/>
      <w:szCs w:val="44"/>
      <w:lang w:val="en-US" w:eastAsia="zh-CN" w:bidi="ar-SA"/>
    </w:rPr>
  </w:style>
  <w:style w:type="character" w:customStyle="1" w:styleId="388">
    <w:name w:val="Char Char6"/>
    <w:qFormat/>
    <w:uiPriority w:val="0"/>
    <w:rPr>
      <w:rFonts w:eastAsia="宋体"/>
      <w:kern w:val="2"/>
      <w:sz w:val="21"/>
      <w:szCs w:val="24"/>
      <w:lang w:val="en-US" w:eastAsia="zh-CN" w:bidi="ar-SA"/>
    </w:rPr>
  </w:style>
  <w:style w:type="character" w:customStyle="1" w:styleId="389">
    <w:name w:val="正文文本缩进 Char2"/>
    <w:qFormat/>
    <w:uiPriority w:val="0"/>
    <w:rPr>
      <w:rFonts w:ascii="Times New Roman" w:hAnsi="Times New Roman" w:eastAsia="宋体" w:cs="Times New Roman"/>
      <w:snapToGrid w:val="0"/>
      <w:kern w:val="0"/>
      <w:szCs w:val="24"/>
    </w:rPr>
  </w:style>
  <w:style w:type="character" w:customStyle="1" w:styleId="390">
    <w:name w:val="bulletintext1"/>
    <w:qFormat/>
    <w:uiPriority w:val="0"/>
    <w:rPr>
      <w:color w:val="000000"/>
      <w:sz w:val="18"/>
    </w:rPr>
  </w:style>
  <w:style w:type="character" w:customStyle="1" w:styleId="391">
    <w:name w:val="Char Char72"/>
    <w:qFormat/>
    <w:uiPriority w:val="0"/>
    <w:rPr>
      <w:rFonts w:eastAsia="宋体"/>
      <w:kern w:val="2"/>
      <w:sz w:val="21"/>
      <w:szCs w:val="24"/>
      <w:lang w:val="en-US" w:eastAsia="zh-CN" w:bidi="ar-SA"/>
    </w:rPr>
  </w:style>
  <w:style w:type="character" w:customStyle="1" w:styleId="392">
    <w:name w:val="文档结构图 字符1"/>
    <w:qFormat/>
    <w:uiPriority w:val="0"/>
    <w:rPr>
      <w:rFonts w:ascii="宋体" w:hAnsi="Calibri" w:eastAsia="黑体" w:cs="Arial"/>
      <w:snapToGrid w:val="0"/>
      <w:kern w:val="2"/>
      <w:sz w:val="18"/>
      <w:szCs w:val="18"/>
    </w:rPr>
  </w:style>
  <w:style w:type="character" w:customStyle="1" w:styleId="393">
    <w:name w:val="编号，小四 Char"/>
    <w:link w:val="394"/>
    <w:qFormat/>
    <w:uiPriority w:val="0"/>
    <w:rPr>
      <w:rFonts w:ascii="Arial" w:hAnsi="Arial"/>
      <w:sz w:val="24"/>
    </w:rPr>
  </w:style>
  <w:style w:type="paragraph" w:customStyle="1" w:styleId="394">
    <w:name w:val="编号，小四"/>
    <w:basedOn w:val="1"/>
    <w:link w:val="393"/>
    <w:qFormat/>
    <w:uiPriority w:val="0"/>
    <w:pPr>
      <w:tabs>
        <w:tab w:val="left" w:pos="432"/>
      </w:tabs>
      <w:adjustRightInd/>
      <w:spacing w:line="360" w:lineRule="auto"/>
      <w:ind w:left="432" w:hanging="432"/>
    </w:pPr>
    <w:rPr>
      <w:rFonts w:ascii="Arial" w:hAnsi="Arial"/>
      <w:kern w:val="0"/>
      <w:sz w:val="24"/>
      <w:szCs w:val="20"/>
    </w:rPr>
  </w:style>
  <w:style w:type="character" w:customStyle="1" w:styleId="395">
    <w:name w:val="h Char Char"/>
    <w:qFormat/>
    <w:uiPriority w:val="0"/>
    <w:rPr>
      <w:rFonts w:eastAsia="宋体"/>
      <w:kern w:val="2"/>
      <w:sz w:val="18"/>
      <w:lang w:val="en-US" w:eastAsia="zh-CN" w:bidi="ar-SA"/>
    </w:rPr>
  </w:style>
  <w:style w:type="character" w:customStyle="1" w:styleId="396">
    <w:name w:val="正文缩进 Char"/>
    <w:qFormat/>
    <w:uiPriority w:val="0"/>
    <w:rPr>
      <w:rFonts w:eastAsia="宋体"/>
      <w:kern w:val="2"/>
      <w:sz w:val="21"/>
      <w:lang w:val="en-US" w:eastAsia="zh-CN"/>
    </w:rPr>
  </w:style>
  <w:style w:type="character" w:customStyle="1" w:styleId="397">
    <w:name w:val="Ò³Ã¼ Char Char"/>
    <w:qFormat/>
    <w:uiPriority w:val="0"/>
    <w:rPr>
      <w:rFonts w:eastAsia="宋体"/>
      <w:kern w:val="2"/>
      <w:sz w:val="18"/>
      <w:lang w:val="en-US" w:eastAsia="zh-CN" w:bidi="ar-SA"/>
    </w:rPr>
  </w:style>
  <w:style w:type="character" w:customStyle="1" w:styleId="398">
    <w:name w:val="标题 6 Char1"/>
    <w:qFormat/>
    <w:uiPriority w:val="0"/>
    <w:rPr>
      <w:rFonts w:ascii="Arial" w:hAnsi="Arial" w:eastAsia="黑体" w:cs="Times New Roman"/>
      <w:b/>
      <w:sz w:val="24"/>
      <w:szCs w:val="20"/>
      <w:lang w:bidi="ar-SA"/>
    </w:rPr>
  </w:style>
  <w:style w:type="character" w:customStyle="1" w:styleId="399">
    <w:name w:val="Char Char411"/>
    <w:qFormat/>
    <w:uiPriority w:val="0"/>
    <w:rPr>
      <w:rFonts w:eastAsia="宋体"/>
      <w:b/>
      <w:sz w:val="24"/>
      <w:lang w:val="en-GB" w:eastAsia="zh-CN" w:bidi="ar-SA"/>
    </w:rPr>
  </w:style>
  <w:style w:type="character" w:customStyle="1" w:styleId="400">
    <w:name w:val="普通文字 Char1"/>
    <w:qFormat/>
    <w:uiPriority w:val="0"/>
    <w:rPr>
      <w:rFonts w:ascii="宋体" w:hAnsi="Courier New" w:eastAsia="宋体"/>
      <w:kern w:val="2"/>
      <w:sz w:val="21"/>
      <w:lang w:val="en-US" w:eastAsia="zh-CN"/>
    </w:rPr>
  </w:style>
  <w:style w:type="character" w:customStyle="1" w:styleId="401">
    <w:name w:val="H5 Char"/>
    <w:qFormat/>
    <w:uiPriority w:val="0"/>
    <w:rPr>
      <w:b/>
      <w:bCs/>
      <w:kern w:val="2"/>
      <w:sz w:val="28"/>
      <w:szCs w:val="28"/>
    </w:rPr>
  </w:style>
  <w:style w:type="character" w:customStyle="1" w:styleId="402">
    <w:name w:val="正文首行缩进两字 Char"/>
    <w:qFormat/>
    <w:uiPriority w:val="0"/>
    <w:rPr>
      <w:sz w:val="24"/>
      <w:szCs w:val="24"/>
      <w:lang w:val="en-US" w:eastAsia="zh-CN" w:bidi="ar-SA"/>
    </w:rPr>
  </w:style>
  <w:style w:type="character" w:customStyle="1" w:styleId="403">
    <w:name w:val="font41"/>
    <w:qFormat/>
    <w:uiPriority w:val="0"/>
    <w:rPr>
      <w:rFonts w:hint="eastAsia" w:ascii="仿宋_GB2312" w:eastAsia="仿宋_GB2312" w:cs="仿宋_GB2312"/>
      <w:color w:val="000000"/>
      <w:sz w:val="22"/>
      <w:szCs w:val="22"/>
      <w:u w:val="none"/>
    </w:rPr>
  </w:style>
  <w:style w:type="character" w:customStyle="1" w:styleId="404">
    <w:name w:val="日期 Char1"/>
    <w:semiHidden/>
    <w:qFormat/>
    <w:uiPriority w:val="99"/>
    <w:rPr>
      <w:rFonts w:ascii="Times New Roman" w:hAnsi="Times New Roman" w:eastAsia="宋体" w:cs="Times New Roman"/>
      <w:szCs w:val="24"/>
    </w:rPr>
  </w:style>
  <w:style w:type="character" w:customStyle="1" w:styleId="405">
    <w:name w:val="页脚 Char1"/>
    <w:qFormat/>
    <w:uiPriority w:val="0"/>
    <w:rPr>
      <w:rFonts w:eastAsia="宋体"/>
      <w:kern w:val="2"/>
      <w:sz w:val="18"/>
      <w:szCs w:val="18"/>
      <w:lang w:val="en-US" w:eastAsia="zh-CN" w:bidi="ar-SA"/>
    </w:rPr>
  </w:style>
  <w:style w:type="character" w:customStyle="1" w:styleId="406">
    <w:name w:val="批注文字 Char"/>
    <w:qFormat/>
    <w:uiPriority w:val="99"/>
    <w:rPr>
      <w:kern w:val="2"/>
      <w:sz w:val="21"/>
      <w:szCs w:val="24"/>
    </w:rPr>
  </w:style>
  <w:style w:type="character" w:customStyle="1" w:styleId="407">
    <w:name w:val="标题 4 字符"/>
    <w:qFormat/>
    <w:uiPriority w:val="9"/>
    <w:rPr>
      <w:rFonts w:ascii="等线 Light" w:hAnsi="等线 Light" w:eastAsia="等线 Light" w:cs="Times New Roman"/>
      <w:b/>
      <w:bCs/>
      <w:snapToGrid w:val="0"/>
      <w:kern w:val="0"/>
      <w:sz w:val="28"/>
      <w:szCs w:val="28"/>
    </w:rPr>
  </w:style>
  <w:style w:type="character" w:customStyle="1" w:styleId="408">
    <w:name w:val="页眉 Char"/>
    <w:qFormat/>
    <w:uiPriority w:val="0"/>
    <w:rPr>
      <w:rFonts w:eastAsia="仿宋_GB2312"/>
      <w:kern w:val="2"/>
      <w:sz w:val="18"/>
      <w:lang w:val="en-US" w:eastAsia="zh-CN"/>
    </w:rPr>
  </w:style>
  <w:style w:type="character" w:customStyle="1" w:styleId="409">
    <w:name w:val="Char Char22"/>
    <w:qFormat/>
    <w:uiPriority w:val="6"/>
    <w:rPr>
      <w:rFonts w:ascii="宋体" w:hAnsi="宋体"/>
      <w:kern w:val="1"/>
      <w:sz w:val="24"/>
      <w:szCs w:val="24"/>
    </w:rPr>
  </w:style>
  <w:style w:type="character" w:customStyle="1" w:styleId="410">
    <w:name w:val="标题 Char1"/>
    <w:qFormat/>
    <w:uiPriority w:val="0"/>
    <w:rPr>
      <w:rFonts w:ascii="Cambria" w:hAnsi="Cambria" w:eastAsia="宋体" w:cs="Times New Roman"/>
      <w:b/>
      <w:bCs/>
      <w:sz w:val="32"/>
      <w:szCs w:val="32"/>
      <w:lang w:bidi="ar-SA"/>
    </w:rPr>
  </w:style>
  <w:style w:type="character" w:customStyle="1" w:styleId="411">
    <w:name w:val="javascript"/>
    <w:qFormat/>
    <w:uiPriority w:val="0"/>
  </w:style>
  <w:style w:type="character" w:customStyle="1" w:styleId="412">
    <w:name w:val="样式 正文缩进 + 首行缩进:  2 字符 Char Char"/>
    <w:link w:val="413"/>
    <w:qFormat/>
    <w:uiPriority w:val="0"/>
    <w:rPr>
      <w:rFonts w:cs="宋体"/>
      <w:kern w:val="2"/>
      <w:sz w:val="24"/>
    </w:rPr>
  </w:style>
  <w:style w:type="paragraph" w:customStyle="1" w:styleId="413">
    <w:name w:val="样式 正文缩进 + 首行缩进:  2 字符"/>
    <w:basedOn w:val="6"/>
    <w:link w:val="41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14">
    <w:name w:val="h4 Char"/>
    <w:qFormat/>
    <w:uiPriority w:val="0"/>
    <w:rPr>
      <w:rFonts w:ascii="Arial" w:hAnsi="Arial" w:eastAsia="黑体"/>
      <w:b/>
      <w:bCs/>
      <w:kern w:val="2"/>
      <w:sz w:val="28"/>
      <w:szCs w:val="28"/>
      <w:lang w:val="zh-CN" w:eastAsia="zh-CN" w:bidi="ar-SA"/>
    </w:rPr>
  </w:style>
  <w:style w:type="character" w:customStyle="1" w:styleId="415">
    <w:name w:val="Char Char1211"/>
    <w:qFormat/>
    <w:uiPriority w:val="0"/>
    <w:rPr>
      <w:rFonts w:ascii="仿宋_GB2312" w:eastAsia="仿宋_GB2312"/>
      <w:b/>
      <w:bCs/>
      <w:kern w:val="2"/>
      <w:sz w:val="24"/>
      <w:szCs w:val="24"/>
      <w:lang w:val="zh-CN" w:eastAsia="zh-CN" w:bidi="ar-SA"/>
    </w:rPr>
  </w:style>
  <w:style w:type="character" w:customStyle="1" w:styleId="416">
    <w:name w:val="标题 1 字符"/>
    <w:qFormat/>
    <w:uiPriority w:val="9"/>
    <w:rPr>
      <w:rFonts w:ascii="Arial" w:hAnsi="Arial" w:eastAsia="黑体" w:cs="Arial"/>
      <w:b/>
      <w:bCs/>
      <w:snapToGrid w:val="0"/>
      <w:kern w:val="44"/>
      <w:sz w:val="44"/>
      <w:szCs w:val="44"/>
    </w:rPr>
  </w:style>
  <w:style w:type="character" w:customStyle="1" w:styleId="417">
    <w:name w:val="Heading 1 Char"/>
    <w:qFormat/>
    <w:uiPriority w:val="6"/>
    <w:rPr>
      <w:rFonts w:ascii="Times New Roman" w:hAnsi="Times New Roman" w:eastAsia="黑体" w:cs="Times New Roman"/>
      <w:b/>
      <w:kern w:val="0"/>
      <w:sz w:val="24"/>
      <w:szCs w:val="24"/>
    </w:rPr>
  </w:style>
  <w:style w:type="character" w:customStyle="1" w:styleId="418">
    <w:name w:val="param-name"/>
    <w:qFormat/>
    <w:uiPriority w:val="99"/>
    <w:rPr>
      <w:rFonts w:ascii="Arial" w:hAnsi="Arial" w:eastAsia="黑体" w:cs="Arial"/>
      <w:snapToGrid w:val="0"/>
      <w:kern w:val="0"/>
      <w:szCs w:val="21"/>
    </w:rPr>
  </w:style>
  <w:style w:type="character" w:customStyle="1" w:styleId="419">
    <w:name w:val="f141"/>
    <w:qFormat/>
    <w:uiPriority w:val="0"/>
    <w:rPr>
      <w:rFonts w:ascii="Tahoma" w:hAnsi="Tahoma" w:eastAsia="宋体"/>
      <w:b/>
      <w:kern w:val="2"/>
      <w:sz w:val="21"/>
      <w:szCs w:val="21"/>
      <w:lang w:val="en-US" w:eastAsia="zh-CN" w:bidi="ar-SA"/>
    </w:rPr>
  </w:style>
  <w:style w:type="character" w:customStyle="1" w:styleId="420">
    <w:name w:val="Char Char4"/>
    <w:qFormat/>
    <w:uiPriority w:val="0"/>
    <w:rPr>
      <w:rFonts w:eastAsia="宋体"/>
      <w:b/>
      <w:sz w:val="24"/>
      <w:lang w:val="en-GB" w:eastAsia="zh-CN" w:bidi="ar-SA"/>
    </w:rPr>
  </w:style>
  <w:style w:type="character" w:customStyle="1" w:styleId="421">
    <w:name w:val="段落 Char Char"/>
    <w:link w:val="422"/>
    <w:qFormat/>
    <w:uiPriority w:val="0"/>
    <w:rPr>
      <w:rFonts w:ascii="宋体" w:hAnsi="宋体"/>
      <w:sz w:val="24"/>
    </w:rPr>
  </w:style>
  <w:style w:type="paragraph" w:customStyle="1" w:styleId="422">
    <w:name w:val="段落"/>
    <w:basedOn w:val="1"/>
    <w:link w:val="421"/>
    <w:qFormat/>
    <w:uiPriority w:val="0"/>
    <w:pPr>
      <w:adjustRightInd/>
      <w:spacing w:line="360" w:lineRule="auto"/>
      <w:ind w:firstLine="480" w:firstLineChars="200"/>
    </w:pPr>
    <w:rPr>
      <w:rFonts w:ascii="宋体" w:hAnsi="宋体"/>
      <w:kern w:val="0"/>
      <w:sz w:val="24"/>
      <w:szCs w:val="20"/>
    </w:rPr>
  </w:style>
  <w:style w:type="character" w:customStyle="1" w:styleId="423">
    <w:name w:val="正文缩进 Char1"/>
    <w:qFormat/>
    <w:uiPriority w:val="0"/>
    <w:rPr>
      <w:rFonts w:ascii="宋体" w:eastAsia="宋体"/>
      <w:snapToGrid w:val="0"/>
      <w:color w:val="000000"/>
      <w:kern w:val="28"/>
      <w:sz w:val="28"/>
      <w:lang w:val="en-US" w:eastAsia="zh-CN" w:bidi="ar-SA"/>
    </w:rPr>
  </w:style>
  <w:style w:type="character" w:customStyle="1" w:styleId="424">
    <w:name w:val="font01"/>
    <w:basedOn w:val="70"/>
    <w:qFormat/>
    <w:uiPriority w:val="0"/>
    <w:rPr>
      <w:rFonts w:hint="eastAsia" w:ascii="微软雅黑" w:hAnsi="微软雅黑" w:eastAsia="微软雅黑" w:cs="微软雅黑"/>
      <w:color w:val="000000"/>
      <w:sz w:val="20"/>
      <w:szCs w:val="20"/>
      <w:u w:val="none"/>
    </w:rPr>
  </w:style>
  <w:style w:type="character" w:customStyle="1" w:styleId="425">
    <w:name w:val="Char Char161"/>
    <w:qFormat/>
    <w:uiPriority w:val="0"/>
    <w:rPr>
      <w:rFonts w:eastAsia="宋体"/>
      <w:b/>
      <w:kern w:val="2"/>
      <w:sz w:val="32"/>
      <w:lang w:val="en-US" w:eastAsia="zh-CN"/>
    </w:rPr>
  </w:style>
  <w:style w:type="character" w:customStyle="1" w:styleId="426">
    <w:name w:val="称呼 Char1"/>
    <w:qFormat/>
    <w:uiPriority w:val="0"/>
    <w:rPr>
      <w:rFonts w:ascii="Times New Roman" w:hAnsi="Times New Roman" w:eastAsia="宋体" w:cs="Times New Roman"/>
      <w:szCs w:val="24"/>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正文 编号 Char"/>
    <w:qFormat/>
    <w:uiPriority w:val="0"/>
    <w:rPr>
      <w:rFonts w:ascii="仿宋_GB2312" w:hAnsi="仿宋_GB2312" w:eastAsia="仿宋_GB2312"/>
      <w:kern w:val="2"/>
      <w:sz w:val="24"/>
      <w:lang w:bidi="ar-SA"/>
    </w:rPr>
  </w:style>
  <w:style w:type="character" w:customStyle="1" w:styleId="429">
    <w:name w:val="Char Char17"/>
    <w:qFormat/>
    <w:uiPriority w:val="6"/>
    <w:rPr>
      <w:rFonts w:eastAsia="仿宋_GB2312"/>
      <w:sz w:val="24"/>
    </w:rPr>
  </w:style>
  <w:style w:type="character" w:customStyle="1" w:styleId="430">
    <w:name w:val="style36"/>
    <w:qFormat/>
    <w:uiPriority w:val="0"/>
    <w:rPr>
      <w:rFonts w:ascii="Arial" w:hAnsi="Arial" w:eastAsia="黑体" w:cs="Arial"/>
      <w:snapToGrid w:val="0"/>
      <w:kern w:val="0"/>
      <w:szCs w:val="21"/>
    </w:rPr>
  </w:style>
  <w:style w:type="character" w:customStyle="1" w:styleId="431">
    <w:name w:val="Footer-Even Char1"/>
    <w:qFormat/>
    <w:uiPriority w:val="0"/>
    <w:rPr>
      <w:rFonts w:eastAsia="宋体"/>
      <w:kern w:val="2"/>
      <w:sz w:val="18"/>
      <w:szCs w:val="18"/>
      <w:lang w:val="en-US" w:eastAsia="zh-CN" w:bidi="ar-SA"/>
    </w:rPr>
  </w:style>
  <w:style w:type="character" w:customStyle="1" w:styleId="432">
    <w:name w:val="标书表格字体格式 Char"/>
    <w:qFormat/>
    <w:uiPriority w:val="0"/>
    <w:rPr>
      <w:kern w:val="2"/>
      <w:sz w:val="21"/>
      <w:szCs w:val="24"/>
      <w:lang w:bidi="ar-SA"/>
    </w:rPr>
  </w:style>
  <w:style w:type="character" w:customStyle="1" w:styleId="433">
    <w:name w:val="myp11"/>
    <w:qFormat/>
    <w:uiPriority w:val="0"/>
    <w:rPr>
      <w:rFonts w:ascii="仿宋_GB2312" w:eastAsia="微软雅黑"/>
      <w:b/>
      <w:kern w:val="2"/>
      <w:sz w:val="32"/>
      <w:szCs w:val="32"/>
      <w:lang w:val="en-US" w:eastAsia="zh-CN" w:bidi="ar-SA"/>
    </w:rPr>
  </w:style>
  <w:style w:type="character" w:customStyle="1" w:styleId="434">
    <w:name w:val="Char Char20"/>
    <w:qFormat/>
    <w:uiPriority w:val="6"/>
    <w:rPr>
      <w:kern w:val="1"/>
      <w:sz w:val="24"/>
    </w:rPr>
  </w:style>
  <w:style w:type="character" w:customStyle="1" w:styleId="435">
    <w:name w:val="gray6"/>
    <w:qFormat/>
    <w:uiPriority w:val="0"/>
    <w:rPr>
      <w:rFonts w:ascii="Arial" w:hAnsi="Arial" w:eastAsia="黑体" w:cs="Arial"/>
      <w:snapToGrid w:val="0"/>
      <w:kern w:val="0"/>
      <w:szCs w:val="21"/>
    </w:rPr>
  </w:style>
  <w:style w:type="character" w:customStyle="1" w:styleId="436">
    <w:name w:val="公文正文 Char Char"/>
    <w:link w:val="437"/>
    <w:qFormat/>
    <w:uiPriority w:val="0"/>
    <w:rPr>
      <w:rFonts w:ascii="仿宋_GB2312" w:eastAsia="仿宋_GB2312"/>
      <w:kern w:val="2"/>
      <w:sz w:val="24"/>
      <w:szCs w:val="24"/>
    </w:rPr>
  </w:style>
  <w:style w:type="paragraph" w:customStyle="1" w:styleId="437">
    <w:name w:val="公文正文"/>
    <w:basedOn w:val="1"/>
    <w:link w:val="436"/>
    <w:qFormat/>
    <w:uiPriority w:val="0"/>
    <w:pPr>
      <w:adjustRightInd/>
      <w:spacing w:before="156" w:line="360" w:lineRule="auto"/>
      <w:ind w:firstLine="360" w:firstLineChars="200"/>
    </w:pPr>
    <w:rPr>
      <w:rFonts w:ascii="仿宋_GB2312" w:eastAsia="仿宋_GB2312"/>
      <w:sz w:val="24"/>
    </w:rPr>
  </w:style>
  <w:style w:type="character" w:customStyle="1" w:styleId="438">
    <w:name w:val="PI Char1"/>
    <w:qFormat/>
    <w:uiPriority w:val="0"/>
    <w:rPr>
      <w:rFonts w:ascii="宋体" w:hAnsi="宋体"/>
      <w:kern w:val="2"/>
      <w:sz w:val="24"/>
      <w:szCs w:val="24"/>
    </w:rPr>
  </w:style>
  <w:style w:type="character" w:customStyle="1" w:styleId="439">
    <w:name w:val="此正文 Char"/>
    <w:link w:val="440"/>
    <w:qFormat/>
    <w:uiPriority w:val="0"/>
    <w:rPr>
      <w:kern w:val="2"/>
      <w:sz w:val="24"/>
      <w:szCs w:val="24"/>
    </w:rPr>
  </w:style>
  <w:style w:type="paragraph" w:customStyle="1" w:styleId="440">
    <w:name w:val="此正文"/>
    <w:basedOn w:val="1"/>
    <w:link w:val="439"/>
    <w:qFormat/>
    <w:uiPriority w:val="0"/>
    <w:pPr>
      <w:adjustRightInd/>
      <w:spacing w:line="360" w:lineRule="auto"/>
      <w:ind w:firstLine="200" w:firstLineChars="200"/>
    </w:pPr>
    <w:rPr>
      <w:sz w:val="24"/>
    </w:rPr>
  </w:style>
  <w:style w:type="character" w:customStyle="1" w:styleId="441">
    <w:name w:val="未处理的提及1"/>
    <w:qFormat/>
    <w:uiPriority w:val="0"/>
    <w:rPr>
      <w:color w:val="808080"/>
      <w:shd w:val="clear" w:color="auto" w:fill="E6E6E6"/>
    </w:rPr>
  </w:style>
  <w:style w:type="character" w:customStyle="1" w:styleId="442">
    <w:name w:val="16"/>
    <w:qFormat/>
    <w:uiPriority w:val="0"/>
    <w:rPr>
      <w:rFonts w:hint="eastAsia" w:ascii="宋体" w:hAnsi="宋体" w:eastAsia="宋体"/>
      <w:color w:val="000000"/>
      <w:sz w:val="20"/>
      <w:szCs w:val="20"/>
    </w:rPr>
  </w:style>
  <w:style w:type="character" w:customStyle="1" w:styleId="443">
    <w:name w:val="纯文本 Char2"/>
    <w:semiHidden/>
    <w:qFormat/>
    <w:uiPriority w:val="99"/>
    <w:rPr>
      <w:rFonts w:ascii="宋体" w:hAnsi="Courier New" w:eastAsia="宋体" w:cs="Courier New"/>
    </w:rPr>
  </w:style>
  <w:style w:type="character" w:customStyle="1" w:styleId="444">
    <w:name w:val="正文首行缩进 Char Char Char Char Char"/>
    <w:qFormat/>
    <w:uiPriority w:val="0"/>
    <w:rPr>
      <w:rFonts w:ascii="宋体"/>
      <w:kern w:val="2"/>
      <w:sz w:val="24"/>
      <w:lang w:val="zh-CN"/>
    </w:rPr>
  </w:style>
  <w:style w:type="character" w:customStyle="1" w:styleId="445">
    <w:name w:val="Heading 2 Hidden Char"/>
    <w:qFormat/>
    <w:uiPriority w:val="0"/>
    <w:rPr>
      <w:rFonts w:ascii="仿宋_GB2312" w:eastAsia="仿宋_GB2312"/>
      <w:b/>
      <w:bCs/>
      <w:kern w:val="2"/>
      <w:sz w:val="24"/>
      <w:szCs w:val="24"/>
      <w:lang w:val="zh-CN" w:eastAsia="zh-CN" w:bidi="ar-SA"/>
    </w:rPr>
  </w:style>
  <w:style w:type="character" w:customStyle="1" w:styleId="446">
    <w:name w:val="纯文本 Char Char Char"/>
    <w:qFormat/>
    <w:uiPriority w:val="0"/>
    <w:rPr>
      <w:rFonts w:ascii="宋体" w:hAnsi="Courier New" w:eastAsia="宋体"/>
      <w:kern w:val="2"/>
      <w:sz w:val="21"/>
      <w:lang w:val="en-US" w:eastAsia="zh-CN" w:bidi="ar-SA"/>
    </w:rPr>
  </w:style>
  <w:style w:type="character" w:customStyle="1" w:styleId="447">
    <w:name w:val="Char Char101"/>
    <w:qFormat/>
    <w:uiPriority w:val="6"/>
    <w:rPr>
      <w:rFonts w:ascii="宋体" w:hAnsi="宋体"/>
      <w:kern w:val="2"/>
      <w:sz w:val="21"/>
      <w:szCs w:val="24"/>
      <w:lang w:val="en-US" w:eastAsia="zh-CN"/>
    </w:rPr>
  </w:style>
  <w:style w:type="character" w:customStyle="1" w:styleId="448">
    <w:name w:val="Char Char33"/>
    <w:qFormat/>
    <w:uiPriority w:val="6"/>
    <w:rPr>
      <w:rFonts w:ascii="Arial" w:hAnsi="Arial" w:eastAsia="黑体"/>
      <w:b/>
      <w:kern w:val="1"/>
      <w:sz w:val="24"/>
      <w:szCs w:val="24"/>
    </w:rPr>
  </w:style>
  <w:style w:type="character" w:customStyle="1" w:styleId="449">
    <w:name w:val="样式6 Char"/>
    <w:qFormat/>
    <w:uiPriority w:val="0"/>
    <w:rPr>
      <w:rFonts w:ascii="仿宋_GB2312" w:hAnsi="宋体" w:eastAsia="仿宋_GB2312"/>
      <w:b/>
      <w:bCs/>
      <w:kern w:val="2"/>
      <w:sz w:val="24"/>
      <w:szCs w:val="24"/>
      <w:lang w:val="en-US" w:eastAsia="zh-CN" w:bidi="ar-SA"/>
    </w:rPr>
  </w:style>
  <w:style w:type="character" w:customStyle="1" w:styleId="450">
    <w:name w:val="tw4winError"/>
    <w:qFormat/>
    <w:uiPriority w:val="0"/>
    <w:rPr>
      <w:rFonts w:ascii="Courier New" w:hAnsi="Courier New" w:cs="Courier New"/>
      <w:color w:val="00FF00"/>
      <w:sz w:val="40"/>
      <w:szCs w:val="40"/>
    </w:rPr>
  </w:style>
  <w:style w:type="character" w:customStyle="1" w:styleId="451">
    <w:name w:val="style91"/>
    <w:qFormat/>
    <w:uiPriority w:val="0"/>
    <w:rPr>
      <w:color w:val="333333"/>
    </w:rPr>
  </w:style>
  <w:style w:type="character" w:customStyle="1" w:styleId="452">
    <w:name w:val="h Char Char1"/>
    <w:qFormat/>
    <w:uiPriority w:val="0"/>
    <w:rPr>
      <w:rFonts w:eastAsia="宋体"/>
      <w:kern w:val="2"/>
      <w:sz w:val="18"/>
      <w:szCs w:val="18"/>
      <w:lang w:val="en-US" w:eastAsia="zh-CN" w:bidi="ar-SA"/>
    </w:rPr>
  </w:style>
  <w:style w:type="character" w:customStyle="1" w:styleId="453">
    <w:name w:val="冯广丽 Char"/>
    <w:link w:val="454"/>
    <w:qFormat/>
    <w:uiPriority w:val="0"/>
    <w:rPr>
      <w:rFonts w:ascii="宋体" w:hAnsi="宋体"/>
      <w:kern w:val="2"/>
      <w:sz w:val="24"/>
      <w:szCs w:val="22"/>
    </w:rPr>
  </w:style>
  <w:style w:type="paragraph" w:customStyle="1" w:styleId="454">
    <w:name w:val="冯广丽"/>
    <w:basedOn w:val="1"/>
    <w:link w:val="453"/>
    <w:qFormat/>
    <w:uiPriority w:val="0"/>
    <w:pPr>
      <w:adjustRightInd/>
      <w:spacing w:line="360" w:lineRule="auto"/>
      <w:ind w:firstLine="480" w:firstLineChars="200"/>
    </w:pPr>
    <w:rPr>
      <w:rFonts w:ascii="宋体" w:hAnsi="宋体"/>
      <w:sz w:val="24"/>
      <w:szCs w:val="22"/>
    </w:rPr>
  </w:style>
  <w:style w:type="character" w:customStyle="1" w:styleId="455">
    <w:name w:val="unnamed11"/>
    <w:qFormat/>
    <w:uiPriority w:val="0"/>
    <w:rPr>
      <w:sz w:val="20"/>
      <w:szCs w:val="20"/>
    </w:rPr>
  </w:style>
  <w:style w:type="character" w:customStyle="1" w:styleId="456">
    <w:name w:val="font12gray1"/>
    <w:qFormat/>
    <w:uiPriority w:val="0"/>
    <w:rPr>
      <w:rFonts w:ascii="仿宋_GB2312" w:eastAsia="微软雅黑"/>
      <w:b/>
      <w:spacing w:val="300"/>
      <w:kern w:val="2"/>
      <w:sz w:val="18"/>
      <w:szCs w:val="18"/>
      <w:lang w:val="en-US" w:eastAsia="zh-CN" w:bidi="ar-SA"/>
    </w:rPr>
  </w:style>
  <w:style w:type="character" w:customStyle="1" w:styleId="457">
    <w:name w:val="unnamed31"/>
    <w:qFormat/>
    <w:uiPriority w:val="0"/>
    <w:rPr>
      <w:rFonts w:ascii="Tahoma" w:hAnsi="Tahoma" w:eastAsia="宋体"/>
      <w:b/>
      <w:kern w:val="2"/>
      <w:sz w:val="24"/>
      <w:szCs w:val="32"/>
      <w:u w:val="none"/>
      <w:lang w:val="en-US" w:eastAsia="zh-CN" w:bidi="ar-SA"/>
    </w:rPr>
  </w:style>
  <w:style w:type="paragraph" w:customStyle="1" w:styleId="458">
    <w:name w:val="目录 71"/>
    <w:next w:val="1"/>
    <w:qFormat/>
    <w:uiPriority w:val="0"/>
    <w:pPr>
      <w:wordWrap w:val="0"/>
      <w:ind w:left="2550"/>
      <w:jc w:val="both"/>
    </w:pPr>
    <w:rPr>
      <w:sz w:val="21"/>
      <w:szCs w:val="22"/>
      <w:lang w:val="en-US" w:eastAsia="zh-CN" w:bidi="ar-SA"/>
    </w:rPr>
  </w:style>
  <w:style w:type="paragraph" w:customStyle="1" w:styleId="459">
    <w:name w:val="修订4"/>
    <w:semiHidden/>
    <w:qFormat/>
    <w:uiPriority w:val="99"/>
    <w:rPr>
      <w:kern w:val="2"/>
      <w:sz w:val="21"/>
      <w:szCs w:val="24"/>
      <w:lang w:val="en-US" w:eastAsia="zh-CN" w:bidi="ar-SA"/>
    </w:rPr>
  </w:style>
  <w:style w:type="paragraph" w:customStyle="1" w:styleId="4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6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4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463">
    <w:name w:val="p1"/>
    <w:basedOn w:val="1"/>
    <w:qFormat/>
    <w:uiPriority w:val="0"/>
    <w:pPr>
      <w:widowControl/>
      <w:adjustRightInd/>
      <w:jc w:val="left"/>
    </w:pPr>
    <w:rPr>
      <w:rFonts w:ascii=".PingFang SC" w:eastAsia=".PingFang SC"/>
      <w:color w:val="454545"/>
      <w:kern w:val="0"/>
      <w:sz w:val="18"/>
      <w:szCs w:val="18"/>
    </w:rPr>
  </w:style>
  <w:style w:type="paragraph" w:customStyle="1" w:styleId="464">
    <w:name w:val="Blockquote"/>
    <w:basedOn w:val="1"/>
    <w:qFormat/>
    <w:uiPriority w:val="0"/>
    <w:pPr>
      <w:autoSpaceDE w:val="0"/>
      <w:autoSpaceDN w:val="0"/>
      <w:spacing w:before="100" w:after="100"/>
      <w:ind w:left="360" w:right="360"/>
      <w:jc w:val="left"/>
    </w:pPr>
    <w:rPr>
      <w:kern w:val="0"/>
      <w:sz w:val="24"/>
      <w:szCs w:val="20"/>
    </w:rPr>
  </w:style>
  <w:style w:type="paragraph" w:customStyle="1" w:styleId="46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466">
    <w:name w:val="纯文本2"/>
    <w:basedOn w:val="1"/>
    <w:qFormat/>
    <w:uiPriority w:val="0"/>
    <w:pPr>
      <w:adjustRightInd/>
      <w:snapToGrid w:val="0"/>
      <w:jc w:val="left"/>
    </w:pPr>
    <w:rPr>
      <w:rFonts w:ascii="Century Gothic" w:hAnsi="楷体_GB2312" w:eastAsia="Century Gothic"/>
      <w:szCs w:val="20"/>
    </w:rPr>
  </w:style>
  <w:style w:type="paragraph" w:customStyle="1" w:styleId="467">
    <w:name w:val="正文5"/>
    <w:qFormat/>
    <w:uiPriority w:val="0"/>
    <w:pPr>
      <w:jc w:val="both"/>
    </w:pPr>
    <w:rPr>
      <w:rFonts w:cs="宋体"/>
      <w:kern w:val="2"/>
      <w:sz w:val="21"/>
      <w:szCs w:val="21"/>
      <w:lang w:val="en-US" w:eastAsia="zh-CN" w:bidi="ar-SA"/>
    </w:rPr>
  </w:style>
  <w:style w:type="paragraph" w:customStyle="1" w:styleId="468">
    <w:name w:val="注释"/>
    <w:basedOn w:val="1"/>
    <w:qFormat/>
    <w:uiPriority w:val="0"/>
    <w:pPr>
      <w:adjustRightInd/>
      <w:spacing w:line="360" w:lineRule="auto"/>
      <w:ind w:firstLine="480"/>
    </w:pPr>
    <w:rPr>
      <w:sz w:val="24"/>
    </w:rPr>
  </w:style>
  <w:style w:type="paragraph" w:customStyle="1" w:styleId="469">
    <w:name w:val="subhead 2"/>
    <w:qFormat/>
    <w:uiPriority w:val="0"/>
    <w:pPr>
      <w:spacing w:after="60" w:line="240" w:lineRule="exact"/>
    </w:pPr>
    <w:rPr>
      <w:rFonts w:ascii="Arial" w:hAnsi="Arial"/>
      <w:b/>
      <w:sz w:val="22"/>
      <w:lang w:val="en-US" w:eastAsia="en-US" w:bidi="ar-SA"/>
    </w:rPr>
  </w:style>
  <w:style w:type="paragraph" w:customStyle="1" w:styleId="47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71">
    <w:name w:val="Thf"/>
    <w:basedOn w:val="472"/>
    <w:qFormat/>
    <w:uiPriority w:val="0"/>
    <w:pPr>
      <w:ind w:left="0"/>
    </w:pPr>
  </w:style>
  <w:style w:type="paragraph" w:customStyle="1" w:styleId="472">
    <w:name w:val="Th"/>
    <w:qFormat/>
    <w:uiPriority w:val="0"/>
    <w:pPr>
      <w:keepNext/>
      <w:keepLines/>
      <w:spacing w:before="20" w:after="60" w:line="220" w:lineRule="exact"/>
      <w:ind w:left="240"/>
    </w:pPr>
    <w:rPr>
      <w:b/>
      <w:sz w:val="19"/>
      <w:lang w:val="en-US" w:eastAsia="en-US" w:bidi="ar-SA"/>
    </w:rPr>
  </w:style>
  <w:style w:type="paragraph" w:customStyle="1" w:styleId="473">
    <w:name w:val="Char Char112"/>
    <w:basedOn w:val="1"/>
    <w:qFormat/>
    <w:uiPriority w:val="6"/>
    <w:pPr>
      <w:widowControl/>
      <w:spacing w:after="160" w:line="240" w:lineRule="exact"/>
      <w:jc w:val="left"/>
    </w:pPr>
    <w:rPr>
      <w:rFonts w:eastAsia="仿宋_GB2312"/>
      <w:sz w:val="28"/>
    </w:rPr>
  </w:style>
  <w:style w:type="paragraph" w:customStyle="1" w:styleId="47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47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47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47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9">
    <w:name w:val="_Style 8"/>
    <w:basedOn w:val="1"/>
    <w:qFormat/>
    <w:uiPriority w:val="34"/>
    <w:pPr>
      <w:adjustRightInd/>
      <w:ind w:firstLine="420" w:firstLineChars="200"/>
    </w:pPr>
    <w:rPr>
      <w:rFonts w:eastAsia="仿宋_GB2312"/>
      <w:sz w:val="28"/>
    </w:rPr>
  </w:style>
  <w:style w:type="paragraph" w:customStyle="1" w:styleId="48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8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82">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4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484">
    <w:name w:val="数字标题1"/>
    <w:basedOn w:val="3"/>
    <w:next w:val="1"/>
    <w:qFormat/>
    <w:uiPriority w:val="0"/>
    <w:pPr>
      <w:tabs>
        <w:tab w:val="left" w:pos="480"/>
      </w:tabs>
      <w:ind w:left="480" w:hanging="480"/>
    </w:pPr>
  </w:style>
  <w:style w:type="paragraph" w:customStyle="1" w:styleId="48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486">
    <w:name w:val="表格 内容"/>
    <w:basedOn w:val="487"/>
    <w:qFormat/>
    <w:uiPriority w:val="0"/>
    <w:rPr>
      <w:b w:val="0"/>
      <w:sz w:val="20"/>
    </w:rPr>
  </w:style>
  <w:style w:type="paragraph" w:customStyle="1" w:styleId="48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89">
    <w:name w:val="U_编号2"/>
    <w:basedOn w:val="1"/>
    <w:qFormat/>
    <w:uiPriority w:val="0"/>
    <w:pPr>
      <w:tabs>
        <w:tab w:val="left" w:pos="785"/>
      </w:tabs>
      <w:adjustRightInd/>
      <w:spacing w:beforeLines="10" w:afterLines="10" w:line="300" w:lineRule="auto"/>
    </w:pPr>
    <w:rPr>
      <w:sz w:val="24"/>
    </w:rPr>
  </w:style>
  <w:style w:type="paragraph" w:customStyle="1" w:styleId="490">
    <w:name w:val="正文箭头"/>
    <w:basedOn w:val="491"/>
    <w:qFormat/>
    <w:uiPriority w:val="0"/>
    <w:pPr>
      <w:tabs>
        <w:tab w:val="left" w:pos="0"/>
        <w:tab w:val="left" w:pos="703"/>
      </w:tabs>
    </w:pPr>
  </w:style>
  <w:style w:type="paragraph" w:customStyle="1" w:styleId="49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492">
    <w:name w:val="MM Empty"/>
    <w:basedOn w:val="1"/>
    <w:qFormat/>
    <w:uiPriority w:val="0"/>
    <w:pPr>
      <w:adjustRightInd/>
    </w:pPr>
  </w:style>
  <w:style w:type="paragraph" w:customStyle="1" w:styleId="49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49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95">
    <w:name w:val="_Style 94"/>
    <w:basedOn w:val="1"/>
    <w:next w:val="185"/>
    <w:qFormat/>
    <w:uiPriority w:val="34"/>
    <w:pPr>
      <w:adjustRightInd/>
      <w:spacing w:line="360" w:lineRule="auto"/>
      <w:ind w:firstLine="200" w:firstLineChars="200"/>
    </w:pPr>
    <w:rPr>
      <w:rFonts w:ascii="Calibri" w:hAnsi="Calibri"/>
      <w:sz w:val="28"/>
      <w:szCs w:val="20"/>
    </w:rPr>
  </w:style>
  <w:style w:type="paragraph" w:customStyle="1" w:styleId="49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498">
    <w:name w:val="_Style 12"/>
    <w:basedOn w:val="19"/>
    <w:qFormat/>
    <w:uiPriority w:val="0"/>
    <w:pPr>
      <w:snapToGrid w:val="0"/>
      <w:spacing w:line="360" w:lineRule="auto"/>
    </w:pPr>
  </w:style>
  <w:style w:type="paragraph" w:customStyle="1" w:styleId="49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0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01">
    <w:name w:val="Char Char Char Char Char Char Char Char Char Char Char Char1 Char2"/>
    <w:basedOn w:val="1"/>
    <w:qFormat/>
    <w:uiPriority w:val="0"/>
    <w:rPr>
      <w:rFonts w:ascii="Tahoma" w:hAnsi="Tahoma" w:cs="仿宋_GB2312"/>
      <w:sz w:val="24"/>
      <w:szCs w:val="20"/>
    </w:rPr>
  </w:style>
  <w:style w:type="paragraph" w:customStyle="1" w:styleId="502">
    <w:name w:val="浅色底纹 - 强调文字颜色 51"/>
    <w:qFormat/>
    <w:uiPriority w:val="0"/>
    <w:rPr>
      <w:kern w:val="2"/>
      <w:sz w:val="21"/>
      <w:szCs w:val="24"/>
      <w:lang w:val="en-US" w:eastAsia="zh-CN" w:bidi="ar-SA"/>
    </w:rPr>
  </w:style>
  <w:style w:type="paragraph" w:customStyle="1" w:styleId="50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05">
    <w:name w:val="Char Char110"/>
    <w:basedOn w:val="1"/>
    <w:qFormat/>
    <w:uiPriority w:val="6"/>
    <w:pPr>
      <w:spacing w:line="360" w:lineRule="auto"/>
    </w:pPr>
    <w:rPr>
      <w:rFonts w:ascii="Tahoma" w:hAnsi="Tahoma"/>
      <w:sz w:val="24"/>
      <w:szCs w:val="20"/>
    </w:rPr>
  </w:style>
  <w:style w:type="paragraph" w:customStyle="1" w:styleId="506">
    <w:name w:val="Char21"/>
    <w:basedOn w:val="1"/>
    <w:qFormat/>
    <w:uiPriority w:val="0"/>
    <w:pPr>
      <w:adjustRightInd/>
      <w:ind w:firstLine="200" w:firstLineChars="200"/>
    </w:pPr>
    <w:rPr>
      <w:rFonts w:ascii="仿宋_GB2312" w:eastAsia="仿宋_GB2312"/>
      <w:b/>
      <w:sz w:val="32"/>
      <w:szCs w:val="32"/>
    </w:rPr>
  </w:style>
  <w:style w:type="paragraph" w:customStyle="1" w:styleId="50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0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1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1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1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1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1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5">
    <w:name w:val="列表段落1"/>
    <w:basedOn w:val="1"/>
    <w:qFormat/>
    <w:uiPriority w:val="34"/>
    <w:pPr>
      <w:adjustRightInd/>
      <w:ind w:right="238" w:firstLine="420"/>
    </w:pPr>
    <w:rPr>
      <w:rFonts w:ascii="Calibri" w:hAnsi="Calibri"/>
      <w:sz w:val="24"/>
    </w:rPr>
  </w:style>
  <w:style w:type="paragraph" w:customStyle="1" w:styleId="51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17">
    <w:name w:val="Char Char1 Char Char Char Char Char Char2"/>
    <w:basedOn w:val="1"/>
    <w:qFormat/>
    <w:uiPriority w:val="0"/>
    <w:rPr>
      <w:rFonts w:ascii="仿宋_GB2312" w:eastAsia="仿宋_GB2312"/>
      <w:b/>
      <w:sz w:val="32"/>
      <w:szCs w:val="20"/>
    </w:rPr>
  </w:style>
  <w:style w:type="paragraph" w:customStyle="1" w:styleId="518">
    <w:name w:val="Char Char1"/>
    <w:basedOn w:val="1"/>
    <w:qFormat/>
    <w:uiPriority w:val="0"/>
    <w:pPr>
      <w:widowControl/>
      <w:spacing w:after="160" w:line="240" w:lineRule="exact"/>
      <w:jc w:val="left"/>
    </w:pPr>
    <w:rPr>
      <w:rFonts w:eastAsia="仿宋_GB2312"/>
      <w:sz w:val="28"/>
    </w:rPr>
  </w:style>
  <w:style w:type="paragraph" w:customStyle="1" w:styleId="519">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52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正文 内标"/>
    <w:basedOn w:val="524"/>
    <w:qFormat/>
    <w:uiPriority w:val="0"/>
    <w:pPr>
      <w:tabs>
        <w:tab w:val="left" w:pos="0"/>
      </w:tabs>
      <w:ind w:left="900" w:firstLine="0" w:firstLineChars="0"/>
    </w:pPr>
  </w:style>
  <w:style w:type="paragraph" w:customStyle="1" w:styleId="52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52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526">
    <w:name w:val="dash bullet"/>
    <w:qForma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527">
    <w:name w:val="Char311"/>
    <w:basedOn w:val="1"/>
    <w:qFormat/>
    <w:uiPriority w:val="0"/>
    <w:pPr>
      <w:adjustRightInd/>
      <w:ind w:firstLine="200" w:firstLineChars="200"/>
    </w:pPr>
    <w:rPr>
      <w:rFonts w:ascii="Tahoma" w:hAnsi="Tahoma"/>
      <w:sz w:val="24"/>
      <w:szCs w:val="20"/>
    </w:rPr>
  </w:style>
  <w:style w:type="paragraph" w:customStyle="1" w:styleId="52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52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30">
    <w:name w:val="Char1 Char Char Char2"/>
    <w:basedOn w:val="1"/>
    <w:qFormat/>
    <w:uiPriority w:val="0"/>
    <w:pPr>
      <w:adjustRightInd/>
      <w:ind w:firstLine="200" w:firstLineChars="200"/>
    </w:pPr>
    <w:rPr>
      <w:rFonts w:ascii="Tahoma" w:hAnsi="Tahoma"/>
      <w:sz w:val="24"/>
      <w:szCs w:val="20"/>
    </w:rPr>
  </w:style>
  <w:style w:type="paragraph" w:customStyle="1" w:styleId="531">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532">
    <w:name w:val="正文主体"/>
    <w:basedOn w:val="533"/>
    <w:qFormat/>
    <w:uiPriority w:val="0"/>
  </w:style>
  <w:style w:type="paragraph" w:customStyle="1" w:styleId="53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34">
    <w:name w:val="Char Char Char Char Char Char Char Char2"/>
    <w:basedOn w:val="1"/>
    <w:qFormat/>
    <w:uiPriority w:val="0"/>
    <w:pPr>
      <w:tabs>
        <w:tab w:val="left" w:pos="360"/>
      </w:tabs>
    </w:pPr>
    <w:rPr>
      <w:sz w:val="24"/>
      <w:szCs w:val="20"/>
    </w:rPr>
  </w:style>
  <w:style w:type="paragraph" w:customStyle="1" w:styleId="535">
    <w:name w:val="表文字"/>
    <w:qFormat/>
    <w:uiPriority w:val="0"/>
    <w:rPr>
      <w:rFonts w:ascii="宋体"/>
      <w:kern w:val="2"/>
      <w:lang w:val="en-US" w:eastAsia="zh-CN" w:bidi="ar-SA"/>
    </w:rPr>
  </w:style>
  <w:style w:type="paragraph" w:customStyle="1" w:styleId="53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3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3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3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54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4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543">
    <w:name w:val="样式1 + (中宋体"/>
    <w:basedOn w:val="544"/>
    <w:qFormat/>
    <w:uiPriority w:val="0"/>
    <w:pPr>
      <w:widowControl w:val="0"/>
      <w:tabs>
        <w:tab w:val="left" w:pos="1200"/>
      </w:tabs>
      <w:adjustRightInd/>
      <w:snapToGrid/>
      <w:spacing w:line="360" w:lineRule="auto"/>
      <w:ind w:left="1200" w:hanging="360" w:firstLineChars="200"/>
      <w:jc w:val="both"/>
    </w:pPr>
    <w:rPr>
      <w:kern w:val="2"/>
      <w:szCs w:val="24"/>
    </w:rPr>
  </w:style>
  <w:style w:type="paragraph" w:customStyle="1" w:styleId="54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45">
    <w:name w:val="列表内容"/>
    <w:basedOn w:val="1"/>
    <w:next w:val="1"/>
    <w:qFormat/>
    <w:uiPriority w:val="0"/>
    <w:pPr>
      <w:widowControl/>
      <w:tabs>
        <w:tab w:val="left" w:pos="840"/>
      </w:tabs>
      <w:ind w:left="840" w:hanging="420"/>
      <w:jc w:val="left"/>
    </w:pPr>
    <w:rPr>
      <w:kern w:val="0"/>
      <w:sz w:val="18"/>
    </w:rPr>
  </w:style>
  <w:style w:type="paragraph" w:customStyle="1" w:styleId="546">
    <w:name w:val="Char1 Char Char Char4"/>
    <w:basedOn w:val="1"/>
    <w:qFormat/>
    <w:uiPriority w:val="0"/>
    <w:pPr>
      <w:adjustRightInd/>
      <w:ind w:firstLine="200" w:firstLineChars="200"/>
    </w:pPr>
    <w:rPr>
      <w:rFonts w:ascii="Tahoma" w:hAnsi="Tahoma"/>
      <w:sz w:val="24"/>
      <w:szCs w:val="20"/>
    </w:rPr>
  </w:style>
  <w:style w:type="paragraph" w:customStyle="1" w:styleId="547">
    <w:name w:val="Char Char11 Char Char Char1"/>
    <w:basedOn w:val="1"/>
    <w:qFormat/>
    <w:uiPriority w:val="6"/>
    <w:pPr>
      <w:spacing w:line="360" w:lineRule="auto"/>
    </w:pPr>
    <w:rPr>
      <w:szCs w:val="20"/>
    </w:rPr>
  </w:style>
  <w:style w:type="paragraph" w:customStyle="1" w:styleId="54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54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0">
    <w:name w:val="P1"/>
    <w:basedOn w:val="1"/>
    <w:qFormat/>
    <w:uiPriority w:val="0"/>
    <w:pPr>
      <w:adjustRightInd/>
      <w:spacing w:line="288" w:lineRule="auto"/>
      <w:ind w:firstLine="425" w:firstLineChars="200"/>
    </w:pPr>
  </w:style>
  <w:style w:type="paragraph" w:customStyle="1" w:styleId="551">
    <w:name w:val="正文（标题三）"/>
    <w:basedOn w:val="1"/>
    <w:qFormat/>
    <w:uiPriority w:val="0"/>
    <w:pPr>
      <w:spacing w:line="360" w:lineRule="auto"/>
      <w:ind w:firstLine="200" w:firstLineChars="200"/>
    </w:pPr>
    <w:rPr>
      <w:sz w:val="24"/>
    </w:rPr>
  </w:style>
  <w:style w:type="paragraph" w:customStyle="1" w:styleId="55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53">
    <w:name w:val="标准书眉_奇数页"/>
    <w:next w:val="1"/>
    <w:qFormat/>
    <w:uiPriority w:val="0"/>
    <w:pPr>
      <w:tabs>
        <w:tab w:val="center" w:pos="4154"/>
        <w:tab w:val="right" w:pos="8306"/>
      </w:tabs>
      <w:spacing w:after="120"/>
      <w:jc w:val="right"/>
    </w:pPr>
    <w:rPr>
      <w:sz w:val="21"/>
      <w:lang w:val="en-US" w:eastAsia="zh-CN" w:bidi="ar-SA"/>
    </w:rPr>
  </w:style>
  <w:style w:type="paragraph" w:customStyle="1" w:styleId="554">
    <w:name w:val="Char3 Char Char Char1"/>
    <w:basedOn w:val="1"/>
    <w:qFormat/>
    <w:uiPriority w:val="6"/>
    <w:pPr>
      <w:widowControl/>
      <w:adjustRightInd/>
      <w:spacing w:after="160" w:line="240" w:lineRule="exact"/>
      <w:jc w:val="left"/>
    </w:pPr>
    <w:rPr>
      <w:szCs w:val="20"/>
    </w:rPr>
  </w:style>
  <w:style w:type="paragraph" w:customStyle="1" w:styleId="5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56">
    <w:name w:val="9"/>
    <w:qFormat/>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557">
    <w:name w:val="Char Char1 Char Char Char"/>
    <w:basedOn w:val="1"/>
    <w:qFormat/>
    <w:uiPriority w:val="0"/>
    <w:rPr>
      <w:rFonts w:ascii="仿宋_GB2312" w:eastAsia="仿宋_GB2312"/>
      <w:b/>
      <w:sz w:val="32"/>
      <w:szCs w:val="20"/>
    </w:rPr>
  </w:style>
  <w:style w:type="paragraph" w:customStyle="1" w:styleId="55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5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6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61">
    <w:name w:val="样式 标题 3H3 + 两端对齐"/>
    <w:basedOn w:val="5"/>
    <w:qFormat/>
    <w:uiPriority w:val="0"/>
    <w:pPr>
      <w:keepLines w:val="0"/>
      <w:spacing w:before="0" w:after="0" w:line="240" w:lineRule="auto"/>
      <w:jc w:val="left"/>
    </w:pPr>
    <w:rPr>
      <w:rFonts w:cs="宋体"/>
      <w:sz w:val="21"/>
      <w:szCs w:val="20"/>
    </w:rPr>
  </w:style>
  <w:style w:type="paragraph" w:customStyle="1" w:styleId="56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63">
    <w:name w:val="Char Char4 Char Char"/>
    <w:basedOn w:val="1"/>
    <w:qFormat/>
    <w:uiPriority w:val="0"/>
    <w:pPr>
      <w:widowControl/>
      <w:adjustRightInd/>
      <w:spacing w:after="160" w:line="240" w:lineRule="exact"/>
      <w:jc w:val="left"/>
    </w:pPr>
  </w:style>
  <w:style w:type="paragraph" w:customStyle="1" w:styleId="56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6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6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67">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568">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6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70">
    <w:name w:val="默认段落字体 Para Char Char Char1 Char"/>
    <w:basedOn w:val="1"/>
    <w:qFormat/>
    <w:uiPriority w:val="0"/>
    <w:pPr>
      <w:spacing w:line="240" w:lineRule="atLeast"/>
      <w:ind w:left="420" w:firstLine="420"/>
    </w:pPr>
    <w:rPr>
      <w:sz w:val="24"/>
    </w:rPr>
  </w:style>
  <w:style w:type="paragraph" w:customStyle="1" w:styleId="571">
    <w:name w:val="正文 图"/>
    <w:basedOn w:val="572"/>
    <w:qFormat/>
    <w:uiPriority w:val="0"/>
    <w:pPr>
      <w:adjustRightInd/>
      <w:spacing w:before="0"/>
      <w:ind w:firstLine="0"/>
      <w:jc w:val="center"/>
    </w:pPr>
    <w:rPr>
      <w:rFonts w:ascii="微软雅黑" w:hAnsi="微软雅黑"/>
    </w:rPr>
  </w:style>
  <w:style w:type="paragraph" w:customStyle="1" w:styleId="572">
    <w:name w:val="My正文"/>
    <w:basedOn w:val="1"/>
    <w:qFormat/>
    <w:uiPriority w:val="0"/>
    <w:pPr>
      <w:spacing w:before="120" w:line="360" w:lineRule="auto"/>
      <w:ind w:firstLine="567"/>
    </w:pPr>
    <w:rPr>
      <w:rFonts w:ascii="Arial" w:hAnsi="Arial"/>
      <w:sz w:val="20"/>
      <w:szCs w:val="20"/>
    </w:rPr>
  </w:style>
  <w:style w:type="paragraph" w:customStyle="1" w:styleId="573">
    <w:name w:val="修订3"/>
    <w:qFormat/>
    <w:uiPriority w:val="0"/>
    <w:rPr>
      <w:kern w:val="2"/>
      <w:sz w:val="21"/>
      <w:lang w:val="en-US" w:eastAsia="zh-CN" w:bidi="ar-SA"/>
    </w:rPr>
  </w:style>
  <w:style w:type="paragraph" w:customStyle="1" w:styleId="574">
    <w:name w:val="带编号样式"/>
    <w:basedOn w:val="575"/>
    <w:qFormat/>
    <w:uiPriority w:val="0"/>
    <w:pPr>
      <w:tabs>
        <w:tab w:val="left" w:pos="840"/>
      </w:tabs>
      <w:snapToGrid w:val="0"/>
      <w:ind w:left="840" w:hanging="420" w:firstLineChars="0"/>
    </w:pPr>
    <w:rPr>
      <w:rFonts w:ascii="仿宋_GB2312" w:eastAsia="仿宋_GB2312"/>
      <w:color w:val="000000"/>
    </w:rPr>
  </w:style>
  <w:style w:type="paragraph" w:customStyle="1" w:styleId="575">
    <w:name w:val="文本正文 Char"/>
    <w:basedOn w:val="1"/>
    <w:qFormat/>
    <w:uiPriority w:val="0"/>
    <w:pPr>
      <w:spacing w:line="360" w:lineRule="auto"/>
      <w:ind w:firstLine="200" w:firstLineChars="200"/>
    </w:pPr>
    <w:rPr>
      <w:kern w:val="0"/>
      <w:sz w:val="24"/>
      <w:szCs w:val="20"/>
    </w:rPr>
  </w:style>
  <w:style w:type="paragraph" w:customStyle="1" w:styleId="576">
    <w:name w:val="__正文"/>
    <w:qFormat/>
    <w:uiPriority w:val="0"/>
    <w:pPr>
      <w:spacing w:line="360" w:lineRule="auto"/>
      <w:ind w:firstLine="200" w:firstLineChars="200"/>
    </w:pPr>
    <w:rPr>
      <w:rFonts w:eastAsia="等线"/>
      <w:kern w:val="2"/>
      <w:sz w:val="24"/>
      <w:szCs w:val="21"/>
      <w:lang w:val="en-US" w:eastAsia="zh-CN" w:bidi="ar-SA"/>
    </w:rPr>
  </w:style>
  <w:style w:type="paragraph" w:customStyle="1" w:styleId="5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57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79">
    <w:name w:val="正文（首行缩进2字符）"/>
    <w:basedOn w:val="1"/>
    <w:qFormat/>
    <w:uiPriority w:val="0"/>
    <w:pPr>
      <w:adjustRightInd/>
      <w:spacing w:line="360" w:lineRule="auto"/>
      <w:ind w:firstLine="480" w:firstLineChars="200"/>
    </w:pPr>
    <w:rPr>
      <w:sz w:val="24"/>
      <w:szCs w:val="20"/>
    </w:rPr>
  </w:style>
  <w:style w:type="paragraph" w:customStyle="1" w:styleId="580">
    <w:name w:val="Normal0"/>
    <w:qFormat/>
    <w:uiPriority w:val="0"/>
    <w:rPr>
      <w:lang w:val="en-US" w:eastAsia="en-US" w:bidi="ar-SA"/>
    </w:rPr>
  </w:style>
  <w:style w:type="paragraph" w:customStyle="1" w:styleId="58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582">
    <w:name w:val="单元格左对齐"/>
    <w:basedOn w:val="1"/>
    <w:qFormat/>
    <w:uiPriority w:val="0"/>
    <w:pPr>
      <w:adjustRightInd/>
      <w:spacing w:line="360" w:lineRule="auto"/>
    </w:pPr>
    <w:rPr>
      <w:sz w:val="24"/>
    </w:rPr>
  </w:style>
  <w:style w:type="paragraph" w:customStyle="1" w:styleId="58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584">
    <w:name w:val="_Style 1"/>
    <w:basedOn w:val="1"/>
    <w:qFormat/>
    <w:uiPriority w:val="34"/>
    <w:pPr>
      <w:adjustRightInd/>
      <w:ind w:firstLine="420" w:firstLineChars="200"/>
    </w:pPr>
    <w:rPr>
      <w:rFonts w:eastAsia="仿宋_GB2312"/>
      <w:sz w:val="28"/>
    </w:rPr>
  </w:style>
  <w:style w:type="paragraph" w:customStyle="1" w:styleId="58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58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8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8">
    <w:name w:val="Char Char1121"/>
    <w:basedOn w:val="1"/>
    <w:qFormat/>
    <w:uiPriority w:val="0"/>
    <w:pPr>
      <w:spacing w:line="360" w:lineRule="auto"/>
    </w:pPr>
    <w:rPr>
      <w:szCs w:val="20"/>
    </w:rPr>
  </w:style>
  <w:style w:type="paragraph" w:customStyle="1" w:styleId="589">
    <w:name w:val="0"/>
    <w:basedOn w:val="1"/>
    <w:qFormat/>
    <w:uiPriority w:val="0"/>
    <w:pPr>
      <w:widowControl/>
    </w:pPr>
    <w:rPr>
      <w:kern w:val="0"/>
      <w:sz w:val="24"/>
      <w:szCs w:val="20"/>
    </w:rPr>
  </w:style>
  <w:style w:type="paragraph" w:customStyle="1" w:styleId="590">
    <w:name w:val="Char3 Char Char Char11"/>
    <w:basedOn w:val="1"/>
    <w:qFormat/>
    <w:uiPriority w:val="0"/>
    <w:pPr>
      <w:widowControl/>
      <w:adjustRightInd/>
      <w:spacing w:after="160" w:line="240" w:lineRule="exact"/>
      <w:jc w:val="left"/>
    </w:pPr>
    <w:rPr>
      <w:szCs w:val="20"/>
    </w:rPr>
  </w:style>
  <w:style w:type="paragraph" w:customStyle="1" w:styleId="59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92">
    <w:name w:val="Ñù"/>
    <w:qFormat/>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593">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59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59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96">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59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59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599">
    <w:name w:val="Char Char Char Char Char Char Char1"/>
    <w:basedOn w:val="1"/>
    <w:qFormat/>
    <w:uiPriority w:val="6"/>
    <w:rPr>
      <w:rFonts w:ascii="仿宋_GB2312" w:eastAsia="仿宋_GB2312"/>
      <w:b/>
      <w:sz w:val="32"/>
      <w:szCs w:val="32"/>
    </w:rPr>
  </w:style>
  <w:style w:type="paragraph" w:customStyle="1" w:styleId="600">
    <w:name w:val="首行缩进"/>
    <w:basedOn w:val="1"/>
    <w:qFormat/>
    <w:uiPriority w:val="0"/>
    <w:pPr>
      <w:spacing w:line="360" w:lineRule="auto"/>
      <w:ind w:firstLine="480" w:firstLineChars="200"/>
    </w:pPr>
    <w:rPr>
      <w:rFonts w:ascii="宋体"/>
      <w:sz w:val="24"/>
      <w:szCs w:val="20"/>
    </w:rPr>
  </w:style>
  <w:style w:type="paragraph" w:customStyle="1" w:styleId="601">
    <w:name w:val="数字标题5"/>
    <w:basedOn w:val="8"/>
    <w:next w:val="1"/>
    <w:qFormat/>
    <w:uiPriority w:val="0"/>
    <w:pPr>
      <w:tabs>
        <w:tab w:val="left" w:pos="1080"/>
      </w:tabs>
      <w:ind w:left="1080" w:hanging="1080"/>
    </w:pPr>
  </w:style>
  <w:style w:type="paragraph" w:customStyle="1" w:styleId="60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6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0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0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06">
    <w:name w:val="Char Char113"/>
    <w:basedOn w:val="1"/>
    <w:qFormat/>
    <w:uiPriority w:val="0"/>
    <w:pPr>
      <w:widowControl/>
      <w:spacing w:after="160" w:line="240" w:lineRule="exact"/>
      <w:jc w:val="left"/>
    </w:pPr>
    <w:rPr>
      <w:rFonts w:eastAsia="仿宋_GB2312"/>
      <w:sz w:val="28"/>
    </w:rPr>
  </w:style>
  <w:style w:type="paragraph" w:customStyle="1" w:styleId="607">
    <w:name w:val="有符号正文"/>
    <w:basedOn w:val="1"/>
    <w:qFormat/>
    <w:uiPriority w:val="0"/>
    <w:pPr>
      <w:adjustRightInd/>
      <w:spacing w:line="400" w:lineRule="exact"/>
      <w:ind w:firstLine="200" w:firstLineChars="200"/>
    </w:pPr>
    <w:rPr>
      <w:rFonts w:ascii="Arial" w:hAnsi="Arial"/>
    </w:rPr>
  </w:style>
  <w:style w:type="paragraph" w:customStyle="1" w:styleId="60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60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1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61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1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1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61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标书表格字体格式"/>
    <w:next w:val="616"/>
    <w:qFormat/>
    <w:uiPriority w:val="0"/>
    <w:rPr>
      <w:kern w:val="2"/>
      <w:sz w:val="21"/>
      <w:szCs w:val="24"/>
      <w:lang w:val="en-US" w:eastAsia="zh-CN" w:bidi="ar-SA"/>
    </w:rPr>
  </w:style>
  <w:style w:type="paragraph" w:customStyle="1" w:styleId="616">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61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18">
    <w:name w:val="_Style 5"/>
    <w:basedOn w:val="1"/>
    <w:qFormat/>
    <w:uiPriority w:val="34"/>
    <w:pPr>
      <w:adjustRightInd/>
      <w:ind w:firstLine="420" w:firstLineChars="200"/>
    </w:pPr>
    <w:rPr>
      <w:rFonts w:eastAsia="仿宋_GB2312"/>
      <w:sz w:val="28"/>
    </w:rPr>
  </w:style>
  <w:style w:type="paragraph" w:customStyle="1" w:styleId="619">
    <w:name w:val="Char111"/>
    <w:basedOn w:val="1"/>
    <w:qFormat/>
    <w:uiPriority w:val="0"/>
    <w:rPr>
      <w:rFonts w:ascii="仿宋_GB2312" w:eastAsia="仿宋_GB2312"/>
      <w:b/>
      <w:sz w:val="32"/>
      <w:szCs w:val="32"/>
    </w:rPr>
  </w:style>
  <w:style w:type="paragraph" w:customStyle="1" w:styleId="62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22">
    <w:name w:val="Char Char Char Char11"/>
    <w:basedOn w:val="1"/>
    <w:qFormat/>
    <w:uiPriority w:val="0"/>
    <w:rPr>
      <w:rFonts w:ascii="Tahoma" w:hAnsi="Tahoma"/>
      <w:sz w:val="24"/>
      <w:szCs w:val="20"/>
    </w:rPr>
  </w:style>
  <w:style w:type="paragraph" w:customStyle="1" w:styleId="623">
    <w:name w:val="p0"/>
    <w:basedOn w:val="1"/>
    <w:qFormat/>
    <w:uiPriority w:val="0"/>
    <w:pPr>
      <w:widowControl/>
      <w:adjustRightInd/>
    </w:pPr>
    <w:rPr>
      <w:kern w:val="0"/>
      <w:szCs w:val="21"/>
    </w:rPr>
  </w:style>
  <w:style w:type="paragraph" w:customStyle="1" w:styleId="624">
    <w:name w:val="_Style 947"/>
    <w:basedOn w:val="1"/>
    <w:next w:val="185"/>
    <w:qFormat/>
    <w:uiPriority w:val="34"/>
    <w:pPr>
      <w:adjustRightInd/>
      <w:ind w:firstLine="420" w:firstLineChars="200"/>
    </w:pPr>
  </w:style>
  <w:style w:type="paragraph" w:customStyle="1" w:styleId="62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26">
    <w:name w:val="Char24"/>
    <w:basedOn w:val="1"/>
    <w:qFormat/>
    <w:uiPriority w:val="0"/>
    <w:rPr>
      <w:rFonts w:ascii="仿宋_GB2312" w:eastAsia="仿宋_GB2312"/>
      <w:b/>
      <w:sz w:val="32"/>
      <w:szCs w:val="32"/>
    </w:rPr>
  </w:style>
  <w:style w:type="paragraph" w:customStyle="1" w:styleId="62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628">
    <w:name w:val="Char Char Char Char Char Char Char2"/>
    <w:basedOn w:val="1"/>
    <w:qFormat/>
    <w:uiPriority w:val="0"/>
    <w:rPr>
      <w:rFonts w:ascii="仿宋_GB2312" w:eastAsia="仿宋_GB2312"/>
      <w:b/>
      <w:sz w:val="32"/>
      <w:szCs w:val="32"/>
    </w:rPr>
  </w:style>
  <w:style w:type="paragraph" w:customStyle="1" w:styleId="629">
    <w:name w:val="默认段落字体 Para Char Char Char Char"/>
    <w:basedOn w:val="1"/>
    <w:qFormat/>
    <w:uiPriority w:val="0"/>
    <w:pPr>
      <w:spacing w:line="360" w:lineRule="auto"/>
    </w:pPr>
    <w:rPr>
      <w:szCs w:val="20"/>
    </w:rPr>
  </w:style>
  <w:style w:type="paragraph" w:customStyle="1" w:styleId="63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3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32">
    <w:name w:val="封面"/>
    <w:basedOn w:val="1"/>
    <w:qFormat/>
    <w:uiPriority w:val="0"/>
    <w:pPr>
      <w:spacing w:line="360" w:lineRule="atLeast"/>
      <w:jc w:val="right"/>
      <w:textAlignment w:val="baseline"/>
    </w:pPr>
    <w:rPr>
      <w:rFonts w:ascii="Symbol" w:hAnsi="Symbol"/>
      <w:kern w:val="0"/>
      <w:szCs w:val="20"/>
    </w:rPr>
  </w:style>
  <w:style w:type="paragraph" w:customStyle="1" w:styleId="633">
    <w:name w:val="Char Char Char Char Char Char Char Char Char Char Char1 Char"/>
    <w:basedOn w:val="1"/>
    <w:qFormat/>
    <w:uiPriority w:val="0"/>
    <w:pPr>
      <w:adjustRightInd/>
    </w:pPr>
    <w:rPr>
      <w:rFonts w:ascii="Tahoma" w:hAnsi="Tahoma"/>
      <w:sz w:val="24"/>
    </w:rPr>
  </w:style>
  <w:style w:type="paragraph" w:customStyle="1" w:styleId="63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63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3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38">
    <w:name w:val="Char Char11 Char Char Char Char Char Char Char Char Char1"/>
    <w:basedOn w:val="1"/>
    <w:qFormat/>
    <w:uiPriority w:val="6"/>
    <w:pPr>
      <w:spacing w:line="360" w:lineRule="auto"/>
    </w:pPr>
    <w:rPr>
      <w:szCs w:val="20"/>
    </w:rPr>
  </w:style>
  <w:style w:type="paragraph" w:customStyle="1" w:styleId="63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4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42">
    <w:name w:val="Char23"/>
    <w:basedOn w:val="1"/>
    <w:qFormat/>
    <w:uiPriority w:val="0"/>
    <w:rPr>
      <w:rFonts w:ascii="仿宋_GB2312" w:eastAsia="仿宋_GB2312"/>
      <w:b/>
      <w:sz w:val="32"/>
      <w:szCs w:val="32"/>
    </w:rPr>
  </w:style>
  <w:style w:type="paragraph" w:customStyle="1" w:styleId="643">
    <w:name w:val="Char Char11 Char Char Char2"/>
    <w:basedOn w:val="1"/>
    <w:qFormat/>
    <w:uiPriority w:val="0"/>
    <w:pPr>
      <w:spacing w:line="360" w:lineRule="auto"/>
    </w:pPr>
    <w:rPr>
      <w:szCs w:val="20"/>
    </w:rPr>
  </w:style>
  <w:style w:type="paragraph" w:customStyle="1" w:styleId="644">
    <w:name w:val="gjt_正文"/>
    <w:qFormat/>
    <w:uiPriority w:val="0"/>
    <w:pPr>
      <w:widowControl w:val="0"/>
      <w:spacing w:line="360" w:lineRule="auto"/>
      <w:ind w:firstLine="420"/>
      <w:jc w:val="both"/>
    </w:pPr>
    <w:rPr>
      <w:rFonts w:ascii="Calibri" w:hAnsi="Calibri" w:eastAsia="仿宋_GB2312"/>
      <w:color w:val="000000"/>
      <w:kern w:val="2"/>
      <w:sz w:val="24"/>
      <w:szCs w:val="24"/>
      <w:lang w:val="en-US" w:eastAsia="zh-CN" w:bidi="ar-SA"/>
    </w:rPr>
  </w:style>
  <w:style w:type="paragraph" w:customStyle="1" w:styleId="64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6">
    <w:name w:val="正文 首行缩进:  2 字符 Char"/>
    <w:basedOn w:val="1"/>
    <w:qFormat/>
    <w:uiPriority w:val="0"/>
    <w:pPr>
      <w:adjustRightInd/>
      <w:spacing w:line="360" w:lineRule="auto"/>
      <w:ind w:firstLine="480"/>
    </w:pPr>
    <w:rPr>
      <w:rFonts w:cs="宋体"/>
      <w:sz w:val="24"/>
      <w:szCs w:val="20"/>
    </w:rPr>
  </w:style>
  <w:style w:type="paragraph" w:customStyle="1" w:styleId="647">
    <w:name w:val="Char11"/>
    <w:basedOn w:val="1"/>
    <w:qFormat/>
    <w:uiPriority w:val="0"/>
    <w:pPr>
      <w:tabs>
        <w:tab w:val="left" w:pos="432"/>
      </w:tabs>
      <w:adjustRightInd/>
      <w:spacing w:beforeLines="50" w:afterLines="50"/>
      <w:ind w:left="432" w:hanging="432" w:firstLineChars="200"/>
    </w:pPr>
    <w:rPr>
      <w:sz w:val="24"/>
    </w:rPr>
  </w:style>
  <w:style w:type="paragraph" w:customStyle="1" w:styleId="64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64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50">
    <w:name w:val="Char6"/>
    <w:basedOn w:val="1"/>
    <w:qFormat/>
    <w:uiPriority w:val="0"/>
    <w:rPr>
      <w:rFonts w:ascii="仿宋_GB2312" w:eastAsia="仿宋_GB2312"/>
      <w:b/>
      <w:sz w:val="32"/>
      <w:szCs w:val="32"/>
    </w:rPr>
  </w:style>
  <w:style w:type="paragraph" w:customStyle="1" w:styleId="651">
    <w:name w:val="Char Char Char Char Char Char Char Char Char Char Char Char1 Char"/>
    <w:basedOn w:val="1"/>
    <w:qFormat/>
    <w:uiPriority w:val="0"/>
    <w:rPr>
      <w:rFonts w:ascii="Tahoma" w:hAnsi="Tahoma" w:cs="仿宋_GB2312"/>
      <w:sz w:val="24"/>
      <w:szCs w:val="20"/>
    </w:rPr>
  </w:style>
  <w:style w:type="paragraph" w:customStyle="1" w:styleId="65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5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654">
    <w:name w:val="Char19"/>
    <w:basedOn w:val="1"/>
    <w:qFormat/>
    <w:uiPriority w:val="0"/>
    <w:pPr>
      <w:adjustRightInd/>
    </w:pPr>
    <w:rPr>
      <w:szCs w:val="20"/>
    </w:rPr>
  </w:style>
  <w:style w:type="paragraph" w:customStyle="1" w:styleId="65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5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65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58">
    <w:name w:val="3级标题"/>
    <w:basedOn w:val="659"/>
    <w:qFormat/>
    <w:uiPriority w:val="0"/>
    <w:pPr>
      <w:outlineLvl w:val="2"/>
    </w:pPr>
  </w:style>
  <w:style w:type="paragraph" w:customStyle="1" w:styleId="659">
    <w:name w:val="2级标题"/>
    <w:basedOn w:val="660"/>
    <w:qFormat/>
    <w:uiPriority w:val="0"/>
    <w:pPr>
      <w:jc w:val="left"/>
      <w:outlineLvl w:val="1"/>
    </w:pPr>
    <w:rPr>
      <w:rFonts w:ascii="Times New Roman" w:hAnsi="Times New Roman" w:eastAsia="仿宋"/>
      <w:sz w:val="30"/>
    </w:rPr>
  </w:style>
  <w:style w:type="paragraph" w:customStyle="1" w:styleId="66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61">
    <w:name w:val="四级条标题"/>
    <w:basedOn w:val="662"/>
    <w:next w:val="666"/>
    <w:qFormat/>
    <w:uiPriority w:val="0"/>
    <w:pPr>
      <w:tabs>
        <w:tab w:val="left" w:pos="1260"/>
        <w:tab w:val="left" w:pos="1680"/>
        <w:tab w:val="left" w:pos="2100"/>
        <w:tab w:val="left" w:pos="2940"/>
      </w:tabs>
      <w:ind w:left="2940"/>
      <w:outlineLvl w:val="5"/>
    </w:pPr>
  </w:style>
  <w:style w:type="paragraph" w:customStyle="1" w:styleId="662">
    <w:name w:val="三级条标题"/>
    <w:basedOn w:val="663"/>
    <w:next w:val="666"/>
    <w:qFormat/>
    <w:uiPriority w:val="0"/>
    <w:pPr>
      <w:tabs>
        <w:tab w:val="left" w:pos="1260"/>
        <w:tab w:val="left" w:pos="1680"/>
        <w:tab w:val="left" w:pos="2100"/>
        <w:tab w:val="left" w:pos="2520"/>
      </w:tabs>
      <w:ind w:left="2520"/>
      <w:outlineLvl w:val="4"/>
    </w:pPr>
  </w:style>
  <w:style w:type="paragraph" w:customStyle="1" w:styleId="663">
    <w:name w:val="二级条标题"/>
    <w:basedOn w:val="664"/>
    <w:next w:val="666"/>
    <w:qFormat/>
    <w:uiPriority w:val="0"/>
    <w:pPr>
      <w:tabs>
        <w:tab w:val="left" w:pos="1260"/>
        <w:tab w:val="left" w:pos="1680"/>
        <w:tab w:val="left" w:pos="2100"/>
      </w:tabs>
      <w:ind w:left="0"/>
      <w:outlineLvl w:val="3"/>
    </w:pPr>
  </w:style>
  <w:style w:type="paragraph" w:customStyle="1" w:styleId="664">
    <w:name w:val="一级条标题"/>
    <w:basedOn w:val="665"/>
    <w:next w:val="666"/>
    <w:qFormat/>
    <w:uiPriority w:val="0"/>
    <w:pPr>
      <w:tabs>
        <w:tab w:val="left" w:pos="1260"/>
        <w:tab w:val="left" w:pos="1680"/>
      </w:tabs>
      <w:spacing w:beforeLines="0" w:afterLines="0"/>
      <w:ind w:left="1680"/>
      <w:outlineLvl w:val="2"/>
    </w:pPr>
  </w:style>
  <w:style w:type="paragraph" w:customStyle="1" w:styleId="665">
    <w:name w:val="章标题"/>
    <w:next w:val="666"/>
    <w:qFormat/>
    <w:uiPriority w:val="0"/>
    <w:pPr>
      <w:tabs>
        <w:tab w:val="left" w:pos="1260"/>
      </w:tabs>
      <w:spacing w:beforeLines="50" w:afterLines="50"/>
      <w:ind w:left="1260" w:hanging="420"/>
      <w:jc w:val="both"/>
      <w:outlineLvl w:val="1"/>
    </w:pPr>
    <w:rPr>
      <w:rFonts w:ascii="黑体" w:eastAsia="黑体"/>
      <w:sz w:val="21"/>
      <w:lang w:val="en-US" w:eastAsia="zh-CN" w:bidi="ar-SA"/>
    </w:rPr>
  </w:style>
  <w:style w:type="paragraph" w:customStyle="1" w:styleId="666">
    <w:name w:val="段"/>
    <w:qFormat/>
    <w:uiPriority w:val="0"/>
    <w:pPr>
      <w:autoSpaceDE w:val="0"/>
      <w:autoSpaceDN w:val="0"/>
      <w:ind w:firstLine="200" w:firstLineChars="200"/>
      <w:jc w:val="both"/>
    </w:pPr>
    <w:rPr>
      <w:rFonts w:ascii="宋体"/>
      <w:sz w:val="21"/>
      <w:lang w:val="en-US" w:eastAsia="zh-CN" w:bidi="ar-SA"/>
    </w:rPr>
  </w:style>
  <w:style w:type="paragraph" w:customStyle="1" w:styleId="667">
    <w:name w:val="五级条标题"/>
    <w:basedOn w:val="661"/>
    <w:next w:val="666"/>
    <w:qFormat/>
    <w:uiPriority w:val="0"/>
    <w:pPr>
      <w:tabs>
        <w:tab w:val="left" w:pos="3360"/>
      </w:tabs>
      <w:ind w:left="3360"/>
      <w:outlineLvl w:val="6"/>
    </w:pPr>
  </w:style>
  <w:style w:type="paragraph" w:customStyle="1" w:styleId="6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69">
    <w:name w:val="正文 A"/>
    <w:qFormat/>
    <w:uiPriority w:val="0"/>
    <w:pPr>
      <w:widowControl w:val="0"/>
      <w:jc w:val="both"/>
    </w:pPr>
    <w:rPr>
      <w:rFonts w:eastAsia="Arial Unicode MS" w:cs="Arial Unicode MS"/>
      <w:color w:val="000000"/>
      <w:kern w:val="2"/>
      <w:sz w:val="21"/>
      <w:szCs w:val="21"/>
      <w:lang w:val="en-US" w:eastAsia="zh-CN" w:bidi="ar-SA"/>
    </w:rPr>
  </w:style>
  <w:style w:type="paragraph" w:customStyle="1" w:styleId="670">
    <w:name w:val="Char Char1 Char Char Char2"/>
    <w:basedOn w:val="1"/>
    <w:qFormat/>
    <w:uiPriority w:val="0"/>
    <w:rPr>
      <w:rFonts w:ascii="仿宋_GB2312" w:eastAsia="仿宋_GB2312"/>
      <w:b/>
      <w:sz w:val="32"/>
      <w:szCs w:val="32"/>
    </w:rPr>
  </w:style>
  <w:style w:type="paragraph" w:customStyle="1" w:styleId="67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72">
    <w:name w:val="表格题注"/>
    <w:next w:val="1"/>
    <w:qFormat/>
    <w:uiPriority w:val="0"/>
    <w:pPr>
      <w:keepLines/>
      <w:tabs>
        <w:tab w:val="left" w:pos="4200"/>
      </w:tabs>
      <w:spacing w:beforeLines="100"/>
      <w:ind w:left="1089" w:hanging="369"/>
      <w:jc w:val="center"/>
    </w:pPr>
    <w:rPr>
      <w:rFonts w:ascii="Arial" w:hAnsi="Arial"/>
      <w:sz w:val="18"/>
      <w:szCs w:val="18"/>
      <w:lang w:val="en-US" w:eastAsia="zh-CN" w:bidi="ar-SA"/>
    </w:rPr>
  </w:style>
  <w:style w:type="paragraph" w:customStyle="1" w:styleId="67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67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5">
    <w:name w:val="bullet"/>
    <w:basedOn w:val="1"/>
    <w:qFormat/>
    <w:uiPriority w:val="0"/>
    <w:pPr>
      <w:tabs>
        <w:tab w:val="left" w:pos="840"/>
      </w:tabs>
      <w:adjustRightInd/>
      <w:ind w:left="840" w:hanging="420"/>
    </w:p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679">
    <w:name w:val="_Style 27"/>
    <w:qFormat/>
    <w:uiPriority w:val="1"/>
    <w:pPr>
      <w:widowControl w:val="0"/>
      <w:tabs>
        <w:tab w:val="left" w:pos="480"/>
      </w:tabs>
      <w:autoSpaceDE w:val="0"/>
      <w:autoSpaceDN w:val="0"/>
      <w:adjustRightInd w:val="0"/>
      <w:snapToGrid w:val="0"/>
    </w:pPr>
    <w:rPr>
      <w:rFonts w:ascii="Calibri" w:hAnsi="Calibri"/>
      <w:szCs w:val="24"/>
      <w:lang w:val="en-US" w:eastAsia="zh-CN" w:bidi="ar-SA"/>
    </w:rPr>
  </w:style>
  <w:style w:type="paragraph" w:customStyle="1" w:styleId="680">
    <w:name w:val="Body Text 2*"/>
    <w:basedOn w:val="1"/>
    <w:qFormat/>
    <w:uiPriority w:val="6"/>
    <w:pPr>
      <w:widowControl/>
      <w:adjustRightInd/>
      <w:ind w:left="720" w:hanging="720"/>
    </w:pPr>
    <w:rPr>
      <w:color w:val="000000"/>
      <w:kern w:val="0"/>
      <w:sz w:val="24"/>
      <w:szCs w:val="20"/>
      <w:lang w:val="en-GB"/>
    </w:rPr>
  </w:style>
  <w:style w:type="paragraph" w:customStyle="1" w:styleId="681">
    <w:name w:val="正文 项目2"/>
    <w:basedOn w:val="682"/>
    <w:qFormat/>
    <w:uiPriority w:val="0"/>
    <w:pPr>
      <w:tabs>
        <w:tab w:val="left" w:pos="840"/>
      </w:tabs>
      <w:spacing w:after="0"/>
      <w:ind w:left="900"/>
    </w:pPr>
  </w:style>
  <w:style w:type="paragraph" w:customStyle="1" w:styleId="68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8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8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85">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8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687">
    <w:name w:val="MM Topic 4"/>
    <w:basedOn w:val="7"/>
    <w:qFormat/>
    <w:uiPriority w:val="0"/>
    <w:pPr>
      <w:tabs>
        <w:tab w:val="left" w:pos="2100"/>
      </w:tabs>
      <w:adjustRightInd/>
      <w:ind w:left="2100" w:hanging="420"/>
    </w:pPr>
    <w:rPr>
      <w:lang w:val="en-US"/>
    </w:rPr>
  </w:style>
  <w:style w:type="paragraph" w:customStyle="1" w:styleId="68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689">
    <w:name w:val="样式 样式2 + 左侧:  1 字符 右侧:  1 字符"/>
    <w:basedOn w:val="690"/>
    <w:qFormat/>
    <w:uiPriority w:val="0"/>
    <w:pPr>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9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69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9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93">
    <w:name w:val="样式7"/>
    <w:basedOn w:val="692"/>
    <w:next w:val="1"/>
    <w:qFormat/>
    <w:uiPriority w:val="0"/>
    <w:pPr>
      <w:spacing w:afterLines="50"/>
      <w:jc w:val="left"/>
      <w:outlineLvl w:val="3"/>
    </w:pPr>
    <w:rPr>
      <w:sz w:val="24"/>
      <w:szCs w:val="24"/>
    </w:rPr>
  </w:style>
  <w:style w:type="paragraph" w:customStyle="1" w:styleId="694">
    <w:name w:val="a1"/>
    <w:basedOn w:val="1"/>
    <w:qFormat/>
    <w:uiPriority w:val="0"/>
    <w:pPr>
      <w:widowControl/>
      <w:spacing w:line="300" w:lineRule="atLeast"/>
      <w:jc w:val="left"/>
    </w:pPr>
    <w:rPr>
      <w:rFonts w:ascii="宋体" w:hAnsi="宋体"/>
      <w:kern w:val="0"/>
      <w:sz w:val="18"/>
      <w:szCs w:val="20"/>
    </w:rPr>
  </w:style>
  <w:style w:type="paragraph" w:customStyle="1" w:styleId="695">
    <w:name w:val="Char Char1 Char Char Char Char Char Char1"/>
    <w:basedOn w:val="1"/>
    <w:qFormat/>
    <w:uiPriority w:val="0"/>
    <w:rPr>
      <w:rFonts w:ascii="仿宋_GB2312" w:eastAsia="仿宋_GB2312"/>
      <w:b/>
      <w:sz w:val="32"/>
      <w:szCs w:val="20"/>
    </w:rPr>
  </w:style>
  <w:style w:type="paragraph" w:customStyle="1" w:styleId="69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9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98">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69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700">
    <w:name w:val="Char1 Char Char Char1"/>
    <w:basedOn w:val="1"/>
    <w:qFormat/>
    <w:uiPriority w:val="0"/>
    <w:pPr>
      <w:adjustRightInd/>
      <w:ind w:firstLine="200" w:firstLineChars="200"/>
    </w:pPr>
    <w:rPr>
      <w:rFonts w:ascii="Tahoma" w:hAnsi="Tahoma"/>
      <w:sz w:val="24"/>
      <w:szCs w:val="20"/>
    </w:rPr>
  </w:style>
  <w:style w:type="paragraph" w:customStyle="1" w:styleId="70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0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70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04">
    <w:name w:val="Char Char Char Char"/>
    <w:basedOn w:val="1"/>
    <w:qFormat/>
    <w:uiPriority w:val="0"/>
    <w:rPr>
      <w:rFonts w:ascii="Tahoma" w:hAnsi="Tahoma"/>
      <w:sz w:val="24"/>
      <w:szCs w:val="20"/>
    </w:rPr>
  </w:style>
  <w:style w:type="paragraph" w:customStyle="1" w:styleId="705">
    <w:name w:val="正文表标题"/>
    <w:next w:val="666"/>
    <w:qFormat/>
    <w:uiPriority w:val="0"/>
    <w:pPr>
      <w:tabs>
        <w:tab w:val="left" w:pos="840"/>
      </w:tabs>
      <w:ind w:left="840" w:hanging="420"/>
      <w:jc w:val="center"/>
    </w:pPr>
    <w:rPr>
      <w:rFonts w:ascii="黑体" w:eastAsia="黑体"/>
      <w:sz w:val="21"/>
      <w:lang w:val="en-US" w:eastAsia="zh-CN" w:bidi="ar-SA"/>
    </w:rPr>
  </w:style>
  <w:style w:type="paragraph" w:customStyle="1" w:styleId="70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07">
    <w:name w:val="!大节"/>
    <w:basedOn w:val="4"/>
    <w:qFormat/>
    <w:uiPriority w:val="0"/>
    <w:pPr>
      <w:spacing w:before="260" w:after="260" w:line="415" w:lineRule="auto"/>
      <w:ind w:left="420" w:hanging="420"/>
    </w:pPr>
    <w:rPr>
      <w:rFonts w:ascii="Arial" w:hAnsi="Arial" w:eastAsia="微软雅黑"/>
      <w:lang w:val="en-US"/>
    </w:rPr>
  </w:style>
  <w:style w:type="paragraph" w:customStyle="1" w:styleId="70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09">
    <w:name w:val="四号　首行缩进"/>
    <w:basedOn w:val="1"/>
    <w:qFormat/>
    <w:uiPriority w:val="0"/>
    <w:pPr>
      <w:adjustRightInd/>
      <w:spacing w:line="360" w:lineRule="auto"/>
    </w:pPr>
    <w:rPr>
      <w:rFonts w:ascii="宋体" w:hAnsi="宋体"/>
      <w:szCs w:val="20"/>
    </w:rPr>
  </w:style>
  <w:style w:type="paragraph" w:customStyle="1" w:styleId="71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711">
    <w:name w:val="Char2 Char Char2"/>
    <w:basedOn w:val="1"/>
    <w:qFormat/>
    <w:uiPriority w:val="0"/>
    <w:pPr>
      <w:adjustRightInd/>
    </w:pPr>
    <w:rPr>
      <w:rFonts w:ascii="Tahoma" w:hAnsi="Tahoma"/>
      <w:sz w:val="24"/>
      <w:szCs w:val="20"/>
    </w:rPr>
  </w:style>
  <w:style w:type="paragraph" w:customStyle="1" w:styleId="71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713">
    <w:name w:val="EB_表格"/>
    <w:basedOn w:val="1"/>
    <w:qFormat/>
    <w:uiPriority w:val="0"/>
    <w:pPr>
      <w:adjustRightInd/>
      <w:spacing w:line="300" w:lineRule="auto"/>
      <w:jc w:val="center"/>
    </w:pPr>
  </w:style>
  <w:style w:type="paragraph" w:customStyle="1" w:styleId="714">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715">
    <w:name w:val="Bulleted List"/>
    <w:basedOn w:val="1"/>
    <w:qFormat/>
    <w:uiPriority w:val="0"/>
    <w:pPr>
      <w:tabs>
        <w:tab w:val="left" w:pos="1260"/>
      </w:tabs>
      <w:adjustRightInd/>
      <w:ind w:left="1260" w:hanging="420"/>
    </w:pPr>
  </w:style>
  <w:style w:type="paragraph" w:customStyle="1" w:styleId="716">
    <w:name w:val="表1"/>
    <w:basedOn w:val="1"/>
    <w:qFormat/>
    <w:uiPriority w:val="0"/>
    <w:pPr>
      <w:tabs>
        <w:tab w:val="left" w:pos="703"/>
      </w:tabs>
      <w:adjustRightInd/>
      <w:spacing w:line="360" w:lineRule="auto"/>
      <w:ind w:left="703"/>
      <w:jc w:val="center"/>
    </w:pPr>
  </w:style>
  <w:style w:type="paragraph" w:customStyle="1" w:styleId="7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1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719">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72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1">
    <w:name w:val="Char Char Char Char Char Char Char"/>
    <w:basedOn w:val="1"/>
    <w:qFormat/>
    <w:uiPriority w:val="0"/>
    <w:rPr>
      <w:rFonts w:ascii="仿宋_GB2312" w:eastAsia="仿宋_GB2312"/>
      <w:b/>
      <w:sz w:val="32"/>
      <w:szCs w:val="32"/>
    </w:rPr>
  </w:style>
  <w:style w:type="paragraph" w:customStyle="1" w:styleId="722">
    <w:name w:val="标题2"/>
    <w:basedOn w:val="723"/>
    <w:next w:val="1"/>
    <w:qFormat/>
    <w:uiPriority w:val="0"/>
    <w:pPr>
      <w:tabs>
        <w:tab w:val="left" w:pos="432"/>
        <w:tab w:val="left" w:pos="578"/>
        <w:tab w:val="left" w:pos="900"/>
        <w:tab w:val="left" w:pos="1440"/>
      </w:tabs>
      <w:ind w:left="1440" w:hanging="360"/>
    </w:pPr>
    <w:rPr>
      <w:rFonts w:ascii="仿宋" w:eastAsia="仿宋" w:cs="宋体"/>
      <w:bCs w:val="0"/>
      <w:szCs w:val="28"/>
    </w:rPr>
  </w:style>
  <w:style w:type="paragraph" w:customStyle="1" w:styleId="723">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7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72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26">
    <w:name w:val="MM Topic 5"/>
    <w:basedOn w:val="8"/>
    <w:qFormat/>
    <w:uiPriority w:val="0"/>
    <w:pPr>
      <w:tabs>
        <w:tab w:val="left" w:pos="2520"/>
      </w:tabs>
      <w:adjustRightInd/>
      <w:ind w:left="2520" w:hanging="420"/>
    </w:pPr>
  </w:style>
  <w:style w:type="paragraph" w:customStyle="1" w:styleId="727">
    <w:name w:val="插图题注"/>
    <w:next w:val="1"/>
    <w:qFormat/>
    <w:uiPriority w:val="0"/>
    <w:pPr>
      <w:tabs>
        <w:tab w:val="left" w:pos="3780"/>
      </w:tabs>
      <w:spacing w:afterLines="100"/>
      <w:ind w:left="1089" w:hanging="369"/>
      <w:jc w:val="center"/>
    </w:pPr>
    <w:rPr>
      <w:rFonts w:ascii="Arial" w:hAnsi="Arial"/>
      <w:sz w:val="18"/>
      <w:szCs w:val="18"/>
      <w:lang w:val="en-US" w:eastAsia="zh-CN" w:bidi="ar-SA"/>
    </w:rPr>
  </w:style>
  <w:style w:type="paragraph" w:customStyle="1" w:styleId="728">
    <w:name w:val="FA正文"/>
    <w:basedOn w:val="1"/>
    <w:qFormat/>
    <w:uiPriority w:val="0"/>
    <w:pPr>
      <w:spacing w:line="360" w:lineRule="auto"/>
      <w:ind w:firstLine="480" w:firstLineChars="200"/>
    </w:pPr>
    <w:rPr>
      <w:rFonts w:hAnsi="宋体"/>
      <w:sz w:val="24"/>
      <w:szCs w:val="20"/>
    </w:rPr>
  </w:style>
  <w:style w:type="paragraph" w:customStyle="1" w:styleId="729">
    <w:name w:val="数字标题3"/>
    <w:basedOn w:val="5"/>
    <w:next w:val="1"/>
    <w:qFormat/>
    <w:uiPriority w:val="0"/>
    <w:pPr>
      <w:spacing w:line="240" w:lineRule="auto"/>
    </w:pPr>
    <w:rPr>
      <w:sz w:val="28"/>
      <w:szCs w:val="28"/>
    </w:rPr>
  </w:style>
  <w:style w:type="paragraph" w:customStyle="1" w:styleId="730">
    <w:name w:val="_Style 3"/>
    <w:basedOn w:val="1"/>
    <w:qFormat/>
    <w:uiPriority w:val="0"/>
    <w:pPr>
      <w:adjustRightInd/>
      <w:ind w:firstLine="420" w:firstLineChars="200"/>
    </w:pPr>
    <w:rPr>
      <w:rFonts w:eastAsia="仿宋_GB2312"/>
      <w:sz w:val="28"/>
    </w:rPr>
  </w:style>
  <w:style w:type="paragraph" w:customStyle="1" w:styleId="73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73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3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3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35">
    <w:name w:val="正文，首行缩进:  2 字符"/>
    <w:qFormat/>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736">
    <w:name w:val="Char Char Char1 Char1"/>
    <w:basedOn w:val="1"/>
    <w:qFormat/>
    <w:uiPriority w:val="6"/>
    <w:rPr>
      <w:szCs w:val="20"/>
    </w:rPr>
  </w:style>
  <w:style w:type="paragraph" w:customStyle="1" w:styleId="73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738">
    <w:name w:val="表格标题2"/>
    <w:basedOn w:val="739"/>
    <w:qFormat/>
    <w:uiPriority w:val="0"/>
    <w:rPr>
      <w:b/>
    </w:rPr>
  </w:style>
  <w:style w:type="paragraph" w:customStyle="1" w:styleId="739">
    <w:name w:val="表格内文"/>
    <w:basedOn w:val="1"/>
    <w:qFormat/>
    <w:uiPriority w:val="0"/>
    <w:pPr>
      <w:adjustRightInd/>
      <w:spacing w:line="360" w:lineRule="auto"/>
    </w:pPr>
    <w:rPr>
      <w:rFonts w:ascii="宋体" w:hAnsi="宋体" w:cs="宋体"/>
      <w:color w:val="000000"/>
      <w:szCs w:val="20"/>
    </w:rPr>
  </w:style>
  <w:style w:type="paragraph" w:customStyle="1" w:styleId="74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741">
    <w:name w:val="Char2 Char Char Char"/>
    <w:basedOn w:val="1"/>
    <w:qFormat/>
    <w:uiPriority w:val="0"/>
    <w:rPr>
      <w:rFonts w:ascii="仿宋_GB2312" w:eastAsia="仿宋_GB2312"/>
      <w:b/>
      <w:sz w:val="32"/>
      <w:szCs w:val="32"/>
    </w:rPr>
  </w:style>
  <w:style w:type="paragraph" w:customStyle="1" w:styleId="74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74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44">
    <w:name w:val="Char2 Char Char"/>
    <w:basedOn w:val="1"/>
    <w:qFormat/>
    <w:uiPriority w:val="0"/>
    <w:pPr>
      <w:adjustRightInd/>
    </w:pPr>
    <w:rPr>
      <w:rFonts w:ascii="Tahoma" w:hAnsi="Tahoma"/>
      <w:sz w:val="24"/>
      <w:szCs w:val="20"/>
    </w:rPr>
  </w:style>
  <w:style w:type="paragraph" w:customStyle="1" w:styleId="745">
    <w:name w:val="修订1"/>
    <w:qFormat/>
    <w:uiPriority w:val="3"/>
    <w:rPr>
      <w:color w:val="000000"/>
      <w:kern w:val="1"/>
      <w:sz w:val="21"/>
      <w:lang w:val="en-US" w:eastAsia="zh-CN" w:bidi="ar-SA"/>
    </w:rPr>
  </w:style>
  <w:style w:type="paragraph" w:customStyle="1" w:styleId="746">
    <w:name w:val="正文1.25"/>
    <w:basedOn w:val="1"/>
    <w:qFormat/>
    <w:uiPriority w:val="0"/>
    <w:pPr>
      <w:adjustRightInd/>
      <w:spacing w:line="300" w:lineRule="auto"/>
      <w:ind w:firstLine="480" w:firstLineChars="200"/>
    </w:pPr>
    <w:rPr>
      <w:sz w:val="24"/>
      <w:szCs w:val="20"/>
    </w:rPr>
  </w:style>
  <w:style w:type="paragraph" w:customStyle="1" w:styleId="74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48">
    <w:name w:val="Char1"/>
    <w:basedOn w:val="1"/>
    <w:qFormat/>
    <w:uiPriority w:val="0"/>
    <w:rPr>
      <w:rFonts w:ascii="仿宋_GB2312" w:eastAsia="仿宋_GB2312"/>
      <w:b/>
      <w:sz w:val="32"/>
      <w:szCs w:val="32"/>
    </w:rPr>
  </w:style>
  <w:style w:type="paragraph" w:customStyle="1" w:styleId="74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50">
    <w:name w:val="左对齐表格文字"/>
    <w:basedOn w:val="1"/>
    <w:qFormat/>
    <w:uiPriority w:val="0"/>
    <w:pPr>
      <w:adjustRightInd/>
      <w:ind w:firstLine="200" w:firstLineChars="200"/>
      <w:jc w:val="right"/>
    </w:pPr>
  </w:style>
  <w:style w:type="paragraph" w:customStyle="1" w:styleId="75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752">
    <w:name w:val="列出段落2"/>
    <w:basedOn w:val="1"/>
    <w:qFormat/>
    <w:uiPriority w:val="0"/>
    <w:pPr>
      <w:adjustRightInd/>
      <w:ind w:firstLine="420" w:firstLineChars="200"/>
    </w:pPr>
    <w:rPr>
      <w:rFonts w:ascii="宋体" w:hAnsi="宋体"/>
      <w:sz w:val="24"/>
    </w:rPr>
  </w:style>
  <w:style w:type="paragraph" w:customStyle="1" w:styleId="753">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754">
    <w:name w:val="Char Char Char Char Char Char Char Char"/>
    <w:basedOn w:val="1"/>
    <w:qFormat/>
    <w:uiPriority w:val="0"/>
    <w:pPr>
      <w:tabs>
        <w:tab w:val="left" w:pos="360"/>
      </w:tabs>
    </w:pPr>
    <w:rPr>
      <w:sz w:val="24"/>
      <w:szCs w:val="20"/>
    </w:rPr>
  </w:style>
  <w:style w:type="paragraph" w:customStyle="1" w:styleId="755">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75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57">
    <w:name w:val="Char2 Char Char Char1"/>
    <w:basedOn w:val="1"/>
    <w:qFormat/>
    <w:uiPriority w:val="6"/>
    <w:rPr>
      <w:rFonts w:ascii="仿宋_GB2312" w:eastAsia="仿宋_GB2312"/>
      <w:b/>
      <w:sz w:val="32"/>
      <w:szCs w:val="32"/>
    </w:rPr>
  </w:style>
  <w:style w:type="paragraph" w:customStyle="1" w:styleId="75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59">
    <w:name w:val="表格"/>
    <w:basedOn w:val="1"/>
    <w:qFormat/>
    <w:uiPriority w:val="0"/>
    <w:pPr>
      <w:snapToGrid w:val="0"/>
      <w:ind w:firstLine="42" w:firstLineChars="21"/>
    </w:pPr>
    <w:rPr>
      <w:rFonts w:ascii="宋体" w:hAnsi="宋体"/>
      <w:kern w:val="0"/>
      <w:sz w:val="20"/>
      <w:szCs w:val="20"/>
    </w:rPr>
  </w:style>
  <w:style w:type="paragraph" w:customStyle="1" w:styleId="76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6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62">
    <w:name w:val="修订2"/>
    <w:qFormat/>
    <w:uiPriority w:val="0"/>
    <w:rPr>
      <w:kern w:val="2"/>
      <w:sz w:val="21"/>
      <w:lang w:val="en-US" w:eastAsia="zh-CN" w:bidi="ar-SA"/>
    </w:rPr>
  </w:style>
  <w:style w:type="paragraph" w:customStyle="1" w:styleId="763">
    <w:name w:val="样式 标题 4PIM 4H4h4bulletblbbH41H42H43H44H45H46H47H48...1"/>
    <w:basedOn w:val="7"/>
    <w:qFormat/>
    <w:uiPriority w:val="0"/>
    <w:pPr>
      <w:widowControl/>
      <w:jc w:val="left"/>
    </w:pPr>
    <w:rPr>
      <w:rFonts w:cs="宋体"/>
      <w:sz w:val="24"/>
      <w:szCs w:val="20"/>
    </w:rPr>
  </w:style>
  <w:style w:type="paragraph" w:customStyle="1" w:styleId="764">
    <w:name w:val="批注框文本 Char Char"/>
    <w:basedOn w:val="1"/>
    <w:qFormat/>
    <w:uiPriority w:val="0"/>
    <w:pPr>
      <w:adjustRightInd/>
    </w:pPr>
    <w:rPr>
      <w:sz w:val="18"/>
      <w:szCs w:val="20"/>
    </w:rPr>
  </w:style>
  <w:style w:type="paragraph" w:customStyle="1" w:styleId="76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6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768">
    <w:name w:val="彩色底纹 - 强调文字颜色 11"/>
    <w:qFormat/>
    <w:uiPriority w:val="0"/>
    <w:rPr>
      <w:kern w:val="2"/>
      <w:sz w:val="21"/>
      <w:szCs w:val="24"/>
      <w:lang w:val="en-US" w:eastAsia="zh-CN" w:bidi="ar-SA"/>
    </w:rPr>
  </w:style>
  <w:style w:type="paragraph" w:customStyle="1" w:styleId="769">
    <w:name w:val="Char Char1101"/>
    <w:basedOn w:val="1"/>
    <w:qFormat/>
    <w:uiPriority w:val="0"/>
    <w:pPr>
      <w:spacing w:line="360" w:lineRule="auto"/>
    </w:pPr>
    <w:rPr>
      <w:rFonts w:ascii="Tahoma" w:hAnsi="Tahoma"/>
      <w:sz w:val="24"/>
      <w:szCs w:val="20"/>
    </w:rPr>
  </w:style>
  <w:style w:type="paragraph" w:customStyle="1" w:styleId="7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771">
    <w:name w:val="默认段落字体 Para Char Char Char Char Char Char Char"/>
    <w:basedOn w:val="1"/>
    <w:qFormat/>
    <w:uiPriority w:val="0"/>
    <w:rPr>
      <w:rFonts w:eastAsia="仿宋_GB2312"/>
      <w:sz w:val="28"/>
      <w:szCs w:val="20"/>
    </w:rPr>
  </w:style>
  <w:style w:type="paragraph" w:customStyle="1" w:styleId="772">
    <w:name w:val="正文 内标 序号标"/>
    <w:basedOn w:val="572"/>
    <w:qFormat/>
    <w:uiPriority w:val="0"/>
    <w:pPr>
      <w:tabs>
        <w:tab w:val="left" w:pos="0"/>
      </w:tabs>
      <w:adjustRightInd/>
      <w:spacing w:before="0"/>
      <w:ind w:firstLine="482"/>
    </w:pPr>
    <w:rPr>
      <w:rFonts w:ascii="微软雅黑" w:hAnsi="微软雅黑"/>
      <w:sz w:val="24"/>
      <w:szCs w:val="24"/>
    </w:rPr>
  </w:style>
  <w:style w:type="paragraph" w:customStyle="1" w:styleId="77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74">
    <w:name w:val="Char Char Char1 Char2"/>
    <w:basedOn w:val="1"/>
    <w:qFormat/>
    <w:uiPriority w:val="0"/>
    <w:rPr>
      <w:szCs w:val="20"/>
    </w:rPr>
  </w:style>
  <w:style w:type="paragraph" w:customStyle="1" w:styleId="775">
    <w:name w:val="4"/>
    <w:basedOn w:val="1"/>
    <w:next w:val="36"/>
    <w:qFormat/>
    <w:uiPriority w:val="0"/>
    <w:pPr>
      <w:spacing w:after="120" w:line="480" w:lineRule="auto"/>
      <w:ind w:left="420" w:leftChars="200"/>
    </w:pPr>
    <w:rPr>
      <w:sz w:val="24"/>
      <w:szCs w:val="20"/>
    </w:rPr>
  </w:style>
  <w:style w:type="paragraph" w:customStyle="1" w:styleId="77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77">
    <w:name w:val="Char Char1 Char Char1 Char Char1"/>
    <w:basedOn w:val="1"/>
    <w:qFormat/>
    <w:uiPriority w:val="0"/>
    <w:pPr>
      <w:tabs>
        <w:tab w:val="left" w:pos="840"/>
      </w:tabs>
      <w:ind w:left="840" w:hanging="420"/>
    </w:pPr>
    <w:rPr>
      <w:rFonts w:ascii="Tahoma" w:hAnsi="Tahoma"/>
      <w:sz w:val="24"/>
    </w:rPr>
  </w:style>
  <w:style w:type="paragraph" w:customStyle="1" w:styleId="778">
    <w:name w:val="索引 11"/>
    <w:basedOn w:val="1"/>
    <w:next w:val="1"/>
    <w:qFormat/>
    <w:uiPriority w:val="99"/>
    <w:pPr>
      <w:adjustRightInd/>
      <w:spacing w:line="360" w:lineRule="auto"/>
    </w:pPr>
    <w:rPr>
      <w:rFonts w:ascii="仿宋_GB2312" w:eastAsia="仿宋_GB2312"/>
      <w:sz w:val="24"/>
      <w:szCs w:val="20"/>
    </w:rPr>
  </w:style>
  <w:style w:type="paragraph" w:customStyle="1" w:styleId="779">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78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8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784">
    <w:name w:val="List Paragraph1"/>
    <w:basedOn w:val="1"/>
    <w:qFormat/>
    <w:uiPriority w:val="0"/>
    <w:pPr>
      <w:spacing w:line="360" w:lineRule="auto"/>
      <w:ind w:firstLine="200" w:firstLineChars="200"/>
    </w:pPr>
    <w:rPr>
      <w:rFonts w:eastAsia="楷体_GB2312" w:cs="Lucida Sans"/>
      <w:sz w:val="24"/>
    </w:rPr>
  </w:style>
  <w:style w:type="paragraph" w:customStyle="1" w:styleId="78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786">
    <w:name w:val="Char Char Char Char Char Char Char Char Char Char1"/>
    <w:basedOn w:val="1"/>
    <w:qFormat/>
    <w:uiPriority w:val="0"/>
    <w:rPr>
      <w:rFonts w:ascii="仿宋_GB2312" w:eastAsia="仿宋_GB2312"/>
      <w:b/>
      <w:sz w:val="32"/>
      <w:szCs w:val="32"/>
    </w:rPr>
  </w:style>
  <w:style w:type="paragraph" w:customStyle="1" w:styleId="78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88">
    <w:name w:val="CM14"/>
    <w:basedOn w:val="195"/>
    <w:next w:val="195"/>
    <w:qFormat/>
    <w:uiPriority w:val="0"/>
    <w:pPr>
      <w:spacing w:after="68"/>
    </w:pPr>
    <w:rPr>
      <w:rFonts w:ascii="FHLHE E+ Futura Bk" w:eastAsia="FHLHE E+ Futura Bk" w:cs="Times New Roman"/>
      <w:color w:val="auto"/>
    </w:rPr>
  </w:style>
  <w:style w:type="paragraph" w:customStyle="1" w:styleId="78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790">
    <w:name w:val="Char Char1 Char Char Char Char Char Char"/>
    <w:basedOn w:val="1"/>
    <w:qFormat/>
    <w:uiPriority w:val="0"/>
    <w:rPr>
      <w:rFonts w:ascii="仿宋_GB2312" w:eastAsia="仿宋_GB2312"/>
      <w:b/>
      <w:sz w:val="32"/>
      <w:szCs w:val="20"/>
    </w:rPr>
  </w:style>
  <w:style w:type="paragraph" w:customStyle="1" w:styleId="79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792">
    <w:name w:val="彩色列表 - 强调文字颜色 12"/>
    <w:basedOn w:val="1"/>
    <w:qFormat/>
    <w:uiPriority w:val="0"/>
    <w:pPr>
      <w:adjustRightInd/>
      <w:ind w:firstLine="420" w:firstLineChars="200"/>
    </w:pPr>
    <w:rPr>
      <w:rFonts w:ascii="Calibri" w:hAnsi="Calibri"/>
      <w:szCs w:val="22"/>
    </w:rPr>
  </w:style>
  <w:style w:type="paragraph" w:customStyle="1" w:styleId="79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9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9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9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797">
    <w:name w:val="Char Char11 Char Char Char"/>
    <w:basedOn w:val="1"/>
    <w:qFormat/>
    <w:uiPriority w:val="0"/>
    <w:pPr>
      <w:spacing w:line="360" w:lineRule="auto"/>
    </w:pPr>
    <w:rPr>
      <w:szCs w:val="20"/>
    </w:rPr>
  </w:style>
  <w:style w:type="paragraph" w:customStyle="1" w:styleId="798">
    <w:name w:val="加粗正文"/>
    <w:basedOn w:val="1"/>
    <w:qFormat/>
    <w:uiPriority w:val="0"/>
    <w:pPr>
      <w:adjustRightInd/>
      <w:spacing w:beforeLines="50" w:afterLines="50" w:line="360" w:lineRule="auto"/>
      <w:ind w:firstLine="422" w:firstLineChars="200"/>
    </w:pPr>
    <w:rPr>
      <w:b/>
      <w:bCs/>
      <w:szCs w:val="21"/>
    </w:rPr>
  </w:style>
  <w:style w:type="paragraph" w:customStyle="1" w:styleId="799">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800">
    <w:name w:val="_标题2"/>
    <w:basedOn w:val="576"/>
    <w:next w:val="576"/>
    <w:qFormat/>
    <w:uiPriority w:val="0"/>
    <w:pPr>
      <w:widowControl w:val="0"/>
      <w:tabs>
        <w:tab w:val="left" w:pos="480"/>
      </w:tabs>
      <w:spacing w:beforeLines="50" w:afterLines="50"/>
      <w:ind w:left="50" w:leftChars="50" w:hanging="420" w:firstLineChars="0"/>
      <w:outlineLvl w:val="1"/>
    </w:pPr>
    <w:rPr>
      <w:b/>
      <w:sz w:val="36"/>
    </w:rPr>
  </w:style>
  <w:style w:type="paragraph" w:customStyle="1" w:styleId="801">
    <w:name w:val="Char5"/>
    <w:basedOn w:val="1"/>
    <w:qFormat/>
    <w:uiPriority w:val="0"/>
    <w:rPr>
      <w:rFonts w:ascii="仿宋_GB2312" w:eastAsia="仿宋_GB2312"/>
      <w:b/>
      <w:sz w:val="32"/>
      <w:szCs w:val="32"/>
    </w:rPr>
  </w:style>
  <w:style w:type="paragraph" w:customStyle="1" w:styleId="802">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80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04">
    <w:name w:val="_Style 11"/>
    <w:basedOn w:val="1"/>
    <w:qFormat/>
    <w:uiPriority w:val="34"/>
    <w:pPr>
      <w:adjustRightInd/>
      <w:ind w:firstLine="420" w:firstLineChars="200"/>
    </w:pPr>
    <w:rPr>
      <w:rFonts w:eastAsia="仿宋_GB2312"/>
      <w:sz w:val="28"/>
    </w:rPr>
  </w:style>
  <w:style w:type="paragraph" w:customStyle="1" w:styleId="80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0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07">
    <w:name w:val="Char Char111"/>
    <w:basedOn w:val="1"/>
    <w:qFormat/>
    <w:uiPriority w:val="0"/>
    <w:pPr>
      <w:spacing w:line="360" w:lineRule="auto"/>
    </w:pPr>
    <w:rPr>
      <w:szCs w:val="20"/>
    </w:rPr>
  </w:style>
  <w:style w:type="paragraph" w:customStyle="1" w:styleId="808">
    <w:name w:val="Char Char Char Char Char Char Char Char1"/>
    <w:basedOn w:val="1"/>
    <w:qFormat/>
    <w:uiPriority w:val="0"/>
    <w:pPr>
      <w:tabs>
        <w:tab w:val="left" w:pos="360"/>
      </w:tabs>
    </w:pPr>
    <w:rPr>
      <w:sz w:val="24"/>
      <w:szCs w:val="20"/>
    </w:rPr>
  </w:style>
  <w:style w:type="paragraph" w:customStyle="1" w:styleId="80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81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811">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1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13">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81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15">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816">
    <w:name w:val="Char Char Char 字元 字元"/>
    <w:basedOn w:val="1"/>
    <w:qFormat/>
    <w:uiPriority w:val="0"/>
    <w:pPr>
      <w:adjustRightInd/>
      <w:spacing w:line="360" w:lineRule="auto"/>
      <w:ind w:firstLine="200" w:firstLineChars="200"/>
    </w:pPr>
    <w:rPr>
      <w:szCs w:val="20"/>
    </w:rPr>
  </w:style>
  <w:style w:type="paragraph" w:customStyle="1" w:styleId="81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818">
    <w:name w:val="彩色列表 - 强调文字颜色 11"/>
    <w:basedOn w:val="1"/>
    <w:qFormat/>
    <w:uiPriority w:val="0"/>
    <w:pPr>
      <w:adjustRightInd/>
      <w:ind w:firstLine="420" w:firstLineChars="200"/>
    </w:pPr>
    <w:rPr>
      <w:rFonts w:ascii="Calibri" w:hAnsi="Calibri"/>
      <w:szCs w:val="22"/>
    </w:rPr>
  </w:style>
  <w:style w:type="paragraph" w:customStyle="1" w:styleId="81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2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2">
    <w:name w:val="默认段落样式"/>
    <w:basedOn w:val="263"/>
    <w:qFormat/>
    <w:uiPriority w:val="0"/>
    <w:pPr>
      <w:spacing w:before="0"/>
      <w:ind w:firstLine="480"/>
      <w:outlineLvl w:val="2"/>
    </w:pPr>
    <w:rPr>
      <w:rFonts w:ascii="仿宋_GB2312" w:hAnsi="宋体" w:eastAsia="仿宋_GB2312"/>
      <w:color w:val="000000"/>
      <w:szCs w:val="24"/>
    </w:rPr>
  </w:style>
  <w:style w:type="paragraph" w:customStyle="1" w:styleId="823">
    <w:name w:val="封面公司名"/>
    <w:qFormat/>
    <w:uiPriority w:val="0"/>
    <w:pPr>
      <w:jc w:val="center"/>
    </w:pPr>
    <w:rPr>
      <w:rFonts w:ascii="Arial" w:hAnsi="Arial" w:eastAsia="楷体_GB2312" w:cs="宋体"/>
      <w:bCs/>
      <w:kern w:val="2"/>
      <w:sz w:val="28"/>
      <w:lang w:val="en-US" w:eastAsia="zh-CN" w:bidi="ar-SA"/>
    </w:rPr>
  </w:style>
  <w:style w:type="paragraph" w:customStyle="1" w:styleId="82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5">
    <w:name w:val="文章标题"/>
    <w:next w:val="82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826">
    <w:name w:val="Item Step in Table"/>
    <w:qFormat/>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827">
    <w:name w:val="Char1 Char Char Char5"/>
    <w:basedOn w:val="1"/>
    <w:qFormat/>
    <w:uiPriority w:val="0"/>
    <w:pPr>
      <w:adjustRightInd/>
      <w:ind w:firstLine="200" w:firstLineChars="200"/>
    </w:pPr>
    <w:rPr>
      <w:rFonts w:ascii="Tahoma" w:hAnsi="Tahoma"/>
      <w:sz w:val="24"/>
      <w:szCs w:val="20"/>
    </w:rPr>
  </w:style>
  <w:style w:type="paragraph" w:customStyle="1" w:styleId="82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2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830">
    <w:name w:val="正文文字 2"/>
    <w:basedOn w:val="195"/>
    <w:next w:val="195"/>
    <w:qFormat/>
    <w:uiPriority w:val="0"/>
    <w:rPr>
      <w:rFonts w:ascii="宋体" w:eastAsia="宋体" w:cs="Times New Roman"/>
      <w:color w:val="auto"/>
    </w:rPr>
  </w:style>
  <w:style w:type="paragraph" w:customStyle="1" w:styleId="83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83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833">
    <w:name w:val="正文21"/>
    <w:basedOn w:val="1"/>
    <w:qFormat/>
    <w:uiPriority w:val="0"/>
    <w:pPr>
      <w:adjustRightInd/>
      <w:spacing w:before="156" w:line="360" w:lineRule="auto"/>
      <w:ind w:firstLine="510" w:firstLineChars="200"/>
    </w:pPr>
    <w:rPr>
      <w:sz w:val="24"/>
      <w:szCs w:val="20"/>
    </w:rPr>
  </w:style>
  <w:style w:type="paragraph" w:customStyle="1" w:styleId="83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83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36">
    <w:name w:val="Char3 Char Char Char"/>
    <w:basedOn w:val="1"/>
    <w:qFormat/>
    <w:uiPriority w:val="0"/>
    <w:pPr>
      <w:widowControl/>
      <w:adjustRightInd/>
      <w:spacing w:after="160" w:line="240" w:lineRule="exact"/>
      <w:jc w:val="left"/>
    </w:pPr>
    <w:rPr>
      <w:szCs w:val="20"/>
    </w:rPr>
  </w:style>
  <w:style w:type="paragraph" w:customStyle="1" w:styleId="837">
    <w:name w:val="Char Char Char Char Char Char Char Char Char Char2"/>
    <w:basedOn w:val="1"/>
    <w:qFormat/>
    <w:uiPriority w:val="0"/>
    <w:rPr>
      <w:rFonts w:ascii="仿宋_GB2312" w:eastAsia="仿宋_GB2312"/>
      <w:b/>
      <w:sz w:val="32"/>
      <w:szCs w:val="32"/>
    </w:rPr>
  </w:style>
  <w:style w:type="paragraph" w:customStyle="1" w:styleId="8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83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840">
    <w:name w:val="无间隔*"/>
    <w:qFormat/>
    <w:uiPriority w:val="0"/>
    <w:pPr>
      <w:widowControl w:val="0"/>
      <w:jc w:val="both"/>
    </w:pPr>
    <w:rPr>
      <w:rFonts w:cs="Calibri"/>
      <w:color w:val="000000"/>
      <w:kern w:val="1"/>
      <w:sz w:val="21"/>
      <w:szCs w:val="22"/>
      <w:lang w:val="en-US" w:eastAsia="zh-CN" w:bidi="ar-SA"/>
    </w:rPr>
  </w:style>
  <w:style w:type="paragraph" w:customStyle="1" w:styleId="841">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4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843">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844">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845">
    <w:name w:val="表正文"/>
    <w:qFormat/>
    <w:uiPriority w:val="0"/>
    <w:pPr>
      <w:snapToGrid w:val="0"/>
      <w:spacing w:line="600" w:lineRule="atLeast"/>
      <w:ind w:firstLine="641"/>
      <w:jc w:val="both"/>
    </w:pPr>
    <w:rPr>
      <w:rFonts w:eastAsia="仿宋_GB2312"/>
      <w:sz w:val="32"/>
      <w:lang w:val="en-US" w:eastAsia="zh-CN" w:bidi="ar-SA"/>
    </w:rPr>
  </w:style>
  <w:style w:type="paragraph" w:customStyle="1" w:styleId="846">
    <w:name w:val="_正文段落"/>
    <w:basedOn w:val="1"/>
    <w:qFormat/>
    <w:uiPriority w:val="0"/>
    <w:pPr>
      <w:adjustRightInd/>
      <w:ind w:firstLine="560"/>
    </w:pPr>
    <w:rPr>
      <w:rFonts w:ascii="仿宋_GB2312" w:hAnsi="仿宋" w:eastAsia="仿宋_GB2312"/>
      <w:kern w:val="0"/>
      <w:sz w:val="28"/>
      <w:szCs w:val="28"/>
    </w:rPr>
  </w:style>
  <w:style w:type="paragraph" w:customStyle="1" w:styleId="847">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84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4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50">
    <w:name w:val="gjt_4"/>
    <w:next w:val="1"/>
    <w:qFormat/>
    <w:uiPriority w:val="0"/>
    <w:pPr>
      <w:keepNext/>
      <w:keepLines/>
      <w:widowControl w:val="0"/>
      <w:spacing w:before="280" w:after="290"/>
      <w:ind w:left="430" w:hanging="430"/>
      <w:jc w:val="both"/>
      <w:outlineLvl w:val="8"/>
    </w:pPr>
    <w:rPr>
      <w:rFonts w:ascii="Calibri" w:hAnsi="Calibri" w:eastAsia="黑体"/>
      <w:bCs/>
      <w:color w:val="000000"/>
      <w:kern w:val="2"/>
      <w:sz w:val="24"/>
      <w:szCs w:val="24"/>
      <w:lang w:val="en-US" w:eastAsia="zh-CN" w:bidi="ar-SA"/>
    </w:rPr>
  </w:style>
  <w:style w:type="paragraph" w:customStyle="1" w:styleId="8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852">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853">
    <w:name w:val="默认段落字体 Para Char"/>
    <w:basedOn w:val="1"/>
    <w:qFormat/>
    <w:uiPriority w:val="0"/>
    <w:rPr>
      <w:rFonts w:ascii="Tahoma" w:hAnsi="Tahoma"/>
      <w:sz w:val="24"/>
      <w:szCs w:val="20"/>
    </w:rPr>
  </w:style>
  <w:style w:type="paragraph" w:customStyle="1" w:styleId="85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5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856">
    <w:name w:val="Table Cell"/>
    <w:qFormat/>
    <w:uiPriority w:val="0"/>
    <w:pPr>
      <w:adjustRightInd w:val="0"/>
      <w:snapToGrid w:val="0"/>
      <w:spacing w:before="20" w:after="20"/>
    </w:pPr>
    <w:rPr>
      <w:rFonts w:ascii="Courier New" w:hAnsi="Courier New"/>
      <w:sz w:val="24"/>
      <w:lang w:val="en-US" w:eastAsia="zh-CN" w:bidi="ar-SA"/>
    </w:rPr>
  </w:style>
  <w:style w:type="paragraph" w:customStyle="1" w:styleId="857">
    <w:name w:val="Char Char11 Char Char Char Char Char Char Char Char Char"/>
    <w:basedOn w:val="1"/>
    <w:qFormat/>
    <w:uiPriority w:val="0"/>
    <w:pPr>
      <w:spacing w:line="360" w:lineRule="auto"/>
    </w:pPr>
    <w:rPr>
      <w:szCs w:val="20"/>
    </w:rPr>
  </w:style>
  <w:style w:type="paragraph" w:customStyle="1" w:styleId="858">
    <w:name w:val="_Style 6"/>
    <w:basedOn w:val="1"/>
    <w:qFormat/>
    <w:uiPriority w:val="34"/>
    <w:pPr>
      <w:adjustRightInd/>
      <w:ind w:firstLine="420" w:firstLineChars="200"/>
    </w:pPr>
    <w:rPr>
      <w:rFonts w:eastAsia="仿宋_GB2312"/>
      <w:sz w:val="28"/>
    </w:rPr>
  </w:style>
  <w:style w:type="paragraph" w:customStyle="1" w:styleId="859">
    <w:name w:val="前言、引言标题"/>
    <w:next w:val="1"/>
    <w:qFormat/>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860">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86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62">
    <w:name w:val="标题4_自定义"/>
    <w:basedOn w:val="7"/>
    <w:qFormat/>
    <w:uiPriority w:val="0"/>
    <w:pPr>
      <w:adjustRightInd/>
      <w:spacing w:before="0" w:after="0" w:line="360" w:lineRule="auto"/>
    </w:pPr>
    <w:rPr>
      <w:rFonts w:ascii="Verdana" w:eastAsia="Verdana"/>
      <w:sz w:val="21"/>
      <w:lang w:val="en-US"/>
    </w:rPr>
  </w:style>
  <w:style w:type="paragraph" w:customStyle="1" w:styleId="863">
    <w:name w:val="subhead"/>
    <w:qFormat/>
    <w:uiPriority w:val="0"/>
    <w:pPr>
      <w:spacing w:after="120" w:line="300" w:lineRule="exact"/>
    </w:pPr>
    <w:rPr>
      <w:rFonts w:ascii="Arial" w:hAnsi="Arial"/>
      <w:b/>
      <w:sz w:val="26"/>
      <w:lang w:val="en-US" w:eastAsia="en-US" w:bidi="ar-SA"/>
    </w:rPr>
  </w:style>
  <w:style w:type="paragraph" w:customStyle="1" w:styleId="8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865">
    <w:name w:val="方案正文无缩进"/>
    <w:qFormat/>
    <w:uiPriority w:val="0"/>
    <w:pPr>
      <w:spacing w:line="360" w:lineRule="auto"/>
    </w:pPr>
    <w:rPr>
      <w:kern w:val="2"/>
      <w:sz w:val="24"/>
      <w:szCs w:val="24"/>
      <w:lang w:val="en-US" w:eastAsia="zh-CN" w:bidi="ar-SA"/>
    </w:rPr>
  </w:style>
  <w:style w:type="paragraph" w:customStyle="1" w:styleId="866">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867">
    <w:name w:val="Char2"/>
    <w:basedOn w:val="1"/>
    <w:qFormat/>
    <w:uiPriority w:val="0"/>
    <w:rPr>
      <w:rFonts w:ascii="仿宋_GB2312" w:eastAsia="仿宋_GB2312"/>
      <w:b/>
      <w:sz w:val="32"/>
      <w:szCs w:val="32"/>
    </w:rPr>
  </w:style>
  <w:style w:type="paragraph" w:customStyle="1" w:styleId="86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86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70">
    <w:name w:val="Char"/>
    <w:basedOn w:val="1"/>
    <w:qFormat/>
    <w:uiPriority w:val="0"/>
    <w:rPr>
      <w:rFonts w:ascii="仿宋_GB2312" w:eastAsia="仿宋_GB2312"/>
      <w:b/>
      <w:sz w:val="32"/>
      <w:szCs w:val="32"/>
    </w:rPr>
  </w:style>
  <w:style w:type="paragraph" w:customStyle="1" w:styleId="871">
    <w:name w:val="Char2 Char Char Char2"/>
    <w:basedOn w:val="1"/>
    <w:qFormat/>
    <w:uiPriority w:val="0"/>
    <w:rPr>
      <w:rFonts w:ascii="仿宋_GB2312" w:eastAsia="仿宋_GB2312"/>
      <w:b/>
      <w:sz w:val="32"/>
      <w:szCs w:val="32"/>
    </w:rPr>
  </w:style>
  <w:style w:type="paragraph" w:customStyle="1" w:styleId="87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87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74">
    <w:name w:val="正文 New New New New"/>
    <w:qFormat/>
    <w:uiPriority w:val="0"/>
    <w:pPr>
      <w:widowControl w:val="0"/>
      <w:jc w:val="both"/>
    </w:pPr>
    <w:rPr>
      <w:color w:val="000000"/>
      <w:szCs w:val="24"/>
      <w:lang w:val="en-US" w:eastAsia="zh-CN" w:bidi="ar-SA"/>
    </w:rPr>
  </w:style>
  <w:style w:type="paragraph" w:customStyle="1" w:styleId="87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876">
    <w:name w:val="WW-正文文字缩进 2"/>
    <w:basedOn w:val="1"/>
    <w:qFormat/>
    <w:uiPriority w:val="0"/>
    <w:pPr>
      <w:suppressAutoHyphens/>
      <w:adjustRightInd/>
      <w:ind w:firstLine="420"/>
    </w:pPr>
    <w:rPr>
      <w:kern w:val="1"/>
      <w:szCs w:val="20"/>
    </w:rPr>
  </w:style>
  <w:style w:type="paragraph" w:customStyle="1" w:styleId="87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878">
    <w:name w:val="正文文字表格居中"/>
    <w:basedOn w:val="1"/>
    <w:next w:val="55"/>
    <w:qFormat/>
    <w:uiPriority w:val="0"/>
    <w:pPr>
      <w:snapToGrid w:val="0"/>
      <w:spacing w:line="360" w:lineRule="auto"/>
    </w:pPr>
    <w:rPr>
      <w:rFonts w:ascii="宋体"/>
      <w:b/>
      <w:sz w:val="24"/>
      <w:szCs w:val="20"/>
    </w:rPr>
  </w:style>
  <w:style w:type="paragraph" w:customStyle="1" w:styleId="879">
    <w:name w:val="5级标题"/>
    <w:basedOn w:val="880"/>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880">
    <w:name w:val="4级标题"/>
    <w:basedOn w:val="18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881">
    <w:name w:val="6级标题"/>
    <w:basedOn w:val="879"/>
    <w:qFormat/>
    <w:uiPriority w:val="0"/>
    <w:pPr>
      <w:keepNext/>
      <w:outlineLvl w:val="5"/>
    </w:pPr>
  </w:style>
  <w:style w:type="paragraph" w:customStyle="1" w:styleId="882">
    <w:name w:val="MM Topic 2"/>
    <w:basedOn w:val="4"/>
    <w:qFormat/>
    <w:uiPriority w:val="0"/>
    <w:pPr>
      <w:tabs>
        <w:tab w:val="left" w:pos="1260"/>
      </w:tabs>
      <w:ind w:left="1260" w:hanging="420"/>
    </w:pPr>
    <w:rPr>
      <w:rFonts w:ascii="Arial" w:hAnsi="Arial" w:eastAsia="黑体"/>
      <w:lang w:val="en-US"/>
    </w:rPr>
  </w:style>
  <w:style w:type="paragraph" w:customStyle="1" w:styleId="88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884">
    <w:name w:val="文档正文"/>
    <w:basedOn w:val="1"/>
    <w:qFormat/>
    <w:uiPriority w:val="0"/>
    <w:pPr>
      <w:spacing w:line="480" w:lineRule="atLeast"/>
      <w:ind w:firstLine="567"/>
      <w:textAlignment w:val="baseline"/>
    </w:pPr>
    <w:rPr>
      <w:kern w:val="0"/>
      <w:sz w:val="24"/>
      <w:szCs w:val="20"/>
    </w:rPr>
  </w:style>
  <w:style w:type="paragraph" w:customStyle="1" w:styleId="88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886">
    <w:name w:val="五级无标题条"/>
    <w:basedOn w:val="1"/>
    <w:qFormat/>
    <w:uiPriority w:val="0"/>
    <w:pPr>
      <w:adjustRightInd/>
    </w:pPr>
  </w:style>
  <w:style w:type="paragraph" w:customStyle="1" w:styleId="88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88">
    <w:name w:val="Char31"/>
    <w:basedOn w:val="1"/>
    <w:qFormat/>
    <w:uiPriority w:val="0"/>
    <w:pPr>
      <w:adjustRightInd/>
    </w:pPr>
    <w:rPr>
      <w:rFonts w:ascii="仿宋_GB2312" w:eastAsia="仿宋_GB2312"/>
      <w:b/>
      <w:sz w:val="32"/>
      <w:szCs w:val="32"/>
    </w:rPr>
  </w:style>
  <w:style w:type="paragraph" w:customStyle="1" w:styleId="88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890">
    <w:name w:val="样式 正文文本缩进 + 段前: 2 字符"/>
    <w:basedOn w:val="1"/>
    <w:qFormat/>
    <w:uiPriority w:val="0"/>
    <w:pPr>
      <w:adjustRightInd/>
      <w:ind w:left="420" w:leftChars="200"/>
      <w:jc w:val="left"/>
    </w:pPr>
    <w:rPr>
      <w:sz w:val="28"/>
      <w:szCs w:val="20"/>
      <w:lang w:eastAsia="zh-TW"/>
    </w:rPr>
  </w:style>
  <w:style w:type="paragraph" w:customStyle="1" w:styleId="89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92">
    <w:name w:val="正文首行缩进两字"/>
    <w:qFormat/>
    <w:uiPriority w:val="0"/>
    <w:pPr>
      <w:spacing w:afterLines="50" w:line="300" w:lineRule="auto"/>
      <w:ind w:right="210" w:rightChars="100" w:firstLine="523" w:firstLineChars="218"/>
    </w:pPr>
    <w:rPr>
      <w:sz w:val="24"/>
      <w:szCs w:val="24"/>
      <w:lang w:val="en-US" w:eastAsia="zh-CN" w:bidi="ar-SA"/>
    </w:rPr>
  </w:style>
  <w:style w:type="paragraph" w:customStyle="1" w:styleId="893">
    <w:name w:val="gjt_3"/>
    <w:next w:val="1"/>
    <w:qFormat/>
    <w:uiPriority w:val="0"/>
    <w:pPr>
      <w:keepNext/>
      <w:keepLines/>
      <w:widowControl w:val="0"/>
      <w:spacing w:before="260" w:after="260" w:line="412" w:lineRule="auto"/>
      <w:ind w:left="289" w:hanging="289"/>
      <w:jc w:val="both"/>
      <w:outlineLvl w:val="7"/>
    </w:pPr>
    <w:rPr>
      <w:rFonts w:ascii="Calibri" w:hAnsi="Calibri" w:eastAsia="黑体"/>
      <w:bCs/>
      <w:color w:val="000000"/>
      <w:kern w:val="2"/>
      <w:sz w:val="28"/>
      <w:szCs w:val="28"/>
      <w:lang w:val="en-US" w:eastAsia="zh-CN" w:bidi="ar-SA"/>
    </w:rPr>
  </w:style>
  <w:style w:type="paragraph" w:customStyle="1" w:styleId="89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95">
    <w:name w:val="Char Char11 Char Char Char Char Char Char Char Char Char11"/>
    <w:basedOn w:val="1"/>
    <w:qFormat/>
    <w:uiPriority w:val="0"/>
    <w:pPr>
      <w:spacing w:line="360" w:lineRule="auto"/>
    </w:pPr>
    <w:rPr>
      <w:szCs w:val="20"/>
    </w:rPr>
  </w:style>
  <w:style w:type="paragraph" w:customStyle="1" w:styleId="896">
    <w:name w:val="Table Paragraph"/>
    <w:basedOn w:val="1"/>
    <w:qFormat/>
    <w:uiPriority w:val="0"/>
    <w:pPr>
      <w:adjustRightInd/>
      <w:jc w:val="left"/>
    </w:pPr>
    <w:rPr>
      <w:rFonts w:ascii="Calibri" w:hAnsi="Calibri"/>
      <w:kern w:val="0"/>
      <w:sz w:val="22"/>
      <w:szCs w:val="22"/>
      <w:lang w:eastAsia="en-US"/>
    </w:rPr>
  </w:style>
  <w:style w:type="paragraph" w:customStyle="1" w:styleId="897">
    <w:name w:val="Char Char Char"/>
    <w:basedOn w:val="1"/>
    <w:qFormat/>
    <w:uiPriority w:val="0"/>
    <w:rPr>
      <w:rFonts w:ascii="Tahoma" w:hAnsi="Tahoma"/>
      <w:sz w:val="24"/>
      <w:szCs w:val="20"/>
    </w:rPr>
  </w:style>
  <w:style w:type="paragraph" w:customStyle="1" w:styleId="898">
    <w:name w:val="Char Char1 Char"/>
    <w:basedOn w:val="1"/>
    <w:qFormat/>
    <w:uiPriority w:val="0"/>
    <w:rPr>
      <w:rFonts w:ascii="仿宋_GB2312" w:eastAsia="仿宋_GB2312"/>
      <w:b/>
      <w:sz w:val="32"/>
      <w:szCs w:val="32"/>
    </w:rPr>
  </w:style>
  <w:style w:type="paragraph" w:customStyle="1" w:styleId="89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900">
    <w:name w:val="表格（小）"/>
    <w:basedOn w:val="1"/>
    <w:qFormat/>
    <w:uiPriority w:val="0"/>
    <w:pPr>
      <w:adjustRightInd/>
      <w:snapToGrid w:val="0"/>
      <w:spacing w:line="300" w:lineRule="auto"/>
    </w:pPr>
    <w:rPr>
      <w:rFonts w:eastAsia="仿宋"/>
      <w:szCs w:val="21"/>
    </w:rPr>
  </w:style>
  <w:style w:type="paragraph" w:customStyle="1" w:styleId="901">
    <w:name w:val="样式3"/>
    <w:basedOn w:val="690"/>
    <w:qFormat/>
    <w:uiPriority w:val="0"/>
    <w:pPr>
      <w:spacing w:beforeLines="100"/>
      <w:jc w:val="left"/>
    </w:pPr>
  </w:style>
  <w:style w:type="paragraph" w:customStyle="1" w:styleId="90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0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0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90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906">
    <w:name w:val="无间隔2"/>
    <w:qFormat/>
    <w:uiPriority w:val="0"/>
    <w:pPr>
      <w:widowControl w:val="0"/>
      <w:jc w:val="both"/>
    </w:pPr>
    <w:rPr>
      <w:kern w:val="2"/>
      <w:sz w:val="21"/>
      <w:szCs w:val="22"/>
      <w:lang w:val="en-US" w:eastAsia="zh-CN" w:bidi="ar-SA"/>
    </w:rPr>
  </w:style>
  <w:style w:type="paragraph" w:customStyle="1" w:styleId="907">
    <w:name w:val="Char Char Char1 Char"/>
    <w:basedOn w:val="1"/>
    <w:qFormat/>
    <w:uiPriority w:val="0"/>
    <w:rPr>
      <w:szCs w:val="20"/>
    </w:rPr>
  </w:style>
  <w:style w:type="paragraph" w:customStyle="1" w:styleId="908">
    <w:name w:val="标题五"/>
    <w:basedOn w:val="1"/>
    <w:qFormat/>
    <w:uiPriority w:val="0"/>
    <w:pPr>
      <w:adjustRightInd/>
      <w:spacing w:beforeLines="50" w:line="360" w:lineRule="auto"/>
    </w:pPr>
    <w:rPr>
      <w:b/>
      <w:sz w:val="24"/>
    </w:rPr>
  </w:style>
  <w:style w:type="paragraph" w:customStyle="1" w:styleId="909">
    <w:name w:val="列出段落5"/>
    <w:basedOn w:val="1"/>
    <w:qFormat/>
    <w:uiPriority w:val="0"/>
    <w:pPr>
      <w:spacing w:line="360" w:lineRule="auto"/>
      <w:ind w:firstLine="200" w:firstLineChars="200"/>
    </w:pPr>
    <w:rPr>
      <w:rFonts w:eastAsia="楷体_GB2312" w:cs="Lucida Sans"/>
      <w:sz w:val="24"/>
    </w:rPr>
  </w:style>
  <w:style w:type="paragraph" w:customStyle="1" w:styleId="91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91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91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913">
    <w:name w:val="单元格居中"/>
    <w:basedOn w:val="1"/>
    <w:qFormat/>
    <w:uiPriority w:val="0"/>
    <w:pPr>
      <w:adjustRightInd/>
      <w:spacing w:line="360" w:lineRule="auto"/>
      <w:jc w:val="center"/>
    </w:pPr>
    <w:rPr>
      <w:sz w:val="24"/>
    </w:rPr>
  </w:style>
  <w:style w:type="paragraph" w:customStyle="1" w:styleId="9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91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91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17">
    <w:name w:val="Char Char Char Char Char Char Char Char Char Char Char Char1 Char1"/>
    <w:basedOn w:val="1"/>
    <w:qFormat/>
    <w:uiPriority w:val="6"/>
    <w:rPr>
      <w:rFonts w:ascii="Tahoma" w:hAnsi="Tahoma" w:cs="仿宋_GB2312"/>
      <w:sz w:val="24"/>
      <w:szCs w:val="20"/>
    </w:rPr>
  </w:style>
  <w:style w:type="paragraph" w:customStyle="1" w:styleId="918">
    <w:name w:val="Char3"/>
    <w:basedOn w:val="1"/>
    <w:qFormat/>
    <w:uiPriority w:val="0"/>
    <w:pPr>
      <w:adjustRightInd/>
    </w:pPr>
    <w:rPr>
      <w:rFonts w:ascii="仿宋_GB2312" w:eastAsia="仿宋_GB2312"/>
      <w:b/>
      <w:sz w:val="32"/>
      <w:szCs w:val="32"/>
    </w:rPr>
  </w:style>
  <w:style w:type="paragraph" w:customStyle="1" w:styleId="91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2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1">
    <w:name w:val="*Body 1"/>
    <w:qFormat/>
    <w:uiPriority w:val="0"/>
    <w:pPr>
      <w:spacing w:after="240" w:line="360" w:lineRule="auto"/>
      <w:ind w:left="-1276" w:firstLine="454"/>
    </w:pPr>
    <w:rPr>
      <w:sz w:val="22"/>
      <w:lang w:val="en-US" w:eastAsia="en-US" w:bidi="ar-SA"/>
    </w:rPr>
  </w:style>
  <w:style w:type="paragraph" w:customStyle="1" w:styleId="92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92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2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92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926">
    <w:name w:val="Plain Text1"/>
    <w:basedOn w:val="1"/>
    <w:qFormat/>
    <w:uiPriority w:val="7"/>
    <w:pPr>
      <w:adjustRightInd/>
    </w:pPr>
    <w:rPr>
      <w:rFonts w:ascii="宋体" w:hAnsi="Courier New"/>
    </w:rPr>
  </w:style>
  <w:style w:type="paragraph" w:customStyle="1" w:styleId="927">
    <w:name w:val="Char2 Char Char1"/>
    <w:basedOn w:val="1"/>
    <w:qFormat/>
    <w:uiPriority w:val="6"/>
    <w:pPr>
      <w:adjustRightInd/>
    </w:pPr>
    <w:rPr>
      <w:rFonts w:ascii="Tahoma" w:hAnsi="Tahoma"/>
      <w:sz w:val="24"/>
      <w:szCs w:val="20"/>
    </w:rPr>
  </w:style>
  <w:style w:type="paragraph" w:customStyle="1" w:styleId="92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929">
    <w:name w:val="MM Topic 3"/>
    <w:basedOn w:val="5"/>
    <w:qFormat/>
    <w:uiPriority w:val="0"/>
    <w:pPr>
      <w:tabs>
        <w:tab w:val="left" w:pos="1680"/>
      </w:tabs>
      <w:adjustRightInd/>
      <w:ind w:left="1680" w:hanging="420"/>
    </w:pPr>
  </w:style>
  <w:style w:type="paragraph" w:customStyle="1" w:styleId="93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931">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32">
    <w:name w:val="Char1 Char Char Char3"/>
    <w:basedOn w:val="1"/>
    <w:qFormat/>
    <w:uiPriority w:val="0"/>
    <w:pPr>
      <w:adjustRightInd/>
      <w:ind w:firstLine="200" w:firstLineChars="200"/>
    </w:pPr>
    <w:rPr>
      <w:rFonts w:ascii="Tahoma" w:hAnsi="Tahoma"/>
      <w:sz w:val="24"/>
      <w:szCs w:val="20"/>
    </w:rPr>
  </w:style>
  <w:style w:type="paragraph" w:customStyle="1" w:styleId="933">
    <w:name w:val="标准小四"/>
    <w:basedOn w:val="1"/>
    <w:qFormat/>
    <w:uiPriority w:val="0"/>
    <w:pPr>
      <w:spacing w:line="360" w:lineRule="auto"/>
      <w:ind w:firstLine="480" w:firstLineChars="200"/>
    </w:pPr>
    <w:rPr>
      <w:rFonts w:ascii="Arial" w:hAnsi="Arial"/>
      <w:sz w:val="24"/>
      <w:szCs w:val="21"/>
    </w:rPr>
  </w:style>
  <w:style w:type="paragraph" w:customStyle="1" w:styleId="934">
    <w:name w:val="正文标准"/>
    <w:basedOn w:val="1"/>
    <w:qFormat/>
    <w:uiPriority w:val="0"/>
    <w:pPr>
      <w:adjustRightInd/>
      <w:spacing w:line="360" w:lineRule="auto"/>
      <w:ind w:firstLine="200" w:firstLineChars="200"/>
    </w:pPr>
    <w:rPr>
      <w:rFonts w:ascii="宋体" w:hAnsi="Calibri"/>
      <w:sz w:val="24"/>
    </w:rPr>
  </w:style>
  <w:style w:type="paragraph" w:customStyle="1" w:styleId="93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936">
    <w:name w:val="Char Char1 Char Char Char1"/>
    <w:basedOn w:val="1"/>
    <w:qFormat/>
    <w:uiPriority w:val="6"/>
    <w:rPr>
      <w:rFonts w:ascii="仿宋_GB2312" w:eastAsia="仿宋_GB2312"/>
      <w:b/>
      <w:sz w:val="32"/>
      <w:szCs w:val="20"/>
    </w:rPr>
  </w:style>
  <w:style w:type="paragraph" w:customStyle="1" w:styleId="937">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93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9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940">
    <w:name w:val="Char Char Char Char Char Char Char Char Char Char"/>
    <w:basedOn w:val="1"/>
    <w:qFormat/>
    <w:uiPriority w:val="0"/>
    <w:rPr>
      <w:rFonts w:ascii="仿宋_GB2312" w:eastAsia="仿宋_GB2312"/>
      <w:b/>
      <w:sz w:val="32"/>
      <w:szCs w:val="32"/>
    </w:rPr>
  </w:style>
  <w:style w:type="paragraph" w:customStyle="1" w:styleId="941">
    <w:name w:val="Char1 Char Char Char21"/>
    <w:basedOn w:val="1"/>
    <w:qFormat/>
    <w:uiPriority w:val="0"/>
    <w:rPr>
      <w:rFonts w:ascii="Tahoma" w:hAnsi="Tahoma"/>
      <w:sz w:val="24"/>
      <w:szCs w:val="20"/>
    </w:rPr>
  </w:style>
  <w:style w:type="paragraph" w:customStyle="1" w:styleId="9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4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944">
    <w:name w:val="??"/>
    <w:qFormat/>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94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4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94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94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49">
    <w:name w:val="图中文字"/>
    <w:basedOn w:val="1"/>
    <w:qFormat/>
    <w:uiPriority w:val="0"/>
    <w:pPr>
      <w:snapToGrid w:val="0"/>
      <w:spacing w:line="0" w:lineRule="atLeast"/>
      <w:ind w:firstLine="200" w:firstLineChars="200"/>
      <w:jc w:val="center"/>
    </w:pPr>
    <w:rPr>
      <w:sz w:val="24"/>
      <w:szCs w:val="20"/>
    </w:rPr>
  </w:style>
  <w:style w:type="paragraph" w:customStyle="1" w:styleId="950">
    <w:name w:val="trademark"/>
    <w:qFormat/>
    <w:uiPriority w:val="0"/>
    <w:pPr>
      <w:spacing w:after="60"/>
    </w:pPr>
    <w:rPr>
      <w:rFonts w:ascii="Futura Bk" w:hAnsi="Futura Bk"/>
      <w:sz w:val="15"/>
      <w:lang w:val="en-US" w:eastAsia="en-US" w:bidi="ar-SA"/>
    </w:rPr>
  </w:style>
  <w:style w:type="paragraph" w:customStyle="1" w:styleId="951">
    <w:name w:val="MM Topic 1"/>
    <w:basedOn w:val="3"/>
    <w:qFormat/>
    <w:uiPriority w:val="0"/>
    <w:pPr>
      <w:tabs>
        <w:tab w:val="left" w:pos="840"/>
      </w:tabs>
      <w:adjustRightInd/>
      <w:ind w:left="840" w:hanging="420"/>
    </w:pPr>
  </w:style>
  <w:style w:type="paragraph" w:customStyle="1" w:styleId="95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953">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9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955">
    <w:name w:val="列出段落111"/>
    <w:basedOn w:val="1"/>
    <w:qFormat/>
    <w:uiPriority w:val="34"/>
    <w:pPr>
      <w:ind w:firstLine="420" w:firstLineChars="200"/>
    </w:pPr>
  </w:style>
  <w:style w:type="paragraph" w:customStyle="1" w:styleId="956">
    <w:name w:val="Bul Text 9/14"/>
    <w:qFormat/>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9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95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table" w:customStyle="1" w:styleId="959">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header9.xml" Type="http://schemas.openxmlformats.org/officeDocument/2006/relationships/header"/><Relationship Id="rId22" Target="header10.xml" Type="http://schemas.openxmlformats.org/officeDocument/2006/relationships/header"/><Relationship Id="rId23" Target="footer11.xml" Type="http://schemas.openxmlformats.org/officeDocument/2006/relationships/footer"/><Relationship Id="rId24" Target="footer12.xml" Type="http://schemas.openxmlformats.org/officeDocument/2006/relationships/footer"/><Relationship Id="rId25" Target="footer13.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80</Pages>
  <Words>40396</Words>
  <Characters>42804</Characters>
  <Lines>380</Lines>
  <Paragraphs>107</Paragraphs>
  <TotalTime>55</TotalTime>
  <ScaleCrop>false</ScaleCrop>
  <LinksUpToDate>false</LinksUpToDate>
  <CharactersWithSpaces>48324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2023-06-06T15:57:00Z</dcterms:created>
  <dc:creator>玥</dc:creator>
  <cp:lastModifiedBy>WPS_1701756769</cp:lastModifiedBy>
  <cp:lastPrinted>2023-10-11T08:10:19Z</cp:lastPrinted>
  <dcterms:modified xsi:type="dcterms:W3CDTF">2024-02-26T04:09:31Z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0AC0C63578E04B488423965018265FC3_13</vt:lpwstr>
  </property>
</Properties>
</file>