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BE9A1A">
      <w:pPr>
        <w:jc w:val="center"/>
        <w:rPr>
          <w:rFonts w:ascii="宋体"/>
          <w:b/>
          <w:sz w:val="44"/>
          <w:szCs w:val="44"/>
        </w:rPr>
      </w:pPr>
      <w:bookmarkStart w:id="0" w:name="_Toc27710"/>
      <w:r>
        <w:rPr>
          <w:rFonts w:hint="eastAsia" w:ascii="宋体"/>
          <w:b/>
          <w:sz w:val="44"/>
          <w:szCs w:val="44"/>
        </w:rPr>
        <w:t>政府采购招标文件确认表</w:t>
      </w:r>
      <w:bookmarkEnd w:id="0"/>
    </w:p>
    <w:p w14:paraId="3F2A9E1A">
      <w:pPr>
        <w:pStyle w:val="35"/>
        <w:rPr>
          <w:rFonts w:hint="eastAsia"/>
          <w:b/>
          <w:sz w:val="44"/>
          <w:szCs w:val="44"/>
        </w:rPr>
      </w:pPr>
    </w:p>
    <w:tbl>
      <w:tblPr>
        <w:tblStyle w:val="52"/>
        <w:tblW w:w="95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1"/>
        <w:gridCol w:w="2409"/>
        <w:gridCol w:w="4866"/>
      </w:tblGrid>
      <w:tr w14:paraId="2B5E8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7" w:hRule="exact"/>
          <w:jc w:val="center"/>
        </w:trPr>
        <w:tc>
          <w:tcPr>
            <w:tcW w:w="2271" w:type="dxa"/>
            <w:tcBorders>
              <w:top w:val="single" w:color="auto" w:sz="4" w:space="0"/>
              <w:left w:val="single" w:color="auto" w:sz="4" w:space="0"/>
              <w:bottom w:val="single" w:color="auto" w:sz="4" w:space="0"/>
              <w:right w:val="single" w:color="auto" w:sz="4" w:space="0"/>
            </w:tcBorders>
            <w:vAlign w:val="center"/>
          </w:tcPr>
          <w:p w14:paraId="6100304C">
            <w:pPr>
              <w:spacing w:line="400" w:lineRule="exact"/>
              <w:rPr>
                <w:rFonts w:hint="eastAsia" w:ascii="宋体" w:hAnsi="宋体" w:cs="宋体"/>
                <w:b/>
                <w:sz w:val="30"/>
                <w:szCs w:val="30"/>
              </w:rPr>
            </w:pPr>
            <w:r>
              <w:rPr>
                <w:rFonts w:hint="eastAsia" w:ascii="宋体" w:hAnsi="宋体" w:cs="宋体"/>
                <w:b/>
                <w:sz w:val="30"/>
                <w:szCs w:val="30"/>
              </w:rPr>
              <w:t>采购单位</w:t>
            </w:r>
          </w:p>
        </w:tc>
        <w:tc>
          <w:tcPr>
            <w:tcW w:w="7275" w:type="dxa"/>
            <w:gridSpan w:val="2"/>
            <w:tcBorders>
              <w:top w:val="single" w:color="auto" w:sz="4" w:space="0"/>
              <w:left w:val="single" w:color="auto" w:sz="4" w:space="0"/>
              <w:bottom w:val="single" w:color="auto" w:sz="4" w:space="0"/>
              <w:right w:val="single" w:color="auto" w:sz="4" w:space="0"/>
            </w:tcBorders>
            <w:vAlign w:val="center"/>
          </w:tcPr>
          <w:p w14:paraId="5F49C02E">
            <w:pPr>
              <w:spacing w:line="400" w:lineRule="exact"/>
              <w:rPr>
                <w:rFonts w:hint="eastAsia" w:ascii="宋体" w:hAnsi="宋体" w:cs="宋体"/>
                <w:bCs/>
                <w:color w:val="000000"/>
                <w:sz w:val="30"/>
                <w:szCs w:val="30"/>
              </w:rPr>
            </w:pPr>
            <w:r>
              <w:rPr>
                <w:rFonts w:hint="eastAsia" w:ascii="宋体" w:hAnsi="宋体" w:cs="宋体"/>
                <w:sz w:val="30"/>
                <w:szCs w:val="30"/>
              </w:rPr>
              <w:t>磐安县教育局</w:t>
            </w:r>
          </w:p>
        </w:tc>
      </w:tr>
      <w:tr w14:paraId="39368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0" w:hRule="exact"/>
          <w:jc w:val="center"/>
        </w:trPr>
        <w:tc>
          <w:tcPr>
            <w:tcW w:w="2271" w:type="dxa"/>
            <w:tcBorders>
              <w:top w:val="single" w:color="auto" w:sz="4" w:space="0"/>
              <w:left w:val="single" w:color="auto" w:sz="4" w:space="0"/>
              <w:bottom w:val="single" w:color="auto" w:sz="4" w:space="0"/>
              <w:right w:val="single" w:color="auto" w:sz="4" w:space="0"/>
            </w:tcBorders>
            <w:vAlign w:val="center"/>
          </w:tcPr>
          <w:p w14:paraId="644C0BD5">
            <w:pPr>
              <w:spacing w:line="400" w:lineRule="exact"/>
              <w:ind w:right="144"/>
              <w:rPr>
                <w:rFonts w:hint="eastAsia" w:ascii="宋体" w:hAnsi="宋体" w:cs="宋体"/>
                <w:b/>
                <w:sz w:val="30"/>
                <w:szCs w:val="30"/>
              </w:rPr>
            </w:pPr>
            <w:r>
              <w:rPr>
                <w:rFonts w:hint="eastAsia" w:ascii="宋体" w:hAnsi="宋体" w:cs="宋体"/>
                <w:b/>
                <w:sz w:val="30"/>
                <w:szCs w:val="30"/>
              </w:rPr>
              <w:t>招标单位</w:t>
            </w:r>
          </w:p>
        </w:tc>
        <w:tc>
          <w:tcPr>
            <w:tcW w:w="7275" w:type="dxa"/>
            <w:gridSpan w:val="2"/>
            <w:tcBorders>
              <w:top w:val="single" w:color="auto" w:sz="4" w:space="0"/>
              <w:left w:val="single" w:color="auto" w:sz="4" w:space="0"/>
              <w:bottom w:val="single" w:color="auto" w:sz="4" w:space="0"/>
              <w:right w:val="single" w:color="auto" w:sz="4" w:space="0"/>
            </w:tcBorders>
            <w:vAlign w:val="center"/>
          </w:tcPr>
          <w:p w14:paraId="546EC989">
            <w:pPr>
              <w:spacing w:line="400" w:lineRule="exact"/>
              <w:rPr>
                <w:rFonts w:hint="eastAsia" w:ascii="宋体" w:hAnsi="宋体" w:cs="宋体"/>
                <w:bCs/>
                <w:color w:val="000000"/>
                <w:sz w:val="30"/>
                <w:szCs w:val="30"/>
              </w:rPr>
            </w:pPr>
            <w:r>
              <w:rPr>
                <w:rFonts w:hint="eastAsia" w:ascii="宋体" w:hAnsi="宋体" w:cs="宋体"/>
                <w:bCs/>
                <w:color w:val="000000"/>
                <w:sz w:val="30"/>
                <w:szCs w:val="30"/>
              </w:rPr>
              <w:t>浙江华杰工程咨询有限公司</w:t>
            </w:r>
          </w:p>
        </w:tc>
      </w:tr>
      <w:tr w14:paraId="5950C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14" w:hRule="exact"/>
          <w:jc w:val="center"/>
        </w:trPr>
        <w:tc>
          <w:tcPr>
            <w:tcW w:w="2271" w:type="dxa"/>
            <w:tcBorders>
              <w:top w:val="single" w:color="auto" w:sz="4" w:space="0"/>
              <w:left w:val="single" w:color="auto" w:sz="4" w:space="0"/>
              <w:bottom w:val="single" w:color="auto" w:sz="4" w:space="0"/>
              <w:right w:val="single" w:color="auto" w:sz="4" w:space="0"/>
            </w:tcBorders>
            <w:vAlign w:val="center"/>
          </w:tcPr>
          <w:p w14:paraId="7AF95314">
            <w:pPr>
              <w:spacing w:line="400" w:lineRule="exact"/>
              <w:ind w:right="144"/>
              <w:rPr>
                <w:rFonts w:hint="eastAsia" w:ascii="宋体" w:hAnsi="宋体" w:cs="宋体"/>
                <w:b/>
                <w:sz w:val="30"/>
                <w:szCs w:val="30"/>
              </w:rPr>
            </w:pPr>
            <w:r>
              <w:rPr>
                <w:rFonts w:hint="eastAsia" w:ascii="宋体" w:hAnsi="宋体" w:cs="宋体"/>
                <w:b/>
                <w:sz w:val="30"/>
                <w:szCs w:val="30"/>
              </w:rPr>
              <w:t>招标项目名称</w:t>
            </w:r>
          </w:p>
        </w:tc>
        <w:tc>
          <w:tcPr>
            <w:tcW w:w="7275" w:type="dxa"/>
            <w:gridSpan w:val="2"/>
            <w:tcBorders>
              <w:top w:val="single" w:color="auto" w:sz="4" w:space="0"/>
              <w:left w:val="single" w:color="auto" w:sz="4" w:space="0"/>
              <w:bottom w:val="single" w:color="auto" w:sz="4" w:space="0"/>
              <w:right w:val="single" w:color="auto" w:sz="4" w:space="0"/>
            </w:tcBorders>
            <w:vAlign w:val="center"/>
          </w:tcPr>
          <w:p w14:paraId="49F50F17">
            <w:pPr>
              <w:spacing w:line="400" w:lineRule="exact"/>
              <w:rPr>
                <w:rFonts w:hint="eastAsia" w:ascii="宋体" w:hAnsi="宋体" w:cs="宋体"/>
                <w:bCs/>
                <w:color w:val="000000"/>
                <w:sz w:val="30"/>
                <w:szCs w:val="30"/>
              </w:rPr>
            </w:pPr>
            <w:r>
              <w:rPr>
                <w:rFonts w:hint="eastAsia" w:ascii="宋体" w:hAnsi="宋体" w:cs="宋体"/>
                <w:bCs/>
                <w:color w:val="000000"/>
                <w:sz w:val="30"/>
                <w:szCs w:val="30"/>
              </w:rPr>
              <w:t>磐安县教育局教育网络改造和无线提升项目</w:t>
            </w:r>
          </w:p>
        </w:tc>
      </w:tr>
      <w:tr w14:paraId="5E38D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8" w:hRule="exact"/>
          <w:jc w:val="center"/>
        </w:trPr>
        <w:tc>
          <w:tcPr>
            <w:tcW w:w="2271" w:type="dxa"/>
            <w:tcBorders>
              <w:top w:val="single" w:color="auto" w:sz="4" w:space="0"/>
              <w:left w:val="single" w:color="auto" w:sz="4" w:space="0"/>
              <w:bottom w:val="single" w:color="auto" w:sz="4" w:space="0"/>
              <w:right w:val="single" w:color="auto" w:sz="4" w:space="0"/>
            </w:tcBorders>
            <w:vAlign w:val="center"/>
          </w:tcPr>
          <w:p w14:paraId="0A702B14">
            <w:pPr>
              <w:spacing w:line="400" w:lineRule="exact"/>
              <w:ind w:right="144"/>
              <w:rPr>
                <w:rFonts w:hint="eastAsia" w:ascii="宋体" w:hAnsi="宋体" w:cs="宋体"/>
                <w:b/>
                <w:sz w:val="30"/>
                <w:szCs w:val="30"/>
              </w:rPr>
            </w:pPr>
            <w:r>
              <w:rPr>
                <w:rFonts w:hint="eastAsia" w:ascii="宋体" w:hAnsi="宋体" w:cs="宋体"/>
                <w:b/>
                <w:sz w:val="30"/>
                <w:szCs w:val="30"/>
              </w:rPr>
              <w:t>财政审批号</w:t>
            </w:r>
          </w:p>
        </w:tc>
        <w:tc>
          <w:tcPr>
            <w:tcW w:w="7275" w:type="dxa"/>
            <w:gridSpan w:val="2"/>
            <w:tcBorders>
              <w:top w:val="single" w:color="auto" w:sz="4" w:space="0"/>
              <w:left w:val="single" w:color="auto" w:sz="4" w:space="0"/>
              <w:bottom w:val="single" w:color="auto" w:sz="4" w:space="0"/>
              <w:right w:val="single" w:color="auto" w:sz="4" w:space="0"/>
            </w:tcBorders>
            <w:vAlign w:val="center"/>
          </w:tcPr>
          <w:p w14:paraId="0C316693">
            <w:pPr>
              <w:spacing w:line="400" w:lineRule="exact"/>
              <w:rPr>
                <w:rFonts w:hint="eastAsia" w:ascii="宋体" w:hAnsi="宋体" w:cs="宋体"/>
                <w:bCs/>
                <w:sz w:val="30"/>
                <w:szCs w:val="30"/>
              </w:rPr>
            </w:pPr>
            <w:r>
              <w:rPr>
                <w:rFonts w:hint="eastAsia" w:ascii="宋体" w:hAnsi="宋体" w:cs="宋体"/>
                <w:sz w:val="30"/>
                <w:szCs w:val="30"/>
              </w:rPr>
              <w:t>磐财采确[2025]</w:t>
            </w:r>
            <w:r>
              <w:rPr>
                <w:rFonts w:hint="eastAsia" w:ascii="宋体" w:hAnsi="宋体" w:cs="宋体"/>
                <w:sz w:val="30"/>
                <w:szCs w:val="30"/>
                <w:lang w:val="en-US" w:eastAsia="zh-CN"/>
              </w:rPr>
              <w:t>1053</w:t>
            </w:r>
            <w:r>
              <w:rPr>
                <w:rFonts w:hint="eastAsia" w:ascii="宋体" w:hAnsi="宋体" w:cs="宋体"/>
                <w:sz w:val="30"/>
                <w:szCs w:val="30"/>
              </w:rPr>
              <w:t>、</w:t>
            </w:r>
            <w:r>
              <w:rPr>
                <w:rFonts w:hint="eastAsia" w:ascii="宋体" w:hAnsi="宋体" w:cs="宋体"/>
                <w:sz w:val="30"/>
                <w:szCs w:val="30"/>
                <w:lang w:val="en-US" w:eastAsia="zh-CN"/>
              </w:rPr>
              <w:t>1054</w:t>
            </w:r>
            <w:bookmarkStart w:id="431" w:name="_GoBack"/>
            <w:bookmarkEnd w:id="431"/>
            <w:r>
              <w:rPr>
                <w:rFonts w:hint="eastAsia" w:ascii="宋体" w:hAnsi="宋体" w:cs="宋体"/>
                <w:sz w:val="30"/>
                <w:szCs w:val="30"/>
              </w:rPr>
              <w:t>号</w:t>
            </w:r>
          </w:p>
        </w:tc>
      </w:tr>
      <w:tr w14:paraId="05E55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8" w:hRule="exact"/>
          <w:jc w:val="center"/>
        </w:trPr>
        <w:tc>
          <w:tcPr>
            <w:tcW w:w="2271" w:type="dxa"/>
            <w:tcBorders>
              <w:top w:val="single" w:color="auto" w:sz="4" w:space="0"/>
              <w:left w:val="single" w:color="auto" w:sz="4" w:space="0"/>
              <w:bottom w:val="single" w:color="auto" w:sz="4" w:space="0"/>
              <w:right w:val="single" w:color="auto" w:sz="4" w:space="0"/>
            </w:tcBorders>
            <w:vAlign w:val="center"/>
          </w:tcPr>
          <w:p w14:paraId="451FFEA8">
            <w:pPr>
              <w:spacing w:line="400" w:lineRule="exact"/>
              <w:ind w:right="144"/>
              <w:rPr>
                <w:rFonts w:hint="eastAsia" w:ascii="宋体" w:hAnsi="宋体" w:cs="宋体"/>
                <w:b/>
                <w:sz w:val="30"/>
                <w:szCs w:val="30"/>
              </w:rPr>
            </w:pPr>
            <w:r>
              <w:rPr>
                <w:rFonts w:hint="eastAsia" w:ascii="宋体" w:hAnsi="宋体" w:cs="宋体"/>
                <w:b/>
                <w:sz w:val="30"/>
                <w:szCs w:val="30"/>
              </w:rPr>
              <w:t>招标项目编号</w:t>
            </w:r>
          </w:p>
        </w:tc>
        <w:tc>
          <w:tcPr>
            <w:tcW w:w="7275" w:type="dxa"/>
            <w:gridSpan w:val="2"/>
            <w:tcBorders>
              <w:top w:val="single" w:color="auto" w:sz="4" w:space="0"/>
              <w:left w:val="single" w:color="auto" w:sz="4" w:space="0"/>
              <w:bottom w:val="single" w:color="auto" w:sz="4" w:space="0"/>
              <w:right w:val="single" w:color="auto" w:sz="4" w:space="0"/>
            </w:tcBorders>
            <w:vAlign w:val="center"/>
          </w:tcPr>
          <w:p w14:paraId="77795CAD">
            <w:pPr>
              <w:spacing w:line="400" w:lineRule="exact"/>
              <w:rPr>
                <w:rFonts w:hint="eastAsia" w:ascii="宋体" w:hAnsi="宋体" w:cs="宋体"/>
                <w:bCs/>
                <w:sz w:val="30"/>
                <w:szCs w:val="30"/>
              </w:rPr>
            </w:pPr>
            <w:r>
              <w:rPr>
                <w:rFonts w:hint="eastAsia" w:ascii="宋体" w:hAnsi="宋体" w:cs="宋体"/>
                <w:bCs/>
                <w:color w:val="FF0000"/>
                <w:sz w:val="30"/>
                <w:szCs w:val="30"/>
              </w:rPr>
              <w:t>HJPA2025-GK-11</w:t>
            </w:r>
          </w:p>
        </w:tc>
      </w:tr>
      <w:tr w14:paraId="70F56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18" w:hRule="exact"/>
          <w:jc w:val="center"/>
        </w:trPr>
        <w:tc>
          <w:tcPr>
            <w:tcW w:w="4680" w:type="dxa"/>
            <w:gridSpan w:val="2"/>
            <w:tcBorders>
              <w:top w:val="single" w:color="auto" w:sz="4" w:space="0"/>
              <w:left w:val="single" w:color="auto" w:sz="4" w:space="0"/>
              <w:bottom w:val="single" w:color="auto" w:sz="4" w:space="0"/>
              <w:right w:val="single" w:color="auto" w:sz="4" w:space="0"/>
            </w:tcBorders>
            <w:vAlign w:val="bottom"/>
          </w:tcPr>
          <w:p w14:paraId="4B3CD1F8">
            <w:pPr>
              <w:spacing w:line="360" w:lineRule="auto"/>
              <w:jc w:val="center"/>
              <w:rPr>
                <w:rFonts w:hint="eastAsia" w:ascii="宋体" w:hAnsi="宋体" w:cs="宋体"/>
                <w:sz w:val="30"/>
              </w:rPr>
            </w:pPr>
          </w:p>
          <w:p w14:paraId="774FEE9B">
            <w:pPr>
              <w:spacing w:line="360" w:lineRule="auto"/>
              <w:rPr>
                <w:rFonts w:hint="eastAsia" w:ascii="宋体" w:hAnsi="宋体" w:cs="宋体"/>
                <w:sz w:val="30"/>
              </w:rPr>
            </w:pPr>
            <w:r>
              <w:rPr>
                <w:rFonts w:hint="eastAsia" w:ascii="宋体" w:hAnsi="宋体" w:cs="宋体"/>
                <w:sz w:val="30"/>
              </w:rPr>
              <w:t>经办人：（签名）</w:t>
            </w:r>
          </w:p>
          <w:p w14:paraId="5081B681">
            <w:pPr>
              <w:pStyle w:val="3"/>
            </w:pPr>
          </w:p>
          <w:p w14:paraId="1B4358FE">
            <w:pPr>
              <w:spacing w:line="360" w:lineRule="auto"/>
              <w:rPr>
                <w:rFonts w:hint="eastAsia" w:ascii="宋体" w:hAnsi="宋体" w:cs="宋体"/>
                <w:sz w:val="30"/>
              </w:rPr>
            </w:pPr>
            <w:r>
              <w:rPr>
                <w:rFonts w:hint="eastAsia" w:ascii="宋体" w:hAnsi="宋体" w:cs="宋体"/>
                <w:sz w:val="30"/>
              </w:rPr>
              <w:t>单位负责人：（签名）</w:t>
            </w:r>
          </w:p>
          <w:p w14:paraId="01B9D1DB">
            <w:pPr>
              <w:spacing w:line="360" w:lineRule="auto"/>
              <w:rPr>
                <w:rFonts w:hint="eastAsia" w:ascii="宋体" w:hAnsi="宋体" w:cs="宋体"/>
                <w:sz w:val="30"/>
              </w:rPr>
            </w:pPr>
          </w:p>
          <w:p w14:paraId="50B48045">
            <w:pPr>
              <w:spacing w:line="360" w:lineRule="auto"/>
              <w:rPr>
                <w:rFonts w:hint="eastAsia" w:ascii="宋体" w:hAnsi="宋体" w:cs="宋体"/>
                <w:sz w:val="30"/>
              </w:rPr>
            </w:pPr>
          </w:p>
          <w:p w14:paraId="37A9BC5F">
            <w:pPr>
              <w:spacing w:line="360" w:lineRule="auto"/>
              <w:rPr>
                <w:rFonts w:hint="eastAsia" w:ascii="宋体" w:hAnsi="宋体" w:cs="宋体"/>
                <w:sz w:val="30"/>
              </w:rPr>
            </w:pPr>
            <w:r>
              <w:rPr>
                <w:rFonts w:hint="eastAsia" w:ascii="宋体" w:hAnsi="宋体" w:cs="宋体"/>
                <w:sz w:val="30"/>
              </w:rPr>
              <w:t>采购单位：（盖章）</w:t>
            </w:r>
          </w:p>
          <w:p w14:paraId="05AC692C">
            <w:pPr>
              <w:spacing w:line="360" w:lineRule="auto"/>
              <w:rPr>
                <w:rFonts w:hint="eastAsia" w:ascii="宋体" w:hAnsi="宋体" w:cs="宋体"/>
                <w:sz w:val="30"/>
              </w:rPr>
            </w:pPr>
          </w:p>
          <w:p w14:paraId="424B7C99">
            <w:pPr>
              <w:pStyle w:val="51"/>
              <w:ind w:firstLine="404"/>
            </w:pPr>
          </w:p>
          <w:p w14:paraId="64F7DB96">
            <w:pPr>
              <w:spacing w:line="360" w:lineRule="auto"/>
              <w:jc w:val="center"/>
              <w:rPr>
                <w:rFonts w:hint="eastAsia" w:ascii="宋体" w:hAnsi="宋体" w:cs="宋体"/>
                <w:sz w:val="32"/>
                <w:szCs w:val="32"/>
              </w:rPr>
            </w:pPr>
            <w:r>
              <w:rPr>
                <w:rFonts w:hint="eastAsia" w:ascii="宋体" w:hAnsi="宋体" w:cs="宋体"/>
                <w:sz w:val="30"/>
              </w:rPr>
              <w:t>2025年</w:t>
            </w:r>
            <w:r>
              <w:rPr>
                <w:rFonts w:hint="eastAsia" w:ascii="宋体" w:hAnsi="宋体" w:cs="宋体"/>
                <w:sz w:val="30"/>
                <w:lang w:val="en-US" w:eastAsia="zh-CN"/>
              </w:rPr>
              <w:t>7</w:t>
            </w:r>
            <w:r>
              <w:rPr>
                <w:rFonts w:hint="eastAsia" w:ascii="宋体" w:hAnsi="宋体" w:cs="宋体"/>
                <w:sz w:val="30"/>
              </w:rPr>
              <w:t>月</w:t>
            </w:r>
            <w:r>
              <w:rPr>
                <w:rFonts w:hint="eastAsia" w:ascii="宋体" w:hAnsi="宋体" w:cs="宋体"/>
                <w:sz w:val="30"/>
                <w:lang w:val="en-US" w:eastAsia="zh-CN"/>
              </w:rPr>
              <w:t>9</w:t>
            </w:r>
            <w:r>
              <w:rPr>
                <w:rFonts w:hint="eastAsia" w:ascii="宋体" w:hAnsi="宋体" w:cs="宋体"/>
                <w:sz w:val="30"/>
              </w:rPr>
              <w:t xml:space="preserve"> 日</w:t>
            </w:r>
          </w:p>
        </w:tc>
        <w:tc>
          <w:tcPr>
            <w:tcW w:w="4866" w:type="dxa"/>
            <w:tcBorders>
              <w:top w:val="single" w:color="auto" w:sz="4" w:space="0"/>
              <w:left w:val="single" w:color="auto" w:sz="4" w:space="0"/>
              <w:bottom w:val="single" w:color="auto" w:sz="4" w:space="0"/>
              <w:right w:val="single" w:color="auto" w:sz="4" w:space="0"/>
            </w:tcBorders>
            <w:vAlign w:val="bottom"/>
          </w:tcPr>
          <w:p w14:paraId="13AFF9D0">
            <w:pPr>
              <w:spacing w:line="360" w:lineRule="auto"/>
              <w:jc w:val="left"/>
              <w:rPr>
                <w:rFonts w:hint="eastAsia" w:ascii="宋体" w:hAnsi="宋体" w:cs="宋体"/>
                <w:sz w:val="30"/>
              </w:rPr>
            </w:pPr>
          </w:p>
          <w:p w14:paraId="610F5EC0">
            <w:pPr>
              <w:spacing w:line="360" w:lineRule="auto"/>
              <w:jc w:val="left"/>
              <w:rPr>
                <w:rFonts w:hint="eastAsia" w:ascii="宋体" w:hAnsi="宋体" w:cs="宋体"/>
                <w:sz w:val="30"/>
              </w:rPr>
            </w:pPr>
          </w:p>
          <w:p w14:paraId="25B2E2D0">
            <w:pPr>
              <w:spacing w:line="360" w:lineRule="auto"/>
              <w:jc w:val="left"/>
              <w:rPr>
                <w:rFonts w:hint="eastAsia" w:ascii="宋体" w:hAnsi="宋体" w:cs="宋体"/>
                <w:sz w:val="30"/>
              </w:rPr>
            </w:pPr>
          </w:p>
          <w:p w14:paraId="5AB41117">
            <w:pPr>
              <w:spacing w:line="360" w:lineRule="auto"/>
              <w:jc w:val="left"/>
              <w:rPr>
                <w:rFonts w:hint="eastAsia" w:ascii="宋体" w:hAnsi="宋体" w:cs="宋体"/>
                <w:sz w:val="30"/>
              </w:rPr>
            </w:pPr>
            <w:r>
              <w:rPr>
                <w:rFonts w:hint="eastAsia" w:ascii="宋体" w:hAnsi="宋体" w:cs="宋体"/>
                <w:bCs/>
                <w:sz w:val="30"/>
                <w:szCs w:val="30"/>
              </w:rPr>
              <w:t>浙江华杰工程咨询有限公司</w:t>
            </w:r>
            <w:r>
              <w:rPr>
                <w:rFonts w:hint="eastAsia" w:ascii="宋体" w:hAnsi="宋体" w:cs="宋体"/>
                <w:sz w:val="30"/>
                <w:szCs w:val="30"/>
              </w:rPr>
              <w:t>：</w:t>
            </w:r>
            <w:r>
              <w:rPr>
                <w:rFonts w:hint="eastAsia" w:ascii="宋体" w:hAnsi="宋体" w:cs="宋体"/>
                <w:sz w:val="30"/>
              </w:rPr>
              <w:t>（盖章）</w:t>
            </w:r>
          </w:p>
          <w:p w14:paraId="49007CCA">
            <w:pPr>
              <w:spacing w:line="360" w:lineRule="auto"/>
              <w:jc w:val="left"/>
              <w:rPr>
                <w:rFonts w:hint="eastAsia" w:ascii="宋体" w:hAnsi="宋体" w:cs="宋体"/>
                <w:sz w:val="30"/>
              </w:rPr>
            </w:pPr>
          </w:p>
          <w:p w14:paraId="32C03EA1">
            <w:pPr>
              <w:pStyle w:val="21"/>
              <w:jc w:val="left"/>
              <w:rPr>
                <w:rFonts w:hint="eastAsia" w:cs="宋体"/>
                <w:kern w:val="2"/>
                <w:sz w:val="30"/>
              </w:rPr>
            </w:pPr>
          </w:p>
          <w:p w14:paraId="142F79E3">
            <w:pPr>
              <w:pStyle w:val="22"/>
              <w:ind w:firstLine="480"/>
              <w:rPr>
                <w:rFonts w:hint="eastAsia"/>
              </w:rPr>
            </w:pPr>
          </w:p>
          <w:p w14:paraId="7C63B34E">
            <w:pPr>
              <w:spacing w:line="360" w:lineRule="auto"/>
              <w:jc w:val="left"/>
              <w:rPr>
                <w:rFonts w:hint="eastAsia" w:ascii="宋体" w:hAnsi="宋体" w:cs="宋体"/>
                <w:sz w:val="30"/>
              </w:rPr>
            </w:pPr>
          </w:p>
          <w:p w14:paraId="17E2C03C">
            <w:pPr>
              <w:spacing w:line="360" w:lineRule="auto"/>
              <w:jc w:val="center"/>
              <w:rPr>
                <w:rFonts w:hint="eastAsia" w:ascii="宋体" w:hAnsi="宋体" w:cs="宋体"/>
                <w:sz w:val="32"/>
                <w:szCs w:val="32"/>
              </w:rPr>
            </w:pPr>
            <w:r>
              <w:rPr>
                <w:rFonts w:hint="eastAsia" w:ascii="宋体" w:hAnsi="宋体" w:cs="宋体"/>
                <w:sz w:val="30"/>
              </w:rPr>
              <w:t>2025年</w:t>
            </w:r>
            <w:r>
              <w:rPr>
                <w:rFonts w:hint="eastAsia" w:ascii="宋体" w:hAnsi="宋体" w:cs="宋体"/>
                <w:sz w:val="30"/>
                <w:lang w:val="en-US" w:eastAsia="zh-CN"/>
              </w:rPr>
              <w:t>7</w:t>
            </w:r>
            <w:r>
              <w:rPr>
                <w:rFonts w:hint="eastAsia" w:ascii="宋体" w:hAnsi="宋体" w:cs="宋体"/>
                <w:sz w:val="30"/>
              </w:rPr>
              <w:t xml:space="preserve"> 月</w:t>
            </w:r>
            <w:r>
              <w:rPr>
                <w:rFonts w:hint="eastAsia" w:ascii="宋体" w:hAnsi="宋体" w:cs="宋体"/>
                <w:sz w:val="30"/>
                <w:lang w:val="en-US" w:eastAsia="zh-CN"/>
              </w:rPr>
              <w:t>9</w:t>
            </w:r>
            <w:r>
              <w:rPr>
                <w:rFonts w:hint="eastAsia" w:ascii="宋体" w:hAnsi="宋体" w:cs="宋体"/>
                <w:sz w:val="30"/>
              </w:rPr>
              <w:t xml:space="preserve"> 日</w:t>
            </w:r>
          </w:p>
        </w:tc>
      </w:tr>
    </w:tbl>
    <w:p w14:paraId="1238656B">
      <w:pPr>
        <w:spacing w:before="120" w:beforeLines="50" w:line="276" w:lineRule="auto"/>
        <w:rPr>
          <w:rFonts w:hint="eastAsia" w:ascii="宋体" w:hAnsi="宋体" w:cs="宋体"/>
          <w:bCs/>
          <w:color w:val="000000"/>
          <w:sz w:val="72"/>
          <w:szCs w:val="72"/>
        </w:rPr>
        <w:sectPr>
          <w:headerReference r:id="rId3" w:type="default"/>
          <w:footerReference r:id="rId4" w:type="default"/>
          <w:pgSz w:w="11906" w:h="16838"/>
          <w:pgMar w:top="1440" w:right="1106" w:bottom="1440" w:left="1440" w:header="851" w:footer="992" w:gutter="0"/>
          <w:pgNumType w:start="1"/>
          <w:cols w:space="720" w:num="1"/>
          <w:docGrid w:linePitch="312" w:charSpace="0"/>
        </w:sectPr>
      </w:pPr>
    </w:p>
    <w:p w14:paraId="189762DC">
      <w:pPr>
        <w:spacing w:before="120" w:beforeLines="50" w:line="276" w:lineRule="auto"/>
        <w:jc w:val="center"/>
        <w:rPr>
          <w:rFonts w:hint="eastAsia" w:ascii="宋体" w:hAnsi="宋体"/>
          <w:sz w:val="52"/>
          <w:szCs w:val="52"/>
        </w:rPr>
      </w:pPr>
    </w:p>
    <w:p w14:paraId="02B8531D">
      <w:pPr>
        <w:spacing w:before="120" w:beforeLines="50" w:line="276" w:lineRule="auto"/>
        <w:jc w:val="center"/>
        <w:rPr>
          <w:rFonts w:hint="eastAsia" w:ascii="宋体" w:hAnsi="宋体"/>
          <w:sz w:val="52"/>
          <w:szCs w:val="52"/>
        </w:rPr>
      </w:pPr>
      <w:r>
        <w:rPr>
          <w:rFonts w:hint="eastAsia" w:ascii="宋体" w:hAnsi="宋体"/>
          <w:sz w:val="52"/>
          <w:szCs w:val="52"/>
        </w:rPr>
        <w:t>磐安县教育局教育网络改造和无线提升项目公开招标采购文件</w:t>
      </w:r>
    </w:p>
    <w:p w14:paraId="7459340F">
      <w:pPr>
        <w:spacing w:before="120" w:beforeLines="50" w:line="276" w:lineRule="auto"/>
        <w:jc w:val="center"/>
        <w:rPr>
          <w:rFonts w:hint="eastAsia" w:ascii="宋体" w:hAnsi="宋体"/>
          <w:sz w:val="72"/>
          <w:szCs w:val="72"/>
        </w:rPr>
      </w:pPr>
    </w:p>
    <w:p w14:paraId="1D2F09F5">
      <w:pPr>
        <w:snapToGrid w:val="0"/>
        <w:spacing w:before="120" w:beforeLines="50" w:line="276" w:lineRule="auto"/>
        <w:jc w:val="center"/>
        <w:rPr>
          <w:rFonts w:hint="eastAsia" w:hAnsi="宋体"/>
          <w:b/>
          <w:bCs/>
          <w:sz w:val="28"/>
          <w:szCs w:val="28"/>
        </w:rPr>
      </w:pPr>
      <w:r>
        <w:rPr>
          <w:rFonts w:ascii="仿宋_GB2312" w:hAnsi="新宋体" w:eastAsia="仿宋_GB2312"/>
          <w:b/>
          <w:sz w:val="32"/>
        </w:rPr>
        <w:drawing>
          <wp:inline distT="0" distB="0" distL="114300" distR="114300">
            <wp:extent cx="3869690" cy="1330325"/>
            <wp:effectExtent l="0" t="0" r="16510" b="3175"/>
            <wp:docPr id="1" name="图片 1" descr="政府采购图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政府采购图案"/>
                    <pic:cNvPicPr>
                      <a:picLocks noChangeAspect="1"/>
                    </pic:cNvPicPr>
                  </pic:nvPicPr>
                  <pic:blipFill>
                    <a:blip r:embed="rId6"/>
                    <a:stretch>
                      <a:fillRect/>
                    </a:stretch>
                  </pic:blipFill>
                  <pic:spPr>
                    <a:xfrm>
                      <a:off x="0" y="0"/>
                      <a:ext cx="3869690" cy="1330325"/>
                    </a:xfrm>
                    <a:prstGeom prst="rect">
                      <a:avLst/>
                    </a:prstGeom>
                    <a:noFill/>
                    <a:ln>
                      <a:noFill/>
                    </a:ln>
                  </pic:spPr>
                </pic:pic>
              </a:graphicData>
            </a:graphic>
          </wp:inline>
        </w:drawing>
      </w:r>
    </w:p>
    <w:p w14:paraId="309DB2C7">
      <w:pPr>
        <w:pStyle w:val="30"/>
        <w:snapToGrid w:val="0"/>
        <w:spacing w:before="120" w:beforeLines="0" w:after="120" w:afterLines="0" w:line="276" w:lineRule="auto"/>
        <w:rPr>
          <w:rFonts w:hint="eastAsia" w:hAnsi="宋体"/>
          <w:b/>
          <w:bCs/>
          <w:sz w:val="28"/>
          <w:szCs w:val="28"/>
        </w:rPr>
      </w:pPr>
    </w:p>
    <w:p w14:paraId="2CE04DAB"/>
    <w:p w14:paraId="341056A3"/>
    <w:p w14:paraId="71D889EC">
      <w:pPr>
        <w:pStyle w:val="30"/>
        <w:snapToGrid w:val="0"/>
        <w:spacing w:before="120" w:beforeLines="0" w:after="120" w:afterLines="0" w:line="276" w:lineRule="auto"/>
        <w:rPr>
          <w:rFonts w:hint="eastAsia" w:hAnsi="宋体"/>
          <w:b/>
          <w:bCs/>
          <w:sz w:val="28"/>
          <w:szCs w:val="28"/>
        </w:rPr>
      </w:pPr>
    </w:p>
    <w:p w14:paraId="1B30135B">
      <w:pPr>
        <w:rPr>
          <w:rFonts w:hint="eastAsia" w:hAnsi="宋体"/>
          <w:b/>
          <w:bCs/>
          <w:sz w:val="28"/>
          <w:szCs w:val="28"/>
        </w:rPr>
      </w:pPr>
    </w:p>
    <w:p w14:paraId="1E633DD6">
      <w:pPr>
        <w:pStyle w:val="99"/>
        <w:ind w:firstLine="562"/>
        <w:rPr>
          <w:rFonts w:hint="eastAsia" w:hAnsi="宋体"/>
          <w:b/>
          <w:bCs/>
          <w:sz w:val="28"/>
          <w:szCs w:val="28"/>
        </w:rPr>
      </w:pPr>
    </w:p>
    <w:p w14:paraId="604801EC">
      <w:pPr>
        <w:rPr>
          <w:rFonts w:hint="eastAsia" w:hAnsi="宋体"/>
          <w:b/>
          <w:bCs/>
          <w:sz w:val="28"/>
          <w:szCs w:val="28"/>
        </w:rPr>
      </w:pPr>
    </w:p>
    <w:p w14:paraId="457EAA01">
      <w:pPr>
        <w:pStyle w:val="99"/>
      </w:pPr>
    </w:p>
    <w:p w14:paraId="274CB817">
      <w:pPr>
        <w:pStyle w:val="30"/>
        <w:snapToGrid w:val="0"/>
        <w:spacing w:before="120" w:beforeLines="0" w:after="120" w:afterLines="0" w:line="276" w:lineRule="auto"/>
        <w:rPr>
          <w:rFonts w:hint="eastAsia" w:ascii="Times New Roman" w:hAnsi="宋体"/>
          <w:sz w:val="28"/>
          <w:szCs w:val="28"/>
        </w:rPr>
      </w:pPr>
      <w:r>
        <w:rPr>
          <w:rFonts w:hAnsi="宋体"/>
          <w:sz w:val="28"/>
          <w:szCs w:val="28"/>
        </w:rPr>
        <w:t>项目编号</w:t>
      </w:r>
      <w:r>
        <w:rPr>
          <w:rFonts w:hint="eastAsia" w:ascii="Times New Roman" w:hAnsi="宋体"/>
          <w:sz w:val="28"/>
          <w:szCs w:val="28"/>
        </w:rPr>
        <w:t>：</w:t>
      </w:r>
      <w:r>
        <w:rPr>
          <w:rFonts w:hint="eastAsia" w:hAnsi="宋体" w:cs="宋体"/>
          <w:bCs/>
          <w:sz w:val="30"/>
          <w:szCs w:val="30"/>
        </w:rPr>
        <w:t>HJPA2025-GK-11</w:t>
      </w:r>
    </w:p>
    <w:p w14:paraId="453F0805">
      <w:pPr>
        <w:pStyle w:val="30"/>
        <w:snapToGrid w:val="0"/>
        <w:spacing w:before="120" w:beforeLines="0" w:after="120" w:afterLines="0" w:line="276" w:lineRule="auto"/>
        <w:rPr>
          <w:rFonts w:hint="eastAsia" w:ascii="微软雅黑" w:hAnsi="微软雅黑" w:eastAsia="微软雅黑" w:cs="微软雅黑"/>
          <w:color w:val="000000"/>
          <w:sz w:val="27"/>
          <w:szCs w:val="27"/>
        </w:rPr>
      </w:pPr>
      <w:bookmarkStart w:id="1" w:name="_Toc8881"/>
      <w:r>
        <w:rPr>
          <w:rFonts w:hint="eastAsia" w:ascii="Times New Roman" w:hAnsi="宋体"/>
          <w:sz w:val="28"/>
          <w:szCs w:val="28"/>
        </w:rPr>
        <w:t>项目名称：</w:t>
      </w:r>
      <w:bookmarkEnd w:id="1"/>
      <w:bookmarkStart w:id="2" w:name="_Toc4102"/>
      <w:r>
        <w:rPr>
          <w:rFonts w:hint="eastAsia" w:hAnsi="宋体" w:cs="宋体"/>
          <w:bCs/>
          <w:color w:val="000000"/>
          <w:sz w:val="30"/>
          <w:szCs w:val="30"/>
        </w:rPr>
        <w:t>磐安县教育局教育网络改造和无线提升项目</w:t>
      </w:r>
    </w:p>
    <w:p w14:paraId="1E239477">
      <w:pPr>
        <w:pStyle w:val="30"/>
        <w:snapToGrid w:val="0"/>
        <w:spacing w:before="120" w:beforeLines="0" w:after="120" w:afterLines="0" w:line="276" w:lineRule="auto"/>
        <w:rPr>
          <w:rFonts w:hint="eastAsia" w:ascii="Times New Roman" w:hAnsi="宋体"/>
          <w:sz w:val="28"/>
          <w:szCs w:val="28"/>
        </w:rPr>
      </w:pPr>
      <w:r>
        <w:rPr>
          <w:rFonts w:hint="eastAsia" w:ascii="Times New Roman" w:hAnsi="宋体"/>
          <w:sz w:val="28"/>
          <w:szCs w:val="28"/>
        </w:rPr>
        <w:t>采购单位：</w:t>
      </w:r>
      <w:bookmarkEnd w:id="2"/>
      <w:r>
        <w:rPr>
          <w:rFonts w:hint="eastAsia" w:hAnsi="宋体" w:cs="宋体"/>
          <w:sz w:val="30"/>
          <w:szCs w:val="30"/>
        </w:rPr>
        <w:t>磐安县教育局</w:t>
      </w:r>
    </w:p>
    <w:p w14:paraId="56035B3E">
      <w:pPr>
        <w:pStyle w:val="30"/>
        <w:snapToGrid w:val="0"/>
        <w:spacing w:before="120" w:beforeLines="0" w:after="120" w:afterLines="0" w:line="276" w:lineRule="auto"/>
        <w:rPr>
          <w:rFonts w:hint="eastAsia" w:hAnsi="宋体"/>
          <w:sz w:val="28"/>
          <w:szCs w:val="28"/>
        </w:rPr>
      </w:pPr>
      <w:bookmarkStart w:id="3" w:name="_Toc14828"/>
      <w:r>
        <w:rPr>
          <w:rFonts w:hint="eastAsia" w:hAnsi="宋体"/>
          <w:sz w:val="28"/>
          <w:szCs w:val="28"/>
        </w:rPr>
        <w:t>招标单位</w:t>
      </w:r>
      <w:r>
        <w:rPr>
          <w:rFonts w:hAnsi="宋体"/>
          <w:sz w:val="28"/>
          <w:szCs w:val="28"/>
        </w:rPr>
        <w:t>：</w:t>
      </w:r>
      <w:bookmarkEnd w:id="3"/>
      <w:r>
        <w:rPr>
          <w:rFonts w:hint="eastAsia" w:hAnsi="宋体" w:cs="宋体"/>
          <w:bCs/>
          <w:color w:val="000000"/>
          <w:sz w:val="30"/>
          <w:szCs w:val="30"/>
        </w:rPr>
        <w:t>浙江华杰工程咨询有限公司</w:t>
      </w:r>
    </w:p>
    <w:p w14:paraId="59D03456">
      <w:pPr>
        <w:snapToGrid w:val="0"/>
        <w:spacing w:before="120" w:beforeLines="50" w:line="276" w:lineRule="auto"/>
        <w:ind w:left="384" w:leftChars="183" w:firstLine="4821" w:firstLineChars="1607"/>
        <w:rPr>
          <w:rFonts w:hint="eastAsia" w:ascii="宋体" w:hAnsi="宋体" w:cs="宋体"/>
          <w:bCs/>
          <w:color w:val="000000"/>
          <w:sz w:val="30"/>
          <w:szCs w:val="30"/>
        </w:rPr>
      </w:pPr>
    </w:p>
    <w:p w14:paraId="2374A6C7">
      <w:pPr>
        <w:pStyle w:val="390"/>
        <w:tabs>
          <w:tab w:val="right" w:leader="dot" w:pos="9660"/>
        </w:tabs>
        <w:spacing w:line="480" w:lineRule="auto"/>
        <w:ind w:firstLine="1500" w:firstLineChars="500"/>
        <w:rPr>
          <w:sz w:val="32"/>
          <w:szCs w:val="32"/>
        </w:rPr>
      </w:pPr>
      <w:r>
        <w:rPr>
          <w:rFonts w:hint="eastAsia" w:ascii="宋体" w:hAnsi="宋体" w:cs="宋体"/>
          <w:bCs/>
          <w:color w:val="000000"/>
          <w:kern w:val="2"/>
          <w:sz w:val="30"/>
          <w:szCs w:val="30"/>
        </w:rPr>
        <w:t>2025年</w:t>
      </w:r>
      <w:r>
        <w:rPr>
          <w:rFonts w:hint="eastAsia" w:ascii="宋体" w:hAnsi="宋体" w:cs="宋体"/>
          <w:bCs/>
          <w:color w:val="000000"/>
          <w:kern w:val="2"/>
          <w:sz w:val="30"/>
          <w:szCs w:val="30"/>
          <w:lang w:val="en-US" w:eastAsia="zh-CN"/>
        </w:rPr>
        <w:t>7</w:t>
      </w:r>
      <w:r>
        <w:rPr>
          <w:rFonts w:hint="eastAsia" w:ascii="宋体" w:hAnsi="宋体" w:cs="宋体"/>
          <w:bCs/>
          <w:color w:val="000000"/>
          <w:kern w:val="2"/>
          <w:sz w:val="30"/>
          <w:szCs w:val="30"/>
        </w:rPr>
        <w:t>月</w:t>
      </w:r>
      <w:r>
        <w:rPr>
          <w:rFonts w:hint="eastAsia" w:ascii="宋体" w:hAnsi="宋体" w:cs="宋体"/>
          <w:bCs/>
          <w:color w:val="000000"/>
          <w:kern w:val="2"/>
          <w:sz w:val="30"/>
          <w:szCs w:val="30"/>
          <w:lang w:val="en-US" w:eastAsia="zh-CN"/>
        </w:rPr>
        <w:t>9</w:t>
      </w:r>
      <w:r>
        <w:rPr>
          <w:rFonts w:hint="eastAsia" w:ascii="宋体" w:hAnsi="宋体" w:cs="宋体"/>
          <w:bCs/>
          <w:color w:val="000000"/>
          <w:kern w:val="2"/>
          <w:sz w:val="30"/>
          <w:szCs w:val="30"/>
        </w:rPr>
        <w:t>日</w:t>
      </w:r>
      <w:r>
        <w:rPr>
          <w:rFonts w:hAnsi="宋体"/>
        </w:rPr>
        <w:br w:type="page"/>
      </w:r>
    </w:p>
    <w:p w14:paraId="4D2EEA79">
      <w:pPr>
        <w:jc w:val="center"/>
        <w:rPr>
          <w:sz w:val="44"/>
          <w:szCs w:val="44"/>
        </w:rPr>
      </w:pPr>
      <w:r>
        <w:rPr>
          <w:rFonts w:ascii="宋体" w:hAnsi="宋体"/>
          <w:sz w:val="44"/>
          <w:szCs w:val="44"/>
        </w:rPr>
        <w:t>目录</w:t>
      </w:r>
    </w:p>
    <w:p w14:paraId="1BE5F70E">
      <w:pPr>
        <w:pStyle w:val="37"/>
        <w:tabs>
          <w:tab w:val="right" w:leader="dot" w:pos="9360"/>
        </w:tabs>
        <w:spacing w:line="360" w:lineRule="auto"/>
        <w:rPr>
          <w:rFonts w:hint="eastAsia" w:ascii="宋体" w:hAnsi="宋体" w:cs="宋体"/>
          <w:sz w:val="28"/>
          <w:szCs w:val="28"/>
        </w:rPr>
      </w:pPr>
    </w:p>
    <w:p w14:paraId="6043986B">
      <w:pPr>
        <w:pStyle w:val="37"/>
        <w:tabs>
          <w:tab w:val="right" w:leader="dot" w:pos="9360"/>
        </w:tabs>
        <w:spacing w:line="360" w:lineRule="auto"/>
        <w:rPr>
          <w:rFonts w:hint="eastAsia"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TOC \o "1-1" \h \u </w:instrText>
      </w:r>
      <w:r>
        <w:rPr>
          <w:rFonts w:hint="eastAsia" w:ascii="宋体" w:hAnsi="宋体" w:cs="宋体"/>
          <w:sz w:val="28"/>
          <w:szCs w:val="28"/>
        </w:rPr>
        <w:fldChar w:fldCharType="separate"/>
      </w:r>
      <w:r>
        <w:fldChar w:fldCharType="begin"/>
      </w:r>
      <w:r>
        <w:instrText xml:space="preserve"> HYPERLINK \l "_Toc18691" </w:instrText>
      </w:r>
      <w:r>
        <w:fldChar w:fldCharType="separate"/>
      </w:r>
      <w:r>
        <w:rPr>
          <w:rFonts w:hint="eastAsia" w:ascii="宋体" w:hAnsi="宋体" w:cs="宋体"/>
          <w:sz w:val="28"/>
          <w:szCs w:val="28"/>
        </w:rPr>
        <w:t>第一章  招标公告</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_Toc18691 \h </w:instrText>
      </w:r>
      <w:r>
        <w:rPr>
          <w:rFonts w:hint="eastAsia" w:ascii="宋体" w:hAnsi="宋体" w:cs="宋体"/>
          <w:sz w:val="28"/>
          <w:szCs w:val="28"/>
        </w:rPr>
        <w:fldChar w:fldCharType="separate"/>
      </w:r>
      <w:r>
        <w:rPr>
          <w:rFonts w:hint="eastAsia" w:ascii="宋体" w:hAnsi="宋体" w:cs="宋体"/>
          <w:sz w:val="28"/>
          <w:szCs w:val="28"/>
        </w:rPr>
        <w:t>3</w:t>
      </w:r>
      <w:r>
        <w:rPr>
          <w:rFonts w:hint="eastAsia" w:ascii="宋体" w:hAnsi="宋体" w:cs="宋体"/>
          <w:sz w:val="28"/>
          <w:szCs w:val="28"/>
        </w:rPr>
        <w:fldChar w:fldCharType="end"/>
      </w:r>
      <w:r>
        <w:rPr>
          <w:rFonts w:hint="eastAsia" w:ascii="宋体" w:hAnsi="宋体" w:cs="宋体"/>
          <w:sz w:val="28"/>
          <w:szCs w:val="28"/>
        </w:rPr>
        <w:fldChar w:fldCharType="end"/>
      </w:r>
    </w:p>
    <w:p w14:paraId="1C3B33E3">
      <w:pPr>
        <w:pStyle w:val="37"/>
        <w:tabs>
          <w:tab w:val="right" w:leader="dot" w:pos="9360"/>
        </w:tabs>
        <w:spacing w:line="360" w:lineRule="auto"/>
        <w:rPr>
          <w:rFonts w:hint="eastAsia" w:ascii="宋体" w:hAnsi="宋体" w:cs="宋体"/>
          <w:sz w:val="28"/>
          <w:szCs w:val="28"/>
        </w:rPr>
      </w:pPr>
      <w:r>
        <w:fldChar w:fldCharType="begin"/>
      </w:r>
      <w:r>
        <w:instrText xml:space="preserve"> HYPERLINK \l "_Toc16324" </w:instrText>
      </w:r>
      <w:r>
        <w:fldChar w:fldCharType="separate"/>
      </w:r>
      <w:r>
        <w:rPr>
          <w:rFonts w:hint="eastAsia" w:ascii="宋体" w:hAnsi="宋体" w:cs="宋体"/>
          <w:sz w:val="28"/>
          <w:szCs w:val="28"/>
        </w:rPr>
        <w:t>第二章  招标需求</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_Toc16324 \h </w:instrText>
      </w:r>
      <w:r>
        <w:rPr>
          <w:rFonts w:hint="eastAsia" w:ascii="宋体" w:hAnsi="宋体" w:cs="宋体"/>
          <w:sz w:val="28"/>
          <w:szCs w:val="28"/>
        </w:rPr>
        <w:fldChar w:fldCharType="separate"/>
      </w:r>
      <w:r>
        <w:rPr>
          <w:rFonts w:hint="eastAsia" w:ascii="宋体" w:hAnsi="宋体" w:cs="宋体"/>
          <w:sz w:val="28"/>
          <w:szCs w:val="28"/>
        </w:rPr>
        <w:t>6</w:t>
      </w:r>
      <w:r>
        <w:rPr>
          <w:rFonts w:hint="eastAsia" w:ascii="宋体" w:hAnsi="宋体" w:cs="宋体"/>
          <w:sz w:val="28"/>
          <w:szCs w:val="28"/>
        </w:rPr>
        <w:fldChar w:fldCharType="end"/>
      </w:r>
      <w:r>
        <w:rPr>
          <w:rFonts w:hint="eastAsia" w:ascii="宋体" w:hAnsi="宋体" w:cs="宋体"/>
          <w:sz w:val="28"/>
          <w:szCs w:val="28"/>
        </w:rPr>
        <w:fldChar w:fldCharType="end"/>
      </w:r>
    </w:p>
    <w:p w14:paraId="26425E56">
      <w:pPr>
        <w:pStyle w:val="37"/>
        <w:tabs>
          <w:tab w:val="right" w:leader="dot" w:pos="9360"/>
        </w:tabs>
        <w:spacing w:line="360" w:lineRule="auto"/>
        <w:rPr>
          <w:rFonts w:hint="eastAsia" w:ascii="宋体" w:hAnsi="宋体" w:cs="宋体"/>
          <w:sz w:val="28"/>
          <w:szCs w:val="28"/>
        </w:rPr>
      </w:pPr>
      <w:r>
        <w:fldChar w:fldCharType="begin"/>
      </w:r>
      <w:r>
        <w:instrText xml:space="preserve"> HYPERLINK \l "_Toc21466" </w:instrText>
      </w:r>
      <w:r>
        <w:fldChar w:fldCharType="separate"/>
      </w:r>
      <w:r>
        <w:rPr>
          <w:rFonts w:hint="eastAsia" w:ascii="宋体" w:hAnsi="宋体" w:cs="宋体"/>
          <w:sz w:val="28"/>
          <w:szCs w:val="28"/>
        </w:rPr>
        <w:t>第三章  投标人须知</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_Toc21466 \h </w:instrText>
      </w:r>
      <w:r>
        <w:rPr>
          <w:rFonts w:hint="eastAsia" w:ascii="宋体" w:hAnsi="宋体" w:cs="宋体"/>
          <w:sz w:val="28"/>
          <w:szCs w:val="28"/>
        </w:rPr>
        <w:fldChar w:fldCharType="separate"/>
      </w:r>
      <w:r>
        <w:rPr>
          <w:rFonts w:hint="eastAsia" w:ascii="宋体" w:hAnsi="宋体" w:cs="宋体"/>
          <w:sz w:val="28"/>
          <w:szCs w:val="28"/>
        </w:rPr>
        <w:t>8</w:t>
      </w:r>
      <w:r>
        <w:rPr>
          <w:rFonts w:hint="eastAsia" w:ascii="宋体" w:hAnsi="宋体" w:cs="宋体"/>
          <w:sz w:val="28"/>
          <w:szCs w:val="28"/>
        </w:rPr>
        <w:fldChar w:fldCharType="end"/>
      </w:r>
      <w:r>
        <w:rPr>
          <w:rFonts w:hint="eastAsia" w:ascii="宋体" w:hAnsi="宋体" w:cs="宋体"/>
          <w:sz w:val="28"/>
          <w:szCs w:val="28"/>
        </w:rPr>
        <w:fldChar w:fldCharType="end"/>
      </w:r>
    </w:p>
    <w:p w14:paraId="5B29DF09">
      <w:pPr>
        <w:pStyle w:val="37"/>
        <w:tabs>
          <w:tab w:val="right" w:leader="dot" w:pos="9360"/>
        </w:tabs>
        <w:spacing w:line="360" w:lineRule="auto"/>
        <w:rPr>
          <w:rFonts w:hint="eastAsia" w:ascii="宋体" w:hAnsi="宋体" w:cs="宋体"/>
          <w:sz w:val="28"/>
          <w:szCs w:val="28"/>
        </w:rPr>
      </w:pPr>
      <w:r>
        <w:fldChar w:fldCharType="begin"/>
      </w:r>
      <w:r>
        <w:instrText xml:space="preserve"> HYPERLINK \l "_Toc1727" </w:instrText>
      </w:r>
      <w:r>
        <w:fldChar w:fldCharType="separate"/>
      </w:r>
      <w:r>
        <w:rPr>
          <w:rFonts w:hint="eastAsia" w:ascii="宋体" w:hAnsi="宋体" w:cs="宋体"/>
          <w:sz w:val="28"/>
          <w:szCs w:val="28"/>
        </w:rPr>
        <w:t>第四章  评审办法和评分标准</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_Toc1727 \h </w:instrText>
      </w:r>
      <w:r>
        <w:rPr>
          <w:rFonts w:hint="eastAsia" w:ascii="宋体" w:hAnsi="宋体" w:cs="宋体"/>
          <w:sz w:val="28"/>
          <w:szCs w:val="28"/>
        </w:rPr>
        <w:fldChar w:fldCharType="separate"/>
      </w:r>
      <w:r>
        <w:rPr>
          <w:rFonts w:hint="eastAsia" w:ascii="宋体" w:hAnsi="宋体" w:cs="宋体"/>
          <w:sz w:val="28"/>
          <w:szCs w:val="28"/>
        </w:rPr>
        <w:t>82</w:t>
      </w:r>
      <w:r>
        <w:rPr>
          <w:rFonts w:hint="eastAsia" w:ascii="宋体" w:hAnsi="宋体" w:cs="宋体"/>
          <w:sz w:val="28"/>
          <w:szCs w:val="28"/>
        </w:rPr>
        <w:fldChar w:fldCharType="end"/>
      </w:r>
      <w:r>
        <w:rPr>
          <w:rFonts w:hint="eastAsia" w:ascii="宋体" w:hAnsi="宋体" w:cs="宋体"/>
          <w:sz w:val="28"/>
          <w:szCs w:val="28"/>
        </w:rPr>
        <w:fldChar w:fldCharType="end"/>
      </w:r>
    </w:p>
    <w:p w14:paraId="705E3548">
      <w:pPr>
        <w:pStyle w:val="37"/>
        <w:tabs>
          <w:tab w:val="right" w:leader="dot" w:pos="9360"/>
        </w:tabs>
        <w:spacing w:line="360" w:lineRule="auto"/>
        <w:rPr>
          <w:rFonts w:hint="eastAsia" w:ascii="宋体" w:hAnsi="宋体" w:cs="宋体"/>
          <w:sz w:val="28"/>
          <w:szCs w:val="28"/>
        </w:rPr>
      </w:pPr>
      <w:r>
        <w:fldChar w:fldCharType="begin"/>
      </w:r>
      <w:r>
        <w:instrText xml:space="preserve"> HYPERLINK \l "_Toc22538" </w:instrText>
      </w:r>
      <w:r>
        <w:fldChar w:fldCharType="separate"/>
      </w:r>
      <w:r>
        <w:rPr>
          <w:rFonts w:hint="eastAsia" w:ascii="宋体" w:hAnsi="宋体" w:cs="宋体"/>
          <w:sz w:val="28"/>
          <w:szCs w:val="28"/>
        </w:rPr>
        <w:t>第五章  政府采购政策相关说明</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_Toc22538 \h </w:instrText>
      </w:r>
      <w:r>
        <w:rPr>
          <w:rFonts w:hint="eastAsia" w:ascii="宋体" w:hAnsi="宋体" w:cs="宋体"/>
          <w:sz w:val="28"/>
          <w:szCs w:val="28"/>
        </w:rPr>
        <w:fldChar w:fldCharType="separate"/>
      </w:r>
      <w:r>
        <w:rPr>
          <w:rFonts w:hint="eastAsia" w:ascii="宋体" w:hAnsi="宋体" w:cs="宋体"/>
          <w:sz w:val="28"/>
          <w:szCs w:val="28"/>
        </w:rPr>
        <w:t>86</w:t>
      </w:r>
      <w:r>
        <w:rPr>
          <w:rFonts w:hint="eastAsia" w:ascii="宋体" w:hAnsi="宋体" w:cs="宋体"/>
          <w:sz w:val="28"/>
          <w:szCs w:val="28"/>
        </w:rPr>
        <w:fldChar w:fldCharType="end"/>
      </w:r>
      <w:r>
        <w:rPr>
          <w:rFonts w:hint="eastAsia" w:ascii="宋体" w:hAnsi="宋体" w:cs="宋体"/>
          <w:sz w:val="28"/>
          <w:szCs w:val="28"/>
        </w:rPr>
        <w:fldChar w:fldCharType="end"/>
      </w:r>
    </w:p>
    <w:p w14:paraId="692F0344">
      <w:pPr>
        <w:pStyle w:val="37"/>
        <w:tabs>
          <w:tab w:val="right" w:leader="dot" w:pos="9360"/>
        </w:tabs>
        <w:spacing w:line="360" w:lineRule="auto"/>
        <w:rPr>
          <w:rFonts w:hint="eastAsia" w:ascii="宋体" w:hAnsi="宋体" w:cs="宋体"/>
          <w:sz w:val="28"/>
          <w:szCs w:val="28"/>
        </w:rPr>
      </w:pPr>
      <w:r>
        <w:fldChar w:fldCharType="begin"/>
      </w:r>
      <w:r>
        <w:instrText xml:space="preserve"> HYPERLINK \l "_Toc16359" </w:instrText>
      </w:r>
      <w:r>
        <w:fldChar w:fldCharType="separate"/>
      </w:r>
      <w:r>
        <w:rPr>
          <w:rFonts w:hint="eastAsia" w:ascii="宋体" w:hAnsi="宋体" w:cs="宋体"/>
          <w:sz w:val="28"/>
          <w:szCs w:val="28"/>
        </w:rPr>
        <w:t>第六章  拟签订合同主要条款</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_Toc16359 \h </w:instrText>
      </w:r>
      <w:r>
        <w:rPr>
          <w:rFonts w:hint="eastAsia" w:ascii="宋体" w:hAnsi="宋体" w:cs="宋体"/>
          <w:sz w:val="28"/>
          <w:szCs w:val="28"/>
        </w:rPr>
        <w:fldChar w:fldCharType="separate"/>
      </w:r>
      <w:r>
        <w:rPr>
          <w:rFonts w:hint="eastAsia" w:ascii="宋体" w:hAnsi="宋体" w:cs="宋体"/>
          <w:sz w:val="28"/>
          <w:szCs w:val="28"/>
        </w:rPr>
        <w:t>93</w:t>
      </w:r>
      <w:r>
        <w:rPr>
          <w:rFonts w:hint="eastAsia" w:ascii="宋体" w:hAnsi="宋体" w:cs="宋体"/>
          <w:sz w:val="28"/>
          <w:szCs w:val="28"/>
        </w:rPr>
        <w:fldChar w:fldCharType="end"/>
      </w:r>
      <w:r>
        <w:rPr>
          <w:rFonts w:hint="eastAsia" w:ascii="宋体" w:hAnsi="宋体" w:cs="宋体"/>
          <w:sz w:val="28"/>
          <w:szCs w:val="28"/>
        </w:rPr>
        <w:fldChar w:fldCharType="end"/>
      </w:r>
    </w:p>
    <w:p w14:paraId="4B9D2823">
      <w:pPr>
        <w:pStyle w:val="37"/>
        <w:tabs>
          <w:tab w:val="right" w:leader="dot" w:pos="9360"/>
        </w:tabs>
        <w:spacing w:line="360" w:lineRule="auto"/>
        <w:rPr>
          <w:rFonts w:hint="eastAsia" w:ascii="宋体" w:hAnsi="宋体" w:cs="宋体"/>
          <w:sz w:val="28"/>
          <w:szCs w:val="28"/>
        </w:rPr>
      </w:pPr>
      <w:r>
        <w:fldChar w:fldCharType="begin"/>
      </w:r>
      <w:r>
        <w:instrText xml:space="preserve"> HYPERLINK \l "_Toc26624" </w:instrText>
      </w:r>
      <w:r>
        <w:fldChar w:fldCharType="separate"/>
      </w:r>
      <w:r>
        <w:rPr>
          <w:rFonts w:hint="eastAsia" w:ascii="宋体" w:hAnsi="宋体" w:cs="宋体"/>
          <w:sz w:val="28"/>
          <w:szCs w:val="28"/>
        </w:rPr>
        <w:t>第七章  投标文件格式</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_Toc26624 \h </w:instrText>
      </w:r>
      <w:r>
        <w:rPr>
          <w:rFonts w:hint="eastAsia" w:ascii="宋体" w:hAnsi="宋体" w:cs="宋体"/>
          <w:sz w:val="28"/>
          <w:szCs w:val="28"/>
        </w:rPr>
        <w:fldChar w:fldCharType="separate"/>
      </w:r>
      <w:r>
        <w:rPr>
          <w:rFonts w:hint="eastAsia" w:ascii="宋体" w:hAnsi="宋体" w:cs="宋体"/>
          <w:sz w:val="28"/>
          <w:szCs w:val="28"/>
        </w:rPr>
        <w:t>97</w:t>
      </w:r>
      <w:r>
        <w:rPr>
          <w:rFonts w:hint="eastAsia" w:ascii="宋体" w:hAnsi="宋体" w:cs="宋体"/>
          <w:sz w:val="28"/>
          <w:szCs w:val="28"/>
        </w:rPr>
        <w:fldChar w:fldCharType="end"/>
      </w:r>
      <w:r>
        <w:rPr>
          <w:rFonts w:hint="eastAsia" w:ascii="宋体" w:hAnsi="宋体" w:cs="宋体"/>
          <w:sz w:val="28"/>
          <w:szCs w:val="28"/>
        </w:rPr>
        <w:fldChar w:fldCharType="end"/>
      </w:r>
    </w:p>
    <w:p w14:paraId="671997C9">
      <w:pPr>
        <w:widowControl/>
        <w:spacing w:line="360" w:lineRule="auto"/>
        <w:rPr>
          <w:rFonts w:hint="eastAsia" w:ascii="宋体" w:hAnsi="宋体" w:cs="宋体"/>
          <w:sz w:val="28"/>
          <w:szCs w:val="28"/>
        </w:rPr>
      </w:pPr>
      <w:r>
        <w:rPr>
          <w:rFonts w:hint="eastAsia" w:ascii="宋体" w:hAnsi="宋体" w:cs="宋体"/>
          <w:sz w:val="28"/>
          <w:szCs w:val="28"/>
        </w:rPr>
        <w:fldChar w:fldCharType="end"/>
      </w:r>
    </w:p>
    <w:p w14:paraId="5BE0E863"/>
    <w:p w14:paraId="5E400D28"/>
    <w:p w14:paraId="5A45A6A6"/>
    <w:p w14:paraId="3D171675">
      <w:pPr>
        <w:pStyle w:val="30"/>
        <w:snapToGrid w:val="0"/>
        <w:spacing w:before="120" w:beforeLines="0" w:after="120" w:afterLines="0"/>
        <w:jc w:val="center"/>
        <w:outlineLvl w:val="0"/>
        <w:rPr>
          <w:sz w:val="28"/>
          <w:szCs w:val="28"/>
        </w:rPr>
      </w:pPr>
      <w:r>
        <w:br w:type="page"/>
      </w:r>
      <w:bookmarkStart w:id="4" w:name="_Toc18691"/>
      <w:bookmarkStart w:id="5" w:name="_Toc1688"/>
      <w:bookmarkStart w:id="6" w:name="_Toc5922"/>
      <w:bookmarkStart w:id="7" w:name="_Toc2068"/>
      <w:bookmarkStart w:id="8" w:name="_Hlk74317073"/>
      <w:r>
        <w:rPr>
          <w:rStyle w:val="96"/>
          <w:rFonts w:hint="eastAsia"/>
        </w:rPr>
        <w:t>第一章  招标公告</w:t>
      </w:r>
      <w:bookmarkEnd w:id="4"/>
      <w:bookmarkEnd w:id="5"/>
      <w:bookmarkEnd w:id="6"/>
      <w:bookmarkEnd w:id="7"/>
    </w:p>
    <w:p w14:paraId="39C54C6A">
      <w:pPr>
        <w:spacing w:line="360" w:lineRule="auto"/>
        <w:ind w:firstLine="480" w:firstLineChars="200"/>
        <w:rPr>
          <w:rFonts w:hint="eastAsia" w:ascii="宋体" w:hAnsi="宋体" w:cs="宋体"/>
          <w:sz w:val="24"/>
        </w:rPr>
      </w:pPr>
      <w:r>
        <w:rPr>
          <w:rFonts w:hint="eastAsia" w:ascii="宋体" w:hAnsi="宋体" w:cs="宋体"/>
          <w:sz w:val="24"/>
        </w:rPr>
        <w:t>本项目经磐安县财政局磐财采确</w:t>
      </w:r>
      <w:r>
        <w:fldChar w:fldCharType="begin"/>
      </w:r>
      <w:r>
        <w:instrText xml:space="preserve"> HYPERLINK "https://pay.zcygov.cn/purchaseplan_front/" \l "/purchasePlans/_blank" \t "https://www.zcygov.cn/bidding-entrust/" </w:instrText>
      </w:r>
      <w:r>
        <w:fldChar w:fldCharType="separate"/>
      </w:r>
      <w:r>
        <w:rPr>
          <w:rFonts w:hint="eastAsia" w:ascii="宋体" w:hAnsi="宋体" w:cs="宋体"/>
          <w:sz w:val="24"/>
        </w:rPr>
        <w:t>[2025]</w:t>
      </w:r>
      <w:r>
        <w:rPr>
          <w:rFonts w:hint="eastAsia" w:ascii="宋体" w:hAnsi="宋体" w:cs="宋体"/>
          <w:sz w:val="24"/>
          <w:u w:val="single"/>
        </w:rPr>
        <w:t xml:space="preserve"> </w:t>
      </w:r>
      <w:r>
        <w:rPr>
          <w:rFonts w:hint="eastAsia" w:ascii="宋体" w:hAnsi="宋体" w:cs="宋体"/>
          <w:sz w:val="24"/>
          <w:u w:val="single"/>
          <w:lang w:val="en-US" w:eastAsia="zh-CN"/>
        </w:rPr>
        <w:t>1053</w:t>
      </w:r>
      <w:r>
        <w:rPr>
          <w:rFonts w:hint="eastAsia" w:ascii="宋体" w:hAnsi="宋体" w:cs="宋体"/>
          <w:sz w:val="24"/>
          <w:u w:val="single"/>
        </w:rPr>
        <w:t>、</w:t>
      </w:r>
      <w:r>
        <w:rPr>
          <w:rFonts w:hint="eastAsia" w:ascii="宋体" w:hAnsi="宋体" w:cs="宋体"/>
          <w:sz w:val="24"/>
          <w:u w:val="single"/>
          <w:lang w:val="en-US" w:eastAsia="zh-CN"/>
        </w:rPr>
        <w:t>1054</w:t>
      </w:r>
      <w:r>
        <w:rPr>
          <w:rFonts w:hint="eastAsia" w:ascii="宋体" w:hAnsi="宋体" w:cs="宋体"/>
          <w:sz w:val="24"/>
          <w:u w:val="single"/>
        </w:rPr>
        <w:t xml:space="preserve"> </w:t>
      </w:r>
      <w:r>
        <w:rPr>
          <w:rFonts w:hint="eastAsia" w:ascii="宋体" w:hAnsi="宋体" w:cs="宋体"/>
          <w:sz w:val="24"/>
        </w:rPr>
        <w:t>号</w:t>
      </w:r>
      <w:r>
        <w:rPr>
          <w:rFonts w:hint="eastAsia" w:ascii="宋体" w:hAnsi="宋体" w:cs="宋体"/>
          <w:sz w:val="24"/>
        </w:rPr>
        <w:fldChar w:fldCharType="end"/>
      </w:r>
      <w:r>
        <w:rPr>
          <w:rFonts w:hint="eastAsia" w:ascii="宋体" w:hAnsi="宋体" w:cs="宋体"/>
          <w:sz w:val="24"/>
        </w:rPr>
        <w:t>采购计划确认书批准进行公开招标，本项目的潜在投标人应在浙江政府采购网获取招标文件，并于</w:t>
      </w:r>
      <w:r>
        <w:rPr>
          <w:rFonts w:hint="eastAsia" w:ascii="宋体" w:hAnsi="宋体" w:cs="宋体"/>
          <w:sz w:val="24"/>
          <w:u w:val="single"/>
        </w:rPr>
        <w:t>2025</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u w:val="single"/>
          <w:lang w:val="en-US" w:eastAsia="zh-CN"/>
        </w:rPr>
        <w:t>7</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u w:val="single"/>
          <w:lang w:val="en-US" w:eastAsia="zh-CN"/>
        </w:rPr>
        <w:t>31</w:t>
      </w:r>
      <w:r>
        <w:rPr>
          <w:rFonts w:hint="eastAsia" w:ascii="宋体" w:hAnsi="宋体" w:cs="宋体"/>
          <w:sz w:val="24"/>
          <w:u w:val="single"/>
        </w:rPr>
        <w:t xml:space="preserve"> </w:t>
      </w:r>
      <w:r>
        <w:rPr>
          <w:rFonts w:hint="eastAsia" w:ascii="宋体" w:hAnsi="宋体" w:cs="宋体"/>
          <w:sz w:val="24"/>
        </w:rPr>
        <w:t>日</w:t>
      </w:r>
      <w:r>
        <w:rPr>
          <w:rFonts w:hint="eastAsia" w:ascii="宋体" w:hAnsi="宋体" w:cs="宋体"/>
          <w:sz w:val="24"/>
          <w:u w:val="single"/>
        </w:rPr>
        <w:t xml:space="preserve">    </w:t>
      </w:r>
      <w:r>
        <w:rPr>
          <w:rFonts w:hint="eastAsia" w:ascii="宋体" w:hAnsi="宋体" w:cs="宋体"/>
          <w:sz w:val="24"/>
          <w:u w:val="single"/>
          <w:lang w:val="en-US" w:eastAsia="zh-CN"/>
        </w:rPr>
        <w:t>14：30</w:t>
      </w:r>
      <w:r>
        <w:rPr>
          <w:rFonts w:hint="eastAsia" w:ascii="宋体" w:hAnsi="宋体" w:cs="宋体"/>
          <w:sz w:val="24"/>
          <w:u w:val="single"/>
        </w:rPr>
        <w:t>时（</w:t>
      </w:r>
      <w:r>
        <w:rPr>
          <w:rFonts w:hint="eastAsia" w:ascii="宋体" w:hAnsi="宋体" w:cs="宋体"/>
          <w:sz w:val="24"/>
        </w:rPr>
        <w:t>北京时间）前递交投标文件。</w:t>
      </w:r>
    </w:p>
    <w:p w14:paraId="6111440A">
      <w:pPr>
        <w:pStyle w:val="2"/>
        <w:spacing w:before="140" w:after="20" w:line="360" w:lineRule="auto"/>
        <w:ind w:firstLine="562" w:firstLineChars="200"/>
        <w:rPr>
          <w:rFonts w:ascii="Arial" w:hAnsi="Arial"/>
          <w:kern w:val="2"/>
          <w:sz w:val="28"/>
          <w:szCs w:val="32"/>
        </w:rPr>
      </w:pPr>
      <w:r>
        <w:rPr>
          <w:rFonts w:hint="eastAsia" w:ascii="Arial" w:hAnsi="Arial"/>
          <w:kern w:val="2"/>
          <w:sz w:val="28"/>
          <w:szCs w:val="32"/>
        </w:rPr>
        <w:t>一、项目基本情况</w:t>
      </w:r>
    </w:p>
    <w:p w14:paraId="6E6C230C">
      <w:pPr>
        <w:pStyle w:val="30"/>
        <w:snapToGrid w:val="0"/>
        <w:spacing w:before="120" w:beforeLines="0" w:after="120" w:afterLines="0" w:line="276" w:lineRule="auto"/>
        <w:ind w:firstLine="480" w:firstLineChars="200"/>
        <w:rPr>
          <w:rFonts w:hint="eastAsia" w:hAnsi="宋体" w:cs="Arial"/>
          <w:bCs/>
        </w:rPr>
      </w:pPr>
      <w:r>
        <w:rPr>
          <w:rFonts w:hint="eastAsia" w:hAnsi="宋体" w:cs="Arial"/>
          <w:bCs/>
        </w:rPr>
        <w:t>1.项目名称：磐安县教育局教育网络改造和无线提升项目</w:t>
      </w:r>
    </w:p>
    <w:p w14:paraId="45898762">
      <w:pPr>
        <w:pStyle w:val="30"/>
        <w:snapToGrid w:val="0"/>
        <w:spacing w:before="120" w:beforeLines="0" w:after="120" w:afterLines="0" w:line="276" w:lineRule="auto"/>
        <w:ind w:firstLine="480" w:firstLineChars="200"/>
        <w:rPr>
          <w:rFonts w:hint="eastAsia" w:hAnsi="宋体" w:cs="Arial"/>
          <w:bCs/>
        </w:rPr>
      </w:pPr>
      <w:r>
        <w:rPr>
          <w:rFonts w:hint="eastAsia" w:hAnsi="宋体" w:cs="Arial"/>
          <w:bCs/>
        </w:rPr>
        <w:t>2.项目编号：HJPA2025-GK-11</w:t>
      </w:r>
    </w:p>
    <w:p w14:paraId="481B968A">
      <w:pPr>
        <w:spacing w:line="360" w:lineRule="auto"/>
        <w:ind w:firstLine="480" w:firstLineChars="200"/>
        <w:rPr>
          <w:rFonts w:hint="eastAsia" w:ascii="宋体" w:hAnsi="宋体" w:cs="Arial"/>
          <w:bCs/>
          <w:sz w:val="24"/>
        </w:rPr>
      </w:pPr>
      <w:r>
        <w:rPr>
          <w:rFonts w:hint="eastAsia" w:ascii="宋体" w:hAnsi="宋体" w:cs="Arial"/>
          <w:bCs/>
          <w:sz w:val="24"/>
        </w:rPr>
        <w:t>3.采购组织类型：分散采购</w:t>
      </w:r>
    </w:p>
    <w:p w14:paraId="656B0119">
      <w:pPr>
        <w:spacing w:line="360" w:lineRule="auto"/>
        <w:ind w:firstLine="480" w:firstLineChars="200"/>
        <w:rPr>
          <w:rFonts w:hint="eastAsia" w:ascii="宋体" w:hAnsi="宋体" w:cs="Arial"/>
          <w:bCs/>
          <w:sz w:val="24"/>
        </w:rPr>
      </w:pPr>
      <w:r>
        <w:rPr>
          <w:rFonts w:hint="eastAsia" w:ascii="宋体" w:hAnsi="宋体" w:cs="Arial"/>
          <w:bCs/>
          <w:sz w:val="24"/>
        </w:rPr>
        <w:t xml:space="preserve">4.采购方式：公开招标 </w:t>
      </w:r>
    </w:p>
    <w:p w14:paraId="55161B89">
      <w:pPr>
        <w:spacing w:line="360" w:lineRule="auto"/>
        <w:ind w:firstLine="480" w:firstLineChars="200"/>
        <w:rPr>
          <w:rFonts w:hint="eastAsia" w:ascii="宋体" w:hAnsi="宋体" w:cs="Arial"/>
          <w:bCs/>
          <w:sz w:val="24"/>
        </w:rPr>
      </w:pPr>
      <w:r>
        <w:rPr>
          <w:rFonts w:hint="eastAsia" w:ascii="宋体" w:hAnsi="宋体" w:cs="Arial"/>
          <w:bCs/>
          <w:sz w:val="24"/>
        </w:rPr>
        <w:t xml:space="preserve">5.预算金额： 140万元    </w:t>
      </w:r>
    </w:p>
    <w:p w14:paraId="4C2B2F7C">
      <w:pPr>
        <w:spacing w:line="360" w:lineRule="auto"/>
        <w:ind w:firstLine="480" w:firstLineChars="200"/>
        <w:rPr>
          <w:rFonts w:hint="eastAsia" w:ascii="宋体" w:hAnsi="宋体" w:cs="Arial"/>
          <w:bCs/>
          <w:sz w:val="24"/>
        </w:rPr>
      </w:pPr>
      <w:r>
        <w:rPr>
          <w:rFonts w:hint="eastAsia" w:ascii="宋体" w:hAnsi="宋体" w:cs="Arial"/>
          <w:bCs/>
          <w:sz w:val="24"/>
        </w:rPr>
        <w:t>6.最高限价： 140万元</w:t>
      </w:r>
    </w:p>
    <w:p w14:paraId="2FC98449">
      <w:pPr>
        <w:spacing w:line="360" w:lineRule="auto"/>
        <w:ind w:firstLine="480" w:firstLineChars="200"/>
        <w:rPr>
          <w:rFonts w:hint="eastAsia" w:ascii="宋体" w:hAnsi="宋体" w:cs="宋体"/>
          <w:sz w:val="24"/>
        </w:rPr>
      </w:pPr>
      <w:r>
        <w:rPr>
          <w:rFonts w:hint="eastAsia" w:ascii="宋体" w:hAnsi="宋体" w:cs="宋体"/>
          <w:sz w:val="24"/>
        </w:rPr>
        <w:t>7.合同履行期限：合同签订之日60天，质保期为验收合格之日起</w:t>
      </w:r>
      <w:r>
        <w:rPr>
          <w:rFonts w:hint="eastAsia" w:ascii="宋体" w:hAnsi="宋体" w:cs="宋体"/>
          <w:sz w:val="24"/>
          <w:u w:val="single"/>
        </w:rPr>
        <w:t xml:space="preserve"> 叁</w:t>
      </w:r>
      <w:r>
        <w:rPr>
          <w:rFonts w:hint="eastAsia" w:ascii="宋体" w:hAnsi="宋体" w:cs="宋体"/>
          <w:sz w:val="24"/>
        </w:rPr>
        <w:t>年。</w:t>
      </w:r>
    </w:p>
    <w:p w14:paraId="60E4AEFF">
      <w:pPr>
        <w:spacing w:line="360" w:lineRule="auto"/>
        <w:ind w:firstLine="480" w:firstLineChars="200"/>
        <w:rPr>
          <w:rFonts w:hint="eastAsia" w:ascii="宋体" w:hAnsi="宋体" w:cs="宋体"/>
          <w:sz w:val="24"/>
        </w:rPr>
      </w:pPr>
      <w:r>
        <w:rPr>
          <w:rFonts w:hint="eastAsia" w:ascii="宋体" w:hAnsi="宋体" w:cs="宋体"/>
          <w:sz w:val="24"/>
        </w:rPr>
        <w:t>8.采购需求：</w:t>
      </w:r>
    </w:p>
    <w:tbl>
      <w:tblPr>
        <w:tblStyle w:val="52"/>
        <w:tblW w:w="90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9"/>
        <w:gridCol w:w="1630"/>
        <w:gridCol w:w="763"/>
        <w:gridCol w:w="764"/>
        <w:gridCol w:w="1440"/>
        <w:gridCol w:w="1451"/>
        <w:gridCol w:w="1432"/>
      </w:tblGrid>
      <w:tr w14:paraId="4D532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559" w:type="dxa"/>
            <w:vAlign w:val="center"/>
          </w:tcPr>
          <w:p w14:paraId="401A5B9B">
            <w:pPr>
              <w:pStyle w:val="30"/>
              <w:spacing w:before="120" w:after="120" w:line="240" w:lineRule="auto"/>
              <w:jc w:val="center"/>
              <w:rPr>
                <w:rFonts w:hint="eastAsia" w:hAnsi="宋体" w:cs="宋体"/>
              </w:rPr>
            </w:pPr>
            <w:r>
              <w:rPr>
                <w:rFonts w:hint="eastAsia" w:hAnsi="宋体" w:cs="宋体"/>
              </w:rPr>
              <w:t>标项</w:t>
            </w:r>
          </w:p>
        </w:tc>
        <w:tc>
          <w:tcPr>
            <w:tcW w:w="1630" w:type="dxa"/>
            <w:vAlign w:val="center"/>
          </w:tcPr>
          <w:p w14:paraId="4E392386">
            <w:pPr>
              <w:pStyle w:val="30"/>
              <w:spacing w:before="120" w:after="120" w:line="240" w:lineRule="auto"/>
              <w:jc w:val="center"/>
              <w:rPr>
                <w:rFonts w:hint="eastAsia" w:hAnsi="宋体" w:cs="宋体"/>
              </w:rPr>
            </w:pPr>
            <w:r>
              <w:rPr>
                <w:rFonts w:hint="eastAsia" w:hAnsi="宋体" w:cs="宋体"/>
              </w:rPr>
              <w:t>标项内容</w:t>
            </w:r>
          </w:p>
        </w:tc>
        <w:tc>
          <w:tcPr>
            <w:tcW w:w="763" w:type="dxa"/>
            <w:vAlign w:val="center"/>
          </w:tcPr>
          <w:p w14:paraId="011499D6">
            <w:pPr>
              <w:pStyle w:val="30"/>
              <w:spacing w:before="120" w:after="120" w:line="240" w:lineRule="auto"/>
              <w:jc w:val="center"/>
              <w:rPr>
                <w:rFonts w:hint="eastAsia" w:hAnsi="宋体" w:cs="宋体"/>
              </w:rPr>
            </w:pPr>
            <w:r>
              <w:rPr>
                <w:rFonts w:hint="eastAsia" w:hAnsi="宋体" w:cs="宋体"/>
              </w:rPr>
              <w:t>数量</w:t>
            </w:r>
          </w:p>
        </w:tc>
        <w:tc>
          <w:tcPr>
            <w:tcW w:w="764" w:type="dxa"/>
            <w:vAlign w:val="center"/>
          </w:tcPr>
          <w:p w14:paraId="0E5E452B">
            <w:pPr>
              <w:pStyle w:val="30"/>
              <w:spacing w:before="120" w:after="120" w:line="240" w:lineRule="auto"/>
              <w:jc w:val="center"/>
              <w:rPr>
                <w:rFonts w:hint="eastAsia" w:hAnsi="宋体" w:cs="宋体"/>
              </w:rPr>
            </w:pPr>
            <w:r>
              <w:rPr>
                <w:rFonts w:hint="eastAsia" w:hAnsi="宋体" w:cs="宋体"/>
              </w:rPr>
              <w:t>单位</w:t>
            </w:r>
          </w:p>
        </w:tc>
        <w:tc>
          <w:tcPr>
            <w:tcW w:w="1440" w:type="dxa"/>
            <w:vAlign w:val="center"/>
          </w:tcPr>
          <w:p w14:paraId="51902C5B">
            <w:pPr>
              <w:pStyle w:val="30"/>
              <w:spacing w:before="120" w:after="120" w:line="240" w:lineRule="auto"/>
              <w:jc w:val="center"/>
              <w:rPr>
                <w:rFonts w:hint="eastAsia" w:hAnsi="宋体" w:cs="宋体"/>
              </w:rPr>
            </w:pPr>
            <w:r>
              <w:rPr>
                <w:rFonts w:hint="eastAsia" w:hAnsi="宋体" w:cs="宋体"/>
              </w:rPr>
              <w:t>预算金额（万元）</w:t>
            </w:r>
          </w:p>
        </w:tc>
        <w:tc>
          <w:tcPr>
            <w:tcW w:w="1451" w:type="dxa"/>
            <w:vAlign w:val="center"/>
          </w:tcPr>
          <w:p w14:paraId="23028B12">
            <w:pPr>
              <w:pStyle w:val="30"/>
              <w:spacing w:before="120" w:after="120" w:line="240" w:lineRule="auto"/>
              <w:jc w:val="center"/>
              <w:rPr>
                <w:rFonts w:hint="eastAsia" w:hAnsi="宋体" w:cs="宋体"/>
              </w:rPr>
            </w:pPr>
            <w:r>
              <w:rPr>
                <w:rFonts w:hint="eastAsia" w:hAnsi="宋体" w:cs="宋体"/>
              </w:rPr>
              <w:t>最高限价</w:t>
            </w:r>
          </w:p>
        </w:tc>
        <w:tc>
          <w:tcPr>
            <w:tcW w:w="1432" w:type="dxa"/>
            <w:vAlign w:val="center"/>
          </w:tcPr>
          <w:p w14:paraId="339DF1D4">
            <w:pPr>
              <w:pStyle w:val="30"/>
              <w:spacing w:before="120" w:after="120" w:line="240" w:lineRule="auto"/>
              <w:jc w:val="center"/>
              <w:rPr>
                <w:rFonts w:hint="eastAsia" w:hAnsi="宋体" w:cs="宋体"/>
              </w:rPr>
            </w:pPr>
            <w:r>
              <w:rPr>
                <w:rFonts w:hint="eastAsia" w:hAnsi="宋体" w:cs="宋体"/>
              </w:rPr>
              <w:t>简要规格描述</w:t>
            </w:r>
          </w:p>
        </w:tc>
      </w:tr>
      <w:tr w14:paraId="142F1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559" w:type="dxa"/>
            <w:vAlign w:val="center"/>
          </w:tcPr>
          <w:p w14:paraId="09E60C52">
            <w:pPr>
              <w:pStyle w:val="30"/>
              <w:spacing w:before="120" w:after="120" w:line="240" w:lineRule="auto"/>
              <w:jc w:val="center"/>
              <w:rPr>
                <w:rFonts w:hint="eastAsia" w:hAnsi="宋体" w:cs="宋体"/>
              </w:rPr>
            </w:pPr>
            <w:r>
              <w:rPr>
                <w:rFonts w:hint="eastAsia" w:hAnsi="宋体" w:cs="宋体"/>
              </w:rPr>
              <w:t>1</w:t>
            </w:r>
          </w:p>
        </w:tc>
        <w:tc>
          <w:tcPr>
            <w:tcW w:w="1630" w:type="dxa"/>
            <w:vAlign w:val="center"/>
          </w:tcPr>
          <w:p w14:paraId="5973675A">
            <w:pPr>
              <w:pStyle w:val="30"/>
              <w:spacing w:before="120" w:after="120" w:line="240" w:lineRule="auto"/>
              <w:jc w:val="center"/>
              <w:rPr>
                <w:rFonts w:hint="eastAsia" w:hAnsi="宋体" w:cs="宋体"/>
              </w:rPr>
            </w:pPr>
            <w:r>
              <w:rPr>
                <w:rFonts w:hint="eastAsia" w:hAnsi="宋体" w:cs="Arial"/>
                <w:bCs/>
              </w:rPr>
              <w:t>教育网络改造和无线提升</w:t>
            </w:r>
          </w:p>
        </w:tc>
        <w:tc>
          <w:tcPr>
            <w:tcW w:w="763" w:type="dxa"/>
            <w:vAlign w:val="center"/>
          </w:tcPr>
          <w:p w14:paraId="3B50BF10">
            <w:pPr>
              <w:pStyle w:val="30"/>
              <w:spacing w:before="120" w:after="120" w:line="240" w:lineRule="auto"/>
              <w:jc w:val="center"/>
              <w:rPr>
                <w:rFonts w:hint="eastAsia" w:hAnsi="宋体" w:cs="宋体"/>
              </w:rPr>
            </w:pPr>
            <w:r>
              <w:rPr>
                <w:rFonts w:hint="eastAsia" w:hAnsi="宋体" w:cs="宋体"/>
              </w:rPr>
              <w:t>1</w:t>
            </w:r>
          </w:p>
        </w:tc>
        <w:tc>
          <w:tcPr>
            <w:tcW w:w="764" w:type="dxa"/>
            <w:vAlign w:val="center"/>
          </w:tcPr>
          <w:p w14:paraId="23BE9AB6">
            <w:pPr>
              <w:pStyle w:val="30"/>
              <w:spacing w:before="120" w:after="120" w:line="240" w:lineRule="auto"/>
              <w:jc w:val="center"/>
              <w:rPr>
                <w:rFonts w:hint="eastAsia" w:hAnsi="宋体" w:cs="宋体"/>
              </w:rPr>
            </w:pPr>
            <w:r>
              <w:rPr>
                <w:rFonts w:hint="eastAsia" w:hAnsi="宋体" w:cs="宋体"/>
              </w:rPr>
              <w:t>项</w:t>
            </w:r>
          </w:p>
        </w:tc>
        <w:tc>
          <w:tcPr>
            <w:tcW w:w="1440" w:type="dxa"/>
            <w:vAlign w:val="center"/>
          </w:tcPr>
          <w:p w14:paraId="6242000C">
            <w:pPr>
              <w:pStyle w:val="30"/>
              <w:spacing w:before="120" w:after="120" w:line="240" w:lineRule="auto"/>
              <w:jc w:val="center"/>
              <w:rPr>
                <w:rFonts w:hint="eastAsia" w:hAnsi="宋体" w:cs="宋体"/>
              </w:rPr>
            </w:pPr>
            <w:r>
              <w:rPr>
                <w:rFonts w:hint="eastAsia" w:hAnsi="宋体" w:cs="宋体"/>
              </w:rPr>
              <w:t>140</w:t>
            </w:r>
          </w:p>
        </w:tc>
        <w:tc>
          <w:tcPr>
            <w:tcW w:w="1451" w:type="dxa"/>
            <w:vAlign w:val="center"/>
          </w:tcPr>
          <w:p w14:paraId="1908B496">
            <w:pPr>
              <w:pStyle w:val="30"/>
              <w:spacing w:before="120" w:after="120" w:line="240" w:lineRule="auto"/>
              <w:jc w:val="center"/>
              <w:rPr>
                <w:rFonts w:hint="eastAsia" w:hAnsi="宋体" w:cs="宋体"/>
              </w:rPr>
            </w:pPr>
            <w:r>
              <w:rPr>
                <w:rFonts w:hint="eastAsia" w:hAnsi="宋体" w:cs="宋体"/>
              </w:rPr>
              <w:t>140</w:t>
            </w:r>
          </w:p>
        </w:tc>
        <w:tc>
          <w:tcPr>
            <w:tcW w:w="1432" w:type="dxa"/>
            <w:vAlign w:val="center"/>
          </w:tcPr>
          <w:p w14:paraId="7E04AB5D">
            <w:pPr>
              <w:pStyle w:val="30"/>
              <w:spacing w:before="120" w:after="120" w:line="240" w:lineRule="auto"/>
              <w:jc w:val="center"/>
              <w:rPr>
                <w:rFonts w:hint="eastAsia" w:hAnsi="宋体" w:cs="宋体"/>
              </w:rPr>
            </w:pPr>
            <w:r>
              <w:rPr>
                <w:rFonts w:hint="eastAsia" w:hAnsi="宋体" w:cs="宋体"/>
              </w:rPr>
              <w:t>详见技术需求</w:t>
            </w:r>
          </w:p>
        </w:tc>
      </w:tr>
    </w:tbl>
    <w:p w14:paraId="6E75799A">
      <w:pPr>
        <w:pStyle w:val="2"/>
        <w:spacing w:after="20" w:line="360" w:lineRule="auto"/>
        <w:ind w:firstLine="562" w:firstLineChars="200"/>
        <w:rPr>
          <w:rFonts w:ascii="Arial" w:hAnsi="Arial"/>
          <w:kern w:val="2"/>
          <w:sz w:val="28"/>
          <w:szCs w:val="32"/>
        </w:rPr>
      </w:pPr>
      <w:r>
        <w:rPr>
          <w:rFonts w:hint="eastAsia" w:ascii="Arial" w:hAnsi="Arial"/>
          <w:kern w:val="2"/>
          <w:sz w:val="28"/>
          <w:szCs w:val="32"/>
        </w:rPr>
        <w:t>二、合格投标人的资格要求</w:t>
      </w:r>
    </w:p>
    <w:p w14:paraId="2BC6EA0E">
      <w:pPr>
        <w:snapToGrid w:val="0"/>
        <w:spacing w:line="480" w:lineRule="exact"/>
        <w:ind w:right="218" w:rightChars="104" w:firstLine="480" w:firstLineChars="200"/>
        <w:rPr>
          <w:rFonts w:hint="eastAsia" w:ascii="宋体" w:hAnsi="宋体" w:cs="Arial"/>
          <w:bCs/>
          <w:sz w:val="24"/>
        </w:rPr>
      </w:pPr>
      <w:r>
        <w:rPr>
          <w:rFonts w:hint="eastAsia" w:ascii="宋体" w:hAnsi="宋体" w:cs="Arial"/>
          <w:bCs/>
          <w:sz w:val="24"/>
        </w:rPr>
        <w:t>1.满足《中华人民共和国政府采购法》第二十二条规定；未被“信用中国”网站（www.creditchina.gov.cn）、中国政府采购网（www.ccgp.gov.cn）列入失信被执行人、重大税收违法当事人名单、政府采购严重违法失信行为记录名单；（要求全部满足）</w:t>
      </w:r>
    </w:p>
    <w:p w14:paraId="090DDE27">
      <w:pPr>
        <w:snapToGrid w:val="0"/>
        <w:spacing w:line="480" w:lineRule="exact"/>
        <w:ind w:right="218" w:rightChars="104" w:firstLine="480" w:firstLineChars="200"/>
        <w:rPr>
          <w:rFonts w:hint="eastAsia" w:ascii="宋体" w:hAnsi="宋体" w:cs="Arial"/>
          <w:bCs/>
          <w:sz w:val="24"/>
        </w:rPr>
      </w:pPr>
      <w:r>
        <w:rPr>
          <w:rFonts w:hint="eastAsia" w:ascii="宋体" w:hAnsi="宋体" w:cs="Arial"/>
          <w:bCs/>
          <w:sz w:val="24"/>
        </w:rPr>
        <w:t>2.具有良好的市场信誉（提供供应商市场行为信誉情况承诺书,格式见附件）</w:t>
      </w:r>
    </w:p>
    <w:p w14:paraId="74102115">
      <w:pPr>
        <w:snapToGrid w:val="0"/>
        <w:spacing w:line="480" w:lineRule="exact"/>
        <w:ind w:right="218" w:rightChars="104" w:firstLine="480" w:firstLineChars="200"/>
        <w:rPr>
          <w:rFonts w:hint="eastAsia" w:ascii="宋体" w:hAnsi="宋体" w:cs="Arial"/>
          <w:bCs/>
          <w:sz w:val="24"/>
          <w:highlight w:val="yellow"/>
        </w:rPr>
      </w:pPr>
      <w:r>
        <w:rPr>
          <w:rFonts w:hint="eastAsia" w:ascii="宋体" w:hAnsi="宋体" w:cs="Arial"/>
          <w:bCs/>
          <w:sz w:val="24"/>
          <w:highlight w:val="yellow"/>
        </w:rPr>
        <w:t>3.特定资格条件：无；</w:t>
      </w:r>
    </w:p>
    <w:p w14:paraId="29D21532">
      <w:pPr>
        <w:snapToGrid w:val="0"/>
        <w:spacing w:line="480" w:lineRule="exact"/>
        <w:ind w:right="218" w:rightChars="104" w:firstLine="480" w:firstLineChars="200"/>
        <w:rPr>
          <w:rFonts w:hint="eastAsia" w:ascii="宋体" w:hAnsi="宋体" w:cs="Arial"/>
          <w:bCs/>
          <w:sz w:val="24"/>
        </w:rPr>
      </w:pPr>
      <w:r>
        <w:rPr>
          <w:rFonts w:hint="eastAsia" w:ascii="宋体" w:hAnsi="宋体" w:cs="Arial"/>
          <w:bCs/>
          <w:sz w:val="24"/>
        </w:rPr>
        <w:t>4.落实政府采购政策需满足的资格要求：</w:t>
      </w:r>
    </w:p>
    <w:p w14:paraId="7B83EEA9">
      <w:pPr>
        <w:spacing w:line="480" w:lineRule="exact"/>
        <w:ind w:firstLine="720" w:firstLineChars="300"/>
        <w:rPr>
          <w:rFonts w:hint="eastAsia" w:ascii="宋体" w:hAnsi="宋体"/>
          <w:sz w:val="24"/>
        </w:rPr>
      </w:pPr>
      <w:r>
        <w:rPr>
          <w:rFonts w:hint="eastAsia" w:ascii="宋体" w:hAnsi="宋体"/>
          <w:sz w:val="24"/>
        </w:rPr>
        <w:sym w:font="Wingdings 2" w:char="0052"/>
      </w:r>
      <w:r>
        <w:rPr>
          <w:rFonts w:hint="eastAsia" w:ascii="宋体" w:hAnsi="宋体"/>
          <w:sz w:val="24"/>
        </w:rPr>
        <w:t>本项目不专门面向中小企业。</w:t>
      </w:r>
    </w:p>
    <w:p w14:paraId="0F67BEE3">
      <w:pPr>
        <w:spacing w:line="480" w:lineRule="exact"/>
        <w:ind w:firstLine="720" w:firstLineChars="300"/>
        <w:rPr>
          <w:rFonts w:hint="eastAsia" w:ascii="宋体" w:hAnsi="宋体"/>
          <w:sz w:val="24"/>
        </w:rPr>
      </w:pPr>
      <w:r>
        <w:rPr>
          <w:rFonts w:hint="eastAsia" w:ascii="宋体" w:hAnsi="宋体"/>
          <w:sz w:val="24"/>
        </w:rPr>
        <w:t>☐本项目专门面向中小企业。</w:t>
      </w:r>
    </w:p>
    <w:p w14:paraId="1A12B6C0">
      <w:pPr>
        <w:spacing w:line="480" w:lineRule="exact"/>
        <w:ind w:firstLine="1200" w:firstLineChars="500"/>
        <w:rPr>
          <w:rFonts w:hint="eastAsia" w:ascii="宋体" w:hAnsi="宋体"/>
          <w:sz w:val="24"/>
        </w:rPr>
      </w:pPr>
      <w:r>
        <w:rPr>
          <w:rFonts w:hint="eastAsia" w:ascii="宋体" w:hAnsi="宋体"/>
          <w:sz w:val="24"/>
        </w:rPr>
        <w:sym w:font="Wingdings" w:char="00A8"/>
      </w:r>
      <w:r>
        <w:rPr>
          <w:rFonts w:hint="eastAsia" w:ascii="宋体" w:hAnsi="宋体"/>
          <w:sz w:val="24"/>
        </w:rPr>
        <w:t>货物全部由符合政策要求的中小企业制造，提供中小企业声明函；</w:t>
      </w:r>
    </w:p>
    <w:p w14:paraId="5AF9A4A3">
      <w:pPr>
        <w:spacing w:line="480" w:lineRule="exact"/>
        <w:ind w:firstLine="1200" w:firstLineChars="500"/>
        <w:rPr>
          <w:rFonts w:hint="eastAsia" w:ascii="宋体" w:hAnsi="宋体"/>
          <w:sz w:val="24"/>
        </w:rPr>
      </w:pPr>
      <w:r>
        <w:rPr>
          <w:rFonts w:hint="eastAsia" w:ascii="宋体" w:hAnsi="宋体"/>
          <w:sz w:val="24"/>
        </w:rPr>
        <w:sym w:font="Wingdings" w:char="00A8"/>
      </w:r>
      <w:r>
        <w:rPr>
          <w:rFonts w:hint="eastAsia" w:ascii="宋体" w:hAnsi="宋体"/>
          <w:sz w:val="24"/>
        </w:rPr>
        <w:t>货物全部由符合政策要求的小微企业制造，提供中小企业声明函；</w:t>
      </w:r>
    </w:p>
    <w:p w14:paraId="362DE698">
      <w:pPr>
        <w:spacing w:line="480" w:lineRule="exact"/>
        <w:ind w:firstLine="1200" w:firstLineChars="500"/>
        <w:rPr>
          <w:rFonts w:hint="eastAsia" w:ascii="宋体" w:hAnsi="宋体"/>
          <w:sz w:val="24"/>
        </w:rPr>
      </w:pPr>
      <w:r>
        <w:rPr>
          <w:rFonts w:hint="eastAsia" w:ascii="宋体" w:hAnsi="宋体"/>
          <w:sz w:val="24"/>
        </w:rPr>
        <w:sym w:font="Wingdings" w:char="00A8"/>
      </w:r>
      <w:r>
        <w:rPr>
          <w:rFonts w:hint="eastAsia" w:ascii="宋体" w:hAnsi="宋体"/>
          <w:sz w:val="24"/>
        </w:rPr>
        <w:t>工程全部由符合政策要求的中小企业承接，提供中小企业声明函；</w:t>
      </w:r>
    </w:p>
    <w:p w14:paraId="19F425D8">
      <w:pPr>
        <w:spacing w:line="480" w:lineRule="exact"/>
        <w:ind w:firstLine="1200" w:firstLineChars="500"/>
        <w:rPr>
          <w:rFonts w:hint="eastAsia" w:ascii="宋体" w:hAnsi="宋体"/>
          <w:sz w:val="24"/>
        </w:rPr>
      </w:pPr>
      <w:r>
        <w:rPr>
          <w:rFonts w:hint="eastAsia" w:ascii="宋体" w:hAnsi="宋体"/>
          <w:sz w:val="24"/>
        </w:rPr>
        <w:sym w:font="Wingdings" w:char="00A8"/>
      </w:r>
      <w:r>
        <w:rPr>
          <w:rFonts w:hint="eastAsia" w:ascii="宋体" w:hAnsi="宋体"/>
          <w:sz w:val="24"/>
        </w:rPr>
        <w:t>工程全部由符合政策要求的小微企业承接，提供中小企业声明函；</w:t>
      </w:r>
    </w:p>
    <w:p w14:paraId="465C9407">
      <w:pPr>
        <w:spacing w:line="480" w:lineRule="exact"/>
        <w:ind w:firstLine="1200" w:firstLineChars="500"/>
        <w:rPr>
          <w:rFonts w:hint="eastAsia" w:ascii="宋体" w:hAnsi="宋体"/>
          <w:sz w:val="24"/>
        </w:rPr>
      </w:pPr>
      <w:r>
        <w:rPr>
          <w:rFonts w:hint="eastAsia" w:ascii="宋体" w:hAnsi="宋体"/>
          <w:sz w:val="24"/>
        </w:rPr>
        <w:sym w:font="Wingdings" w:char="00A8"/>
      </w:r>
      <w:r>
        <w:rPr>
          <w:rFonts w:hint="eastAsia" w:ascii="宋体" w:hAnsi="宋体"/>
          <w:sz w:val="24"/>
        </w:rPr>
        <w:t>服务全部由符合政策要求的中小企业承接，提供中小企业声明函；</w:t>
      </w:r>
    </w:p>
    <w:p w14:paraId="68A7B219">
      <w:pPr>
        <w:spacing w:line="480" w:lineRule="exact"/>
        <w:ind w:firstLine="1200" w:firstLineChars="500"/>
      </w:pPr>
      <w:r>
        <w:rPr>
          <w:rFonts w:hint="eastAsia" w:ascii="宋体" w:hAnsi="宋体"/>
          <w:sz w:val="24"/>
        </w:rPr>
        <w:sym w:font="Wingdings" w:char="00A8"/>
      </w:r>
      <w:r>
        <w:rPr>
          <w:rFonts w:hint="eastAsia" w:ascii="宋体" w:hAnsi="宋体"/>
          <w:sz w:val="24"/>
        </w:rPr>
        <w:t>服务全部由符合政策要求的小微企业承接，提供中小企业声明函；</w:t>
      </w:r>
    </w:p>
    <w:p w14:paraId="046855F5">
      <w:pPr>
        <w:snapToGrid w:val="0"/>
        <w:spacing w:line="480" w:lineRule="exact"/>
        <w:ind w:right="218" w:rightChars="104" w:firstLine="480" w:firstLineChars="200"/>
        <w:rPr>
          <w:rFonts w:hint="eastAsia" w:ascii="宋体" w:hAnsi="宋体" w:cs="Arial"/>
          <w:bCs/>
          <w:sz w:val="24"/>
        </w:rPr>
      </w:pPr>
      <w:bookmarkStart w:id="9" w:name="_Toc7631"/>
      <w:bookmarkStart w:id="10" w:name="_Toc23431"/>
      <w:bookmarkStart w:id="11" w:name="_Toc2481"/>
      <w:bookmarkStart w:id="12" w:name="_Toc23203"/>
      <w:bookmarkStart w:id="13" w:name="_Toc25035"/>
      <w:bookmarkStart w:id="14" w:name="_Toc19722"/>
      <w:bookmarkStart w:id="15" w:name="_Toc18695"/>
      <w:r>
        <w:rPr>
          <w:rFonts w:hint="eastAsia" w:ascii="宋体" w:hAnsi="宋体" w:cs="Arial"/>
          <w:bCs/>
          <w:sz w:val="24"/>
        </w:rPr>
        <w:t>5.本项目接受（</w:t>
      </w:r>
      <w:r>
        <w:rPr>
          <w:rFonts w:hint="eastAsia" w:ascii="宋体" w:hAnsi="宋体"/>
          <w:sz w:val="24"/>
        </w:rPr>
        <w:sym w:font="Wingdings" w:char="00FE"/>
      </w:r>
      <w:r>
        <w:rPr>
          <w:rFonts w:hint="eastAsia" w:ascii="宋体" w:hAnsi="宋体" w:cs="Arial"/>
          <w:bCs/>
          <w:sz w:val="24"/>
        </w:rPr>
        <w:t>部分/</w:t>
      </w:r>
      <w:r>
        <w:rPr>
          <w:rFonts w:hint="eastAsia" w:ascii="宋体" w:hAnsi="宋体"/>
          <w:sz w:val="24"/>
        </w:rPr>
        <w:sym w:font="Wingdings" w:char="00A8"/>
      </w:r>
      <w:r>
        <w:rPr>
          <w:rFonts w:hint="eastAsia" w:ascii="宋体" w:hAnsi="宋体" w:cs="Arial"/>
          <w:bCs/>
          <w:sz w:val="24"/>
        </w:rPr>
        <w:t>全部）联合体投标。</w:t>
      </w:r>
    </w:p>
    <w:p w14:paraId="31B6488F">
      <w:pPr>
        <w:spacing w:line="480" w:lineRule="exact"/>
        <w:ind w:firstLine="1200" w:firstLineChars="500"/>
        <w:rPr>
          <w:rFonts w:hint="eastAsia" w:ascii="宋体" w:hAnsi="宋体"/>
          <w:sz w:val="24"/>
        </w:rPr>
      </w:pPr>
      <w:r>
        <w:rPr>
          <w:rFonts w:hint="eastAsia" w:ascii="宋体" w:hAnsi="宋体"/>
          <w:sz w:val="24"/>
        </w:rPr>
        <w:sym w:font="Wingdings" w:char="00FE"/>
      </w:r>
      <w:r>
        <w:rPr>
          <w:rFonts w:hint="eastAsia" w:ascii="宋体" w:hAnsi="宋体"/>
          <w:sz w:val="24"/>
        </w:rPr>
        <w:t>大型企业与大型企业组成联合体；</w:t>
      </w:r>
    </w:p>
    <w:p w14:paraId="390A6466">
      <w:pPr>
        <w:spacing w:line="480" w:lineRule="exact"/>
        <w:ind w:firstLine="1200" w:firstLineChars="500"/>
        <w:rPr>
          <w:rFonts w:hint="eastAsia" w:ascii="宋体" w:hAnsi="宋体"/>
          <w:sz w:val="24"/>
        </w:rPr>
      </w:pPr>
      <w:r>
        <w:rPr>
          <w:rFonts w:hint="eastAsia" w:ascii="宋体" w:hAnsi="宋体"/>
          <w:sz w:val="24"/>
        </w:rPr>
        <w:sym w:font="Wingdings" w:char="00FE"/>
      </w:r>
      <w:r>
        <w:rPr>
          <w:rFonts w:hint="eastAsia" w:ascii="宋体" w:hAnsi="宋体"/>
          <w:sz w:val="24"/>
        </w:rPr>
        <w:t>大型企业与</w:t>
      </w:r>
      <w:r>
        <w:rPr>
          <w:rFonts w:hint="eastAsia" w:ascii="宋体" w:hAnsi="宋体" w:cs="Arial"/>
          <w:bCs/>
          <w:sz w:val="24"/>
        </w:rPr>
        <w:t>中型</w:t>
      </w:r>
      <w:r>
        <w:rPr>
          <w:rFonts w:hint="eastAsia" w:ascii="宋体" w:hAnsi="宋体"/>
          <w:sz w:val="24"/>
        </w:rPr>
        <w:t>企业组成联合体；</w:t>
      </w:r>
    </w:p>
    <w:p w14:paraId="5EBA7DB6">
      <w:pPr>
        <w:spacing w:line="480" w:lineRule="exact"/>
        <w:ind w:firstLine="1200" w:firstLineChars="500"/>
        <w:rPr>
          <w:rFonts w:hint="eastAsia" w:ascii="宋体" w:hAnsi="宋体"/>
          <w:sz w:val="24"/>
        </w:rPr>
      </w:pPr>
      <w:r>
        <w:rPr>
          <w:rFonts w:hint="eastAsia" w:ascii="宋体" w:hAnsi="宋体"/>
          <w:sz w:val="24"/>
        </w:rPr>
        <w:sym w:font="Wingdings" w:char="00FE"/>
      </w:r>
      <w:r>
        <w:rPr>
          <w:rFonts w:hint="eastAsia" w:ascii="宋体" w:hAnsi="宋体"/>
          <w:sz w:val="24"/>
        </w:rPr>
        <w:t>大型企业与小微企业组成联合体；</w:t>
      </w:r>
    </w:p>
    <w:p w14:paraId="33759518">
      <w:pPr>
        <w:spacing w:line="480" w:lineRule="exact"/>
        <w:ind w:firstLine="1200" w:firstLineChars="500"/>
        <w:rPr>
          <w:rFonts w:hint="eastAsia" w:ascii="宋体" w:hAnsi="宋体"/>
          <w:sz w:val="24"/>
        </w:rPr>
      </w:pPr>
      <w:r>
        <w:rPr>
          <w:rFonts w:hint="eastAsia" w:ascii="宋体" w:hAnsi="宋体"/>
          <w:sz w:val="24"/>
        </w:rPr>
        <w:sym w:font="Wingdings" w:char="00FE"/>
      </w:r>
      <w:r>
        <w:rPr>
          <w:rFonts w:hint="eastAsia" w:ascii="宋体" w:hAnsi="宋体" w:cs="Arial"/>
          <w:bCs/>
          <w:sz w:val="24"/>
        </w:rPr>
        <w:t>中型企业与中型企业组成联合体</w:t>
      </w:r>
      <w:r>
        <w:rPr>
          <w:rFonts w:hint="eastAsia" w:ascii="宋体" w:hAnsi="宋体"/>
          <w:sz w:val="24"/>
        </w:rPr>
        <w:t>；</w:t>
      </w:r>
    </w:p>
    <w:p w14:paraId="40E59BBA">
      <w:pPr>
        <w:spacing w:line="480" w:lineRule="exact"/>
        <w:ind w:firstLine="1200" w:firstLineChars="500"/>
      </w:pPr>
      <w:r>
        <w:rPr>
          <w:rFonts w:hint="eastAsia" w:ascii="宋体" w:hAnsi="宋体"/>
          <w:sz w:val="24"/>
        </w:rPr>
        <w:sym w:font="Wingdings" w:char="00FE"/>
      </w:r>
      <w:r>
        <w:rPr>
          <w:rFonts w:hint="eastAsia" w:ascii="宋体" w:hAnsi="宋体" w:cs="Arial"/>
          <w:bCs/>
          <w:sz w:val="24"/>
        </w:rPr>
        <w:t>中型企业与小微企业组成联合体</w:t>
      </w:r>
      <w:r>
        <w:rPr>
          <w:rFonts w:hint="eastAsia" w:ascii="宋体" w:hAnsi="宋体"/>
          <w:sz w:val="24"/>
        </w:rPr>
        <w:t>；</w:t>
      </w:r>
    </w:p>
    <w:p w14:paraId="4393F886">
      <w:pPr>
        <w:spacing w:line="480" w:lineRule="exact"/>
        <w:ind w:firstLine="1200" w:firstLineChars="500"/>
        <w:rPr>
          <w:rFonts w:hint="eastAsia" w:ascii="宋体" w:hAnsi="宋体" w:cs="Arial"/>
          <w:bCs/>
          <w:sz w:val="24"/>
        </w:rPr>
      </w:pPr>
      <w:r>
        <w:rPr>
          <w:rFonts w:hint="eastAsia" w:ascii="宋体" w:hAnsi="宋体"/>
          <w:sz w:val="24"/>
        </w:rPr>
        <w:sym w:font="Wingdings" w:char="00FE"/>
      </w:r>
      <w:r>
        <w:rPr>
          <w:rFonts w:hint="eastAsia" w:ascii="宋体" w:hAnsi="宋体" w:cs="Arial"/>
          <w:bCs/>
          <w:sz w:val="24"/>
        </w:rPr>
        <w:t>小微企业与小微企业组成联合体</w:t>
      </w:r>
      <w:r>
        <w:rPr>
          <w:rFonts w:hint="eastAsia" w:ascii="宋体" w:hAnsi="宋体"/>
          <w:sz w:val="24"/>
        </w:rPr>
        <w:t>；</w:t>
      </w:r>
    </w:p>
    <w:p w14:paraId="1EB2113C">
      <w:pPr>
        <w:snapToGrid w:val="0"/>
        <w:spacing w:line="480" w:lineRule="exact"/>
        <w:ind w:right="218" w:rightChars="104" w:firstLine="480" w:firstLineChars="200"/>
        <w:rPr>
          <w:rFonts w:hint="eastAsia" w:ascii="宋体" w:hAnsi="宋体" w:cs="Arial"/>
          <w:bCs/>
          <w:sz w:val="24"/>
        </w:rPr>
      </w:pPr>
      <w:r>
        <w:rPr>
          <w:rFonts w:hint="eastAsia" w:ascii="宋体" w:hAnsi="宋体" w:cs="Arial"/>
          <w:bCs/>
          <w:sz w:val="24"/>
        </w:rPr>
        <w:t>组成联合体投标的：提供联合协议和中小企业声明函（详见附件），且联合协议小微企业合同份额应当达到合同总金额的30%。签订的联合体协议书应明确联合体牵头人和各方权利义务，联合体各方不得再以自己名义单独或参加其他联合体在本项目中投标；联合体各方按要求签字、盖章后上传联合体协议书原件。牵头人制作、上传、解密电子投标文件即可。</w:t>
      </w:r>
    </w:p>
    <w:p w14:paraId="304BFB7F">
      <w:pPr>
        <w:snapToGrid w:val="0"/>
        <w:spacing w:line="480" w:lineRule="exact"/>
        <w:ind w:right="218" w:rightChars="104" w:firstLine="480" w:firstLineChars="200"/>
        <w:rPr>
          <w:rFonts w:hint="eastAsia" w:ascii="宋体" w:hAnsi="宋体" w:cs="Arial"/>
          <w:bCs/>
          <w:sz w:val="24"/>
        </w:rPr>
      </w:pPr>
      <w:r>
        <w:rPr>
          <w:rFonts w:hint="eastAsia" w:ascii="宋体" w:hAnsi="宋体" w:cs="Arial"/>
          <w:bCs/>
          <w:sz w:val="24"/>
        </w:rPr>
        <w:t>向小微企业合理分包的：提供分包意向协议和中小企业声明函（详见附件）,且分包协议小微企业合同份额应当达到本项目规定的比例，如无特别规定的，小微企业合同份额应占合同总金额的30%及以上。</w:t>
      </w:r>
    </w:p>
    <w:p w14:paraId="6DFC02A9">
      <w:pPr>
        <w:numPr>
          <w:ilvl w:val="0"/>
          <w:numId w:val="1"/>
        </w:numPr>
        <w:snapToGrid w:val="0"/>
        <w:spacing w:line="480" w:lineRule="exact"/>
        <w:ind w:right="218" w:rightChars="104" w:firstLine="480" w:firstLineChars="200"/>
        <w:rPr>
          <w:rFonts w:hint="eastAsia" w:ascii="宋体" w:hAnsi="宋体" w:cs="Arial"/>
          <w:bCs/>
          <w:sz w:val="24"/>
        </w:rPr>
      </w:pPr>
      <w:r>
        <w:rPr>
          <w:rFonts w:hint="eastAsia" w:ascii="宋体" w:hAnsi="宋体" w:cs="Arial"/>
          <w:bCs/>
          <w:sz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77FF1131">
      <w:pPr>
        <w:snapToGrid w:val="0"/>
        <w:spacing w:line="480" w:lineRule="exact"/>
        <w:ind w:right="218" w:rightChars="104" w:firstLine="562" w:firstLineChars="200"/>
        <w:rPr>
          <w:rFonts w:ascii="Arial" w:hAnsi="Arial"/>
          <w:b/>
          <w:bCs/>
          <w:sz w:val="28"/>
          <w:szCs w:val="32"/>
        </w:rPr>
      </w:pPr>
      <w:r>
        <w:rPr>
          <w:rFonts w:hint="eastAsia" w:ascii="Arial" w:hAnsi="Arial"/>
          <w:b/>
          <w:bCs/>
          <w:sz w:val="28"/>
          <w:szCs w:val="32"/>
        </w:rPr>
        <w:t>三、招标文件的获取</w:t>
      </w:r>
      <w:bookmarkEnd w:id="9"/>
      <w:bookmarkEnd w:id="10"/>
      <w:bookmarkEnd w:id="11"/>
      <w:bookmarkEnd w:id="12"/>
      <w:bookmarkEnd w:id="13"/>
      <w:bookmarkEnd w:id="14"/>
      <w:bookmarkEnd w:id="15"/>
    </w:p>
    <w:p w14:paraId="0F437220">
      <w:pPr>
        <w:pStyle w:val="2"/>
        <w:spacing w:before="140" w:after="20" w:line="360" w:lineRule="auto"/>
        <w:ind w:firstLine="482" w:firstLineChars="200"/>
        <w:rPr>
          <w:rFonts w:hint="eastAsia" w:ascii="宋体" w:hAnsi="宋体" w:cs="Arial"/>
          <w:bCs w:val="0"/>
          <w:sz w:val="24"/>
        </w:rPr>
      </w:pPr>
      <w:r>
        <w:rPr>
          <w:rFonts w:hint="eastAsia" w:ascii="宋体" w:hAnsi="宋体" w:cs="Arial"/>
          <w:bCs w:val="0"/>
          <w:sz w:val="24"/>
        </w:rPr>
        <w:t>1.招标文件获取期限：投标截止时间前</w:t>
      </w:r>
    </w:p>
    <w:p w14:paraId="297DE9B4">
      <w:pPr>
        <w:snapToGrid w:val="0"/>
        <w:spacing w:line="480" w:lineRule="exact"/>
        <w:ind w:right="218" w:rightChars="104" w:firstLine="480" w:firstLineChars="200"/>
      </w:pPr>
      <w:r>
        <w:rPr>
          <w:rFonts w:hint="eastAsia" w:ascii="宋体" w:hAnsi="宋体" w:cs="Arial"/>
          <w:bCs/>
          <w:sz w:val="24"/>
        </w:rPr>
        <w:t>2.招标文件获取方式：政府采购云平台（www.zcygov.cn）</w:t>
      </w:r>
    </w:p>
    <w:p w14:paraId="5E7B5B15">
      <w:pPr>
        <w:snapToGrid w:val="0"/>
        <w:spacing w:line="480" w:lineRule="exact"/>
        <w:ind w:right="218" w:rightChars="104" w:firstLine="482" w:firstLineChars="200"/>
        <w:rPr>
          <w:rFonts w:hint="eastAsia" w:ascii="宋体" w:hAnsi="宋体" w:cs="Arial"/>
          <w:b/>
          <w:color w:val="FF0000"/>
          <w:sz w:val="24"/>
        </w:rPr>
      </w:pPr>
      <w:r>
        <w:rPr>
          <w:rFonts w:hint="eastAsia" w:ascii="宋体" w:hAnsi="宋体" w:cs="Arial"/>
          <w:b/>
          <w:color w:val="FF0000"/>
          <w:sz w:val="24"/>
        </w:rPr>
        <w:t xml:space="preserve">（1）供应商登录政采云平台在线申请获取采购文件（进入“项目采购”应用，在获取采购文件菜单中选择项目，申请获取采购文件）。 </w:t>
      </w:r>
    </w:p>
    <w:p w14:paraId="3D62136A">
      <w:pPr>
        <w:snapToGrid w:val="0"/>
        <w:spacing w:line="480" w:lineRule="exact"/>
        <w:ind w:right="218" w:rightChars="104" w:firstLine="482" w:firstLineChars="200"/>
        <w:rPr>
          <w:rFonts w:ascii="Arial" w:hAnsi="Arial"/>
          <w:sz w:val="28"/>
          <w:szCs w:val="32"/>
        </w:rPr>
      </w:pPr>
      <w:r>
        <w:rPr>
          <w:rFonts w:hint="eastAsia" w:ascii="宋体" w:hAnsi="宋体" w:cs="Arial"/>
          <w:b/>
          <w:color w:val="FF0000"/>
          <w:sz w:val="24"/>
        </w:rPr>
        <w:t>（2）在浙江政府采购网采购公告附件中以“游客”身份获取的招标文件仅供阅览；潜在供应商未按上述第（1）条方式获取招标文件的不得对招标文件提起质疑投诉。</w:t>
      </w:r>
      <w:bookmarkStart w:id="16" w:name="_Toc19407"/>
      <w:bookmarkStart w:id="17" w:name="_Toc31426"/>
      <w:bookmarkStart w:id="18" w:name="_Toc24345"/>
      <w:bookmarkStart w:id="19" w:name="_Toc15817"/>
      <w:bookmarkStart w:id="20" w:name="_Toc6715"/>
      <w:bookmarkStart w:id="21" w:name="_Toc18791"/>
      <w:bookmarkStart w:id="22" w:name="_Toc24992"/>
    </w:p>
    <w:p w14:paraId="768F9ABA">
      <w:pPr>
        <w:pStyle w:val="2"/>
        <w:spacing w:before="140" w:after="20" w:line="360" w:lineRule="auto"/>
        <w:ind w:firstLine="562" w:firstLineChars="200"/>
        <w:rPr>
          <w:rFonts w:ascii="Arial" w:hAnsi="Arial"/>
          <w:kern w:val="2"/>
          <w:sz w:val="28"/>
          <w:szCs w:val="32"/>
        </w:rPr>
      </w:pPr>
      <w:r>
        <w:rPr>
          <w:rFonts w:hint="eastAsia" w:ascii="Arial" w:hAnsi="Arial"/>
          <w:kern w:val="2"/>
          <w:sz w:val="28"/>
          <w:szCs w:val="32"/>
        </w:rPr>
        <w:t>四、提交投标文件截止时间</w:t>
      </w:r>
      <w:bookmarkEnd w:id="16"/>
      <w:bookmarkEnd w:id="17"/>
      <w:bookmarkEnd w:id="18"/>
      <w:bookmarkEnd w:id="19"/>
      <w:bookmarkEnd w:id="20"/>
      <w:bookmarkEnd w:id="21"/>
      <w:bookmarkEnd w:id="22"/>
    </w:p>
    <w:p w14:paraId="7E2FCDDF">
      <w:pPr>
        <w:snapToGrid w:val="0"/>
        <w:spacing w:line="480" w:lineRule="exact"/>
        <w:ind w:right="218" w:rightChars="104" w:firstLine="480" w:firstLineChars="200"/>
        <w:rPr>
          <w:rFonts w:hint="eastAsia" w:ascii="宋体" w:hAnsi="宋体" w:cs="宋体"/>
          <w:sz w:val="24"/>
        </w:rPr>
      </w:pPr>
      <w:r>
        <w:rPr>
          <w:rFonts w:hint="eastAsia" w:ascii="宋体" w:hAnsi="宋体" w:cs="宋体"/>
          <w:bCs/>
          <w:sz w:val="24"/>
        </w:rPr>
        <w:t>1.提交投标文件截止时间：</w:t>
      </w:r>
      <w:r>
        <w:rPr>
          <w:rFonts w:hint="eastAsia" w:ascii="宋体" w:hAnsi="宋体" w:cs="Arial"/>
          <w:b/>
          <w:bCs/>
          <w:color w:val="00B0F0"/>
          <w:sz w:val="24"/>
          <w:u w:val="single"/>
        </w:rPr>
        <w:t xml:space="preserve">2025年 </w:t>
      </w:r>
      <w:r>
        <w:rPr>
          <w:rFonts w:hint="eastAsia" w:ascii="宋体" w:hAnsi="宋体" w:cs="Arial"/>
          <w:b/>
          <w:bCs/>
          <w:color w:val="00B0F0"/>
          <w:sz w:val="24"/>
          <w:u w:val="single"/>
          <w:lang w:val="en-US" w:eastAsia="zh-CN"/>
        </w:rPr>
        <w:t>7</w:t>
      </w:r>
      <w:r>
        <w:rPr>
          <w:rFonts w:hint="eastAsia" w:ascii="宋体" w:hAnsi="宋体" w:cs="Arial"/>
          <w:b/>
          <w:bCs/>
          <w:color w:val="00B0F0"/>
          <w:sz w:val="24"/>
          <w:u w:val="single"/>
        </w:rPr>
        <w:t xml:space="preserve"> 月</w:t>
      </w:r>
      <w:r>
        <w:rPr>
          <w:rFonts w:hint="eastAsia" w:ascii="宋体" w:hAnsi="宋体" w:cs="Arial"/>
          <w:b/>
          <w:bCs/>
          <w:color w:val="00B0F0"/>
          <w:sz w:val="24"/>
          <w:u w:val="single"/>
          <w:lang w:val="en-US" w:eastAsia="zh-CN"/>
        </w:rPr>
        <w:t>31</w:t>
      </w:r>
      <w:r>
        <w:rPr>
          <w:rFonts w:hint="eastAsia" w:ascii="宋体" w:hAnsi="宋体" w:cs="Arial"/>
          <w:b/>
          <w:bCs/>
          <w:color w:val="00B0F0"/>
          <w:sz w:val="24"/>
          <w:u w:val="single"/>
        </w:rPr>
        <w:t xml:space="preserve"> 日</w:t>
      </w:r>
      <w:r>
        <w:rPr>
          <w:rFonts w:hint="eastAsia" w:ascii="宋体" w:hAnsi="宋体" w:cs="Arial"/>
          <w:b/>
          <w:bCs/>
          <w:color w:val="00B0F0"/>
          <w:sz w:val="24"/>
          <w:u w:val="single"/>
          <w:lang w:val="en-US" w:eastAsia="zh-CN"/>
        </w:rPr>
        <w:t>14：30</w:t>
      </w:r>
      <w:r>
        <w:rPr>
          <w:rFonts w:hint="eastAsia" w:ascii="宋体" w:hAnsi="宋体" w:cs="Arial"/>
          <w:b/>
          <w:bCs/>
          <w:color w:val="00B0F0"/>
          <w:sz w:val="24"/>
          <w:u w:val="single"/>
        </w:rPr>
        <w:t xml:space="preserve">    </w:t>
      </w:r>
      <w:r>
        <w:rPr>
          <w:rFonts w:hint="eastAsia" w:ascii="宋体" w:hAnsi="宋体" w:cs="宋体"/>
          <w:sz w:val="24"/>
        </w:rPr>
        <w:t>（北京时间）前将电子加密投标文件上传到政府采购云平台，未上传电子投标文件的，视为供应商放弃投标。</w:t>
      </w:r>
    </w:p>
    <w:p w14:paraId="0AF9F168">
      <w:pPr>
        <w:snapToGrid w:val="0"/>
        <w:spacing w:line="480" w:lineRule="exact"/>
        <w:ind w:right="218" w:rightChars="104" w:firstLine="480" w:firstLineChars="200"/>
        <w:rPr>
          <w:rFonts w:hint="eastAsia" w:ascii="宋体" w:hAnsi="宋体" w:cs="Arial"/>
          <w:bCs/>
          <w:sz w:val="24"/>
        </w:rPr>
      </w:pPr>
      <w:r>
        <w:rPr>
          <w:rFonts w:hint="eastAsia" w:ascii="宋体" w:hAnsi="宋体" w:cs="Arial"/>
          <w:bCs/>
          <w:sz w:val="24"/>
        </w:rPr>
        <w:t>2.供应商如提供备份投标文件的，应于</w:t>
      </w:r>
      <w:r>
        <w:rPr>
          <w:rFonts w:hint="eastAsia" w:ascii="宋体" w:hAnsi="宋体" w:cs="Arial"/>
          <w:b/>
          <w:bCs/>
          <w:color w:val="00B0F0"/>
          <w:sz w:val="24"/>
          <w:u w:val="single"/>
        </w:rPr>
        <w:t>2025年</w:t>
      </w:r>
      <w:r>
        <w:rPr>
          <w:rFonts w:hint="eastAsia" w:ascii="宋体" w:hAnsi="宋体" w:cs="Arial"/>
          <w:b/>
          <w:bCs/>
          <w:color w:val="00B0F0"/>
          <w:sz w:val="24"/>
          <w:u w:val="single"/>
          <w:lang w:val="en-US" w:eastAsia="zh-CN"/>
        </w:rPr>
        <w:t>7</w:t>
      </w:r>
      <w:r>
        <w:rPr>
          <w:rFonts w:hint="eastAsia" w:ascii="宋体" w:hAnsi="宋体" w:cs="Arial"/>
          <w:b/>
          <w:bCs/>
          <w:color w:val="00B0F0"/>
          <w:sz w:val="24"/>
          <w:u w:val="single"/>
        </w:rPr>
        <w:t>月</w:t>
      </w:r>
      <w:r>
        <w:rPr>
          <w:rFonts w:hint="eastAsia" w:ascii="宋体" w:hAnsi="宋体" w:cs="Arial"/>
          <w:b/>
          <w:bCs/>
          <w:color w:val="00B0F0"/>
          <w:sz w:val="24"/>
          <w:u w:val="single"/>
          <w:lang w:val="en-US" w:eastAsia="zh-CN"/>
        </w:rPr>
        <w:t>31</w:t>
      </w:r>
      <w:r>
        <w:rPr>
          <w:rFonts w:hint="eastAsia" w:ascii="宋体" w:hAnsi="宋体" w:cs="Arial"/>
          <w:b/>
          <w:bCs/>
          <w:color w:val="00B0F0"/>
          <w:sz w:val="24"/>
          <w:u w:val="single"/>
        </w:rPr>
        <w:t xml:space="preserve"> 日 </w:t>
      </w:r>
      <w:r>
        <w:rPr>
          <w:rFonts w:hint="eastAsia" w:ascii="宋体" w:hAnsi="宋体" w:cs="Arial"/>
          <w:b/>
          <w:bCs/>
          <w:color w:val="00B0F0"/>
          <w:sz w:val="24"/>
          <w:u w:val="single"/>
          <w:lang w:val="en-US" w:eastAsia="zh-CN"/>
        </w:rPr>
        <w:t>14：30</w:t>
      </w:r>
      <w:r>
        <w:rPr>
          <w:rFonts w:hint="eastAsia" w:ascii="宋体" w:hAnsi="宋体" w:cs="Arial"/>
          <w:b/>
          <w:bCs/>
          <w:color w:val="00B0F0"/>
          <w:sz w:val="24"/>
          <w:u w:val="single"/>
        </w:rPr>
        <w:t xml:space="preserve">   </w:t>
      </w:r>
      <w:r>
        <w:rPr>
          <w:rFonts w:hint="eastAsia" w:ascii="宋体" w:hAnsi="宋体" w:cs="Arial"/>
          <w:bCs/>
          <w:sz w:val="24"/>
        </w:rPr>
        <w:t>（北京时间）前，将电子备份投标文件和纸质备份投标文件分别密封，</w:t>
      </w:r>
      <w:r>
        <w:rPr>
          <w:rFonts w:hint="eastAsia" w:ascii="宋体" w:hAnsi="宋体" w:cs="Arial"/>
          <w:b/>
          <w:bCs/>
          <w:color w:val="FF0000"/>
          <w:sz w:val="24"/>
        </w:rPr>
        <w:t>递交至金华市公共资源交易中心磐安县分中心开标室二（磐安县安文街道花月路211号建设大厦22楼），</w:t>
      </w:r>
      <w:r>
        <w:rPr>
          <w:rFonts w:hint="eastAsia" w:ascii="宋体" w:hAnsi="宋体" w:cs="Arial"/>
          <w:b/>
          <w:bCs/>
          <w:sz w:val="24"/>
        </w:rPr>
        <w:t>联系人杨海闽，联系电话：</w:t>
      </w:r>
      <w:r>
        <w:rPr>
          <w:rFonts w:hint="eastAsia" w:ascii="宋体" w:hAnsi="宋体" w:cs="宋体"/>
          <w:b/>
          <w:bCs/>
          <w:sz w:val="24"/>
        </w:rPr>
        <w:t>13868907948（617948）</w:t>
      </w:r>
      <w:r>
        <w:rPr>
          <w:rFonts w:hint="eastAsia" w:ascii="宋体" w:hAnsi="宋体" w:cs="Arial"/>
          <w:bCs/>
          <w:sz w:val="24"/>
        </w:rPr>
        <w:t>逾期送达或未密封将予以拒收。供应商仅提供备份投标文件（包括以电子备份投标文件或纸质备份投标文件）投标的，投标无效。</w:t>
      </w:r>
    </w:p>
    <w:p w14:paraId="31AECCF8">
      <w:pPr>
        <w:snapToGrid w:val="0"/>
        <w:spacing w:line="480" w:lineRule="exact"/>
        <w:ind w:right="218" w:rightChars="104" w:firstLine="480" w:firstLineChars="200"/>
        <w:rPr>
          <w:rFonts w:hint="eastAsia" w:ascii="宋体" w:hAnsi="宋体" w:cs="宋体"/>
          <w:bCs/>
          <w:sz w:val="24"/>
        </w:rPr>
      </w:pPr>
      <w:r>
        <w:rPr>
          <w:rFonts w:hint="eastAsia" w:ascii="宋体" w:hAnsi="宋体" w:cs="Arial"/>
          <w:bCs/>
          <w:sz w:val="24"/>
        </w:rPr>
        <w:t>3.如因系统或部分电子投标文件无法解密，而采用纸质备份投标文件线下评审程序时，供应商在投标截止时间前未提交纸质备份投标文件的，视为供应商放弃投标。</w:t>
      </w:r>
    </w:p>
    <w:p w14:paraId="19FA03B0">
      <w:pPr>
        <w:pStyle w:val="2"/>
        <w:spacing w:before="140" w:after="20" w:line="360" w:lineRule="auto"/>
        <w:ind w:firstLine="562" w:firstLineChars="200"/>
        <w:rPr>
          <w:rFonts w:ascii="Arial" w:hAnsi="Arial"/>
          <w:kern w:val="2"/>
          <w:sz w:val="28"/>
          <w:szCs w:val="32"/>
        </w:rPr>
      </w:pPr>
      <w:bookmarkStart w:id="23" w:name="_Toc20159"/>
      <w:bookmarkStart w:id="24" w:name="_Toc14408"/>
      <w:bookmarkStart w:id="25" w:name="_Toc8418"/>
      <w:bookmarkStart w:id="26" w:name="_Toc15"/>
      <w:bookmarkStart w:id="27" w:name="_Toc22135"/>
      <w:bookmarkStart w:id="28" w:name="_Toc7601"/>
      <w:bookmarkStart w:id="29" w:name="_Toc17679"/>
      <w:r>
        <w:rPr>
          <w:rFonts w:hint="eastAsia" w:ascii="Arial" w:hAnsi="Arial"/>
          <w:kern w:val="2"/>
          <w:sz w:val="28"/>
          <w:szCs w:val="32"/>
        </w:rPr>
        <w:t>五、开标时间和地点</w:t>
      </w:r>
      <w:bookmarkEnd w:id="23"/>
      <w:bookmarkEnd w:id="24"/>
      <w:bookmarkEnd w:id="25"/>
      <w:bookmarkEnd w:id="26"/>
      <w:bookmarkEnd w:id="27"/>
      <w:bookmarkEnd w:id="28"/>
      <w:bookmarkEnd w:id="29"/>
    </w:p>
    <w:p w14:paraId="276C3641">
      <w:pPr>
        <w:snapToGrid w:val="0"/>
        <w:spacing w:line="480" w:lineRule="exact"/>
        <w:ind w:right="218" w:rightChars="104" w:firstLine="480" w:firstLineChars="200"/>
        <w:rPr>
          <w:rFonts w:hint="eastAsia" w:ascii="宋体" w:hAnsi="宋体" w:cs="Arial"/>
          <w:bCs/>
          <w:sz w:val="24"/>
        </w:rPr>
      </w:pPr>
      <w:r>
        <w:rPr>
          <w:rFonts w:hint="eastAsia" w:ascii="宋体" w:hAnsi="宋体" w:cs="Arial"/>
          <w:bCs/>
          <w:sz w:val="24"/>
        </w:rPr>
        <w:t>1.开标时间：</w:t>
      </w:r>
      <w:r>
        <w:rPr>
          <w:rFonts w:hint="eastAsia" w:ascii="宋体" w:hAnsi="宋体" w:cs="Arial"/>
          <w:b/>
          <w:bCs/>
          <w:color w:val="00B0F0"/>
          <w:sz w:val="24"/>
          <w:u w:val="single"/>
        </w:rPr>
        <w:t>2025年</w:t>
      </w:r>
      <w:r>
        <w:rPr>
          <w:rFonts w:hint="eastAsia" w:ascii="宋体" w:hAnsi="宋体" w:cs="Arial"/>
          <w:b/>
          <w:bCs/>
          <w:color w:val="00B0F0"/>
          <w:sz w:val="24"/>
          <w:u w:val="single"/>
          <w:lang w:val="en-US" w:eastAsia="zh-CN"/>
        </w:rPr>
        <w:t>7</w:t>
      </w:r>
      <w:r>
        <w:rPr>
          <w:rFonts w:hint="eastAsia" w:ascii="宋体" w:hAnsi="宋体" w:cs="Arial"/>
          <w:b/>
          <w:bCs/>
          <w:color w:val="00B0F0"/>
          <w:sz w:val="24"/>
          <w:u w:val="single"/>
        </w:rPr>
        <w:t xml:space="preserve"> 月</w:t>
      </w:r>
      <w:r>
        <w:rPr>
          <w:rFonts w:hint="eastAsia" w:ascii="宋体" w:hAnsi="宋体" w:cs="Arial"/>
          <w:b/>
          <w:bCs/>
          <w:color w:val="00B0F0"/>
          <w:sz w:val="24"/>
          <w:u w:val="single"/>
          <w:lang w:val="en-US" w:eastAsia="zh-CN"/>
        </w:rPr>
        <w:t>31</w:t>
      </w:r>
      <w:r>
        <w:rPr>
          <w:rFonts w:hint="eastAsia" w:ascii="宋体" w:hAnsi="宋体" w:cs="Arial"/>
          <w:b/>
          <w:bCs/>
          <w:color w:val="00B0F0"/>
          <w:sz w:val="24"/>
          <w:u w:val="single"/>
        </w:rPr>
        <w:t xml:space="preserve"> 日</w:t>
      </w:r>
      <w:r>
        <w:rPr>
          <w:rFonts w:hint="eastAsia" w:ascii="宋体" w:hAnsi="宋体" w:cs="Arial"/>
          <w:b/>
          <w:bCs/>
          <w:color w:val="00B0F0"/>
          <w:sz w:val="24"/>
          <w:u w:val="single"/>
          <w:lang w:val="en-US" w:eastAsia="zh-CN"/>
        </w:rPr>
        <w:t>14：30</w:t>
      </w:r>
      <w:r>
        <w:rPr>
          <w:rFonts w:hint="eastAsia" w:ascii="宋体" w:hAnsi="宋体" w:cs="Arial"/>
          <w:b/>
          <w:bCs/>
          <w:color w:val="00B0F0"/>
          <w:sz w:val="24"/>
          <w:u w:val="single"/>
        </w:rPr>
        <w:t xml:space="preserve"> </w:t>
      </w:r>
      <w:r>
        <w:rPr>
          <w:rFonts w:hint="eastAsia" w:ascii="宋体" w:hAnsi="宋体" w:cs="Arial"/>
          <w:bCs/>
          <w:sz w:val="24"/>
        </w:rPr>
        <w:t>（北京时间）</w:t>
      </w:r>
    </w:p>
    <w:p w14:paraId="7D6A21BE">
      <w:pPr>
        <w:snapToGrid w:val="0"/>
        <w:spacing w:line="480" w:lineRule="exact"/>
        <w:ind w:right="218" w:rightChars="104" w:firstLine="480" w:firstLineChars="200"/>
        <w:rPr>
          <w:rFonts w:hint="eastAsia" w:ascii="宋体" w:hAnsi="宋体" w:cs="Arial"/>
          <w:bCs/>
          <w:sz w:val="24"/>
        </w:rPr>
      </w:pPr>
      <w:r>
        <w:rPr>
          <w:rFonts w:hint="eastAsia" w:ascii="宋体" w:hAnsi="宋体" w:cs="Arial"/>
          <w:bCs/>
          <w:sz w:val="24"/>
        </w:rPr>
        <w:t>2.开标地点（网址）：政采云平台（https://www.zcygov.cn/）</w:t>
      </w:r>
    </w:p>
    <w:p w14:paraId="6B9D76D3">
      <w:pPr>
        <w:snapToGrid w:val="0"/>
        <w:spacing w:line="480" w:lineRule="exact"/>
        <w:ind w:right="218" w:rightChars="104" w:firstLine="480" w:firstLineChars="200"/>
        <w:rPr>
          <w:rFonts w:hint="eastAsia" w:ascii="宋体" w:hAnsi="宋体" w:cs="Arial"/>
          <w:bCs/>
          <w:sz w:val="24"/>
        </w:rPr>
      </w:pPr>
      <w:r>
        <w:rPr>
          <w:rFonts w:hint="eastAsia" w:ascii="宋体" w:hAnsi="宋体" w:cs="Arial"/>
          <w:bCs/>
          <w:sz w:val="24"/>
        </w:rPr>
        <w:t>3.采购代理机构在招标文件规定的时间通过政府采购云平台组织开标、开启投标文件，所有供应商均应准时在线参加。采购组织机构将向各投标供应商发出“电子加密投标文件”的解密通知，各投标供应商代表应当在发出解密通知后30分钟内自行完成“电子加密投标文件”的在线解密。若供应商在规定时间内无法解密或解密失败，可使用电子备份投标文件进行或使用纸质备份投标文件进行线下评标。</w:t>
      </w:r>
      <w:bookmarkStart w:id="30" w:name="_Toc29617"/>
      <w:bookmarkStart w:id="31" w:name="_Toc15544"/>
      <w:bookmarkStart w:id="32" w:name="_Toc19936"/>
      <w:bookmarkStart w:id="33" w:name="_Toc18909"/>
      <w:bookmarkStart w:id="34" w:name="_Toc31439"/>
      <w:bookmarkStart w:id="35" w:name="_Toc27683"/>
      <w:bookmarkStart w:id="36" w:name="_Toc16756"/>
      <w:bookmarkStart w:id="37" w:name="_Toc18619"/>
      <w:bookmarkStart w:id="38" w:name="_Toc1294"/>
      <w:bookmarkStart w:id="39" w:name="_Toc28674"/>
    </w:p>
    <w:p w14:paraId="12E45FC9">
      <w:pPr>
        <w:snapToGrid w:val="0"/>
        <w:spacing w:line="480" w:lineRule="exact"/>
        <w:ind w:right="218" w:rightChars="104" w:firstLine="562" w:firstLineChars="200"/>
        <w:rPr>
          <w:rFonts w:ascii="Arial" w:hAnsi="Arial"/>
          <w:b/>
          <w:bCs/>
          <w:sz w:val="28"/>
          <w:szCs w:val="32"/>
        </w:rPr>
      </w:pPr>
      <w:r>
        <w:rPr>
          <w:rFonts w:hint="eastAsia" w:ascii="Arial" w:hAnsi="Arial"/>
          <w:b/>
          <w:bCs/>
          <w:sz w:val="28"/>
          <w:szCs w:val="32"/>
        </w:rPr>
        <w:t>六、公告期限</w:t>
      </w:r>
      <w:bookmarkEnd w:id="30"/>
      <w:bookmarkEnd w:id="31"/>
      <w:bookmarkEnd w:id="32"/>
      <w:bookmarkEnd w:id="33"/>
      <w:bookmarkEnd w:id="34"/>
      <w:bookmarkEnd w:id="35"/>
      <w:bookmarkEnd w:id="36"/>
      <w:bookmarkEnd w:id="37"/>
      <w:bookmarkEnd w:id="38"/>
      <w:bookmarkEnd w:id="39"/>
    </w:p>
    <w:p w14:paraId="5E3B617B">
      <w:pPr>
        <w:snapToGrid w:val="0"/>
        <w:spacing w:line="480" w:lineRule="exact"/>
        <w:ind w:right="218" w:rightChars="104" w:firstLine="482" w:firstLineChars="200"/>
        <w:rPr>
          <w:rFonts w:hint="eastAsia" w:ascii="宋体" w:hAnsi="宋体" w:cs="Arial"/>
          <w:b/>
          <w:sz w:val="24"/>
        </w:rPr>
      </w:pPr>
      <w:r>
        <w:rPr>
          <w:rFonts w:hint="eastAsia" w:ascii="宋体" w:hAnsi="宋体" w:cs="Arial"/>
          <w:b/>
          <w:sz w:val="24"/>
        </w:rPr>
        <w:t>自本公告发布之日起5个工作日</w:t>
      </w:r>
      <w:bookmarkStart w:id="40" w:name="_Toc29944"/>
      <w:bookmarkStart w:id="41" w:name="_Toc7563"/>
      <w:bookmarkStart w:id="42" w:name="_Toc32256"/>
      <w:bookmarkStart w:id="43" w:name="_Toc22007"/>
      <w:bookmarkStart w:id="44" w:name="_Toc8029"/>
      <w:bookmarkStart w:id="45" w:name="_Toc28590"/>
      <w:bookmarkStart w:id="46" w:name="_Toc15696"/>
      <w:r>
        <w:rPr>
          <w:rFonts w:hint="eastAsia" w:ascii="宋体" w:hAnsi="宋体" w:cs="Arial"/>
          <w:b/>
          <w:sz w:val="24"/>
        </w:rPr>
        <w:tab/>
      </w:r>
    </w:p>
    <w:p w14:paraId="2717A61E">
      <w:pPr>
        <w:snapToGrid w:val="0"/>
        <w:spacing w:line="480" w:lineRule="exact"/>
        <w:ind w:right="218" w:rightChars="104" w:firstLine="562" w:firstLineChars="200"/>
        <w:rPr>
          <w:rFonts w:ascii="Arial" w:hAnsi="Arial"/>
          <w:b/>
          <w:bCs/>
          <w:sz w:val="28"/>
          <w:szCs w:val="32"/>
        </w:rPr>
      </w:pPr>
      <w:r>
        <w:rPr>
          <w:rFonts w:hint="eastAsia" w:ascii="Arial" w:hAnsi="Arial"/>
          <w:b/>
          <w:bCs/>
          <w:sz w:val="28"/>
          <w:szCs w:val="32"/>
        </w:rPr>
        <w:t>七、其他补充事宜</w:t>
      </w:r>
      <w:bookmarkEnd w:id="40"/>
      <w:bookmarkEnd w:id="41"/>
      <w:bookmarkEnd w:id="42"/>
      <w:bookmarkEnd w:id="43"/>
      <w:bookmarkEnd w:id="44"/>
      <w:bookmarkEnd w:id="45"/>
      <w:bookmarkEnd w:id="46"/>
    </w:p>
    <w:p w14:paraId="514C9F18">
      <w:pPr>
        <w:spacing w:line="480" w:lineRule="exact"/>
        <w:ind w:firstLine="480" w:firstLineChars="200"/>
        <w:rPr>
          <w:rFonts w:hint="eastAsia" w:ascii="宋体" w:hAnsi="宋体"/>
          <w:sz w:val="24"/>
        </w:rPr>
      </w:pPr>
      <w:r>
        <w:rPr>
          <w:rFonts w:hint="eastAsia" w:ascii="仿宋_GB2312" w:hAnsi="仿宋_GB2312" w:eastAsia="仿宋_GB2312" w:cs="仿宋_GB2312"/>
          <w:sz w:val="24"/>
        </w:rPr>
        <w:t> </w:t>
      </w:r>
      <w:r>
        <w:rPr>
          <w:rFonts w:hint="eastAsia" w:ascii="宋体" w:hAnsi="宋体"/>
          <w:sz w:val="24"/>
        </w:rPr>
        <w:t>1.《浙江省财政厅关于进一步发挥政府采购政策功能全力推动经济稳进提质的通知》 （浙财采监（〔2022〕3号）、《浙江省财政厅关于进一步促进政府采购公平竞争打造最优营商环境的通知》（浙财采监〔2021〕22号）已分别于2022年1月29日、2022年2月1日开始实施，此前有关规定与上述文件内容不一致的，按上述文件要求执行。</w:t>
      </w:r>
    </w:p>
    <w:p w14:paraId="03803F87">
      <w:pPr>
        <w:spacing w:line="480" w:lineRule="exact"/>
        <w:ind w:firstLine="480" w:firstLineChars="200"/>
        <w:rPr>
          <w:rFonts w:hint="eastAsia" w:ascii="宋体" w:hAnsi="宋体"/>
          <w:sz w:val="24"/>
        </w:rPr>
      </w:pPr>
      <w:r>
        <w:rPr>
          <w:rFonts w:hint="eastAsia" w:ascii="宋体" w:hAnsi="宋体"/>
          <w:sz w:val="24"/>
        </w:rPr>
        <w:t>2.根据《浙江省财政厅关于进一步加大政府采购支持中小企业力度 助力扎实稳住经济的通知》（浙财采监〔2022〕8号）简化对政府采购供应商资格条件的形式审查，供应商书面承诺符合参与政府采购活动资格条件的，不需要再提供财务状况报告、依法缴纳税收和社会保障资金记录、无重大违法记录等相关材料。</w:t>
      </w:r>
    </w:p>
    <w:p w14:paraId="6A11CF6B">
      <w:pPr>
        <w:snapToGrid w:val="0"/>
        <w:spacing w:line="480" w:lineRule="exact"/>
        <w:ind w:right="218" w:rightChars="104" w:firstLine="480" w:firstLineChars="200"/>
        <w:rPr>
          <w:rFonts w:ascii="Arial" w:hAnsi="Arial"/>
          <w:b/>
          <w:bCs/>
          <w:sz w:val="28"/>
          <w:szCs w:val="32"/>
        </w:rPr>
      </w:pPr>
      <w:r>
        <w:rPr>
          <w:rFonts w:hint="eastAsia" w:ascii="宋体" w:hAnsi="宋体"/>
          <w:sz w:val="24"/>
        </w:rPr>
        <w:t>3.落实政策：执行节约能源、保护环境相关的节能产品政府强制采购和优先采购政策，执行环境标志产品政府优先采购政策；执行扶持不发达地区和少数民族地区、促进中小企业发展、支持监狱企业发展、促进残疾人就业、支持中小企业信用融资等政府采购政策。</w:t>
      </w:r>
    </w:p>
    <w:p w14:paraId="484F309C">
      <w:pPr>
        <w:pStyle w:val="2"/>
        <w:spacing w:before="20" w:after="20" w:line="360" w:lineRule="auto"/>
        <w:ind w:firstLine="562" w:firstLineChars="200"/>
        <w:rPr>
          <w:rFonts w:ascii="Arial" w:hAnsi="Arial"/>
          <w:kern w:val="2"/>
          <w:sz w:val="28"/>
          <w:szCs w:val="32"/>
        </w:rPr>
      </w:pPr>
      <w:r>
        <w:rPr>
          <w:rFonts w:hint="eastAsia" w:ascii="Arial" w:hAnsi="Arial"/>
          <w:kern w:val="2"/>
          <w:sz w:val="28"/>
          <w:szCs w:val="32"/>
        </w:rPr>
        <w:t>八、业务咨询</w:t>
      </w:r>
      <w:r>
        <w:rPr>
          <w:rFonts w:hint="eastAsia" w:ascii="Arial" w:hAnsi="Arial"/>
          <w:color w:val="FF0000"/>
          <w:kern w:val="2"/>
          <w:sz w:val="28"/>
          <w:szCs w:val="32"/>
        </w:rPr>
        <w:t>（招标需求的疑问请向采购人询问或反映）</w:t>
      </w:r>
    </w:p>
    <w:p w14:paraId="2108AA5D">
      <w:pPr>
        <w:snapToGrid w:val="0"/>
        <w:spacing w:line="480" w:lineRule="exact"/>
        <w:ind w:right="218" w:rightChars="104" w:firstLine="542" w:firstLineChars="225"/>
        <w:rPr>
          <w:rFonts w:hint="eastAsia" w:ascii="宋体" w:hAnsi="宋体" w:cs="Arial"/>
          <w:b/>
          <w:sz w:val="24"/>
        </w:rPr>
      </w:pPr>
      <w:bookmarkStart w:id="47" w:name="OLE_LINK4"/>
      <w:r>
        <w:rPr>
          <w:rFonts w:hint="eastAsia" w:ascii="宋体" w:hAnsi="宋体" w:cs="Arial"/>
          <w:b/>
          <w:sz w:val="24"/>
        </w:rPr>
        <w:t>1．</w:t>
      </w:r>
      <w:bookmarkEnd w:id="47"/>
      <w:r>
        <w:rPr>
          <w:rFonts w:hint="eastAsia" w:ascii="宋体" w:hAnsi="宋体" w:cs="Arial"/>
          <w:b/>
          <w:sz w:val="24"/>
        </w:rPr>
        <w:t>采购单位：</w:t>
      </w:r>
      <w:r>
        <w:rPr>
          <w:rFonts w:hint="eastAsia" w:ascii="宋体" w:hAnsi="宋体"/>
          <w:sz w:val="24"/>
        </w:rPr>
        <w:t>磐安县教育局</w:t>
      </w:r>
    </w:p>
    <w:p w14:paraId="647C7585">
      <w:pPr>
        <w:spacing w:line="480" w:lineRule="exact"/>
        <w:ind w:right="60" w:firstLine="480" w:firstLineChars="200"/>
        <w:rPr>
          <w:rFonts w:hint="eastAsia" w:ascii="宋体" w:hAnsi="宋体" w:cs="宋体"/>
          <w:bCs/>
          <w:sz w:val="24"/>
        </w:rPr>
      </w:pPr>
      <w:r>
        <w:rPr>
          <w:rFonts w:hint="eastAsia" w:ascii="宋体" w:hAnsi="宋体" w:cs="宋体"/>
          <w:bCs/>
          <w:sz w:val="24"/>
        </w:rPr>
        <w:t xml:space="preserve">地址：磐安县安文街道壶厅西路107号 </w:t>
      </w:r>
    </w:p>
    <w:p w14:paraId="15B550F3">
      <w:pPr>
        <w:spacing w:line="480" w:lineRule="exact"/>
        <w:ind w:right="60" w:firstLine="480" w:firstLineChars="200"/>
        <w:rPr>
          <w:rFonts w:hint="eastAsia" w:ascii="宋体" w:hAnsi="宋体" w:cs="宋体"/>
          <w:bCs/>
          <w:sz w:val="24"/>
        </w:rPr>
      </w:pPr>
      <w:r>
        <w:rPr>
          <w:rFonts w:hint="eastAsia" w:ascii="宋体" w:hAnsi="宋体" w:cs="宋体"/>
          <w:bCs/>
          <w:sz w:val="24"/>
        </w:rPr>
        <w:t>项目联系人：王老师</w:t>
      </w:r>
      <w:r>
        <w:rPr>
          <w:rFonts w:hint="eastAsia" w:ascii="宋体" w:hAnsi="宋体" w:cs="宋体"/>
          <w:bCs/>
          <w:sz w:val="24"/>
        </w:rPr>
        <w:tab/>
      </w:r>
      <w:r>
        <w:rPr>
          <w:rFonts w:hint="eastAsia" w:ascii="宋体" w:hAnsi="宋体" w:cs="宋体"/>
          <w:bCs/>
          <w:sz w:val="24"/>
        </w:rPr>
        <w:tab/>
      </w:r>
      <w:r>
        <w:rPr>
          <w:rFonts w:hint="eastAsia" w:ascii="宋体" w:hAnsi="宋体" w:cs="宋体"/>
          <w:bCs/>
          <w:sz w:val="24"/>
        </w:rPr>
        <w:t xml:space="preserve">          联系电话：0579-84652603</w:t>
      </w:r>
    </w:p>
    <w:p w14:paraId="67EF47C0">
      <w:pPr>
        <w:spacing w:line="480" w:lineRule="exact"/>
        <w:ind w:right="60" w:firstLine="480" w:firstLineChars="200"/>
        <w:rPr>
          <w:rFonts w:hint="eastAsia" w:ascii="宋体" w:hAnsi="宋体" w:cs="Arial"/>
          <w:bCs/>
          <w:sz w:val="24"/>
        </w:rPr>
      </w:pPr>
      <w:r>
        <w:rPr>
          <w:rFonts w:hint="eastAsia" w:ascii="宋体" w:hAnsi="宋体" w:cs="宋体"/>
          <w:bCs/>
          <w:sz w:val="24"/>
        </w:rPr>
        <w:t>质疑联系人：施老师                联系电话：0579-84652572</w:t>
      </w:r>
    </w:p>
    <w:p w14:paraId="61A089E8">
      <w:pPr>
        <w:snapToGrid w:val="0"/>
        <w:spacing w:line="480" w:lineRule="exact"/>
        <w:ind w:right="218" w:rightChars="104" w:firstLine="542" w:firstLineChars="225"/>
        <w:rPr>
          <w:rFonts w:hint="eastAsia" w:ascii="宋体" w:hAnsi="宋体" w:cs="Arial"/>
          <w:b/>
          <w:sz w:val="24"/>
        </w:rPr>
      </w:pPr>
      <w:r>
        <w:rPr>
          <w:rFonts w:hint="eastAsia" w:ascii="宋体" w:hAnsi="宋体" w:cs="Arial"/>
          <w:b/>
          <w:sz w:val="24"/>
        </w:rPr>
        <w:t>2．招标采购机构名称：</w:t>
      </w:r>
      <w:r>
        <w:rPr>
          <w:rFonts w:hint="eastAsia" w:ascii="宋体" w:hAnsi="宋体" w:cs="Arial"/>
          <w:bCs/>
          <w:sz w:val="24"/>
        </w:rPr>
        <w:t>浙江华杰工程咨询有限公司</w:t>
      </w:r>
    </w:p>
    <w:p w14:paraId="66D77E78">
      <w:pPr>
        <w:snapToGrid w:val="0"/>
        <w:spacing w:line="480" w:lineRule="exact"/>
        <w:ind w:right="218" w:rightChars="104" w:firstLine="480" w:firstLineChars="200"/>
        <w:rPr>
          <w:rFonts w:hint="eastAsia" w:ascii="宋体" w:hAnsi="宋体" w:cs="Arial"/>
          <w:bCs/>
          <w:sz w:val="24"/>
        </w:rPr>
      </w:pPr>
      <w:r>
        <w:rPr>
          <w:rFonts w:hint="eastAsia" w:ascii="宋体" w:hAnsi="宋体" w:cs="Arial"/>
          <w:bCs/>
          <w:sz w:val="24"/>
        </w:rPr>
        <w:t>联系人：张炜贞</w:t>
      </w:r>
    </w:p>
    <w:p w14:paraId="741B9EBA">
      <w:pPr>
        <w:snapToGrid w:val="0"/>
        <w:spacing w:line="480" w:lineRule="exact"/>
        <w:ind w:right="218" w:rightChars="104" w:firstLine="480" w:firstLineChars="200"/>
        <w:rPr>
          <w:rFonts w:hint="eastAsia" w:ascii="宋体" w:hAnsi="宋体" w:cs="Arial"/>
          <w:bCs/>
          <w:sz w:val="24"/>
        </w:rPr>
      </w:pPr>
      <w:r>
        <w:rPr>
          <w:rFonts w:hint="eastAsia" w:ascii="宋体" w:hAnsi="宋体" w:cs="Arial"/>
          <w:bCs/>
          <w:sz w:val="24"/>
        </w:rPr>
        <w:t xml:space="preserve">联系电话：0579-84665825             传真： </w:t>
      </w:r>
    </w:p>
    <w:p w14:paraId="62A53D4E">
      <w:pPr>
        <w:widowControl/>
        <w:tabs>
          <w:tab w:val="left" w:pos="4228"/>
        </w:tabs>
        <w:snapToGrid w:val="0"/>
        <w:spacing w:line="480" w:lineRule="exact"/>
        <w:ind w:firstLine="480" w:firstLineChars="200"/>
        <w:rPr>
          <w:rFonts w:hint="eastAsia" w:ascii="宋体" w:hAnsi="宋体" w:cs="Arial"/>
          <w:bCs/>
          <w:sz w:val="24"/>
        </w:rPr>
      </w:pPr>
      <w:r>
        <w:rPr>
          <w:rFonts w:hint="eastAsia" w:ascii="宋体" w:hAnsi="宋体" w:cs="Arial"/>
          <w:bCs/>
          <w:sz w:val="24"/>
        </w:rPr>
        <w:t>地址： 磐安县安文街道振兴路青创园11幢B座</w:t>
      </w:r>
    </w:p>
    <w:p w14:paraId="782DBD5D">
      <w:pPr>
        <w:snapToGrid w:val="0"/>
        <w:spacing w:line="480" w:lineRule="exact"/>
        <w:ind w:right="218" w:rightChars="104" w:firstLine="542" w:firstLineChars="225"/>
        <w:rPr>
          <w:rFonts w:hint="eastAsia" w:ascii="宋体" w:hAnsi="宋体" w:cs="Arial"/>
          <w:bCs/>
          <w:sz w:val="24"/>
        </w:rPr>
      </w:pPr>
      <w:r>
        <w:rPr>
          <w:rFonts w:hint="eastAsia" w:ascii="宋体" w:hAnsi="宋体" w:cs="Arial"/>
          <w:b/>
          <w:sz w:val="24"/>
        </w:rPr>
        <w:t>3．同级政府采购监督管理部门名称：</w:t>
      </w:r>
      <w:r>
        <w:rPr>
          <w:rFonts w:hint="eastAsia" w:ascii="宋体" w:hAnsi="宋体" w:cs="Arial"/>
          <w:bCs/>
          <w:sz w:val="24"/>
        </w:rPr>
        <w:t>金华市磐安县财政局</w:t>
      </w:r>
    </w:p>
    <w:p w14:paraId="0DC6856F">
      <w:pPr>
        <w:snapToGrid w:val="0"/>
        <w:spacing w:line="480" w:lineRule="exact"/>
        <w:ind w:right="218" w:rightChars="104" w:firstLine="540" w:firstLineChars="225"/>
        <w:rPr>
          <w:rFonts w:hint="eastAsia" w:ascii="宋体" w:hAnsi="宋体" w:cs="Arial"/>
          <w:bCs/>
          <w:sz w:val="24"/>
        </w:rPr>
      </w:pPr>
      <w:r>
        <w:rPr>
          <w:rFonts w:hint="eastAsia" w:ascii="宋体" w:hAnsi="宋体" w:cs="Arial"/>
          <w:bCs/>
          <w:sz w:val="24"/>
        </w:rPr>
        <w:t xml:space="preserve">联系人：陈巧慧              监督投诉电话：0579-84883829  </w:t>
      </w:r>
    </w:p>
    <w:p w14:paraId="13F9B57D">
      <w:pPr>
        <w:snapToGrid w:val="0"/>
        <w:spacing w:line="480" w:lineRule="exact"/>
        <w:ind w:right="218" w:rightChars="104" w:firstLine="540" w:firstLineChars="225"/>
        <w:rPr>
          <w:rFonts w:hint="eastAsia" w:ascii="黑体" w:hAnsi="黑体" w:eastAsia="黑体"/>
          <w:sz w:val="30"/>
          <w:szCs w:val="30"/>
        </w:rPr>
      </w:pPr>
      <w:r>
        <w:rPr>
          <w:rFonts w:hint="eastAsia" w:ascii="宋体" w:hAnsi="宋体" w:cs="Arial"/>
          <w:bCs/>
          <w:sz w:val="24"/>
        </w:rPr>
        <w:t xml:space="preserve">地址：磐安县安文街道文溪南路88号 </w:t>
      </w:r>
      <w:r>
        <w:rPr>
          <w:rFonts w:hint="eastAsia" w:ascii="宋体" w:hAnsi="宋体" w:cs="Arial"/>
          <w:sz w:val="24"/>
        </w:rPr>
        <w:t xml:space="preserve">      </w:t>
      </w:r>
      <w:bookmarkEnd w:id="8"/>
      <w:bookmarkStart w:id="48" w:name="_Toc15298"/>
      <w:bookmarkStart w:id="49" w:name="_Toc20561"/>
      <w:bookmarkStart w:id="50" w:name="_Toc2844"/>
    </w:p>
    <w:p w14:paraId="6DB43ECB">
      <w:pPr>
        <w:snapToGrid w:val="0"/>
        <w:spacing w:line="480" w:lineRule="exact"/>
        <w:ind w:right="218" w:rightChars="104" w:firstLine="482" w:firstLineChars="200"/>
        <w:rPr>
          <w:rFonts w:hint="eastAsia" w:ascii="宋体" w:hAnsi="宋体" w:cs="Arial"/>
          <w:bCs/>
          <w:sz w:val="24"/>
        </w:rPr>
      </w:pPr>
      <w:bookmarkStart w:id="51" w:name="_Toc16324"/>
      <w:bookmarkStart w:id="52" w:name="_Toc10053"/>
      <w:r>
        <w:rPr>
          <w:rFonts w:hint="eastAsia" w:ascii="宋体" w:hAnsi="宋体" w:cs="Arial"/>
          <w:b/>
          <w:sz w:val="24"/>
        </w:rPr>
        <w:t>4.系统技术支持：</w:t>
      </w:r>
      <w:r>
        <w:rPr>
          <w:rFonts w:hint="eastAsia" w:ascii="宋体" w:hAnsi="宋体" w:cs="Arial"/>
          <w:bCs/>
          <w:sz w:val="24"/>
        </w:rPr>
        <w:t>政采云有限公司</w:t>
      </w:r>
    </w:p>
    <w:p w14:paraId="36D9EF67">
      <w:pPr>
        <w:snapToGrid w:val="0"/>
        <w:spacing w:line="480" w:lineRule="exact"/>
        <w:ind w:right="218" w:rightChars="104" w:firstLine="540" w:firstLineChars="225"/>
        <w:rPr>
          <w:rFonts w:hint="eastAsia" w:ascii="宋体" w:hAnsi="宋体" w:cs="Arial"/>
          <w:bCs/>
          <w:sz w:val="24"/>
        </w:rPr>
        <w:sectPr>
          <w:pgSz w:w="11906" w:h="16838"/>
          <w:pgMar w:top="1440" w:right="1106" w:bottom="1440" w:left="1440" w:header="851" w:footer="992" w:gutter="0"/>
          <w:pgNumType w:start="1"/>
          <w:cols w:space="720" w:num="1"/>
          <w:docGrid w:linePitch="312" w:charSpace="0"/>
        </w:sectPr>
      </w:pPr>
      <w:r>
        <w:rPr>
          <w:rFonts w:hint="eastAsia" w:ascii="宋体" w:hAnsi="宋体" w:cs="Arial"/>
          <w:bCs/>
          <w:sz w:val="24"/>
        </w:rPr>
        <w:t>联系人：客服      联系电话：95763</w:t>
      </w:r>
    </w:p>
    <w:p w14:paraId="61C20D6B">
      <w:pPr>
        <w:wordWrap w:val="0"/>
        <w:snapToGrid w:val="0"/>
        <w:spacing w:line="360" w:lineRule="auto"/>
        <w:ind w:firstLine="2209" w:firstLineChars="500"/>
        <w:rPr>
          <w:rFonts w:hint="eastAsia" w:ascii="黑体" w:hAnsi="黑体" w:eastAsia="黑体"/>
          <w:sz w:val="30"/>
          <w:szCs w:val="30"/>
        </w:rPr>
      </w:pPr>
      <w:r>
        <w:rPr>
          <w:rStyle w:val="96"/>
          <w:rFonts w:hint="eastAsia"/>
        </w:rPr>
        <w:t>第二章  招标需求</w:t>
      </w:r>
      <w:bookmarkEnd w:id="48"/>
      <w:bookmarkEnd w:id="49"/>
      <w:bookmarkEnd w:id="50"/>
      <w:bookmarkEnd w:id="51"/>
      <w:bookmarkEnd w:id="52"/>
    </w:p>
    <w:p w14:paraId="6C89BB41">
      <w:pPr>
        <w:snapToGrid w:val="0"/>
        <w:spacing w:line="360" w:lineRule="auto"/>
        <w:ind w:firstLine="562" w:firstLineChars="200"/>
        <w:rPr>
          <w:rFonts w:hint="eastAsia" w:hAnsi="宋体" w:cs="宋体"/>
          <w:b/>
          <w:kern w:val="28"/>
          <w:sz w:val="28"/>
          <w:szCs w:val="28"/>
        </w:rPr>
      </w:pPr>
      <w:r>
        <w:rPr>
          <w:rFonts w:hint="eastAsia" w:hAnsi="宋体" w:cs="宋体"/>
          <w:b/>
          <w:kern w:val="28"/>
          <w:sz w:val="28"/>
          <w:szCs w:val="28"/>
        </w:rPr>
        <w:t>以下</w:t>
      </w:r>
      <w:r>
        <w:rPr>
          <w:rFonts w:hint="eastAsia" w:hAnsi="宋体" w:cs="宋体"/>
          <w:b/>
          <w:sz w:val="28"/>
          <w:szCs w:val="28"/>
        </w:rPr>
        <w:t>带“▲”条框内容必须响应，不得负偏离，否则视为无效标。以下带“★”为重要参数。产</w:t>
      </w:r>
      <w:r>
        <w:rPr>
          <w:rFonts w:hint="eastAsia" w:hAnsi="宋体" w:cs="宋体"/>
          <w:b/>
          <w:kern w:val="28"/>
          <w:sz w:val="28"/>
          <w:szCs w:val="28"/>
        </w:rPr>
        <w:t>品要求中有推荐品牌、型号的仅作为投标方案参考，除推荐品牌、型号以外，欢迎其它能满足本项目技术需求且性能与推荐品牌、型号相当的产品参加。</w:t>
      </w:r>
    </w:p>
    <w:p w14:paraId="7AE19057">
      <w:pPr>
        <w:spacing w:line="360" w:lineRule="auto"/>
        <w:ind w:firstLine="482" w:firstLineChars="200"/>
        <w:rPr>
          <w:rFonts w:hint="eastAsia" w:ascii="宋体" w:hAnsi="宋体" w:cs="宋体"/>
          <w:b/>
          <w:bCs/>
          <w:sz w:val="24"/>
        </w:rPr>
      </w:pPr>
      <w:r>
        <w:rPr>
          <w:rFonts w:hint="eastAsia" w:ascii="宋体" w:hAnsi="宋体" w:cs="宋体"/>
          <w:b/>
          <w:bCs/>
          <w:sz w:val="24"/>
        </w:rPr>
        <w:t>一、项目背景</w:t>
      </w:r>
    </w:p>
    <w:p w14:paraId="3A6B50D1">
      <w:pPr>
        <w:spacing w:line="360" w:lineRule="auto"/>
        <w:ind w:firstLine="480" w:firstLineChars="200"/>
        <w:rPr>
          <w:rFonts w:hint="eastAsia" w:ascii="宋体" w:hAnsi="宋体" w:cs="宋体"/>
          <w:sz w:val="24"/>
        </w:rPr>
      </w:pPr>
      <w:r>
        <w:rPr>
          <w:rFonts w:hint="eastAsia" w:ascii="宋体" w:hAnsi="宋体" w:cs="宋体"/>
          <w:sz w:val="24"/>
        </w:rPr>
        <w:t>磐安县中小学校园网络普遍存在线路老化、设备陈旧、网络结构不合理以及部分校园区域无线网信号弱等问题，网速体验差，也不利于日常维护管理。本项目重点为磐安县实验初级中学、磐安县尚湖镇初级中学、磐安县玉山镇中心小学、磐安县仁川镇中心小学、磐安县冷水镇中心小学等校有线网络进行升级改造，对磐安县第四中学、浙江省磐安中学、磐安县安文小学和磐安县龙山幼儿园等校的无线网络进行优化提升，同时更换教育局网络中心部分陈旧设备，增加IMC智能控制中心必需的设备接入认证授权License。</w:t>
      </w:r>
    </w:p>
    <w:p w14:paraId="42083B77">
      <w:pPr>
        <w:spacing w:line="360" w:lineRule="auto"/>
        <w:ind w:firstLine="482" w:firstLineChars="200"/>
        <w:rPr>
          <w:rFonts w:hint="eastAsia" w:ascii="宋体" w:hAnsi="宋体" w:cs="宋体"/>
          <w:b/>
          <w:bCs/>
          <w:sz w:val="24"/>
        </w:rPr>
      </w:pPr>
      <w:r>
        <w:rPr>
          <w:rFonts w:hint="eastAsia" w:ascii="宋体" w:hAnsi="宋体" w:cs="宋体"/>
          <w:b/>
          <w:bCs/>
          <w:sz w:val="24"/>
        </w:rPr>
        <w:t>二、方案要求</w:t>
      </w:r>
    </w:p>
    <w:p w14:paraId="50DE2064">
      <w:pPr>
        <w:spacing w:line="360" w:lineRule="auto"/>
        <w:ind w:firstLine="480" w:firstLineChars="200"/>
        <w:rPr>
          <w:rFonts w:hint="eastAsia" w:ascii="宋体" w:hAnsi="宋体" w:cs="宋体"/>
          <w:sz w:val="24"/>
        </w:rPr>
      </w:pPr>
      <w:r>
        <w:rPr>
          <w:rFonts w:hint="eastAsia" w:ascii="宋体" w:hAnsi="宋体" w:cs="宋体"/>
          <w:sz w:val="24"/>
        </w:rPr>
        <w:t>（一）网络结构优化</w:t>
      </w:r>
    </w:p>
    <w:p w14:paraId="748D8633">
      <w:pPr>
        <w:spacing w:line="360" w:lineRule="auto"/>
        <w:ind w:firstLine="480" w:firstLineChars="200"/>
        <w:rPr>
          <w:rFonts w:hint="eastAsia" w:ascii="宋体" w:hAnsi="宋体" w:cs="宋体"/>
          <w:sz w:val="24"/>
        </w:rPr>
      </w:pPr>
      <w:r>
        <w:rPr>
          <w:rFonts w:hint="eastAsia" w:ascii="宋体" w:hAnsi="宋体" w:cs="宋体"/>
          <w:sz w:val="24"/>
        </w:rPr>
        <w:t>1.扁平结构：校园网按照学校核心交换机——千兆及以上光纤——楼层交换机——六类网线——终端（计算机、AP等）三级扁平结构去改造，避免多级交换机、集线器、路由器串联。一般不再使用百兆收发器。</w:t>
      </w:r>
    </w:p>
    <w:p w14:paraId="7462459D">
      <w:pPr>
        <w:spacing w:line="360" w:lineRule="auto"/>
        <w:ind w:firstLine="480" w:firstLineChars="200"/>
        <w:rPr>
          <w:rFonts w:hint="eastAsia" w:ascii="宋体" w:hAnsi="宋体" w:cs="宋体"/>
          <w:sz w:val="24"/>
        </w:rPr>
      </w:pPr>
      <w:r>
        <w:rPr>
          <w:rFonts w:hint="eastAsia" w:ascii="宋体" w:hAnsi="宋体" w:cs="宋体"/>
          <w:sz w:val="24"/>
        </w:rPr>
        <w:t>2.三网分离：物联网（校园监控、食堂监控等）、教育无线网和教育有线网三网物理上相对独立，各自交换机不串联，物联网设备不占用教育网IP地址。</w:t>
      </w:r>
    </w:p>
    <w:p w14:paraId="7915983C">
      <w:pPr>
        <w:spacing w:line="360" w:lineRule="auto"/>
        <w:ind w:firstLine="480" w:firstLineChars="200"/>
        <w:rPr>
          <w:rFonts w:hint="eastAsia" w:ascii="宋体" w:hAnsi="宋体" w:cs="宋体"/>
          <w:sz w:val="24"/>
        </w:rPr>
      </w:pPr>
      <w:r>
        <w:rPr>
          <w:rFonts w:hint="eastAsia" w:ascii="宋体" w:hAnsi="宋体" w:cs="宋体"/>
          <w:sz w:val="24"/>
        </w:rPr>
        <w:t>3.逻辑规划：视学校规模和网络结构，按楼宇或者按办公区、教学楼、学生机房等功能区域划分VLAN，做好IP地址分配。</w:t>
      </w:r>
    </w:p>
    <w:p w14:paraId="4C7E2DE8">
      <w:pPr>
        <w:spacing w:line="360" w:lineRule="auto"/>
        <w:ind w:firstLine="480" w:firstLineChars="200"/>
        <w:rPr>
          <w:rFonts w:hint="eastAsia" w:ascii="宋体" w:hAnsi="宋体" w:cs="宋体"/>
          <w:sz w:val="24"/>
        </w:rPr>
      </w:pPr>
      <w:r>
        <w:rPr>
          <w:rFonts w:hint="eastAsia" w:ascii="宋体" w:hAnsi="宋体" w:cs="宋体"/>
          <w:sz w:val="24"/>
        </w:rPr>
        <w:t>4.适当冗余：楼宇之间光缆要留有一对备用光纤，教室预留信息点，交换机性能和端口保留一定余量，楼层机柜适当留空（方便理线和追加交换机设备）。</w:t>
      </w:r>
    </w:p>
    <w:p w14:paraId="1FB3FDB7">
      <w:pPr>
        <w:spacing w:line="360" w:lineRule="auto"/>
        <w:ind w:firstLine="480" w:firstLineChars="200"/>
        <w:rPr>
          <w:rFonts w:hint="eastAsia" w:ascii="宋体" w:hAnsi="宋体" w:cs="宋体"/>
          <w:sz w:val="24"/>
        </w:rPr>
      </w:pPr>
      <w:r>
        <w:rPr>
          <w:rFonts w:hint="eastAsia" w:ascii="宋体" w:hAnsi="宋体" w:cs="宋体"/>
          <w:sz w:val="24"/>
        </w:rPr>
        <w:t>（二）无线信号优化</w:t>
      </w:r>
    </w:p>
    <w:p w14:paraId="5719268D">
      <w:pPr>
        <w:spacing w:line="360" w:lineRule="auto"/>
        <w:ind w:firstLine="480" w:firstLineChars="200"/>
        <w:rPr>
          <w:rFonts w:hint="eastAsia" w:ascii="宋体" w:hAnsi="宋体" w:cs="宋体"/>
          <w:sz w:val="24"/>
        </w:rPr>
      </w:pPr>
      <w:r>
        <w:rPr>
          <w:rFonts w:hint="eastAsia" w:ascii="宋体" w:hAnsi="宋体" w:cs="宋体"/>
          <w:sz w:val="24"/>
        </w:rPr>
        <w:t>全校园教学和办公区域无线网络全覆盖且信号好、网速快。办公室内信号弱的，无线AP架设到室内合适位置，视情形选用吸顶式或者面板式AP。报告厅、大会议室、精品录播教室等场所，要确保满座情况下无线连接高速稳定，首选高密AP。无线AP统一接入教育网无线控制器。</w:t>
      </w:r>
    </w:p>
    <w:p w14:paraId="7AE8DD97">
      <w:pPr>
        <w:spacing w:line="360" w:lineRule="auto"/>
        <w:ind w:firstLine="480" w:firstLineChars="200"/>
        <w:rPr>
          <w:rFonts w:hint="eastAsia" w:ascii="宋体" w:hAnsi="宋体" w:cs="宋体"/>
          <w:sz w:val="24"/>
        </w:rPr>
      </w:pPr>
      <w:r>
        <w:rPr>
          <w:rFonts w:hint="eastAsia" w:ascii="宋体" w:hAnsi="宋体" w:cs="宋体"/>
          <w:sz w:val="24"/>
        </w:rPr>
        <w:t>原则上禁止架设无线路由器。</w:t>
      </w:r>
    </w:p>
    <w:p w14:paraId="5289D90C">
      <w:pPr>
        <w:spacing w:line="360" w:lineRule="auto"/>
        <w:ind w:firstLine="480" w:firstLineChars="200"/>
        <w:rPr>
          <w:rFonts w:hint="eastAsia" w:ascii="宋体" w:hAnsi="宋体" w:cs="宋体"/>
          <w:sz w:val="24"/>
        </w:rPr>
      </w:pPr>
      <w:r>
        <w:rPr>
          <w:rFonts w:hint="eastAsia" w:ascii="宋体" w:hAnsi="宋体" w:cs="宋体"/>
          <w:sz w:val="24"/>
        </w:rPr>
        <w:t>（三）网络环境优化</w:t>
      </w:r>
    </w:p>
    <w:p w14:paraId="0D58907B">
      <w:pPr>
        <w:spacing w:line="360" w:lineRule="auto"/>
        <w:ind w:firstLine="480" w:firstLineChars="200"/>
        <w:rPr>
          <w:rFonts w:hint="eastAsia" w:ascii="宋体" w:hAnsi="宋体" w:cs="宋体"/>
          <w:sz w:val="24"/>
        </w:rPr>
      </w:pPr>
      <w:r>
        <w:rPr>
          <w:rFonts w:hint="eastAsia" w:ascii="宋体" w:hAnsi="宋体" w:cs="宋体"/>
          <w:sz w:val="24"/>
        </w:rPr>
        <w:t>按照安全、规范、整洁、有序等要求，改善学校网络中心机房环境。杜绝楼宇之间飞线情形，尽量用桥架方式整合线路。</w:t>
      </w:r>
    </w:p>
    <w:p w14:paraId="19AB8079">
      <w:pPr>
        <w:spacing w:line="360" w:lineRule="auto"/>
        <w:ind w:firstLine="480" w:firstLineChars="200"/>
        <w:rPr>
          <w:rFonts w:hint="eastAsia" w:ascii="宋体" w:hAnsi="宋体" w:cs="宋体"/>
          <w:sz w:val="24"/>
        </w:rPr>
      </w:pPr>
      <w:r>
        <w:rPr>
          <w:rFonts w:hint="eastAsia" w:ascii="宋体" w:hAnsi="宋体" w:cs="宋体"/>
          <w:sz w:val="24"/>
        </w:rPr>
        <w:t>原有网络设备在使用期限内的，尽可能利旧，临期或者超期服役的，予以更换。新交换机需三层可网管，统一配置管理IP。</w:t>
      </w:r>
    </w:p>
    <w:p w14:paraId="636C67DD">
      <w:pPr>
        <w:spacing w:line="360" w:lineRule="auto"/>
        <w:ind w:firstLine="480" w:firstLineChars="200"/>
        <w:rPr>
          <w:rFonts w:hint="eastAsia" w:ascii="宋体" w:hAnsi="宋体" w:cs="宋体"/>
          <w:sz w:val="24"/>
        </w:rPr>
      </w:pPr>
      <w:r>
        <w:rPr>
          <w:rFonts w:hint="eastAsia" w:ascii="宋体" w:hAnsi="宋体" w:cs="宋体"/>
          <w:sz w:val="24"/>
        </w:rPr>
        <w:t>楼层交换机等设备电源一般不与办公室等场所共用空气开关，并具有防雷措施。报告厅、会议室等场所AP所接交换机，尽量保持常开。</w:t>
      </w:r>
    </w:p>
    <w:p w14:paraId="50D9752E">
      <w:pPr>
        <w:snapToGrid w:val="0"/>
        <w:spacing w:line="580" w:lineRule="exact"/>
        <w:ind w:firstLine="482" w:firstLineChars="200"/>
        <w:rPr>
          <w:rFonts w:hint="eastAsia" w:ascii="宋体" w:hAnsi="宋体" w:cs="宋体"/>
          <w:b/>
          <w:kern w:val="28"/>
          <w:sz w:val="24"/>
        </w:rPr>
      </w:pPr>
      <w:bookmarkStart w:id="53" w:name="_Toc20863"/>
      <w:bookmarkStart w:id="54" w:name="_Toc21466"/>
      <w:bookmarkStart w:id="55" w:name="_Toc26924"/>
      <w:r>
        <w:rPr>
          <w:rFonts w:hint="eastAsia" w:ascii="宋体" w:hAnsi="宋体" w:cs="宋体"/>
          <w:b/>
          <w:kern w:val="28"/>
          <w:sz w:val="24"/>
        </w:rPr>
        <w:t>三、分校需求</w:t>
      </w:r>
    </w:p>
    <w:p w14:paraId="41715521">
      <w:pPr>
        <w:spacing w:line="360" w:lineRule="auto"/>
        <w:ind w:firstLine="480" w:firstLineChars="200"/>
        <w:rPr>
          <w:rFonts w:hint="eastAsia" w:ascii="宋体" w:hAnsi="宋体" w:cs="宋体"/>
          <w:sz w:val="24"/>
        </w:rPr>
      </w:pPr>
      <w:r>
        <w:rPr>
          <w:rFonts w:hint="eastAsia" w:ascii="宋体" w:hAnsi="宋体" w:cs="宋体"/>
          <w:sz w:val="24"/>
        </w:rPr>
        <w:t>（一）实验初中布点示意图</w:t>
      </w:r>
    </w:p>
    <w:p w14:paraId="33DBB0A6">
      <w:pPr>
        <w:spacing w:line="360" w:lineRule="auto"/>
        <w:ind w:firstLine="480" w:firstLineChars="200"/>
        <w:rPr>
          <w:rFonts w:hint="eastAsia" w:ascii="宋体" w:hAnsi="宋体" w:cs="宋体"/>
          <w:sz w:val="24"/>
        </w:rPr>
      </w:pPr>
      <w:r>
        <w:rPr>
          <w:rFonts w:hint="eastAsia" w:ascii="宋体" w:hAnsi="宋体" w:cs="宋体"/>
          <w:sz w:val="24"/>
        </w:rPr>
        <w:t>1.教学楼</w:t>
      </w:r>
    </w:p>
    <w:p w14:paraId="0E14AC18">
      <w:pPr>
        <w:spacing w:line="360" w:lineRule="auto"/>
        <w:ind w:firstLine="480" w:firstLineChars="200"/>
        <w:rPr>
          <w:rFonts w:hint="eastAsia" w:ascii="宋体" w:hAnsi="宋体" w:cs="宋体"/>
          <w:sz w:val="24"/>
        </w:rPr>
      </w:pPr>
      <w:r>
        <w:rPr>
          <w:rFonts w:hint="eastAsia" w:ascii="宋体" w:hAnsi="宋体" w:cs="宋体"/>
          <w:sz w:val="24"/>
        </w:rPr>
        <w:drawing>
          <wp:inline distT="0" distB="0" distL="0" distR="0">
            <wp:extent cx="5274310" cy="2424430"/>
            <wp:effectExtent l="0" t="0" r="2540" b="0"/>
            <wp:docPr id="4352522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252215" name="图片 1"/>
                    <pic:cNvPicPr>
                      <a:picLocks noChangeAspect="1"/>
                    </pic:cNvPicPr>
                  </pic:nvPicPr>
                  <pic:blipFill>
                    <a:blip r:embed="rId7"/>
                    <a:stretch>
                      <a:fillRect/>
                    </a:stretch>
                  </pic:blipFill>
                  <pic:spPr>
                    <a:xfrm>
                      <a:off x="0" y="0"/>
                      <a:ext cx="5274310" cy="2424430"/>
                    </a:xfrm>
                    <a:prstGeom prst="rect">
                      <a:avLst/>
                    </a:prstGeom>
                  </pic:spPr>
                </pic:pic>
              </a:graphicData>
            </a:graphic>
          </wp:inline>
        </w:drawing>
      </w:r>
    </w:p>
    <w:p w14:paraId="4A1ADBC0">
      <w:pPr>
        <w:spacing w:line="360" w:lineRule="auto"/>
        <w:ind w:firstLine="480" w:firstLineChars="200"/>
        <w:rPr>
          <w:rFonts w:hint="eastAsia" w:ascii="宋体" w:hAnsi="宋体" w:cs="宋体"/>
          <w:sz w:val="24"/>
        </w:rPr>
      </w:pPr>
      <w:r>
        <w:rPr>
          <w:rFonts w:hint="eastAsia" w:ascii="宋体" w:hAnsi="宋体" w:cs="宋体"/>
          <w:sz w:val="24"/>
        </w:rPr>
        <w:drawing>
          <wp:inline distT="0" distB="0" distL="0" distR="0">
            <wp:extent cx="5274310" cy="2346325"/>
            <wp:effectExtent l="0" t="0" r="2540" b="0"/>
            <wp:docPr id="18071818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181821" name="图片 1"/>
                    <pic:cNvPicPr>
                      <a:picLocks noChangeAspect="1"/>
                    </pic:cNvPicPr>
                  </pic:nvPicPr>
                  <pic:blipFill>
                    <a:blip r:embed="rId8"/>
                    <a:stretch>
                      <a:fillRect/>
                    </a:stretch>
                  </pic:blipFill>
                  <pic:spPr>
                    <a:xfrm>
                      <a:off x="0" y="0"/>
                      <a:ext cx="5274310" cy="2346325"/>
                    </a:xfrm>
                    <a:prstGeom prst="rect">
                      <a:avLst/>
                    </a:prstGeom>
                  </pic:spPr>
                </pic:pic>
              </a:graphicData>
            </a:graphic>
          </wp:inline>
        </w:drawing>
      </w:r>
    </w:p>
    <w:p w14:paraId="036D3616">
      <w:pPr>
        <w:spacing w:line="360" w:lineRule="auto"/>
        <w:ind w:firstLine="480" w:firstLineChars="200"/>
        <w:rPr>
          <w:rFonts w:hint="eastAsia" w:ascii="宋体" w:hAnsi="宋体" w:cs="宋体"/>
          <w:sz w:val="24"/>
        </w:rPr>
      </w:pPr>
      <w:r>
        <w:rPr>
          <w:rFonts w:hint="eastAsia" w:ascii="宋体" w:hAnsi="宋体" w:cs="宋体"/>
          <w:sz w:val="24"/>
        </w:rPr>
        <w:drawing>
          <wp:inline distT="0" distB="0" distL="0" distR="0">
            <wp:extent cx="5274310" cy="2405380"/>
            <wp:effectExtent l="0" t="0" r="2540" b="0"/>
            <wp:docPr id="978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22" name="图片 1"/>
                    <pic:cNvPicPr>
                      <a:picLocks noChangeAspect="1"/>
                    </pic:cNvPicPr>
                  </pic:nvPicPr>
                  <pic:blipFill>
                    <a:blip r:embed="rId9"/>
                    <a:stretch>
                      <a:fillRect/>
                    </a:stretch>
                  </pic:blipFill>
                  <pic:spPr>
                    <a:xfrm>
                      <a:off x="0" y="0"/>
                      <a:ext cx="5274310" cy="2405380"/>
                    </a:xfrm>
                    <a:prstGeom prst="rect">
                      <a:avLst/>
                    </a:prstGeom>
                  </pic:spPr>
                </pic:pic>
              </a:graphicData>
            </a:graphic>
          </wp:inline>
        </w:drawing>
      </w:r>
    </w:p>
    <w:p w14:paraId="0FC09B99">
      <w:pPr>
        <w:spacing w:line="360" w:lineRule="auto"/>
        <w:ind w:firstLine="480" w:firstLineChars="200"/>
        <w:rPr>
          <w:rFonts w:hint="eastAsia" w:ascii="宋体" w:hAnsi="宋体" w:cs="宋体"/>
          <w:sz w:val="24"/>
        </w:rPr>
      </w:pPr>
      <w:r>
        <w:rPr>
          <w:rFonts w:hint="eastAsia" w:ascii="宋体" w:hAnsi="宋体" w:cs="宋体"/>
          <w:sz w:val="24"/>
        </w:rPr>
        <w:drawing>
          <wp:inline distT="0" distB="0" distL="0" distR="0">
            <wp:extent cx="5274310" cy="2590165"/>
            <wp:effectExtent l="0" t="0" r="2540" b="635"/>
            <wp:docPr id="4221311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131105" name="图片 1"/>
                    <pic:cNvPicPr>
                      <a:picLocks noChangeAspect="1"/>
                    </pic:cNvPicPr>
                  </pic:nvPicPr>
                  <pic:blipFill>
                    <a:blip r:embed="rId10"/>
                    <a:stretch>
                      <a:fillRect/>
                    </a:stretch>
                  </pic:blipFill>
                  <pic:spPr>
                    <a:xfrm>
                      <a:off x="0" y="0"/>
                      <a:ext cx="5274310" cy="2590165"/>
                    </a:xfrm>
                    <a:prstGeom prst="rect">
                      <a:avLst/>
                    </a:prstGeom>
                  </pic:spPr>
                </pic:pic>
              </a:graphicData>
            </a:graphic>
          </wp:inline>
        </w:drawing>
      </w:r>
    </w:p>
    <w:p w14:paraId="6B1DF97F">
      <w:pPr>
        <w:spacing w:line="360" w:lineRule="auto"/>
        <w:ind w:firstLine="480" w:firstLineChars="200"/>
        <w:rPr>
          <w:rFonts w:hint="eastAsia" w:ascii="宋体" w:hAnsi="宋体" w:cs="宋体"/>
          <w:sz w:val="24"/>
        </w:rPr>
      </w:pPr>
      <w:r>
        <w:rPr>
          <w:rFonts w:hint="eastAsia" w:ascii="宋体" w:hAnsi="宋体" w:cs="宋体"/>
          <w:sz w:val="24"/>
        </w:rPr>
        <w:drawing>
          <wp:inline distT="0" distB="0" distL="0" distR="0">
            <wp:extent cx="5274310" cy="3169285"/>
            <wp:effectExtent l="0" t="0" r="2540" b="0"/>
            <wp:docPr id="1591808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80806" name="图片 1"/>
                    <pic:cNvPicPr>
                      <a:picLocks noChangeAspect="1"/>
                    </pic:cNvPicPr>
                  </pic:nvPicPr>
                  <pic:blipFill>
                    <a:blip r:embed="rId11"/>
                    <a:stretch>
                      <a:fillRect/>
                    </a:stretch>
                  </pic:blipFill>
                  <pic:spPr>
                    <a:xfrm>
                      <a:off x="0" y="0"/>
                      <a:ext cx="5274310" cy="3169285"/>
                    </a:xfrm>
                    <a:prstGeom prst="rect">
                      <a:avLst/>
                    </a:prstGeom>
                  </pic:spPr>
                </pic:pic>
              </a:graphicData>
            </a:graphic>
          </wp:inline>
        </w:drawing>
      </w:r>
    </w:p>
    <w:p w14:paraId="77F970D3">
      <w:pPr>
        <w:spacing w:line="360" w:lineRule="auto"/>
        <w:ind w:firstLine="480" w:firstLineChars="200"/>
        <w:rPr>
          <w:rFonts w:hint="eastAsia" w:ascii="宋体" w:hAnsi="宋体" w:cs="宋体"/>
          <w:sz w:val="24"/>
        </w:rPr>
      </w:pPr>
    </w:p>
    <w:p w14:paraId="376A39E0">
      <w:pPr>
        <w:spacing w:line="360" w:lineRule="auto"/>
        <w:ind w:firstLine="480" w:firstLineChars="200"/>
        <w:rPr>
          <w:rFonts w:hint="eastAsia" w:ascii="宋体" w:hAnsi="宋体" w:cs="宋体"/>
          <w:sz w:val="24"/>
        </w:rPr>
      </w:pPr>
      <w:r>
        <w:rPr>
          <w:rFonts w:hint="eastAsia" w:ascii="宋体" w:hAnsi="宋体" w:cs="宋体"/>
          <w:sz w:val="24"/>
        </w:rPr>
        <w:t>2.科技楼</w:t>
      </w:r>
    </w:p>
    <w:p w14:paraId="013B1D85">
      <w:pPr>
        <w:spacing w:line="360" w:lineRule="auto"/>
        <w:ind w:firstLine="480" w:firstLineChars="200"/>
        <w:rPr>
          <w:rFonts w:hint="eastAsia" w:ascii="宋体" w:hAnsi="宋体" w:cs="宋体"/>
          <w:sz w:val="24"/>
        </w:rPr>
      </w:pPr>
      <w:r>
        <w:rPr>
          <w:rFonts w:hint="eastAsia" w:ascii="宋体" w:hAnsi="宋体" w:cs="宋体"/>
          <w:sz w:val="24"/>
        </w:rPr>
        <w:drawing>
          <wp:inline distT="0" distB="0" distL="0" distR="0">
            <wp:extent cx="5274310" cy="3342640"/>
            <wp:effectExtent l="0" t="0" r="2540" b="0"/>
            <wp:docPr id="3734478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447896" name="图片 1"/>
                    <pic:cNvPicPr>
                      <a:picLocks noChangeAspect="1"/>
                    </pic:cNvPicPr>
                  </pic:nvPicPr>
                  <pic:blipFill>
                    <a:blip r:embed="rId12"/>
                    <a:stretch>
                      <a:fillRect/>
                    </a:stretch>
                  </pic:blipFill>
                  <pic:spPr>
                    <a:xfrm>
                      <a:off x="0" y="0"/>
                      <a:ext cx="5274310" cy="3342640"/>
                    </a:xfrm>
                    <a:prstGeom prst="rect">
                      <a:avLst/>
                    </a:prstGeom>
                  </pic:spPr>
                </pic:pic>
              </a:graphicData>
            </a:graphic>
          </wp:inline>
        </w:drawing>
      </w:r>
    </w:p>
    <w:p w14:paraId="53E8344F">
      <w:pPr>
        <w:spacing w:line="360" w:lineRule="auto"/>
        <w:ind w:firstLine="480" w:firstLineChars="200"/>
        <w:rPr>
          <w:rFonts w:hint="eastAsia" w:ascii="宋体" w:hAnsi="宋体" w:cs="宋体"/>
          <w:sz w:val="24"/>
        </w:rPr>
      </w:pPr>
      <w:r>
        <w:rPr>
          <w:rFonts w:hint="eastAsia" w:ascii="宋体" w:hAnsi="宋体" w:cs="宋体"/>
          <w:sz w:val="24"/>
        </w:rPr>
        <w:drawing>
          <wp:inline distT="0" distB="0" distL="0" distR="0">
            <wp:extent cx="5274310" cy="3205480"/>
            <wp:effectExtent l="0" t="0" r="2540" b="0"/>
            <wp:docPr id="17755052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505268" name="图片 1"/>
                    <pic:cNvPicPr>
                      <a:picLocks noChangeAspect="1"/>
                    </pic:cNvPicPr>
                  </pic:nvPicPr>
                  <pic:blipFill>
                    <a:blip r:embed="rId13"/>
                    <a:stretch>
                      <a:fillRect/>
                    </a:stretch>
                  </pic:blipFill>
                  <pic:spPr>
                    <a:xfrm>
                      <a:off x="0" y="0"/>
                      <a:ext cx="5274310" cy="3205480"/>
                    </a:xfrm>
                    <a:prstGeom prst="rect">
                      <a:avLst/>
                    </a:prstGeom>
                  </pic:spPr>
                </pic:pic>
              </a:graphicData>
            </a:graphic>
          </wp:inline>
        </w:drawing>
      </w:r>
    </w:p>
    <w:p w14:paraId="0E2B8F00">
      <w:pPr>
        <w:spacing w:line="360" w:lineRule="auto"/>
        <w:ind w:firstLine="480" w:firstLineChars="200"/>
        <w:rPr>
          <w:rFonts w:hint="eastAsia" w:ascii="宋体" w:hAnsi="宋体" w:cs="宋体"/>
          <w:sz w:val="24"/>
        </w:rPr>
      </w:pPr>
      <w:r>
        <w:rPr>
          <w:rFonts w:hint="eastAsia" w:ascii="宋体" w:hAnsi="宋体" w:cs="宋体"/>
          <w:sz w:val="24"/>
        </w:rPr>
        <w:drawing>
          <wp:inline distT="0" distB="0" distL="0" distR="0">
            <wp:extent cx="5274310" cy="3322320"/>
            <wp:effectExtent l="0" t="0" r="2540" b="0"/>
            <wp:docPr id="3256566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656605" name="图片 1"/>
                    <pic:cNvPicPr>
                      <a:picLocks noChangeAspect="1"/>
                    </pic:cNvPicPr>
                  </pic:nvPicPr>
                  <pic:blipFill>
                    <a:blip r:embed="rId14"/>
                    <a:stretch>
                      <a:fillRect/>
                    </a:stretch>
                  </pic:blipFill>
                  <pic:spPr>
                    <a:xfrm>
                      <a:off x="0" y="0"/>
                      <a:ext cx="5274310" cy="3322320"/>
                    </a:xfrm>
                    <a:prstGeom prst="rect">
                      <a:avLst/>
                    </a:prstGeom>
                  </pic:spPr>
                </pic:pic>
              </a:graphicData>
            </a:graphic>
          </wp:inline>
        </w:drawing>
      </w:r>
    </w:p>
    <w:p w14:paraId="381998D7">
      <w:pPr>
        <w:spacing w:line="360" w:lineRule="auto"/>
        <w:ind w:firstLine="480" w:firstLineChars="200"/>
        <w:rPr>
          <w:rFonts w:hint="eastAsia" w:ascii="宋体" w:hAnsi="宋体" w:cs="宋体"/>
          <w:sz w:val="24"/>
        </w:rPr>
      </w:pPr>
      <w:r>
        <w:rPr>
          <w:rFonts w:hint="eastAsia" w:ascii="宋体" w:hAnsi="宋体" w:cs="宋体"/>
          <w:sz w:val="24"/>
        </w:rPr>
        <w:drawing>
          <wp:inline distT="0" distB="0" distL="0" distR="0">
            <wp:extent cx="5274310" cy="3457575"/>
            <wp:effectExtent l="0" t="0" r="2540" b="9525"/>
            <wp:docPr id="19856552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655297" name="图片 1"/>
                    <pic:cNvPicPr>
                      <a:picLocks noChangeAspect="1"/>
                    </pic:cNvPicPr>
                  </pic:nvPicPr>
                  <pic:blipFill>
                    <a:blip r:embed="rId15"/>
                    <a:stretch>
                      <a:fillRect/>
                    </a:stretch>
                  </pic:blipFill>
                  <pic:spPr>
                    <a:xfrm>
                      <a:off x="0" y="0"/>
                      <a:ext cx="5274310" cy="3457575"/>
                    </a:xfrm>
                    <a:prstGeom prst="rect">
                      <a:avLst/>
                    </a:prstGeom>
                  </pic:spPr>
                </pic:pic>
              </a:graphicData>
            </a:graphic>
          </wp:inline>
        </w:drawing>
      </w:r>
    </w:p>
    <w:p w14:paraId="49093F87">
      <w:pPr>
        <w:spacing w:line="360" w:lineRule="auto"/>
        <w:ind w:firstLine="480" w:firstLineChars="200"/>
        <w:rPr>
          <w:rFonts w:hint="eastAsia" w:ascii="宋体" w:hAnsi="宋体" w:cs="宋体"/>
          <w:sz w:val="24"/>
        </w:rPr>
      </w:pPr>
    </w:p>
    <w:p w14:paraId="02D70C91">
      <w:pPr>
        <w:spacing w:line="360" w:lineRule="auto"/>
        <w:ind w:firstLine="480" w:firstLineChars="200"/>
        <w:rPr>
          <w:rFonts w:hint="eastAsia" w:ascii="宋体" w:hAnsi="宋体" w:cs="宋体"/>
          <w:sz w:val="24"/>
        </w:rPr>
      </w:pPr>
    </w:p>
    <w:p w14:paraId="0F09C715">
      <w:pPr>
        <w:spacing w:line="360" w:lineRule="auto"/>
        <w:ind w:firstLine="480" w:firstLineChars="200"/>
        <w:rPr>
          <w:rFonts w:hint="eastAsia" w:ascii="宋体" w:hAnsi="宋体" w:cs="宋体"/>
          <w:sz w:val="24"/>
        </w:rPr>
      </w:pPr>
    </w:p>
    <w:p w14:paraId="05273126">
      <w:pPr>
        <w:spacing w:line="360" w:lineRule="auto"/>
        <w:ind w:firstLine="480" w:firstLineChars="200"/>
        <w:rPr>
          <w:rFonts w:hint="eastAsia" w:ascii="宋体" w:hAnsi="宋体" w:cs="宋体"/>
          <w:sz w:val="24"/>
        </w:rPr>
      </w:pPr>
    </w:p>
    <w:p w14:paraId="4B9531FB">
      <w:pPr>
        <w:spacing w:line="360" w:lineRule="auto"/>
        <w:ind w:firstLine="480" w:firstLineChars="200"/>
        <w:rPr>
          <w:rFonts w:hint="eastAsia" w:ascii="宋体" w:hAnsi="宋体" w:cs="宋体"/>
          <w:sz w:val="24"/>
        </w:rPr>
      </w:pPr>
    </w:p>
    <w:p w14:paraId="35AB4659">
      <w:pPr>
        <w:spacing w:line="360" w:lineRule="auto"/>
        <w:ind w:firstLine="480" w:firstLineChars="200"/>
        <w:rPr>
          <w:rFonts w:hint="eastAsia" w:ascii="宋体" w:hAnsi="宋体" w:cs="宋体"/>
          <w:sz w:val="24"/>
        </w:rPr>
      </w:pPr>
    </w:p>
    <w:p w14:paraId="06B687D9">
      <w:pPr>
        <w:spacing w:line="360" w:lineRule="auto"/>
        <w:ind w:firstLine="480" w:firstLineChars="200"/>
        <w:rPr>
          <w:rFonts w:hint="eastAsia" w:ascii="宋体" w:hAnsi="宋体" w:cs="宋体"/>
          <w:sz w:val="24"/>
        </w:rPr>
      </w:pPr>
      <w:r>
        <w:rPr>
          <w:rFonts w:hint="eastAsia" w:ascii="宋体" w:hAnsi="宋体" w:cs="宋体"/>
          <w:sz w:val="24"/>
        </w:rPr>
        <w:t>3.体艺楼</w:t>
      </w:r>
    </w:p>
    <w:p w14:paraId="23863633">
      <w:pPr>
        <w:spacing w:line="360" w:lineRule="auto"/>
        <w:ind w:firstLine="480" w:firstLineChars="200"/>
        <w:rPr>
          <w:rFonts w:hint="eastAsia" w:ascii="宋体" w:hAnsi="宋体" w:cs="宋体"/>
          <w:sz w:val="24"/>
        </w:rPr>
      </w:pPr>
      <w:r>
        <w:rPr>
          <w:rFonts w:hint="eastAsia" w:ascii="宋体" w:hAnsi="宋体" w:cs="宋体"/>
          <w:sz w:val="24"/>
        </w:rPr>
        <w:drawing>
          <wp:inline distT="0" distB="0" distL="0" distR="0">
            <wp:extent cx="5274310" cy="2990215"/>
            <wp:effectExtent l="0" t="0" r="2540" b="635"/>
            <wp:docPr id="4822640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264003" name="图片 1"/>
                    <pic:cNvPicPr>
                      <a:picLocks noChangeAspect="1"/>
                    </pic:cNvPicPr>
                  </pic:nvPicPr>
                  <pic:blipFill>
                    <a:blip r:embed="rId16"/>
                    <a:stretch>
                      <a:fillRect/>
                    </a:stretch>
                  </pic:blipFill>
                  <pic:spPr>
                    <a:xfrm>
                      <a:off x="0" y="0"/>
                      <a:ext cx="5274310" cy="2990215"/>
                    </a:xfrm>
                    <a:prstGeom prst="rect">
                      <a:avLst/>
                    </a:prstGeom>
                  </pic:spPr>
                </pic:pic>
              </a:graphicData>
            </a:graphic>
          </wp:inline>
        </w:drawing>
      </w:r>
    </w:p>
    <w:p w14:paraId="6ED9F600">
      <w:pPr>
        <w:spacing w:line="360" w:lineRule="auto"/>
        <w:ind w:firstLine="480" w:firstLineChars="200"/>
        <w:rPr>
          <w:rFonts w:hint="eastAsia" w:ascii="宋体" w:hAnsi="宋体" w:cs="宋体"/>
          <w:sz w:val="24"/>
        </w:rPr>
      </w:pPr>
      <w:r>
        <w:rPr>
          <w:rFonts w:hint="eastAsia" w:ascii="宋体" w:hAnsi="宋体" w:cs="宋体"/>
          <w:sz w:val="24"/>
        </w:rPr>
        <w:drawing>
          <wp:inline distT="0" distB="0" distL="0" distR="0">
            <wp:extent cx="5274310" cy="3284855"/>
            <wp:effectExtent l="0" t="0" r="2540" b="0"/>
            <wp:docPr id="13844983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498323" name="图片 1"/>
                    <pic:cNvPicPr>
                      <a:picLocks noChangeAspect="1"/>
                    </pic:cNvPicPr>
                  </pic:nvPicPr>
                  <pic:blipFill>
                    <a:blip r:embed="rId17"/>
                    <a:stretch>
                      <a:fillRect/>
                    </a:stretch>
                  </pic:blipFill>
                  <pic:spPr>
                    <a:xfrm>
                      <a:off x="0" y="0"/>
                      <a:ext cx="5274310" cy="3284855"/>
                    </a:xfrm>
                    <a:prstGeom prst="rect">
                      <a:avLst/>
                    </a:prstGeom>
                  </pic:spPr>
                </pic:pic>
              </a:graphicData>
            </a:graphic>
          </wp:inline>
        </w:drawing>
      </w:r>
    </w:p>
    <w:p w14:paraId="3ABF5609">
      <w:pPr>
        <w:rPr>
          <w:rFonts w:hint="eastAsia" w:ascii="宋体" w:hAnsi="宋体" w:cs="宋体"/>
          <w:sz w:val="24"/>
        </w:rPr>
      </w:pPr>
    </w:p>
    <w:p w14:paraId="595470CF">
      <w:pPr>
        <w:rPr>
          <w:rFonts w:hint="eastAsia" w:ascii="宋体" w:hAnsi="宋体" w:cs="宋体"/>
          <w:sz w:val="24"/>
        </w:rPr>
      </w:pPr>
    </w:p>
    <w:p w14:paraId="1778915D">
      <w:pPr>
        <w:rPr>
          <w:rFonts w:hint="eastAsia" w:ascii="宋体" w:hAnsi="宋体" w:cs="宋体"/>
          <w:sz w:val="24"/>
        </w:rPr>
      </w:pPr>
    </w:p>
    <w:p w14:paraId="076D604D">
      <w:pPr>
        <w:rPr>
          <w:rFonts w:hint="eastAsia" w:ascii="宋体" w:hAnsi="宋体" w:cs="宋体"/>
          <w:sz w:val="24"/>
        </w:rPr>
      </w:pPr>
    </w:p>
    <w:p w14:paraId="0A141057">
      <w:pPr>
        <w:rPr>
          <w:rFonts w:hint="eastAsia" w:ascii="宋体" w:hAnsi="宋体" w:cs="宋体"/>
          <w:sz w:val="24"/>
        </w:rPr>
      </w:pPr>
    </w:p>
    <w:p w14:paraId="3EC38D15">
      <w:pPr>
        <w:rPr>
          <w:rFonts w:hint="eastAsia" w:ascii="宋体" w:hAnsi="宋体" w:cs="宋体"/>
          <w:sz w:val="24"/>
        </w:rPr>
      </w:pPr>
    </w:p>
    <w:p w14:paraId="6F08304C">
      <w:pPr>
        <w:rPr>
          <w:rFonts w:hint="eastAsia" w:ascii="宋体" w:hAnsi="宋体" w:cs="宋体"/>
          <w:sz w:val="24"/>
        </w:rPr>
      </w:pPr>
    </w:p>
    <w:p w14:paraId="2831D35D">
      <w:pPr>
        <w:rPr>
          <w:rFonts w:hint="eastAsia" w:ascii="宋体" w:hAnsi="宋体" w:cs="宋体"/>
          <w:sz w:val="24"/>
        </w:rPr>
      </w:pPr>
    </w:p>
    <w:p w14:paraId="1A866516">
      <w:pPr>
        <w:rPr>
          <w:rFonts w:hint="eastAsia" w:ascii="宋体" w:hAnsi="宋体" w:cs="宋体"/>
          <w:sz w:val="24"/>
        </w:rPr>
      </w:pPr>
    </w:p>
    <w:p w14:paraId="30E0CFB7">
      <w:pPr>
        <w:rPr>
          <w:rFonts w:hint="eastAsia" w:ascii="宋体" w:hAnsi="宋体" w:cs="宋体"/>
          <w:sz w:val="24"/>
        </w:rPr>
      </w:pPr>
    </w:p>
    <w:p w14:paraId="3B8D6756">
      <w:pPr>
        <w:rPr>
          <w:rFonts w:hint="eastAsia" w:ascii="宋体" w:hAnsi="宋体" w:cs="宋体"/>
          <w:sz w:val="24"/>
        </w:rPr>
      </w:pPr>
      <w:r>
        <w:rPr>
          <w:rFonts w:hint="eastAsia" w:ascii="宋体" w:hAnsi="宋体" w:cs="宋体"/>
          <w:sz w:val="24"/>
        </w:rPr>
        <w:t>4.行政楼</w:t>
      </w:r>
    </w:p>
    <w:p w14:paraId="3AC22F80">
      <w:pPr>
        <w:rPr>
          <w:rFonts w:hint="eastAsia" w:ascii="宋体" w:hAnsi="宋体" w:cs="宋体"/>
          <w:sz w:val="24"/>
        </w:rPr>
      </w:pPr>
      <w:r>
        <w:rPr>
          <w:rFonts w:hint="eastAsia" w:ascii="宋体" w:hAnsi="宋体" w:cs="宋体"/>
          <w:sz w:val="24"/>
        </w:rPr>
        <w:drawing>
          <wp:inline distT="0" distB="0" distL="0" distR="0">
            <wp:extent cx="5274310" cy="2741930"/>
            <wp:effectExtent l="0" t="0" r="2540" b="1270"/>
            <wp:docPr id="20105420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542078" name="图片 1"/>
                    <pic:cNvPicPr>
                      <a:picLocks noChangeAspect="1"/>
                    </pic:cNvPicPr>
                  </pic:nvPicPr>
                  <pic:blipFill>
                    <a:blip r:embed="rId18"/>
                    <a:stretch>
                      <a:fillRect/>
                    </a:stretch>
                  </pic:blipFill>
                  <pic:spPr>
                    <a:xfrm>
                      <a:off x="0" y="0"/>
                      <a:ext cx="5274310" cy="2741930"/>
                    </a:xfrm>
                    <a:prstGeom prst="rect">
                      <a:avLst/>
                    </a:prstGeom>
                  </pic:spPr>
                </pic:pic>
              </a:graphicData>
            </a:graphic>
          </wp:inline>
        </w:drawing>
      </w:r>
    </w:p>
    <w:p w14:paraId="46A5127F">
      <w:pPr>
        <w:rPr>
          <w:rFonts w:hint="eastAsia" w:ascii="宋体" w:hAnsi="宋体" w:cs="宋体"/>
          <w:sz w:val="24"/>
        </w:rPr>
      </w:pPr>
      <w:r>
        <w:rPr>
          <w:rFonts w:hint="eastAsia" w:ascii="宋体" w:hAnsi="宋体" w:cs="宋体"/>
          <w:sz w:val="24"/>
        </w:rPr>
        <w:drawing>
          <wp:inline distT="0" distB="0" distL="0" distR="0">
            <wp:extent cx="5274310" cy="2822575"/>
            <wp:effectExtent l="0" t="0" r="2540" b="0"/>
            <wp:docPr id="14625641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564177" name="图片 1"/>
                    <pic:cNvPicPr>
                      <a:picLocks noChangeAspect="1"/>
                    </pic:cNvPicPr>
                  </pic:nvPicPr>
                  <pic:blipFill>
                    <a:blip r:embed="rId19"/>
                    <a:stretch>
                      <a:fillRect/>
                    </a:stretch>
                  </pic:blipFill>
                  <pic:spPr>
                    <a:xfrm>
                      <a:off x="0" y="0"/>
                      <a:ext cx="5274310" cy="2822575"/>
                    </a:xfrm>
                    <a:prstGeom prst="rect">
                      <a:avLst/>
                    </a:prstGeom>
                  </pic:spPr>
                </pic:pic>
              </a:graphicData>
            </a:graphic>
          </wp:inline>
        </w:drawing>
      </w:r>
    </w:p>
    <w:p w14:paraId="45C3798A">
      <w:pPr>
        <w:rPr>
          <w:rFonts w:hint="eastAsia" w:ascii="宋体" w:hAnsi="宋体" w:cs="宋体"/>
          <w:sz w:val="24"/>
        </w:rPr>
      </w:pPr>
      <w:r>
        <w:rPr>
          <w:rFonts w:hint="eastAsia" w:ascii="宋体" w:hAnsi="宋体" w:cs="宋体"/>
          <w:sz w:val="24"/>
        </w:rPr>
        <w:drawing>
          <wp:inline distT="0" distB="0" distL="0" distR="0">
            <wp:extent cx="5274310" cy="2834005"/>
            <wp:effectExtent l="0" t="0" r="2540" b="4445"/>
            <wp:docPr id="17607403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740317" name="图片 1"/>
                    <pic:cNvPicPr>
                      <a:picLocks noChangeAspect="1"/>
                    </pic:cNvPicPr>
                  </pic:nvPicPr>
                  <pic:blipFill>
                    <a:blip r:embed="rId20"/>
                    <a:stretch>
                      <a:fillRect/>
                    </a:stretch>
                  </pic:blipFill>
                  <pic:spPr>
                    <a:xfrm>
                      <a:off x="0" y="0"/>
                      <a:ext cx="5274310" cy="2834005"/>
                    </a:xfrm>
                    <a:prstGeom prst="rect">
                      <a:avLst/>
                    </a:prstGeom>
                  </pic:spPr>
                </pic:pic>
              </a:graphicData>
            </a:graphic>
          </wp:inline>
        </w:drawing>
      </w:r>
    </w:p>
    <w:p w14:paraId="771A7015">
      <w:pPr>
        <w:rPr>
          <w:rFonts w:hint="eastAsia" w:ascii="宋体" w:hAnsi="宋体" w:cs="宋体"/>
          <w:sz w:val="24"/>
        </w:rPr>
      </w:pPr>
      <w:r>
        <w:rPr>
          <w:rFonts w:hint="eastAsia" w:ascii="宋体" w:hAnsi="宋体" w:cs="宋体"/>
          <w:sz w:val="24"/>
        </w:rPr>
        <w:drawing>
          <wp:inline distT="0" distB="0" distL="0" distR="0">
            <wp:extent cx="5274310" cy="2713990"/>
            <wp:effectExtent l="0" t="0" r="2540" b="0"/>
            <wp:docPr id="6831124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112407" name="图片 1"/>
                    <pic:cNvPicPr>
                      <a:picLocks noChangeAspect="1"/>
                    </pic:cNvPicPr>
                  </pic:nvPicPr>
                  <pic:blipFill>
                    <a:blip r:embed="rId21"/>
                    <a:stretch>
                      <a:fillRect/>
                    </a:stretch>
                  </pic:blipFill>
                  <pic:spPr>
                    <a:xfrm>
                      <a:off x="0" y="0"/>
                      <a:ext cx="5274310" cy="2713990"/>
                    </a:xfrm>
                    <a:prstGeom prst="rect">
                      <a:avLst/>
                    </a:prstGeom>
                  </pic:spPr>
                </pic:pic>
              </a:graphicData>
            </a:graphic>
          </wp:inline>
        </w:drawing>
      </w:r>
    </w:p>
    <w:p w14:paraId="4C4AC45F">
      <w:pPr>
        <w:spacing w:line="360" w:lineRule="auto"/>
        <w:ind w:firstLine="480" w:firstLineChars="200"/>
        <w:rPr>
          <w:rFonts w:hint="eastAsia" w:ascii="宋体" w:hAnsi="宋体" w:cs="宋体"/>
          <w:sz w:val="24"/>
        </w:rPr>
      </w:pPr>
    </w:p>
    <w:p w14:paraId="6B5C5C55">
      <w:pPr>
        <w:spacing w:line="360" w:lineRule="auto"/>
        <w:ind w:firstLine="480" w:firstLineChars="200"/>
        <w:rPr>
          <w:rFonts w:hint="eastAsia" w:ascii="宋体" w:hAnsi="宋体" w:cs="宋体"/>
          <w:sz w:val="24"/>
        </w:rPr>
      </w:pPr>
      <w:r>
        <w:rPr>
          <w:rFonts w:hint="eastAsia" w:ascii="宋体" w:hAnsi="宋体" w:cs="宋体"/>
          <w:sz w:val="24"/>
        </w:rPr>
        <w:t>（二）玉山小学布点示意图</w:t>
      </w:r>
    </w:p>
    <w:p w14:paraId="514F1154">
      <w:pPr>
        <w:jc w:val="center"/>
        <w:rPr>
          <w:rFonts w:hint="eastAsia" w:ascii="宋体" w:hAnsi="宋体" w:cs="宋体"/>
          <w:sz w:val="24"/>
        </w:rPr>
      </w:pPr>
      <w:r>
        <w:rPr>
          <w:rFonts w:hint="eastAsia" w:ascii="宋体" w:hAnsi="宋体" w:cs="宋体"/>
          <w:sz w:val="24"/>
        </w:rPr>
        <mc:AlternateContent>
          <mc:Choice Requires="wps">
            <w:drawing>
              <wp:anchor distT="0" distB="0" distL="114300" distR="114300" simplePos="0" relativeHeight="251659264" behindDoc="0" locked="0" layoutInCell="1" allowOverlap="1">
                <wp:simplePos x="0" y="0"/>
                <wp:positionH relativeFrom="column">
                  <wp:posOffset>7536815</wp:posOffset>
                </wp:positionH>
                <wp:positionV relativeFrom="paragraph">
                  <wp:posOffset>1256665</wp:posOffset>
                </wp:positionV>
                <wp:extent cx="485775" cy="323850"/>
                <wp:effectExtent l="4445" t="4445" r="5080" b="14605"/>
                <wp:wrapNone/>
                <wp:docPr id="173" name="文本框 173"/>
                <wp:cNvGraphicFramePr/>
                <a:graphic xmlns:a="http://schemas.openxmlformats.org/drawingml/2006/main">
                  <a:graphicData uri="http://schemas.microsoft.com/office/word/2010/wordprocessingShape">
                    <wps:wsp>
                      <wps:cNvSpPr txBox="1"/>
                      <wps:spPr>
                        <a:xfrm>
                          <a:off x="0" y="0"/>
                          <a:ext cx="485775" cy="3238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A8F2AEE">
                            <w:r>
                              <w:rPr>
                                <w:rFonts w:hint="eastAsia"/>
                              </w:rPr>
                              <w:t>墙柜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93.45pt;margin-top:98.95pt;height:25.5pt;width:38.25pt;z-index:251659264;mso-width-relative:page;mso-height-relative:page;" fillcolor="#FFFFFF [3201]" filled="t" stroked="t" coordsize="21600,21600" o:gfxdata="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MOZ39&#10;2AAAAA0BAAAPAAAAAAAAAAEAIAAAACIAAABkcnMvZG93bnJldi54bWxQSwECFAAUAAAACACHTuJA&#10;QXAeZ1oCAAC6BAAADgAAAAAAAAABACAAAAAnAQAAZHJzL2Uyb0RvYy54bWxQSwUGAAAAAAYABgBZ&#10;AQAA8wUAAAAA&#10;">
                <v:fill on="t" focussize="0,0"/>
                <v:stroke weight="0.5pt" color="#000000 [3204]" joinstyle="round"/>
                <v:imagedata o:title=""/>
                <o:lock v:ext="edit" aspectratio="f"/>
                <v:textbox>
                  <w:txbxContent>
                    <w:p w14:paraId="3A8F2AEE">
                      <w:r>
                        <w:rPr>
                          <w:rFonts w:hint="eastAsia"/>
                        </w:rPr>
                        <w:t>墙柜</w:t>
                      </w:r>
                    </w:p>
                  </w:txbxContent>
                </v:textbox>
              </v:shape>
            </w:pict>
          </mc:Fallback>
        </mc:AlternateContent>
      </w:r>
      <w:r>
        <w:rPr>
          <w:rFonts w:hint="eastAsia" w:ascii="宋体" w:hAnsi="宋体" w:cs="宋体"/>
          <w:sz w:val="24"/>
        </w:rPr>
        <w:drawing>
          <wp:inline distT="0" distB="0" distL="0" distR="0">
            <wp:extent cx="5979160" cy="3219450"/>
            <wp:effectExtent l="0" t="0" r="2540" b="0"/>
            <wp:docPr id="1165157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15781" name="图片 1"/>
                    <pic:cNvPicPr>
                      <a:picLocks noChangeAspect="1"/>
                    </pic:cNvPicPr>
                  </pic:nvPicPr>
                  <pic:blipFill>
                    <a:blip r:embed="rId22"/>
                    <a:stretch>
                      <a:fillRect/>
                    </a:stretch>
                  </pic:blipFill>
                  <pic:spPr>
                    <a:xfrm>
                      <a:off x="0" y="0"/>
                      <a:ext cx="5981773" cy="3220622"/>
                    </a:xfrm>
                    <a:prstGeom prst="rect">
                      <a:avLst/>
                    </a:prstGeom>
                  </pic:spPr>
                </pic:pic>
              </a:graphicData>
            </a:graphic>
          </wp:inline>
        </w:drawing>
      </w:r>
    </w:p>
    <w:p w14:paraId="6158A572">
      <w:pPr>
        <w:jc w:val="center"/>
        <w:rPr>
          <w:rFonts w:hint="eastAsia" w:ascii="宋体" w:hAnsi="宋体" w:cs="宋体"/>
          <w:sz w:val="24"/>
        </w:rPr>
      </w:pPr>
      <w:r>
        <w:rPr>
          <w:rFonts w:hint="eastAsia" w:ascii="宋体" w:hAnsi="宋体" w:cs="宋体"/>
          <w:sz w:val="24"/>
        </w:rPr>
        <w:drawing>
          <wp:inline distT="0" distB="0" distL="0" distR="0">
            <wp:extent cx="5385435" cy="2981325"/>
            <wp:effectExtent l="0" t="0" r="5715" b="0"/>
            <wp:docPr id="7645414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541427" name="图片 1"/>
                    <pic:cNvPicPr>
                      <a:picLocks noChangeAspect="1"/>
                    </pic:cNvPicPr>
                  </pic:nvPicPr>
                  <pic:blipFill>
                    <a:blip r:embed="rId23"/>
                    <a:stretch>
                      <a:fillRect/>
                    </a:stretch>
                  </pic:blipFill>
                  <pic:spPr>
                    <a:xfrm>
                      <a:off x="0" y="0"/>
                      <a:ext cx="5386260" cy="2981703"/>
                    </a:xfrm>
                    <a:prstGeom prst="rect">
                      <a:avLst/>
                    </a:prstGeom>
                  </pic:spPr>
                </pic:pic>
              </a:graphicData>
            </a:graphic>
          </wp:inline>
        </w:drawing>
      </w:r>
    </w:p>
    <w:p w14:paraId="20CFEFC4">
      <w:pPr>
        <w:rPr>
          <w:rFonts w:ascii="仿宋_GB2312" w:eastAsia="仿宋_GB2312"/>
          <w:sz w:val="24"/>
        </w:rPr>
      </w:pPr>
      <w:r>
        <w:drawing>
          <wp:inline distT="0" distB="0" distL="0" distR="0">
            <wp:extent cx="5363210" cy="2943225"/>
            <wp:effectExtent l="0" t="0" r="8890" b="0"/>
            <wp:docPr id="8277927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792771" name="图片 1"/>
                    <pic:cNvPicPr>
                      <a:picLocks noChangeAspect="1"/>
                    </pic:cNvPicPr>
                  </pic:nvPicPr>
                  <pic:blipFill>
                    <a:blip r:embed="rId24"/>
                    <a:stretch>
                      <a:fillRect/>
                    </a:stretch>
                  </pic:blipFill>
                  <pic:spPr>
                    <a:xfrm>
                      <a:off x="0" y="0"/>
                      <a:ext cx="5366050" cy="2944673"/>
                    </a:xfrm>
                    <a:prstGeom prst="rect">
                      <a:avLst/>
                    </a:prstGeom>
                  </pic:spPr>
                </pic:pic>
              </a:graphicData>
            </a:graphic>
          </wp:inline>
        </w:drawing>
      </w:r>
    </w:p>
    <w:p w14:paraId="642DF483">
      <w:pPr>
        <w:rPr>
          <w:rFonts w:ascii="仿宋_GB2312" w:eastAsia="仿宋_GB2312"/>
          <w:sz w:val="24"/>
        </w:rPr>
      </w:pPr>
      <w:r>
        <w:rPr>
          <w:rFonts w:ascii="仿宋_GB2312" w:eastAsia="仿宋_GB2312"/>
          <w:sz w:val="24"/>
        </w:rPr>
        <w:drawing>
          <wp:inline distT="0" distB="0" distL="0" distR="0">
            <wp:extent cx="5274310" cy="2909570"/>
            <wp:effectExtent l="0" t="0" r="2540" b="5080"/>
            <wp:docPr id="19792936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293610" name="图片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274310" cy="2909570"/>
                    </a:xfrm>
                    <a:prstGeom prst="rect">
                      <a:avLst/>
                    </a:prstGeom>
                    <a:noFill/>
                    <a:ln>
                      <a:noFill/>
                    </a:ln>
                  </pic:spPr>
                </pic:pic>
              </a:graphicData>
            </a:graphic>
          </wp:inline>
        </w:drawing>
      </w:r>
    </w:p>
    <w:p w14:paraId="520A3C47">
      <w:pPr>
        <w:rPr>
          <w:rFonts w:ascii="仿宋_GB2312" w:eastAsia="仿宋_GB2312"/>
          <w:sz w:val="24"/>
        </w:rPr>
      </w:pPr>
    </w:p>
    <w:p w14:paraId="6DB73ED7">
      <w:pPr>
        <w:spacing w:line="360" w:lineRule="auto"/>
        <w:ind w:firstLine="480" w:firstLineChars="200"/>
        <w:rPr>
          <w:rFonts w:ascii="仿宋_GB2312" w:eastAsia="仿宋_GB2312"/>
          <w:sz w:val="24"/>
        </w:rPr>
      </w:pPr>
    </w:p>
    <w:p w14:paraId="29F2B026">
      <w:pPr>
        <w:spacing w:line="360" w:lineRule="auto"/>
        <w:ind w:firstLine="480" w:firstLineChars="200"/>
        <w:rPr>
          <w:rFonts w:ascii="仿宋_GB2312" w:eastAsia="仿宋_GB2312"/>
          <w:sz w:val="24"/>
        </w:rPr>
      </w:pPr>
      <w:r>
        <w:rPr>
          <w:rFonts w:hint="eastAsia" w:ascii="仿宋_GB2312" w:eastAsia="仿宋_GB2312"/>
          <w:sz w:val="24"/>
        </w:rPr>
        <w:t>（三）尚湖小学布点示意图</w:t>
      </w:r>
    </w:p>
    <w:p w14:paraId="5E5C66F6">
      <w:pPr>
        <w:spacing w:line="360" w:lineRule="auto"/>
        <w:rPr>
          <w:rFonts w:ascii="仿宋_GB2312" w:eastAsia="仿宋_GB2312"/>
          <w:sz w:val="24"/>
        </w:rPr>
      </w:pPr>
      <w:r>
        <w:drawing>
          <wp:inline distT="0" distB="0" distL="0" distR="0">
            <wp:extent cx="5274310" cy="2414270"/>
            <wp:effectExtent l="0" t="0" r="2540" b="5080"/>
            <wp:docPr id="21461373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137370" name="图片 1"/>
                    <pic:cNvPicPr>
                      <a:picLocks noChangeAspect="1"/>
                    </pic:cNvPicPr>
                  </pic:nvPicPr>
                  <pic:blipFill>
                    <a:blip r:embed="rId26"/>
                    <a:stretch>
                      <a:fillRect/>
                    </a:stretch>
                  </pic:blipFill>
                  <pic:spPr>
                    <a:xfrm>
                      <a:off x="0" y="0"/>
                      <a:ext cx="5274310" cy="2414270"/>
                    </a:xfrm>
                    <a:prstGeom prst="rect">
                      <a:avLst/>
                    </a:prstGeom>
                  </pic:spPr>
                </pic:pic>
              </a:graphicData>
            </a:graphic>
          </wp:inline>
        </w:drawing>
      </w:r>
    </w:p>
    <w:p w14:paraId="19E6DE4F">
      <w:pPr>
        <w:spacing w:line="360" w:lineRule="auto"/>
        <w:rPr>
          <w:rFonts w:ascii="仿宋_GB2312" w:eastAsia="仿宋_GB2312"/>
          <w:sz w:val="24"/>
        </w:rPr>
      </w:pPr>
      <w:r>
        <w:drawing>
          <wp:inline distT="0" distB="0" distL="0" distR="0">
            <wp:extent cx="5274310" cy="2414270"/>
            <wp:effectExtent l="0" t="0" r="2540" b="5080"/>
            <wp:docPr id="19915628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562812" name="图片 1"/>
                    <pic:cNvPicPr>
                      <a:picLocks noChangeAspect="1"/>
                    </pic:cNvPicPr>
                  </pic:nvPicPr>
                  <pic:blipFill>
                    <a:blip r:embed="rId27"/>
                    <a:stretch>
                      <a:fillRect/>
                    </a:stretch>
                  </pic:blipFill>
                  <pic:spPr>
                    <a:xfrm>
                      <a:off x="0" y="0"/>
                      <a:ext cx="5274310" cy="2414270"/>
                    </a:xfrm>
                    <a:prstGeom prst="rect">
                      <a:avLst/>
                    </a:prstGeom>
                  </pic:spPr>
                </pic:pic>
              </a:graphicData>
            </a:graphic>
          </wp:inline>
        </w:drawing>
      </w:r>
    </w:p>
    <w:p w14:paraId="48EB489A">
      <w:pPr>
        <w:spacing w:line="360" w:lineRule="auto"/>
        <w:rPr>
          <w:rFonts w:ascii="仿宋_GB2312" w:eastAsia="仿宋_GB2312"/>
          <w:sz w:val="24"/>
        </w:rPr>
      </w:pPr>
      <w:r>
        <w:drawing>
          <wp:inline distT="0" distB="0" distL="0" distR="0">
            <wp:extent cx="5274310" cy="2477770"/>
            <wp:effectExtent l="0" t="0" r="2540" b="0"/>
            <wp:docPr id="19080102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010211" name="图片 1"/>
                    <pic:cNvPicPr>
                      <a:picLocks noChangeAspect="1"/>
                    </pic:cNvPicPr>
                  </pic:nvPicPr>
                  <pic:blipFill>
                    <a:blip r:embed="rId28"/>
                    <a:stretch>
                      <a:fillRect/>
                    </a:stretch>
                  </pic:blipFill>
                  <pic:spPr>
                    <a:xfrm>
                      <a:off x="0" y="0"/>
                      <a:ext cx="5274310" cy="2477770"/>
                    </a:xfrm>
                    <a:prstGeom prst="rect">
                      <a:avLst/>
                    </a:prstGeom>
                  </pic:spPr>
                </pic:pic>
              </a:graphicData>
            </a:graphic>
          </wp:inline>
        </w:drawing>
      </w:r>
    </w:p>
    <w:p w14:paraId="054D15DD">
      <w:pPr>
        <w:spacing w:line="360" w:lineRule="auto"/>
        <w:rPr>
          <w:rFonts w:ascii="仿宋_GB2312" w:eastAsia="仿宋_GB2312"/>
          <w:sz w:val="24"/>
        </w:rPr>
      </w:pPr>
      <w:r>
        <w:drawing>
          <wp:inline distT="0" distB="0" distL="0" distR="0">
            <wp:extent cx="5274310" cy="2439035"/>
            <wp:effectExtent l="0" t="0" r="2540" b="0"/>
            <wp:docPr id="16046144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614426" name="图片 1"/>
                    <pic:cNvPicPr>
                      <a:picLocks noChangeAspect="1"/>
                    </pic:cNvPicPr>
                  </pic:nvPicPr>
                  <pic:blipFill>
                    <a:blip r:embed="rId29"/>
                    <a:stretch>
                      <a:fillRect/>
                    </a:stretch>
                  </pic:blipFill>
                  <pic:spPr>
                    <a:xfrm>
                      <a:off x="0" y="0"/>
                      <a:ext cx="5274310" cy="2439035"/>
                    </a:xfrm>
                    <a:prstGeom prst="rect">
                      <a:avLst/>
                    </a:prstGeom>
                  </pic:spPr>
                </pic:pic>
              </a:graphicData>
            </a:graphic>
          </wp:inline>
        </w:drawing>
      </w:r>
    </w:p>
    <w:p w14:paraId="794C718F">
      <w:pPr>
        <w:spacing w:line="360" w:lineRule="auto"/>
        <w:rPr>
          <w:rFonts w:ascii="仿宋_GB2312" w:eastAsia="仿宋_GB2312"/>
          <w:sz w:val="24"/>
        </w:rPr>
      </w:pPr>
      <w:r>
        <w:rPr>
          <w:rFonts w:hint="eastAsia" w:ascii="仿宋_GB2312" w:eastAsia="仿宋_GB2312"/>
          <w:sz w:val="24"/>
        </w:rPr>
        <w:t>（五）尚湖初中布点示意图</w:t>
      </w:r>
    </w:p>
    <w:p w14:paraId="04AD7696">
      <w:pPr>
        <w:spacing w:line="360" w:lineRule="auto"/>
        <w:rPr>
          <w:rFonts w:ascii="仿宋_GB2312" w:eastAsia="仿宋_GB2312"/>
          <w:sz w:val="24"/>
        </w:rPr>
      </w:pPr>
      <w:r>
        <w:rPr>
          <w:rFonts w:hint="eastAsia" w:ascii="仿宋_GB2312" w:eastAsia="仿宋_GB2312"/>
          <w:sz w:val="24"/>
        </w:rPr>
        <w:t>1.教学楼</w:t>
      </w:r>
    </w:p>
    <w:p w14:paraId="0DAB00E2">
      <w:pPr>
        <w:spacing w:line="360" w:lineRule="auto"/>
        <w:rPr>
          <w:rFonts w:ascii="仿宋_GB2312" w:eastAsia="仿宋_GB2312"/>
          <w:sz w:val="24"/>
        </w:rPr>
      </w:pPr>
      <w:r>
        <w:drawing>
          <wp:inline distT="0" distB="0" distL="0" distR="0">
            <wp:extent cx="5274310" cy="2265680"/>
            <wp:effectExtent l="0" t="0" r="2540" b="1270"/>
            <wp:docPr id="1949274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27441" name="图片 1"/>
                    <pic:cNvPicPr>
                      <a:picLocks noChangeAspect="1"/>
                    </pic:cNvPicPr>
                  </pic:nvPicPr>
                  <pic:blipFill>
                    <a:blip r:embed="rId30"/>
                    <a:stretch>
                      <a:fillRect/>
                    </a:stretch>
                  </pic:blipFill>
                  <pic:spPr>
                    <a:xfrm>
                      <a:off x="0" y="0"/>
                      <a:ext cx="5274310" cy="2265680"/>
                    </a:xfrm>
                    <a:prstGeom prst="rect">
                      <a:avLst/>
                    </a:prstGeom>
                  </pic:spPr>
                </pic:pic>
              </a:graphicData>
            </a:graphic>
          </wp:inline>
        </w:drawing>
      </w:r>
    </w:p>
    <w:p w14:paraId="744D8DE7">
      <w:pPr>
        <w:spacing w:line="360" w:lineRule="auto"/>
        <w:rPr>
          <w:rFonts w:ascii="仿宋_GB2312" w:eastAsia="仿宋_GB2312"/>
          <w:sz w:val="24"/>
        </w:rPr>
      </w:pPr>
      <w:r>
        <w:drawing>
          <wp:inline distT="0" distB="0" distL="0" distR="0">
            <wp:extent cx="5274310" cy="2283460"/>
            <wp:effectExtent l="0" t="0" r="2540" b="2540"/>
            <wp:docPr id="18438750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875001" name="图片 1"/>
                    <pic:cNvPicPr>
                      <a:picLocks noChangeAspect="1"/>
                    </pic:cNvPicPr>
                  </pic:nvPicPr>
                  <pic:blipFill>
                    <a:blip r:embed="rId31"/>
                    <a:stretch>
                      <a:fillRect/>
                    </a:stretch>
                  </pic:blipFill>
                  <pic:spPr>
                    <a:xfrm>
                      <a:off x="0" y="0"/>
                      <a:ext cx="5274310" cy="2283460"/>
                    </a:xfrm>
                    <a:prstGeom prst="rect">
                      <a:avLst/>
                    </a:prstGeom>
                  </pic:spPr>
                </pic:pic>
              </a:graphicData>
            </a:graphic>
          </wp:inline>
        </w:drawing>
      </w:r>
    </w:p>
    <w:p w14:paraId="5E49D2C6">
      <w:pPr>
        <w:spacing w:line="360" w:lineRule="auto"/>
        <w:rPr>
          <w:rFonts w:ascii="仿宋_GB2312" w:eastAsia="仿宋_GB2312"/>
          <w:sz w:val="24"/>
        </w:rPr>
      </w:pPr>
      <w:r>
        <w:drawing>
          <wp:inline distT="0" distB="0" distL="0" distR="0">
            <wp:extent cx="5274310" cy="2290445"/>
            <wp:effectExtent l="0" t="0" r="2540" b="0"/>
            <wp:docPr id="7248426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842646" name="图片 1"/>
                    <pic:cNvPicPr>
                      <a:picLocks noChangeAspect="1"/>
                    </pic:cNvPicPr>
                  </pic:nvPicPr>
                  <pic:blipFill>
                    <a:blip r:embed="rId32"/>
                    <a:stretch>
                      <a:fillRect/>
                    </a:stretch>
                  </pic:blipFill>
                  <pic:spPr>
                    <a:xfrm>
                      <a:off x="0" y="0"/>
                      <a:ext cx="5274310" cy="2290445"/>
                    </a:xfrm>
                    <a:prstGeom prst="rect">
                      <a:avLst/>
                    </a:prstGeom>
                  </pic:spPr>
                </pic:pic>
              </a:graphicData>
            </a:graphic>
          </wp:inline>
        </w:drawing>
      </w:r>
    </w:p>
    <w:p w14:paraId="5127D982">
      <w:pPr>
        <w:spacing w:line="360" w:lineRule="auto"/>
        <w:rPr>
          <w:rFonts w:ascii="仿宋_GB2312" w:eastAsia="仿宋_GB2312"/>
          <w:sz w:val="24"/>
        </w:rPr>
      </w:pPr>
      <w:r>
        <w:drawing>
          <wp:inline distT="0" distB="0" distL="0" distR="0">
            <wp:extent cx="5274310" cy="2127885"/>
            <wp:effectExtent l="0" t="0" r="2540" b="5715"/>
            <wp:docPr id="12185507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550792" name="图片 1"/>
                    <pic:cNvPicPr>
                      <a:picLocks noChangeAspect="1"/>
                    </pic:cNvPicPr>
                  </pic:nvPicPr>
                  <pic:blipFill>
                    <a:blip r:embed="rId33"/>
                    <a:stretch>
                      <a:fillRect/>
                    </a:stretch>
                  </pic:blipFill>
                  <pic:spPr>
                    <a:xfrm>
                      <a:off x="0" y="0"/>
                      <a:ext cx="5274310" cy="2127885"/>
                    </a:xfrm>
                    <a:prstGeom prst="rect">
                      <a:avLst/>
                    </a:prstGeom>
                  </pic:spPr>
                </pic:pic>
              </a:graphicData>
            </a:graphic>
          </wp:inline>
        </w:drawing>
      </w:r>
    </w:p>
    <w:p w14:paraId="00D0396E">
      <w:pPr>
        <w:spacing w:line="360" w:lineRule="auto"/>
        <w:rPr>
          <w:rFonts w:ascii="仿宋_GB2312" w:eastAsia="仿宋_GB2312"/>
          <w:sz w:val="24"/>
        </w:rPr>
      </w:pPr>
      <w:r>
        <w:rPr>
          <w:rFonts w:hint="eastAsia" w:ascii="仿宋_GB2312" w:eastAsia="仿宋_GB2312"/>
          <w:sz w:val="24"/>
        </w:rPr>
        <w:t>2.行政楼</w:t>
      </w:r>
    </w:p>
    <w:p w14:paraId="4F37E556">
      <w:pPr>
        <w:spacing w:line="360" w:lineRule="auto"/>
        <w:rPr>
          <w:rFonts w:ascii="仿宋_GB2312" w:eastAsia="仿宋_GB2312"/>
          <w:sz w:val="24"/>
        </w:rPr>
      </w:pPr>
      <w:r>
        <w:drawing>
          <wp:inline distT="0" distB="0" distL="0" distR="0">
            <wp:extent cx="5274310" cy="1778000"/>
            <wp:effectExtent l="0" t="0" r="2540" b="0"/>
            <wp:docPr id="21153159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315965" name="图片 1"/>
                    <pic:cNvPicPr>
                      <a:picLocks noChangeAspect="1"/>
                    </pic:cNvPicPr>
                  </pic:nvPicPr>
                  <pic:blipFill>
                    <a:blip r:embed="rId34"/>
                    <a:stretch>
                      <a:fillRect/>
                    </a:stretch>
                  </pic:blipFill>
                  <pic:spPr>
                    <a:xfrm>
                      <a:off x="0" y="0"/>
                      <a:ext cx="5274310" cy="1778000"/>
                    </a:xfrm>
                    <a:prstGeom prst="rect">
                      <a:avLst/>
                    </a:prstGeom>
                  </pic:spPr>
                </pic:pic>
              </a:graphicData>
            </a:graphic>
          </wp:inline>
        </w:drawing>
      </w:r>
    </w:p>
    <w:p w14:paraId="2E65ECCF">
      <w:pPr>
        <w:spacing w:line="360" w:lineRule="auto"/>
        <w:rPr>
          <w:rFonts w:ascii="仿宋_GB2312" w:eastAsia="仿宋_GB2312"/>
          <w:sz w:val="24"/>
        </w:rPr>
      </w:pPr>
      <w:r>
        <w:drawing>
          <wp:inline distT="0" distB="0" distL="0" distR="0">
            <wp:extent cx="5274310" cy="1852930"/>
            <wp:effectExtent l="0" t="0" r="2540" b="0"/>
            <wp:docPr id="2410390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039015" name="图片 1"/>
                    <pic:cNvPicPr>
                      <a:picLocks noChangeAspect="1"/>
                    </pic:cNvPicPr>
                  </pic:nvPicPr>
                  <pic:blipFill>
                    <a:blip r:embed="rId35"/>
                    <a:stretch>
                      <a:fillRect/>
                    </a:stretch>
                  </pic:blipFill>
                  <pic:spPr>
                    <a:xfrm>
                      <a:off x="0" y="0"/>
                      <a:ext cx="5274310" cy="1852930"/>
                    </a:xfrm>
                    <a:prstGeom prst="rect">
                      <a:avLst/>
                    </a:prstGeom>
                  </pic:spPr>
                </pic:pic>
              </a:graphicData>
            </a:graphic>
          </wp:inline>
        </w:drawing>
      </w:r>
    </w:p>
    <w:p w14:paraId="173A9AF7">
      <w:pPr>
        <w:spacing w:line="360" w:lineRule="auto"/>
        <w:rPr>
          <w:rFonts w:ascii="仿宋_GB2312" w:eastAsia="仿宋_GB2312"/>
          <w:sz w:val="24"/>
        </w:rPr>
      </w:pPr>
    </w:p>
    <w:p w14:paraId="3E57C06F">
      <w:pPr>
        <w:spacing w:line="360" w:lineRule="auto"/>
        <w:ind w:firstLine="480" w:firstLineChars="200"/>
        <w:rPr>
          <w:rFonts w:ascii="仿宋_GB2312" w:eastAsia="仿宋_GB2312"/>
          <w:sz w:val="24"/>
        </w:rPr>
      </w:pPr>
      <w:r>
        <w:rPr>
          <w:rFonts w:hint="eastAsia" w:ascii="仿宋_GB2312" w:eastAsia="仿宋_GB2312"/>
          <w:sz w:val="24"/>
        </w:rPr>
        <w:t>（六）仁川小学布点示意图</w:t>
      </w:r>
    </w:p>
    <w:p w14:paraId="477E3FD6">
      <w:pPr>
        <w:spacing w:line="360" w:lineRule="auto"/>
        <w:ind w:firstLine="480" w:firstLineChars="200"/>
        <w:rPr>
          <w:rFonts w:ascii="仿宋_GB2312" w:eastAsia="仿宋_GB2312"/>
          <w:sz w:val="24"/>
        </w:rPr>
      </w:pPr>
      <w:r>
        <w:rPr>
          <w:rFonts w:hint="eastAsia" w:ascii="仿宋_GB2312" w:eastAsia="仿宋_GB2312"/>
          <w:sz w:val="24"/>
        </w:rPr>
        <w:t>1.教学楼</w:t>
      </w:r>
    </w:p>
    <w:p w14:paraId="5163C298">
      <w:pPr>
        <w:spacing w:line="360" w:lineRule="auto"/>
        <w:rPr>
          <w:rFonts w:ascii="仿宋_GB2312" w:eastAsia="仿宋_GB2312"/>
          <w:sz w:val="24"/>
        </w:rPr>
      </w:pPr>
      <w:r>
        <w:drawing>
          <wp:inline distT="0" distB="0" distL="0" distR="0">
            <wp:extent cx="5274310" cy="2783205"/>
            <wp:effectExtent l="0" t="0" r="2540" b="0"/>
            <wp:docPr id="17494737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473738" name="图片 1"/>
                    <pic:cNvPicPr>
                      <a:picLocks noChangeAspect="1"/>
                    </pic:cNvPicPr>
                  </pic:nvPicPr>
                  <pic:blipFill>
                    <a:blip r:embed="rId36"/>
                    <a:stretch>
                      <a:fillRect/>
                    </a:stretch>
                  </pic:blipFill>
                  <pic:spPr>
                    <a:xfrm>
                      <a:off x="0" y="0"/>
                      <a:ext cx="5274310" cy="2783205"/>
                    </a:xfrm>
                    <a:prstGeom prst="rect">
                      <a:avLst/>
                    </a:prstGeom>
                  </pic:spPr>
                </pic:pic>
              </a:graphicData>
            </a:graphic>
          </wp:inline>
        </w:drawing>
      </w:r>
    </w:p>
    <w:p w14:paraId="7B2D107D">
      <w:pPr>
        <w:spacing w:line="360" w:lineRule="auto"/>
        <w:rPr>
          <w:rFonts w:ascii="仿宋_GB2312" w:eastAsia="仿宋_GB2312"/>
          <w:sz w:val="24"/>
        </w:rPr>
      </w:pPr>
      <w:r>
        <w:drawing>
          <wp:inline distT="0" distB="0" distL="0" distR="0">
            <wp:extent cx="5274310" cy="2522855"/>
            <wp:effectExtent l="0" t="0" r="2540" b="0"/>
            <wp:docPr id="11526831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683194" name="图片 1"/>
                    <pic:cNvPicPr>
                      <a:picLocks noChangeAspect="1"/>
                    </pic:cNvPicPr>
                  </pic:nvPicPr>
                  <pic:blipFill>
                    <a:blip r:embed="rId37"/>
                    <a:stretch>
                      <a:fillRect/>
                    </a:stretch>
                  </pic:blipFill>
                  <pic:spPr>
                    <a:xfrm>
                      <a:off x="0" y="0"/>
                      <a:ext cx="5274310" cy="2522855"/>
                    </a:xfrm>
                    <a:prstGeom prst="rect">
                      <a:avLst/>
                    </a:prstGeom>
                  </pic:spPr>
                </pic:pic>
              </a:graphicData>
            </a:graphic>
          </wp:inline>
        </w:drawing>
      </w:r>
    </w:p>
    <w:p w14:paraId="0ADE925C">
      <w:pPr>
        <w:spacing w:line="360" w:lineRule="auto"/>
        <w:rPr>
          <w:rFonts w:ascii="仿宋_GB2312" w:eastAsia="仿宋_GB2312"/>
          <w:sz w:val="24"/>
        </w:rPr>
      </w:pPr>
      <w:r>
        <w:drawing>
          <wp:inline distT="0" distB="0" distL="0" distR="0">
            <wp:extent cx="5274310" cy="2504440"/>
            <wp:effectExtent l="0" t="0" r="2540" b="0"/>
            <wp:docPr id="8847307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730718" name="图片 1"/>
                    <pic:cNvPicPr>
                      <a:picLocks noChangeAspect="1"/>
                    </pic:cNvPicPr>
                  </pic:nvPicPr>
                  <pic:blipFill>
                    <a:blip r:embed="rId38"/>
                    <a:stretch>
                      <a:fillRect/>
                    </a:stretch>
                  </pic:blipFill>
                  <pic:spPr>
                    <a:xfrm>
                      <a:off x="0" y="0"/>
                      <a:ext cx="5274310" cy="2504440"/>
                    </a:xfrm>
                    <a:prstGeom prst="rect">
                      <a:avLst/>
                    </a:prstGeom>
                  </pic:spPr>
                </pic:pic>
              </a:graphicData>
            </a:graphic>
          </wp:inline>
        </w:drawing>
      </w:r>
    </w:p>
    <w:p w14:paraId="17A18C25">
      <w:pPr>
        <w:spacing w:line="360" w:lineRule="auto"/>
        <w:rPr>
          <w:rFonts w:ascii="仿宋_GB2312" w:eastAsia="仿宋_GB2312"/>
          <w:sz w:val="24"/>
        </w:rPr>
      </w:pPr>
      <w:r>
        <w:drawing>
          <wp:inline distT="0" distB="0" distL="0" distR="0">
            <wp:extent cx="5274310" cy="2552065"/>
            <wp:effectExtent l="0" t="0" r="2540" b="635"/>
            <wp:docPr id="12557943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794378" name="图片 1"/>
                    <pic:cNvPicPr>
                      <a:picLocks noChangeAspect="1"/>
                    </pic:cNvPicPr>
                  </pic:nvPicPr>
                  <pic:blipFill>
                    <a:blip r:embed="rId39"/>
                    <a:stretch>
                      <a:fillRect/>
                    </a:stretch>
                  </pic:blipFill>
                  <pic:spPr>
                    <a:xfrm>
                      <a:off x="0" y="0"/>
                      <a:ext cx="5274310" cy="2552065"/>
                    </a:xfrm>
                    <a:prstGeom prst="rect">
                      <a:avLst/>
                    </a:prstGeom>
                  </pic:spPr>
                </pic:pic>
              </a:graphicData>
            </a:graphic>
          </wp:inline>
        </w:drawing>
      </w:r>
    </w:p>
    <w:p w14:paraId="2B8A2E2D">
      <w:pPr>
        <w:spacing w:line="360" w:lineRule="auto"/>
        <w:rPr>
          <w:rFonts w:ascii="仿宋_GB2312" w:eastAsia="仿宋_GB2312"/>
          <w:sz w:val="24"/>
        </w:rPr>
      </w:pPr>
      <w:r>
        <w:drawing>
          <wp:inline distT="0" distB="0" distL="0" distR="0">
            <wp:extent cx="5274310" cy="2637155"/>
            <wp:effectExtent l="0" t="0" r="2540" b="0"/>
            <wp:docPr id="21276002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600255" name="图片 1"/>
                    <pic:cNvPicPr>
                      <a:picLocks noChangeAspect="1"/>
                    </pic:cNvPicPr>
                  </pic:nvPicPr>
                  <pic:blipFill>
                    <a:blip r:embed="rId40"/>
                    <a:stretch>
                      <a:fillRect/>
                    </a:stretch>
                  </pic:blipFill>
                  <pic:spPr>
                    <a:xfrm>
                      <a:off x="0" y="0"/>
                      <a:ext cx="5274310" cy="2637155"/>
                    </a:xfrm>
                    <a:prstGeom prst="rect">
                      <a:avLst/>
                    </a:prstGeom>
                  </pic:spPr>
                </pic:pic>
              </a:graphicData>
            </a:graphic>
          </wp:inline>
        </w:drawing>
      </w:r>
    </w:p>
    <w:p w14:paraId="6F1A39CE">
      <w:pPr>
        <w:spacing w:line="360" w:lineRule="auto"/>
        <w:rPr>
          <w:rFonts w:ascii="仿宋_GB2312" w:eastAsia="仿宋_GB2312"/>
          <w:sz w:val="24"/>
        </w:rPr>
      </w:pPr>
      <w:r>
        <w:rPr>
          <w:rFonts w:hint="eastAsia" w:ascii="仿宋_GB2312" w:eastAsia="仿宋_GB2312"/>
          <w:sz w:val="24"/>
        </w:rPr>
        <w:t>2.行政楼</w:t>
      </w:r>
    </w:p>
    <w:p w14:paraId="5C287C49">
      <w:pPr>
        <w:spacing w:line="360" w:lineRule="auto"/>
        <w:rPr>
          <w:rFonts w:ascii="仿宋_GB2312" w:eastAsia="仿宋_GB2312"/>
          <w:sz w:val="24"/>
        </w:rPr>
      </w:pPr>
      <w:r>
        <w:drawing>
          <wp:inline distT="0" distB="0" distL="0" distR="0">
            <wp:extent cx="5274310" cy="1785620"/>
            <wp:effectExtent l="0" t="0" r="2540" b="5080"/>
            <wp:docPr id="20083656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365667" name="图片 1"/>
                    <pic:cNvPicPr>
                      <a:picLocks noChangeAspect="1"/>
                    </pic:cNvPicPr>
                  </pic:nvPicPr>
                  <pic:blipFill>
                    <a:blip r:embed="rId41"/>
                    <a:stretch>
                      <a:fillRect/>
                    </a:stretch>
                  </pic:blipFill>
                  <pic:spPr>
                    <a:xfrm>
                      <a:off x="0" y="0"/>
                      <a:ext cx="5274310" cy="1785620"/>
                    </a:xfrm>
                    <a:prstGeom prst="rect">
                      <a:avLst/>
                    </a:prstGeom>
                  </pic:spPr>
                </pic:pic>
              </a:graphicData>
            </a:graphic>
          </wp:inline>
        </w:drawing>
      </w:r>
    </w:p>
    <w:p w14:paraId="1834DE74">
      <w:pPr>
        <w:spacing w:line="360" w:lineRule="auto"/>
        <w:rPr>
          <w:rFonts w:ascii="仿宋_GB2312" w:eastAsia="仿宋_GB2312"/>
          <w:sz w:val="24"/>
        </w:rPr>
      </w:pPr>
    </w:p>
    <w:p w14:paraId="3F46CB20">
      <w:pPr>
        <w:spacing w:line="360" w:lineRule="auto"/>
        <w:ind w:firstLine="480" w:firstLineChars="200"/>
        <w:rPr>
          <w:rFonts w:ascii="仿宋_GB2312" w:eastAsia="仿宋_GB2312"/>
          <w:sz w:val="24"/>
        </w:rPr>
      </w:pPr>
      <w:r>
        <w:rPr>
          <w:rFonts w:hint="eastAsia" w:ascii="仿宋_GB2312" w:eastAsia="仿宋_GB2312"/>
          <w:sz w:val="24"/>
        </w:rPr>
        <w:t>（六）冷水小学布点示意图</w:t>
      </w:r>
    </w:p>
    <w:p w14:paraId="19EB734D">
      <w:pPr>
        <w:spacing w:line="360" w:lineRule="auto"/>
        <w:ind w:firstLine="480" w:firstLineChars="200"/>
        <w:rPr>
          <w:rFonts w:ascii="仿宋_GB2312" w:eastAsia="仿宋_GB2312"/>
          <w:sz w:val="24"/>
        </w:rPr>
      </w:pPr>
      <w:r>
        <w:rPr>
          <w:rFonts w:hint="eastAsia" w:ascii="仿宋_GB2312" w:eastAsia="仿宋_GB2312"/>
          <w:sz w:val="24"/>
        </w:rPr>
        <w:t>1.行政楼</w:t>
      </w:r>
    </w:p>
    <w:p w14:paraId="78B3214B">
      <w:pPr>
        <w:spacing w:line="360" w:lineRule="auto"/>
        <w:rPr>
          <w:rFonts w:ascii="仿宋_GB2312" w:eastAsia="仿宋_GB2312"/>
          <w:sz w:val="24"/>
        </w:rPr>
      </w:pPr>
      <w:r>
        <w:drawing>
          <wp:inline distT="0" distB="0" distL="0" distR="0">
            <wp:extent cx="5274310" cy="3604260"/>
            <wp:effectExtent l="0" t="0" r="2540" b="0"/>
            <wp:docPr id="20761908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190805" name="图片 1"/>
                    <pic:cNvPicPr>
                      <a:picLocks noChangeAspect="1"/>
                    </pic:cNvPicPr>
                  </pic:nvPicPr>
                  <pic:blipFill>
                    <a:blip r:embed="rId42"/>
                    <a:stretch>
                      <a:fillRect/>
                    </a:stretch>
                  </pic:blipFill>
                  <pic:spPr>
                    <a:xfrm>
                      <a:off x="0" y="0"/>
                      <a:ext cx="5274310" cy="3604260"/>
                    </a:xfrm>
                    <a:prstGeom prst="rect">
                      <a:avLst/>
                    </a:prstGeom>
                  </pic:spPr>
                </pic:pic>
              </a:graphicData>
            </a:graphic>
          </wp:inline>
        </w:drawing>
      </w:r>
    </w:p>
    <w:p w14:paraId="0B112FAA">
      <w:pPr>
        <w:spacing w:line="360" w:lineRule="auto"/>
        <w:rPr>
          <w:rFonts w:ascii="仿宋_GB2312" w:eastAsia="仿宋_GB2312"/>
          <w:sz w:val="24"/>
        </w:rPr>
      </w:pPr>
      <w:r>
        <w:drawing>
          <wp:inline distT="0" distB="0" distL="0" distR="0">
            <wp:extent cx="5274310" cy="3235960"/>
            <wp:effectExtent l="0" t="0" r="2540" b="2540"/>
            <wp:docPr id="8238454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845432" name="图片 1"/>
                    <pic:cNvPicPr>
                      <a:picLocks noChangeAspect="1"/>
                    </pic:cNvPicPr>
                  </pic:nvPicPr>
                  <pic:blipFill>
                    <a:blip r:embed="rId43"/>
                    <a:stretch>
                      <a:fillRect/>
                    </a:stretch>
                  </pic:blipFill>
                  <pic:spPr>
                    <a:xfrm>
                      <a:off x="0" y="0"/>
                      <a:ext cx="5274310" cy="3235960"/>
                    </a:xfrm>
                    <a:prstGeom prst="rect">
                      <a:avLst/>
                    </a:prstGeom>
                  </pic:spPr>
                </pic:pic>
              </a:graphicData>
            </a:graphic>
          </wp:inline>
        </w:drawing>
      </w:r>
    </w:p>
    <w:p w14:paraId="2D5E3226">
      <w:pPr>
        <w:spacing w:line="360" w:lineRule="auto"/>
        <w:ind w:firstLine="480" w:firstLineChars="200"/>
        <w:rPr>
          <w:rFonts w:ascii="仿宋_GB2312" w:eastAsia="仿宋_GB2312"/>
          <w:sz w:val="24"/>
        </w:rPr>
      </w:pPr>
      <w:r>
        <w:rPr>
          <w:rFonts w:hint="eastAsia" w:ascii="仿宋_GB2312" w:eastAsia="仿宋_GB2312"/>
          <w:sz w:val="24"/>
        </w:rPr>
        <w:t>2.教学楼</w:t>
      </w:r>
    </w:p>
    <w:p w14:paraId="11B6A7C9">
      <w:pPr>
        <w:spacing w:line="360" w:lineRule="auto"/>
        <w:rPr>
          <w:rFonts w:ascii="仿宋_GB2312" w:eastAsia="仿宋_GB2312"/>
          <w:sz w:val="24"/>
        </w:rPr>
      </w:pPr>
    </w:p>
    <w:p w14:paraId="274F848A">
      <w:pPr>
        <w:spacing w:line="360" w:lineRule="auto"/>
        <w:ind w:firstLine="420" w:firstLineChars="200"/>
      </w:pPr>
      <w:r>
        <w:drawing>
          <wp:inline distT="0" distB="0" distL="0" distR="0">
            <wp:extent cx="5274310" cy="2446655"/>
            <wp:effectExtent l="0" t="0" r="2540" b="0"/>
            <wp:docPr id="9046644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664419" name="图片 1"/>
                    <pic:cNvPicPr>
                      <a:picLocks noChangeAspect="1"/>
                    </pic:cNvPicPr>
                  </pic:nvPicPr>
                  <pic:blipFill>
                    <a:blip r:embed="rId44"/>
                    <a:stretch>
                      <a:fillRect/>
                    </a:stretch>
                  </pic:blipFill>
                  <pic:spPr>
                    <a:xfrm>
                      <a:off x="0" y="0"/>
                      <a:ext cx="5274310" cy="2446655"/>
                    </a:xfrm>
                    <a:prstGeom prst="rect">
                      <a:avLst/>
                    </a:prstGeom>
                  </pic:spPr>
                </pic:pic>
              </a:graphicData>
            </a:graphic>
          </wp:inline>
        </w:drawing>
      </w:r>
    </w:p>
    <w:p w14:paraId="309C76A7">
      <w:pPr>
        <w:spacing w:line="360" w:lineRule="auto"/>
        <w:ind w:firstLine="420" w:firstLineChars="200"/>
      </w:pPr>
      <w:r>
        <w:drawing>
          <wp:inline distT="0" distB="0" distL="0" distR="0">
            <wp:extent cx="5274310" cy="2309495"/>
            <wp:effectExtent l="0" t="0" r="2540" b="0"/>
            <wp:docPr id="1481861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86187" name="图片 1"/>
                    <pic:cNvPicPr>
                      <a:picLocks noChangeAspect="1"/>
                    </pic:cNvPicPr>
                  </pic:nvPicPr>
                  <pic:blipFill>
                    <a:blip r:embed="rId45"/>
                    <a:stretch>
                      <a:fillRect/>
                    </a:stretch>
                  </pic:blipFill>
                  <pic:spPr>
                    <a:xfrm>
                      <a:off x="0" y="0"/>
                      <a:ext cx="5274310" cy="2309495"/>
                    </a:xfrm>
                    <a:prstGeom prst="rect">
                      <a:avLst/>
                    </a:prstGeom>
                  </pic:spPr>
                </pic:pic>
              </a:graphicData>
            </a:graphic>
          </wp:inline>
        </w:drawing>
      </w:r>
    </w:p>
    <w:p w14:paraId="7D80BA4F">
      <w:pPr>
        <w:spacing w:line="360" w:lineRule="auto"/>
        <w:ind w:firstLine="420" w:firstLineChars="200"/>
      </w:pPr>
      <w:r>
        <w:drawing>
          <wp:inline distT="0" distB="0" distL="0" distR="0">
            <wp:extent cx="5274310" cy="2336800"/>
            <wp:effectExtent l="0" t="0" r="2540" b="6350"/>
            <wp:docPr id="18291135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113515" name="图片 1"/>
                    <pic:cNvPicPr>
                      <a:picLocks noChangeAspect="1"/>
                    </pic:cNvPicPr>
                  </pic:nvPicPr>
                  <pic:blipFill>
                    <a:blip r:embed="rId46"/>
                    <a:stretch>
                      <a:fillRect/>
                    </a:stretch>
                  </pic:blipFill>
                  <pic:spPr>
                    <a:xfrm>
                      <a:off x="0" y="0"/>
                      <a:ext cx="5274310" cy="2336800"/>
                    </a:xfrm>
                    <a:prstGeom prst="rect">
                      <a:avLst/>
                    </a:prstGeom>
                  </pic:spPr>
                </pic:pic>
              </a:graphicData>
            </a:graphic>
          </wp:inline>
        </w:drawing>
      </w:r>
    </w:p>
    <w:p w14:paraId="4E785A24">
      <w:pPr>
        <w:spacing w:line="360" w:lineRule="auto"/>
        <w:ind w:firstLine="420" w:firstLineChars="200"/>
      </w:pPr>
      <w:r>
        <w:drawing>
          <wp:inline distT="0" distB="0" distL="0" distR="0">
            <wp:extent cx="5274310" cy="2243455"/>
            <wp:effectExtent l="0" t="0" r="2540" b="4445"/>
            <wp:docPr id="7549143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914337" name="图片 1"/>
                    <pic:cNvPicPr>
                      <a:picLocks noChangeAspect="1"/>
                    </pic:cNvPicPr>
                  </pic:nvPicPr>
                  <pic:blipFill>
                    <a:blip r:embed="rId47"/>
                    <a:stretch>
                      <a:fillRect/>
                    </a:stretch>
                  </pic:blipFill>
                  <pic:spPr>
                    <a:xfrm>
                      <a:off x="0" y="0"/>
                      <a:ext cx="5274310" cy="2243455"/>
                    </a:xfrm>
                    <a:prstGeom prst="rect">
                      <a:avLst/>
                    </a:prstGeom>
                  </pic:spPr>
                </pic:pic>
              </a:graphicData>
            </a:graphic>
          </wp:inline>
        </w:drawing>
      </w:r>
    </w:p>
    <w:p w14:paraId="7A26F137">
      <w:pPr>
        <w:spacing w:line="360" w:lineRule="auto"/>
        <w:ind w:firstLine="480" w:firstLineChars="200"/>
        <w:rPr>
          <w:rFonts w:ascii="仿宋_GB2312" w:eastAsia="仿宋_GB2312"/>
          <w:sz w:val="24"/>
        </w:rPr>
      </w:pPr>
      <w:r>
        <w:rPr>
          <w:rFonts w:hint="eastAsia" w:ascii="仿宋_GB2312" w:eastAsia="仿宋_GB2312"/>
          <w:sz w:val="24"/>
        </w:rPr>
        <w:t>（七）第四中学布点示意图</w:t>
      </w:r>
    </w:p>
    <w:p w14:paraId="4300B887">
      <w:pPr>
        <w:spacing w:line="360" w:lineRule="auto"/>
        <w:ind w:firstLine="480" w:firstLineChars="200"/>
        <w:rPr>
          <w:rFonts w:ascii="仿宋_GB2312" w:eastAsia="仿宋_GB2312"/>
          <w:sz w:val="24"/>
        </w:rPr>
      </w:pPr>
      <w:r>
        <w:rPr>
          <w:rFonts w:hint="eastAsia" w:ascii="仿宋_GB2312" w:eastAsia="仿宋_GB2312"/>
          <w:sz w:val="24"/>
        </w:rPr>
        <w:t>1.1号教学楼</w:t>
      </w:r>
    </w:p>
    <w:tbl>
      <w:tblPr>
        <w:tblStyle w:val="52"/>
        <w:tblW w:w="5000" w:type="pct"/>
        <w:tblInd w:w="0" w:type="dxa"/>
        <w:tblLayout w:type="autofit"/>
        <w:tblCellMar>
          <w:top w:w="0" w:type="dxa"/>
          <w:left w:w="108" w:type="dxa"/>
          <w:bottom w:w="0" w:type="dxa"/>
          <w:right w:w="108" w:type="dxa"/>
        </w:tblCellMar>
      </w:tblPr>
      <w:tblGrid>
        <w:gridCol w:w="919"/>
        <w:gridCol w:w="919"/>
        <w:gridCol w:w="919"/>
        <w:gridCol w:w="919"/>
        <w:gridCol w:w="919"/>
        <w:gridCol w:w="919"/>
        <w:gridCol w:w="919"/>
        <w:gridCol w:w="920"/>
        <w:gridCol w:w="2223"/>
      </w:tblGrid>
      <w:tr w14:paraId="480F88BE">
        <w:tblPrEx>
          <w:tblCellMar>
            <w:top w:w="0" w:type="dxa"/>
            <w:left w:w="108" w:type="dxa"/>
            <w:bottom w:w="0" w:type="dxa"/>
            <w:right w:w="108" w:type="dxa"/>
          </w:tblCellMar>
        </w:tblPrEx>
        <w:trPr>
          <w:trHeight w:val="521" w:hRule="atLeast"/>
        </w:trPr>
        <w:tc>
          <w:tcPr>
            <w:tcW w:w="5000" w:type="pct"/>
            <w:gridSpan w:val="9"/>
            <w:vMerge w:val="restart"/>
            <w:tcBorders>
              <w:top w:val="nil"/>
              <w:left w:val="nil"/>
              <w:bottom w:val="nil"/>
              <w:right w:val="nil"/>
            </w:tcBorders>
            <w:shd w:val="clear" w:color="auto" w:fill="auto"/>
            <w:noWrap/>
            <w:vAlign w:val="bottom"/>
          </w:tcPr>
          <w:p w14:paraId="0DB3DC1A">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一号教学楼</w:t>
            </w:r>
          </w:p>
        </w:tc>
      </w:tr>
      <w:tr w14:paraId="1F413E99">
        <w:tblPrEx>
          <w:tblCellMar>
            <w:top w:w="0" w:type="dxa"/>
            <w:left w:w="108" w:type="dxa"/>
            <w:bottom w:w="0" w:type="dxa"/>
            <w:right w:w="108" w:type="dxa"/>
          </w:tblCellMar>
        </w:tblPrEx>
        <w:trPr>
          <w:trHeight w:val="521" w:hRule="atLeast"/>
        </w:trPr>
        <w:tc>
          <w:tcPr>
            <w:tcW w:w="5000" w:type="pct"/>
            <w:gridSpan w:val="9"/>
            <w:vMerge w:val="continue"/>
            <w:tcBorders>
              <w:top w:val="nil"/>
              <w:left w:val="nil"/>
              <w:bottom w:val="nil"/>
              <w:right w:val="nil"/>
            </w:tcBorders>
            <w:shd w:val="clear" w:color="auto" w:fill="auto"/>
            <w:noWrap/>
            <w:vAlign w:val="bottom"/>
          </w:tcPr>
          <w:p w14:paraId="16FDBCD0">
            <w:pPr>
              <w:jc w:val="center"/>
              <w:rPr>
                <w:rFonts w:hint="eastAsia" w:ascii="仿宋" w:hAnsi="仿宋" w:eastAsia="仿宋" w:cs="宋体"/>
                <w:color w:val="000000"/>
                <w:szCs w:val="21"/>
              </w:rPr>
            </w:pPr>
          </w:p>
        </w:tc>
      </w:tr>
      <w:tr w14:paraId="18AFD9B2">
        <w:tblPrEx>
          <w:tblCellMar>
            <w:top w:w="0" w:type="dxa"/>
            <w:left w:w="108" w:type="dxa"/>
            <w:bottom w:w="0" w:type="dxa"/>
            <w:right w:w="108" w:type="dxa"/>
          </w:tblCellMar>
        </w:tblPrEx>
        <w:trPr>
          <w:trHeight w:val="280" w:hRule="atLeast"/>
        </w:trPr>
        <w:tc>
          <w:tcPr>
            <w:tcW w:w="480" w:type="pct"/>
            <w:tcBorders>
              <w:top w:val="nil"/>
              <w:left w:val="nil"/>
              <w:bottom w:val="nil"/>
              <w:right w:val="nil"/>
            </w:tcBorders>
            <w:shd w:val="clear" w:color="auto" w:fill="auto"/>
            <w:noWrap/>
            <w:vAlign w:val="bottom"/>
          </w:tcPr>
          <w:p w14:paraId="250B2E8D">
            <w:pPr>
              <w:rPr>
                <w:rFonts w:hint="eastAsia" w:ascii="仿宋" w:hAnsi="仿宋" w:eastAsia="仿宋" w:cs="宋体"/>
                <w:color w:val="000000"/>
                <w:szCs w:val="21"/>
              </w:rPr>
            </w:pPr>
          </w:p>
        </w:tc>
        <w:tc>
          <w:tcPr>
            <w:tcW w:w="480" w:type="pct"/>
            <w:tcBorders>
              <w:top w:val="nil"/>
              <w:left w:val="nil"/>
              <w:bottom w:val="nil"/>
              <w:right w:val="nil"/>
            </w:tcBorders>
            <w:shd w:val="clear" w:color="auto" w:fill="auto"/>
            <w:noWrap/>
            <w:vAlign w:val="bottom"/>
          </w:tcPr>
          <w:p w14:paraId="3905AF30">
            <w:pPr>
              <w:rPr>
                <w:rFonts w:hint="eastAsia" w:ascii="仿宋" w:hAnsi="仿宋" w:eastAsia="仿宋" w:cs="宋体"/>
                <w:color w:val="000000"/>
                <w:szCs w:val="21"/>
              </w:rPr>
            </w:pPr>
          </w:p>
        </w:tc>
        <w:tc>
          <w:tcPr>
            <w:tcW w:w="480" w:type="pct"/>
            <w:tcBorders>
              <w:top w:val="nil"/>
              <w:left w:val="nil"/>
              <w:bottom w:val="nil"/>
              <w:right w:val="nil"/>
            </w:tcBorders>
            <w:shd w:val="clear" w:color="auto" w:fill="auto"/>
            <w:noWrap/>
            <w:vAlign w:val="bottom"/>
          </w:tcPr>
          <w:p w14:paraId="2A1EA7B8">
            <w:pPr>
              <w:rPr>
                <w:rFonts w:hint="eastAsia" w:ascii="仿宋" w:hAnsi="仿宋" w:eastAsia="仿宋" w:cs="宋体"/>
                <w:color w:val="000000"/>
                <w:szCs w:val="21"/>
              </w:rPr>
            </w:pPr>
          </w:p>
        </w:tc>
        <w:tc>
          <w:tcPr>
            <w:tcW w:w="480" w:type="pct"/>
            <w:tcBorders>
              <w:top w:val="nil"/>
              <w:left w:val="nil"/>
              <w:bottom w:val="nil"/>
              <w:right w:val="nil"/>
            </w:tcBorders>
            <w:shd w:val="clear" w:color="auto" w:fill="auto"/>
            <w:noWrap/>
            <w:vAlign w:val="bottom"/>
          </w:tcPr>
          <w:p w14:paraId="75150B2B">
            <w:pPr>
              <w:rPr>
                <w:rFonts w:hint="eastAsia" w:ascii="仿宋" w:hAnsi="仿宋" w:eastAsia="仿宋" w:cs="宋体"/>
                <w:color w:val="000000"/>
                <w:szCs w:val="21"/>
              </w:rPr>
            </w:pPr>
          </w:p>
        </w:tc>
        <w:tc>
          <w:tcPr>
            <w:tcW w:w="480" w:type="pct"/>
            <w:tcBorders>
              <w:top w:val="nil"/>
              <w:left w:val="nil"/>
              <w:bottom w:val="nil"/>
              <w:right w:val="nil"/>
            </w:tcBorders>
            <w:shd w:val="clear" w:color="auto" w:fill="auto"/>
            <w:noWrap/>
            <w:vAlign w:val="bottom"/>
          </w:tcPr>
          <w:p w14:paraId="435A5BD8">
            <w:pPr>
              <w:rPr>
                <w:rFonts w:hint="eastAsia" w:ascii="仿宋" w:hAnsi="仿宋" w:eastAsia="仿宋" w:cs="宋体"/>
                <w:color w:val="000000"/>
                <w:szCs w:val="21"/>
              </w:rPr>
            </w:pPr>
          </w:p>
        </w:tc>
        <w:tc>
          <w:tcPr>
            <w:tcW w:w="480" w:type="pct"/>
            <w:tcBorders>
              <w:top w:val="nil"/>
              <w:left w:val="nil"/>
              <w:bottom w:val="nil"/>
              <w:right w:val="nil"/>
            </w:tcBorders>
            <w:shd w:val="clear" w:color="auto" w:fill="auto"/>
            <w:noWrap/>
            <w:vAlign w:val="bottom"/>
          </w:tcPr>
          <w:p w14:paraId="7C82449B">
            <w:pPr>
              <w:rPr>
                <w:rFonts w:hint="eastAsia" w:ascii="仿宋" w:hAnsi="仿宋" w:eastAsia="仿宋" w:cs="宋体"/>
                <w:color w:val="000000"/>
                <w:szCs w:val="21"/>
              </w:rPr>
            </w:pPr>
          </w:p>
        </w:tc>
        <w:tc>
          <w:tcPr>
            <w:tcW w:w="480" w:type="pct"/>
            <w:tcBorders>
              <w:top w:val="nil"/>
              <w:left w:val="nil"/>
              <w:bottom w:val="nil"/>
              <w:right w:val="nil"/>
            </w:tcBorders>
            <w:shd w:val="clear" w:color="auto" w:fill="auto"/>
            <w:noWrap/>
            <w:vAlign w:val="bottom"/>
          </w:tcPr>
          <w:p w14:paraId="2C8EF807">
            <w:pPr>
              <w:rPr>
                <w:rFonts w:hint="eastAsia" w:ascii="仿宋" w:hAnsi="仿宋" w:eastAsia="仿宋" w:cs="宋体"/>
                <w:color w:val="000000"/>
                <w:szCs w:val="21"/>
              </w:rPr>
            </w:pPr>
          </w:p>
        </w:tc>
        <w:tc>
          <w:tcPr>
            <w:tcW w:w="480" w:type="pct"/>
            <w:tcBorders>
              <w:top w:val="nil"/>
              <w:left w:val="nil"/>
              <w:bottom w:val="nil"/>
              <w:right w:val="nil"/>
            </w:tcBorders>
            <w:shd w:val="clear" w:color="auto" w:fill="auto"/>
            <w:noWrap/>
            <w:vAlign w:val="bottom"/>
          </w:tcPr>
          <w:p w14:paraId="03CDF8FE">
            <w:pPr>
              <w:rPr>
                <w:rFonts w:hint="eastAsia" w:ascii="仿宋" w:hAnsi="仿宋" w:eastAsia="仿宋" w:cs="宋体"/>
                <w:color w:val="000000"/>
                <w:szCs w:val="21"/>
              </w:rPr>
            </w:pPr>
          </w:p>
        </w:tc>
        <w:tc>
          <w:tcPr>
            <w:tcW w:w="1163" w:type="pct"/>
            <w:tcBorders>
              <w:top w:val="nil"/>
              <w:left w:val="nil"/>
              <w:bottom w:val="nil"/>
              <w:right w:val="nil"/>
            </w:tcBorders>
            <w:shd w:val="clear" w:color="auto" w:fill="auto"/>
            <w:noWrap/>
            <w:vAlign w:val="bottom"/>
          </w:tcPr>
          <w:p w14:paraId="0FD5D097">
            <w:pPr>
              <w:rPr>
                <w:rFonts w:hint="eastAsia" w:ascii="仿宋" w:hAnsi="仿宋" w:eastAsia="仿宋" w:cs="宋体"/>
                <w:color w:val="000000"/>
                <w:szCs w:val="21"/>
              </w:rPr>
            </w:pPr>
          </w:p>
        </w:tc>
      </w:tr>
      <w:tr w14:paraId="2C622876">
        <w:tblPrEx>
          <w:tblCellMar>
            <w:top w:w="0" w:type="dxa"/>
            <w:left w:w="108" w:type="dxa"/>
            <w:bottom w:w="0" w:type="dxa"/>
            <w:right w:w="108" w:type="dxa"/>
          </w:tblCellMar>
        </w:tblPrEx>
        <w:trPr>
          <w:trHeight w:val="1640" w:hRule="atLeast"/>
        </w:trPr>
        <w:tc>
          <w:tcPr>
            <w:tcW w:w="480" w:type="pct"/>
            <w:vMerge w:val="restart"/>
            <w:tcBorders>
              <w:top w:val="nil"/>
              <w:left w:val="nil"/>
              <w:bottom w:val="nil"/>
              <w:right w:val="nil"/>
            </w:tcBorders>
            <w:shd w:val="clear" w:color="auto" w:fill="auto"/>
            <w:noWrap/>
            <w:vAlign w:val="bottom"/>
          </w:tcPr>
          <w:p w14:paraId="2D3F34EB">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二楼</w:t>
            </w: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CDDD823">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厕所</w:t>
            </w: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5B99C78">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通道</w:t>
            </w: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CB474D9">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楼梯</w:t>
            </w: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1F366BA">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教室</w:t>
            </w: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1B8A264">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教室</w:t>
            </w: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33AD8B4">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教室</w:t>
            </w: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3986469">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楼梯</w:t>
            </w:r>
          </w:p>
        </w:tc>
        <w:tc>
          <w:tcPr>
            <w:tcW w:w="116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850BCA7">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办公室吸顶AP</w:t>
            </w:r>
          </w:p>
        </w:tc>
      </w:tr>
      <w:tr w14:paraId="7BEABF30">
        <w:tblPrEx>
          <w:tblCellMar>
            <w:top w:w="0" w:type="dxa"/>
            <w:left w:w="108" w:type="dxa"/>
            <w:bottom w:w="0" w:type="dxa"/>
            <w:right w:w="108" w:type="dxa"/>
          </w:tblCellMar>
        </w:tblPrEx>
        <w:trPr>
          <w:trHeight w:val="720" w:hRule="atLeast"/>
        </w:trPr>
        <w:tc>
          <w:tcPr>
            <w:tcW w:w="480" w:type="pct"/>
            <w:vMerge w:val="continue"/>
            <w:tcBorders>
              <w:top w:val="nil"/>
              <w:left w:val="nil"/>
              <w:bottom w:val="nil"/>
              <w:right w:val="nil"/>
            </w:tcBorders>
            <w:shd w:val="clear" w:color="auto" w:fill="auto"/>
            <w:noWrap/>
            <w:vAlign w:val="bottom"/>
          </w:tcPr>
          <w:p w14:paraId="4CB70FE2">
            <w:pPr>
              <w:jc w:val="center"/>
              <w:rPr>
                <w:rFonts w:hint="eastAsia" w:ascii="仿宋" w:hAnsi="仿宋" w:eastAsia="仿宋" w:cs="宋体"/>
                <w:color w:val="000000"/>
                <w:szCs w:val="21"/>
              </w:rPr>
            </w:pPr>
          </w:p>
        </w:tc>
        <w:tc>
          <w:tcPr>
            <w:tcW w:w="4520" w:type="pct"/>
            <w:gridSpan w:val="8"/>
            <w:tcBorders>
              <w:top w:val="single" w:color="000000" w:sz="4" w:space="0"/>
              <w:left w:val="single" w:color="000000" w:sz="4" w:space="0"/>
              <w:bottom w:val="single" w:color="000000" w:sz="4" w:space="0"/>
              <w:right w:val="single" w:color="000000" w:sz="4" w:space="0"/>
            </w:tcBorders>
            <w:shd w:val="clear" w:color="auto" w:fill="auto"/>
            <w:noWrap/>
            <w:vAlign w:val="bottom"/>
          </w:tcPr>
          <w:p w14:paraId="25E922DA">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走廊</w:t>
            </w:r>
          </w:p>
        </w:tc>
      </w:tr>
      <w:tr w14:paraId="53D4F702">
        <w:tblPrEx>
          <w:tblCellMar>
            <w:top w:w="0" w:type="dxa"/>
            <w:left w:w="108" w:type="dxa"/>
            <w:bottom w:w="0" w:type="dxa"/>
            <w:right w:w="108" w:type="dxa"/>
          </w:tblCellMar>
        </w:tblPrEx>
        <w:trPr>
          <w:trHeight w:val="280" w:hRule="atLeast"/>
        </w:trPr>
        <w:tc>
          <w:tcPr>
            <w:tcW w:w="480" w:type="pct"/>
            <w:tcBorders>
              <w:top w:val="nil"/>
              <w:left w:val="nil"/>
              <w:bottom w:val="nil"/>
              <w:right w:val="nil"/>
            </w:tcBorders>
            <w:shd w:val="clear" w:color="auto" w:fill="auto"/>
            <w:noWrap/>
            <w:vAlign w:val="bottom"/>
          </w:tcPr>
          <w:p w14:paraId="77B584E7">
            <w:pPr>
              <w:rPr>
                <w:rFonts w:hint="eastAsia" w:ascii="仿宋" w:hAnsi="仿宋" w:eastAsia="仿宋" w:cs="宋体"/>
                <w:color w:val="000000"/>
                <w:szCs w:val="21"/>
              </w:rPr>
            </w:pPr>
          </w:p>
        </w:tc>
        <w:tc>
          <w:tcPr>
            <w:tcW w:w="480" w:type="pct"/>
            <w:tcBorders>
              <w:top w:val="nil"/>
              <w:left w:val="nil"/>
              <w:bottom w:val="nil"/>
              <w:right w:val="nil"/>
            </w:tcBorders>
            <w:shd w:val="clear" w:color="auto" w:fill="auto"/>
            <w:noWrap/>
            <w:vAlign w:val="bottom"/>
          </w:tcPr>
          <w:p w14:paraId="09B8847D">
            <w:pPr>
              <w:rPr>
                <w:rFonts w:hint="eastAsia" w:ascii="仿宋" w:hAnsi="仿宋" w:eastAsia="仿宋" w:cs="宋体"/>
                <w:color w:val="000000"/>
                <w:szCs w:val="21"/>
              </w:rPr>
            </w:pPr>
          </w:p>
        </w:tc>
        <w:tc>
          <w:tcPr>
            <w:tcW w:w="480" w:type="pct"/>
            <w:tcBorders>
              <w:top w:val="nil"/>
              <w:left w:val="nil"/>
              <w:bottom w:val="nil"/>
              <w:right w:val="nil"/>
            </w:tcBorders>
            <w:shd w:val="clear" w:color="auto" w:fill="auto"/>
            <w:noWrap/>
            <w:vAlign w:val="bottom"/>
          </w:tcPr>
          <w:p w14:paraId="06BF588D">
            <w:pPr>
              <w:rPr>
                <w:rFonts w:hint="eastAsia" w:ascii="仿宋" w:hAnsi="仿宋" w:eastAsia="仿宋" w:cs="宋体"/>
                <w:color w:val="000000"/>
                <w:szCs w:val="21"/>
              </w:rPr>
            </w:pPr>
          </w:p>
        </w:tc>
        <w:tc>
          <w:tcPr>
            <w:tcW w:w="480" w:type="pct"/>
            <w:tcBorders>
              <w:top w:val="nil"/>
              <w:left w:val="nil"/>
              <w:bottom w:val="nil"/>
              <w:right w:val="nil"/>
            </w:tcBorders>
            <w:shd w:val="clear" w:color="auto" w:fill="auto"/>
            <w:noWrap/>
            <w:vAlign w:val="bottom"/>
          </w:tcPr>
          <w:p w14:paraId="75B4C1FB">
            <w:pPr>
              <w:rPr>
                <w:rFonts w:hint="eastAsia" w:ascii="仿宋" w:hAnsi="仿宋" w:eastAsia="仿宋" w:cs="宋体"/>
                <w:color w:val="000000"/>
                <w:szCs w:val="21"/>
              </w:rPr>
            </w:pPr>
          </w:p>
        </w:tc>
        <w:tc>
          <w:tcPr>
            <w:tcW w:w="480" w:type="pct"/>
            <w:tcBorders>
              <w:top w:val="nil"/>
              <w:left w:val="nil"/>
              <w:bottom w:val="nil"/>
              <w:right w:val="nil"/>
            </w:tcBorders>
            <w:shd w:val="clear" w:color="auto" w:fill="auto"/>
            <w:noWrap/>
            <w:vAlign w:val="bottom"/>
          </w:tcPr>
          <w:p w14:paraId="3282B332">
            <w:pPr>
              <w:rPr>
                <w:rFonts w:hint="eastAsia" w:ascii="仿宋" w:hAnsi="仿宋" w:eastAsia="仿宋" w:cs="宋体"/>
                <w:color w:val="000000"/>
                <w:szCs w:val="21"/>
              </w:rPr>
            </w:pPr>
          </w:p>
        </w:tc>
        <w:tc>
          <w:tcPr>
            <w:tcW w:w="480" w:type="pct"/>
            <w:tcBorders>
              <w:top w:val="nil"/>
              <w:left w:val="nil"/>
              <w:bottom w:val="nil"/>
              <w:right w:val="nil"/>
            </w:tcBorders>
            <w:shd w:val="clear" w:color="auto" w:fill="auto"/>
            <w:noWrap/>
            <w:vAlign w:val="bottom"/>
          </w:tcPr>
          <w:p w14:paraId="5B214620">
            <w:pPr>
              <w:rPr>
                <w:rFonts w:hint="eastAsia" w:ascii="仿宋" w:hAnsi="仿宋" w:eastAsia="仿宋" w:cs="宋体"/>
                <w:color w:val="000000"/>
                <w:szCs w:val="21"/>
              </w:rPr>
            </w:pPr>
          </w:p>
        </w:tc>
        <w:tc>
          <w:tcPr>
            <w:tcW w:w="480" w:type="pct"/>
            <w:tcBorders>
              <w:top w:val="nil"/>
              <w:left w:val="nil"/>
              <w:bottom w:val="nil"/>
              <w:right w:val="nil"/>
            </w:tcBorders>
            <w:shd w:val="clear" w:color="auto" w:fill="auto"/>
            <w:noWrap/>
            <w:vAlign w:val="bottom"/>
          </w:tcPr>
          <w:p w14:paraId="268C25F9">
            <w:pPr>
              <w:rPr>
                <w:rFonts w:hint="eastAsia" w:ascii="仿宋" w:hAnsi="仿宋" w:eastAsia="仿宋" w:cs="宋体"/>
                <w:color w:val="000000"/>
                <w:szCs w:val="21"/>
              </w:rPr>
            </w:pPr>
          </w:p>
        </w:tc>
        <w:tc>
          <w:tcPr>
            <w:tcW w:w="480" w:type="pct"/>
            <w:tcBorders>
              <w:top w:val="nil"/>
              <w:left w:val="nil"/>
              <w:bottom w:val="nil"/>
              <w:right w:val="nil"/>
            </w:tcBorders>
            <w:shd w:val="clear" w:color="auto" w:fill="auto"/>
            <w:noWrap/>
            <w:vAlign w:val="bottom"/>
          </w:tcPr>
          <w:p w14:paraId="69998DF5">
            <w:pPr>
              <w:rPr>
                <w:rFonts w:hint="eastAsia" w:ascii="仿宋" w:hAnsi="仿宋" w:eastAsia="仿宋" w:cs="宋体"/>
                <w:color w:val="000000"/>
                <w:szCs w:val="21"/>
              </w:rPr>
            </w:pPr>
          </w:p>
        </w:tc>
        <w:tc>
          <w:tcPr>
            <w:tcW w:w="1163" w:type="pct"/>
            <w:tcBorders>
              <w:top w:val="nil"/>
              <w:left w:val="nil"/>
              <w:bottom w:val="nil"/>
              <w:right w:val="nil"/>
            </w:tcBorders>
            <w:shd w:val="clear" w:color="auto" w:fill="auto"/>
            <w:noWrap/>
            <w:vAlign w:val="bottom"/>
          </w:tcPr>
          <w:p w14:paraId="42E7DB4D">
            <w:pPr>
              <w:rPr>
                <w:rFonts w:hint="eastAsia" w:ascii="仿宋" w:hAnsi="仿宋" w:eastAsia="仿宋" w:cs="宋体"/>
                <w:color w:val="000000"/>
                <w:szCs w:val="21"/>
              </w:rPr>
            </w:pPr>
          </w:p>
        </w:tc>
      </w:tr>
      <w:tr w14:paraId="1F38FBC6">
        <w:tblPrEx>
          <w:tblCellMar>
            <w:top w:w="0" w:type="dxa"/>
            <w:left w:w="108" w:type="dxa"/>
            <w:bottom w:w="0" w:type="dxa"/>
            <w:right w:w="108" w:type="dxa"/>
          </w:tblCellMar>
        </w:tblPrEx>
        <w:trPr>
          <w:trHeight w:val="280" w:hRule="atLeast"/>
        </w:trPr>
        <w:tc>
          <w:tcPr>
            <w:tcW w:w="480" w:type="pct"/>
            <w:tcBorders>
              <w:top w:val="nil"/>
              <w:left w:val="nil"/>
              <w:bottom w:val="nil"/>
              <w:right w:val="nil"/>
            </w:tcBorders>
            <w:shd w:val="clear" w:color="auto" w:fill="auto"/>
            <w:noWrap/>
            <w:vAlign w:val="bottom"/>
          </w:tcPr>
          <w:p w14:paraId="2C14DFFE">
            <w:pPr>
              <w:rPr>
                <w:rFonts w:hint="eastAsia" w:ascii="仿宋" w:hAnsi="仿宋" w:eastAsia="仿宋" w:cs="宋体"/>
                <w:color w:val="000000"/>
                <w:szCs w:val="21"/>
              </w:rPr>
            </w:pPr>
          </w:p>
        </w:tc>
        <w:tc>
          <w:tcPr>
            <w:tcW w:w="480" w:type="pct"/>
            <w:tcBorders>
              <w:top w:val="nil"/>
              <w:left w:val="nil"/>
              <w:bottom w:val="nil"/>
              <w:right w:val="nil"/>
            </w:tcBorders>
            <w:shd w:val="clear" w:color="auto" w:fill="auto"/>
            <w:noWrap/>
            <w:vAlign w:val="bottom"/>
          </w:tcPr>
          <w:p w14:paraId="37E1EC10">
            <w:pPr>
              <w:rPr>
                <w:rFonts w:hint="eastAsia" w:ascii="仿宋" w:hAnsi="仿宋" w:eastAsia="仿宋" w:cs="宋体"/>
                <w:color w:val="000000"/>
                <w:szCs w:val="21"/>
              </w:rPr>
            </w:pPr>
          </w:p>
        </w:tc>
        <w:tc>
          <w:tcPr>
            <w:tcW w:w="480" w:type="pct"/>
            <w:tcBorders>
              <w:top w:val="nil"/>
              <w:left w:val="nil"/>
              <w:bottom w:val="nil"/>
              <w:right w:val="nil"/>
            </w:tcBorders>
            <w:shd w:val="clear" w:color="auto" w:fill="auto"/>
            <w:noWrap/>
            <w:vAlign w:val="bottom"/>
          </w:tcPr>
          <w:p w14:paraId="712A0504">
            <w:pPr>
              <w:rPr>
                <w:rFonts w:hint="eastAsia" w:ascii="仿宋" w:hAnsi="仿宋" w:eastAsia="仿宋" w:cs="宋体"/>
                <w:color w:val="000000"/>
                <w:szCs w:val="21"/>
              </w:rPr>
            </w:pPr>
          </w:p>
        </w:tc>
        <w:tc>
          <w:tcPr>
            <w:tcW w:w="480" w:type="pct"/>
            <w:tcBorders>
              <w:top w:val="nil"/>
              <w:left w:val="nil"/>
              <w:bottom w:val="nil"/>
              <w:right w:val="nil"/>
            </w:tcBorders>
            <w:shd w:val="clear" w:color="auto" w:fill="auto"/>
            <w:noWrap/>
            <w:vAlign w:val="bottom"/>
          </w:tcPr>
          <w:p w14:paraId="740F572C">
            <w:pPr>
              <w:rPr>
                <w:rFonts w:hint="eastAsia" w:ascii="仿宋" w:hAnsi="仿宋" w:eastAsia="仿宋" w:cs="宋体"/>
                <w:color w:val="000000"/>
                <w:szCs w:val="21"/>
              </w:rPr>
            </w:pPr>
          </w:p>
        </w:tc>
        <w:tc>
          <w:tcPr>
            <w:tcW w:w="480" w:type="pct"/>
            <w:tcBorders>
              <w:top w:val="nil"/>
              <w:left w:val="nil"/>
              <w:bottom w:val="nil"/>
              <w:right w:val="nil"/>
            </w:tcBorders>
            <w:shd w:val="clear" w:color="auto" w:fill="auto"/>
            <w:noWrap/>
            <w:vAlign w:val="bottom"/>
          </w:tcPr>
          <w:p w14:paraId="0B902268">
            <w:pPr>
              <w:rPr>
                <w:rFonts w:hint="eastAsia" w:ascii="仿宋" w:hAnsi="仿宋" w:eastAsia="仿宋" w:cs="宋体"/>
                <w:color w:val="000000"/>
                <w:szCs w:val="21"/>
              </w:rPr>
            </w:pPr>
          </w:p>
        </w:tc>
        <w:tc>
          <w:tcPr>
            <w:tcW w:w="480" w:type="pct"/>
            <w:tcBorders>
              <w:top w:val="nil"/>
              <w:left w:val="nil"/>
              <w:bottom w:val="nil"/>
              <w:right w:val="nil"/>
            </w:tcBorders>
            <w:shd w:val="clear" w:color="auto" w:fill="auto"/>
            <w:noWrap/>
            <w:vAlign w:val="bottom"/>
          </w:tcPr>
          <w:p w14:paraId="3384A728">
            <w:pPr>
              <w:rPr>
                <w:rFonts w:hint="eastAsia" w:ascii="仿宋" w:hAnsi="仿宋" w:eastAsia="仿宋" w:cs="宋体"/>
                <w:color w:val="000000"/>
                <w:szCs w:val="21"/>
              </w:rPr>
            </w:pPr>
          </w:p>
        </w:tc>
        <w:tc>
          <w:tcPr>
            <w:tcW w:w="480" w:type="pct"/>
            <w:tcBorders>
              <w:top w:val="nil"/>
              <w:left w:val="nil"/>
              <w:bottom w:val="nil"/>
              <w:right w:val="nil"/>
            </w:tcBorders>
            <w:shd w:val="clear" w:color="auto" w:fill="auto"/>
            <w:noWrap/>
            <w:vAlign w:val="bottom"/>
          </w:tcPr>
          <w:p w14:paraId="030D65ED">
            <w:pPr>
              <w:rPr>
                <w:rFonts w:hint="eastAsia" w:ascii="仿宋" w:hAnsi="仿宋" w:eastAsia="仿宋" w:cs="宋体"/>
                <w:color w:val="000000"/>
                <w:szCs w:val="21"/>
              </w:rPr>
            </w:pPr>
          </w:p>
        </w:tc>
        <w:tc>
          <w:tcPr>
            <w:tcW w:w="480" w:type="pct"/>
            <w:tcBorders>
              <w:top w:val="nil"/>
              <w:left w:val="nil"/>
              <w:bottom w:val="nil"/>
              <w:right w:val="nil"/>
            </w:tcBorders>
            <w:shd w:val="clear" w:color="auto" w:fill="auto"/>
            <w:noWrap/>
            <w:vAlign w:val="bottom"/>
          </w:tcPr>
          <w:p w14:paraId="340BF802">
            <w:pPr>
              <w:rPr>
                <w:rFonts w:hint="eastAsia" w:ascii="仿宋" w:hAnsi="仿宋" w:eastAsia="仿宋" w:cs="宋体"/>
                <w:color w:val="000000"/>
                <w:szCs w:val="21"/>
              </w:rPr>
            </w:pPr>
          </w:p>
        </w:tc>
        <w:tc>
          <w:tcPr>
            <w:tcW w:w="1163" w:type="pct"/>
            <w:tcBorders>
              <w:top w:val="nil"/>
              <w:left w:val="nil"/>
              <w:bottom w:val="nil"/>
              <w:right w:val="nil"/>
            </w:tcBorders>
            <w:shd w:val="clear" w:color="auto" w:fill="auto"/>
            <w:noWrap/>
            <w:vAlign w:val="bottom"/>
          </w:tcPr>
          <w:p w14:paraId="4A36466F">
            <w:pPr>
              <w:rPr>
                <w:rFonts w:hint="eastAsia" w:ascii="仿宋" w:hAnsi="仿宋" w:eastAsia="仿宋" w:cs="宋体"/>
                <w:color w:val="000000"/>
                <w:szCs w:val="21"/>
              </w:rPr>
            </w:pPr>
          </w:p>
        </w:tc>
      </w:tr>
      <w:tr w14:paraId="3C53E895">
        <w:tblPrEx>
          <w:tblCellMar>
            <w:top w:w="0" w:type="dxa"/>
            <w:left w:w="108" w:type="dxa"/>
            <w:bottom w:w="0" w:type="dxa"/>
            <w:right w:w="108" w:type="dxa"/>
          </w:tblCellMar>
        </w:tblPrEx>
        <w:trPr>
          <w:trHeight w:val="280" w:hRule="atLeast"/>
        </w:trPr>
        <w:tc>
          <w:tcPr>
            <w:tcW w:w="480" w:type="pct"/>
            <w:tcBorders>
              <w:top w:val="nil"/>
              <w:left w:val="nil"/>
              <w:bottom w:val="nil"/>
              <w:right w:val="nil"/>
            </w:tcBorders>
            <w:shd w:val="clear" w:color="auto" w:fill="auto"/>
            <w:noWrap/>
            <w:vAlign w:val="bottom"/>
          </w:tcPr>
          <w:p w14:paraId="681FA089">
            <w:pPr>
              <w:rPr>
                <w:rFonts w:hint="eastAsia" w:ascii="仿宋" w:hAnsi="仿宋" w:eastAsia="仿宋" w:cs="宋体"/>
                <w:color w:val="000000"/>
                <w:szCs w:val="21"/>
              </w:rPr>
            </w:pPr>
          </w:p>
        </w:tc>
        <w:tc>
          <w:tcPr>
            <w:tcW w:w="480" w:type="pct"/>
            <w:tcBorders>
              <w:top w:val="nil"/>
              <w:left w:val="nil"/>
              <w:bottom w:val="nil"/>
              <w:right w:val="nil"/>
            </w:tcBorders>
            <w:shd w:val="clear" w:color="auto" w:fill="auto"/>
            <w:noWrap/>
            <w:vAlign w:val="bottom"/>
          </w:tcPr>
          <w:p w14:paraId="205E9E29">
            <w:pPr>
              <w:rPr>
                <w:rFonts w:hint="eastAsia" w:ascii="仿宋" w:hAnsi="仿宋" w:eastAsia="仿宋" w:cs="宋体"/>
                <w:color w:val="000000"/>
                <w:szCs w:val="21"/>
              </w:rPr>
            </w:pPr>
          </w:p>
        </w:tc>
        <w:tc>
          <w:tcPr>
            <w:tcW w:w="480" w:type="pct"/>
            <w:tcBorders>
              <w:top w:val="nil"/>
              <w:left w:val="nil"/>
              <w:bottom w:val="nil"/>
              <w:right w:val="nil"/>
            </w:tcBorders>
            <w:shd w:val="clear" w:color="auto" w:fill="auto"/>
            <w:noWrap/>
            <w:vAlign w:val="bottom"/>
          </w:tcPr>
          <w:p w14:paraId="68E63E12">
            <w:pPr>
              <w:rPr>
                <w:rFonts w:hint="eastAsia" w:ascii="仿宋" w:hAnsi="仿宋" w:eastAsia="仿宋" w:cs="宋体"/>
                <w:color w:val="000000"/>
                <w:szCs w:val="21"/>
              </w:rPr>
            </w:pPr>
          </w:p>
        </w:tc>
        <w:tc>
          <w:tcPr>
            <w:tcW w:w="480" w:type="pct"/>
            <w:tcBorders>
              <w:top w:val="nil"/>
              <w:left w:val="nil"/>
              <w:bottom w:val="nil"/>
              <w:right w:val="nil"/>
            </w:tcBorders>
            <w:shd w:val="clear" w:color="auto" w:fill="auto"/>
            <w:noWrap/>
            <w:vAlign w:val="bottom"/>
          </w:tcPr>
          <w:p w14:paraId="63E814B3">
            <w:pPr>
              <w:rPr>
                <w:rFonts w:hint="eastAsia" w:ascii="仿宋" w:hAnsi="仿宋" w:eastAsia="仿宋" w:cs="宋体"/>
                <w:color w:val="000000"/>
                <w:szCs w:val="21"/>
              </w:rPr>
            </w:pPr>
          </w:p>
        </w:tc>
        <w:tc>
          <w:tcPr>
            <w:tcW w:w="480" w:type="pct"/>
            <w:tcBorders>
              <w:top w:val="nil"/>
              <w:left w:val="nil"/>
              <w:bottom w:val="nil"/>
              <w:right w:val="nil"/>
            </w:tcBorders>
            <w:shd w:val="clear" w:color="auto" w:fill="auto"/>
            <w:noWrap/>
            <w:vAlign w:val="bottom"/>
          </w:tcPr>
          <w:p w14:paraId="596F00E6">
            <w:pPr>
              <w:rPr>
                <w:rFonts w:hint="eastAsia" w:ascii="仿宋" w:hAnsi="仿宋" w:eastAsia="仿宋" w:cs="宋体"/>
                <w:color w:val="000000"/>
                <w:szCs w:val="21"/>
              </w:rPr>
            </w:pPr>
          </w:p>
        </w:tc>
        <w:tc>
          <w:tcPr>
            <w:tcW w:w="480" w:type="pct"/>
            <w:tcBorders>
              <w:top w:val="nil"/>
              <w:left w:val="nil"/>
              <w:bottom w:val="nil"/>
              <w:right w:val="nil"/>
            </w:tcBorders>
            <w:shd w:val="clear" w:color="auto" w:fill="auto"/>
            <w:noWrap/>
            <w:vAlign w:val="bottom"/>
          </w:tcPr>
          <w:p w14:paraId="12826AA6">
            <w:pPr>
              <w:rPr>
                <w:rFonts w:hint="eastAsia" w:ascii="仿宋" w:hAnsi="仿宋" w:eastAsia="仿宋" w:cs="宋体"/>
                <w:color w:val="000000"/>
                <w:szCs w:val="21"/>
              </w:rPr>
            </w:pPr>
          </w:p>
        </w:tc>
        <w:tc>
          <w:tcPr>
            <w:tcW w:w="480" w:type="pct"/>
            <w:tcBorders>
              <w:top w:val="nil"/>
              <w:left w:val="nil"/>
              <w:bottom w:val="nil"/>
              <w:right w:val="nil"/>
            </w:tcBorders>
            <w:shd w:val="clear" w:color="auto" w:fill="auto"/>
            <w:noWrap/>
            <w:vAlign w:val="bottom"/>
          </w:tcPr>
          <w:p w14:paraId="304215C8">
            <w:pPr>
              <w:rPr>
                <w:rFonts w:hint="eastAsia" w:ascii="仿宋" w:hAnsi="仿宋" w:eastAsia="仿宋" w:cs="宋体"/>
                <w:color w:val="000000"/>
                <w:szCs w:val="21"/>
              </w:rPr>
            </w:pPr>
          </w:p>
        </w:tc>
        <w:tc>
          <w:tcPr>
            <w:tcW w:w="480" w:type="pct"/>
            <w:tcBorders>
              <w:top w:val="nil"/>
              <w:left w:val="nil"/>
              <w:bottom w:val="nil"/>
              <w:right w:val="nil"/>
            </w:tcBorders>
            <w:shd w:val="clear" w:color="auto" w:fill="auto"/>
            <w:noWrap/>
            <w:vAlign w:val="bottom"/>
          </w:tcPr>
          <w:p w14:paraId="724A6B53">
            <w:pPr>
              <w:rPr>
                <w:rFonts w:hint="eastAsia" w:ascii="仿宋" w:hAnsi="仿宋" w:eastAsia="仿宋" w:cs="宋体"/>
                <w:color w:val="000000"/>
                <w:szCs w:val="21"/>
              </w:rPr>
            </w:pPr>
          </w:p>
        </w:tc>
        <w:tc>
          <w:tcPr>
            <w:tcW w:w="1163" w:type="pct"/>
            <w:tcBorders>
              <w:top w:val="nil"/>
              <w:left w:val="nil"/>
              <w:bottom w:val="nil"/>
              <w:right w:val="nil"/>
            </w:tcBorders>
            <w:shd w:val="clear" w:color="auto" w:fill="auto"/>
            <w:noWrap/>
            <w:vAlign w:val="bottom"/>
          </w:tcPr>
          <w:p w14:paraId="2C044EE8">
            <w:pPr>
              <w:rPr>
                <w:rFonts w:hint="eastAsia" w:ascii="仿宋" w:hAnsi="仿宋" w:eastAsia="仿宋" w:cs="宋体"/>
                <w:color w:val="000000"/>
                <w:szCs w:val="21"/>
              </w:rPr>
            </w:pPr>
          </w:p>
        </w:tc>
      </w:tr>
      <w:tr w14:paraId="1D5FFA9B">
        <w:tblPrEx>
          <w:tblCellMar>
            <w:top w:w="0" w:type="dxa"/>
            <w:left w:w="108" w:type="dxa"/>
            <w:bottom w:w="0" w:type="dxa"/>
            <w:right w:w="108" w:type="dxa"/>
          </w:tblCellMar>
        </w:tblPrEx>
        <w:trPr>
          <w:trHeight w:val="1600" w:hRule="atLeast"/>
        </w:trPr>
        <w:tc>
          <w:tcPr>
            <w:tcW w:w="480" w:type="pct"/>
            <w:vMerge w:val="restart"/>
            <w:tcBorders>
              <w:top w:val="nil"/>
              <w:left w:val="nil"/>
              <w:bottom w:val="nil"/>
              <w:right w:val="nil"/>
            </w:tcBorders>
            <w:shd w:val="clear" w:color="auto" w:fill="auto"/>
            <w:noWrap/>
            <w:vAlign w:val="bottom"/>
          </w:tcPr>
          <w:p w14:paraId="7A0E6ED9">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三楼</w:t>
            </w: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6BF690E">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厕所</w:t>
            </w: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82DF90E">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通道</w:t>
            </w: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6B8660E">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楼梯</w:t>
            </w: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B2FE402">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教室</w:t>
            </w: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74AC7B0">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教室</w:t>
            </w: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ADB962A">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教室</w:t>
            </w: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51C79F5">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楼梯</w:t>
            </w:r>
          </w:p>
        </w:tc>
        <w:tc>
          <w:tcPr>
            <w:tcW w:w="116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07FAEC1">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办公室吸顶AP</w:t>
            </w:r>
          </w:p>
        </w:tc>
      </w:tr>
      <w:tr w14:paraId="44A223B7">
        <w:tblPrEx>
          <w:tblCellMar>
            <w:top w:w="0" w:type="dxa"/>
            <w:left w:w="108" w:type="dxa"/>
            <w:bottom w:w="0" w:type="dxa"/>
            <w:right w:w="108" w:type="dxa"/>
          </w:tblCellMar>
        </w:tblPrEx>
        <w:trPr>
          <w:trHeight w:val="660" w:hRule="atLeast"/>
        </w:trPr>
        <w:tc>
          <w:tcPr>
            <w:tcW w:w="480" w:type="pct"/>
            <w:vMerge w:val="continue"/>
            <w:tcBorders>
              <w:top w:val="nil"/>
              <w:left w:val="nil"/>
              <w:bottom w:val="nil"/>
              <w:right w:val="nil"/>
            </w:tcBorders>
            <w:shd w:val="clear" w:color="auto" w:fill="auto"/>
            <w:noWrap/>
            <w:vAlign w:val="bottom"/>
          </w:tcPr>
          <w:p w14:paraId="061DD3A5">
            <w:pPr>
              <w:jc w:val="center"/>
              <w:rPr>
                <w:rFonts w:hint="eastAsia" w:ascii="仿宋" w:hAnsi="仿宋" w:eastAsia="仿宋" w:cs="宋体"/>
                <w:color w:val="000000"/>
                <w:szCs w:val="21"/>
              </w:rPr>
            </w:pPr>
          </w:p>
        </w:tc>
        <w:tc>
          <w:tcPr>
            <w:tcW w:w="4520" w:type="pct"/>
            <w:gridSpan w:val="8"/>
            <w:tcBorders>
              <w:top w:val="single" w:color="000000" w:sz="4" w:space="0"/>
              <w:left w:val="single" w:color="000000" w:sz="4" w:space="0"/>
              <w:bottom w:val="single" w:color="000000" w:sz="4" w:space="0"/>
              <w:right w:val="single" w:color="000000" w:sz="4" w:space="0"/>
            </w:tcBorders>
            <w:shd w:val="clear" w:color="auto" w:fill="auto"/>
            <w:noWrap/>
            <w:vAlign w:val="bottom"/>
          </w:tcPr>
          <w:p w14:paraId="414D116C">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走廊</w:t>
            </w:r>
          </w:p>
        </w:tc>
      </w:tr>
      <w:tr w14:paraId="28A35320">
        <w:tblPrEx>
          <w:tblCellMar>
            <w:top w:w="0" w:type="dxa"/>
            <w:left w:w="108" w:type="dxa"/>
            <w:bottom w:w="0" w:type="dxa"/>
            <w:right w:w="108" w:type="dxa"/>
          </w:tblCellMar>
        </w:tblPrEx>
        <w:trPr>
          <w:trHeight w:val="280" w:hRule="atLeast"/>
        </w:trPr>
        <w:tc>
          <w:tcPr>
            <w:tcW w:w="480" w:type="pct"/>
            <w:tcBorders>
              <w:top w:val="nil"/>
              <w:left w:val="nil"/>
              <w:bottom w:val="nil"/>
              <w:right w:val="nil"/>
            </w:tcBorders>
            <w:shd w:val="clear" w:color="auto" w:fill="auto"/>
            <w:noWrap/>
            <w:vAlign w:val="bottom"/>
          </w:tcPr>
          <w:p w14:paraId="1B410843">
            <w:pPr>
              <w:rPr>
                <w:rFonts w:hint="eastAsia" w:ascii="仿宋" w:hAnsi="仿宋" w:eastAsia="仿宋" w:cs="宋体"/>
                <w:color w:val="000000"/>
                <w:szCs w:val="21"/>
              </w:rPr>
            </w:pPr>
          </w:p>
        </w:tc>
        <w:tc>
          <w:tcPr>
            <w:tcW w:w="480" w:type="pct"/>
            <w:tcBorders>
              <w:top w:val="nil"/>
              <w:left w:val="nil"/>
              <w:bottom w:val="nil"/>
              <w:right w:val="nil"/>
            </w:tcBorders>
            <w:shd w:val="clear" w:color="auto" w:fill="auto"/>
            <w:noWrap/>
            <w:vAlign w:val="bottom"/>
          </w:tcPr>
          <w:p w14:paraId="28E6B195">
            <w:pPr>
              <w:rPr>
                <w:rFonts w:hint="eastAsia" w:ascii="仿宋" w:hAnsi="仿宋" w:eastAsia="仿宋" w:cs="宋体"/>
                <w:color w:val="000000"/>
                <w:szCs w:val="21"/>
              </w:rPr>
            </w:pPr>
          </w:p>
        </w:tc>
        <w:tc>
          <w:tcPr>
            <w:tcW w:w="480" w:type="pct"/>
            <w:tcBorders>
              <w:top w:val="nil"/>
              <w:left w:val="nil"/>
              <w:bottom w:val="nil"/>
              <w:right w:val="nil"/>
            </w:tcBorders>
            <w:shd w:val="clear" w:color="auto" w:fill="auto"/>
            <w:noWrap/>
            <w:vAlign w:val="bottom"/>
          </w:tcPr>
          <w:p w14:paraId="3537604B">
            <w:pPr>
              <w:rPr>
                <w:rFonts w:hint="eastAsia" w:ascii="仿宋" w:hAnsi="仿宋" w:eastAsia="仿宋" w:cs="宋体"/>
                <w:color w:val="000000"/>
                <w:szCs w:val="21"/>
              </w:rPr>
            </w:pPr>
          </w:p>
        </w:tc>
        <w:tc>
          <w:tcPr>
            <w:tcW w:w="480" w:type="pct"/>
            <w:tcBorders>
              <w:top w:val="nil"/>
              <w:left w:val="nil"/>
              <w:bottom w:val="nil"/>
              <w:right w:val="nil"/>
            </w:tcBorders>
            <w:shd w:val="clear" w:color="auto" w:fill="auto"/>
            <w:noWrap/>
            <w:vAlign w:val="bottom"/>
          </w:tcPr>
          <w:p w14:paraId="2875FBCF">
            <w:pPr>
              <w:rPr>
                <w:rFonts w:hint="eastAsia" w:ascii="仿宋" w:hAnsi="仿宋" w:eastAsia="仿宋" w:cs="宋体"/>
                <w:color w:val="000000"/>
                <w:szCs w:val="21"/>
              </w:rPr>
            </w:pPr>
          </w:p>
        </w:tc>
        <w:tc>
          <w:tcPr>
            <w:tcW w:w="480" w:type="pct"/>
            <w:tcBorders>
              <w:top w:val="nil"/>
              <w:left w:val="nil"/>
              <w:bottom w:val="nil"/>
              <w:right w:val="nil"/>
            </w:tcBorders>
            <w:shd w:val="clear" w:color="auto" w:fill="auto"/>
            <w:noWrap/>
            <w:vAlign w:val="bottom"/>
          </w:tcPr>
          <w:p w14:paraId="5149F084">
            <w:pPr>
              <w:rPr>
                <w:rFonts w:hint="eastAsia" w:ascii="仿宋" w:hAnsi="仿宋" w:eastAsia="仿宋" w:cs="宋体"/>
                <w:color w:val="000000"/>
                <w:szCs w:val="21"/>
              </w:rPr>
            </w:pPr>
          </w:p>
        </w:tc>
        <w:tc>
          <w:tcPr>
            <w:tcW w:w="480" w:type="pct"/>
            <w:tcBorders>
              <w:top w:val="nil"/>
              <w:left w:val="nil"/>
              <w:bottom w:val="nil"/>
              <w:right w:val="nil"/>
            </w:tcBorders>
            <w:shd w:val="clear" w:color="auto" w:fill="auto"/>
            <w:noWrap/>
            <w:vAlign w:val="bottom"/>
          </w:tcPr>
          <w:p w14:paraId="1C9CDA43">
            <w:pPr>
              <w:rPr>
                <w:rFonts w:hint="eastAsia" w:ascii="仿宋" w:hAnsi="仿宋" w:eastAsia="仿宋" w:cs="宋体"/>
                <w:color w:val="000000"/>
                <w:szCs w:val="21"/>
              </w:rPr>
            </w:pPr>
          </w:p>
        </w:tc>
        <w:tc>
          <w:tcPr>
            <w:tcW w:w="480" w:type="pct"/>
            <w:tcBorders>
              <w:top w:val="nil"/>
              <w:left w:val="nil"/>
              <w:bottom w:val="nil"/>
              <w:right w:val="nil"/>
            </w:tcBorders>
            <w:shd w:val="clear" w:color="auto" w:fill="auto"/>
            <w:noWrap/>
            <w:vAlign w:val="bottom"/>
          </w:tcPr>
          <w:p w14:paraId="486DFBCE">
            <w:pPr>
              <w:rPr>
                <w:rFonts w:hint="eastAsia" w:ascii="仿宋" w:hAnsi="仿宋" w:eastAsia="仿宋" w:cs="宋体"/>
                <w:color w:val="000000"/>
                <w:szCs w:val="21"/>
              </w:rPr>
            </w:pPr>
          </w:p>
        </w:tc>
        <w:tc>
          <w:tcPr>
            <w:tcW w:w="480" w:type="pct"/>
            <w:tcBorders>
              <w:top w:val="nil"/>
              <w:left w:val="nil"/>
              <w:bottom w:val="nil"/>
              <w:right w:val="nil"/>
            </w:tcBorders>
            <w:shd w:val="clear" w:color="auto" w:fill="auto"/>
            <w:noWrap/>
            <w:vAlign w:val="bottom"/>
          </w:tcPr>
          <w:p w14:paraId="3E61E1E8">
            <w:pPr>
              <w:rPr>
                <w:rFonts w:hint="eastAsia" w:ascii="仿宋" w:hAnsi="仿宋" w:eastAsia="仿宋" w:cs="宋体"/>
                <w:color w:val="000000"/>
                <w:szCs w:val="21"/>
              </w:rPr>
            </w:pPr>
          </w:p>
        </w:tc>
        <w:tc>
          <w:tcPr>
            <w:tcW w:w="1163" w:type="pct"/>
            <w:tcBorders>
              <w:top w:val="nil"/>
              <w:left w:val="nil"/>
              <w:bottom w:val="nil"/>
              <w:right w:val="nil"/>
            </w:tcBorders>
            <w:shd w:val="clear" w:color="auto" w:fill="auto"/>
            <w:noWrap/>
            <w:vAlign w:val="bottom"/>
          </w:tcPr>
          <w:p w14:paraId="4C24537A">
            <w:pPr>
              <w:rPr>
                <w:rFonts w:hint="eastAsia" w:ascii="仿宋" w:hAnsi="仿宋" w:eastAsia="仿宋" w:cs="宋体"/>
                <w:color w:val="000000"/>
                <w:szCs w:val="21"/>
              </w:rPr>
            </w:pPr>
          </w:p>
        </w:tc>
      </w:tr>
      <w:tr w14:paraId="12AC63E0">
        <w:tblPrEx>
          <w:tblCellMar>
            <w:top w:w="0" w:type="dxa"/>
            <w:left w:w="108" w:type="dxa"/>
            <w:bottom w:w="0" w:type="dxa"/>
            <w:right w:w="108" w:type="dxa"/>
          </w:tblCellMar>
        </w:tblPrEx>
        <w:trPr>
          <w:trHeight w:val="280" w:hRule="atLeast"/>
        </w:trPr>
        <w:tc>
          <w:tcPr>
            <w:tcW w:w="480" w:type="pct"/>
            <w:tcBorders>
              <w:top w:val="nil"/>
              <w:left w:val="nil"/>
              <w:bottom w:val="nil"/>
              <w:right w:val="nil"/>
            </w:tcBorders>
            <w:shd w:val="clear" w:color="auto" w:fill="auto"/>
            <w:noWrap/>
            <w:vAlign w:val="bottom"/>
          </w:tcPr>
          <w:p w14:paraId="1CB8CA5E">
            <w:pPr>
              <w:rPr>
                <w:rFonts w:hint="eastAsia" w:ascii="仿宋" w:hAnsi="仿宋" w:eastAsia="仿宋" w:cs="宋体"/>
                <w:color w:val="000000"/>
                <w:szCs w:val="21"/>
              </w:rPr>
            </w:pPr>
          </w:p>
        </w:tc>
        <w:tc>
          <w:tcPr>
            <w:tcW w:w="480" w:type="pct"/>
            <w:tcBorders>
              <w:top w:val="nil"/>
              <w:left w:val="nil"/>
              <w:bottom w:val="nil"/>
              <w:right w:val="nil"/>
            </w:tcBorders>
            <w:shd w:val="clear" w:color="auto" w:fill="auto"/>
            <w:noWrap/>
            <w:vAlign w:val="bottom"/>
          </w:tcPr>
          <w:p w14:paraId="78384685">
            <w:pPr>
              <w:rPr>
                <w:rFonts w:hint="eastAsia" w:ascii="仿宋" w:hAnsi="仿宋" w:eastAsia="仿宋" w:cs="宋体"/>
                <w:color w:val="000000"/>
                <w:szCs w:val="21"/>
              </w:rPr>
            </w:pPr>
          </w:p>
        </w:tc>
        <w:tc>
          <w:tcPr>
            <w:tcW w:w="480" w:type="pct"/>
            <w:tcBorders>
              <w:top w:val="nil"/>
              <w:left w:val="nil"/>
              <w:bottom w:val="nil"/>
              <w:right w:val="nil"/>
            </w:tcBorders>
            <w:shd w:val="clear" w:color="auto" w:fill="auto"/>
            <w:noWrap/>
            <w:vAlign w:val="bottom"/>
          </w:tcPr>
          <w:p w14:paraId="21F65C5F">
            <w:pPr>
              <w:rPr>
                <w:rFonts w:hint="eastAsia" w:ascii="仿宋" w:hAnsi="仿宋" w:eastAsia="仿宋" w:cs="宋体"/>
                <w:color w:val="000000"/>
                <w:szCs w:val="21"/>
              </w:rPr>
            </w:pPr>
          </w:p>
        </w:tc>
        <w:tc>
          <w:tcPr>
            <w:tcW w:w="480" w:type="pct"/>
            <w:tcBorders>
              <w:top w:val="nil"/>
              <w:left w:val="nil"/>
              <w:bottom w:val="nil"/>
              <w:right w:val="nil"/>
            </w:tcBorders>
            <w:shd w:val="clear" w:color="auto" w:fill="auto"/>
            <w:noWrap/>
            <w:vAlign w:val="bottom"/>
          </w:tcPr>
          <w:p w14:paraId="03426C53">
            <w:pPr>
              <w:rPr>
                <w:rFonts w:hint="eastAsia" w:ascii="仿宋" w:hAnsi="仿宋" w:eastAsia="仿宋" w:cs="宋体"/>
                <w:color w:val="000000"/>
                <w:szCs w:val="21"/>
              </w:rPr>
            </w:pPr>
          </w:p>
        </w:tc>
        <w:tc>
          <w:tcPr>
            <w:tcW w:w="480" w:type="pct"/>
            <w:tcBorders>
              <w:top w:val="nil"/>
              <w:left w:val="nil"/>
              <w:bottom w:val="nil"/>
              <w:right w:val="nil"/>
            </w:tcBorders>
            <w:shd w:val="clear" w:color="auto" w:fill="auto"/>
            <w:noWrap/>
            <w:vAlign w:val="bottom"/>
          </w:tcPr>
          <w:p w14:paraId="26426E64">
            <w:pPr>
              <w:rPr>
                <w:rFonts w:hint="eastAsia" w:ascii="仿宋" w:hAnsi="仿宋" w:eastAsia="仿宋" w:cs="宋体"/>
                <w:color w:val="000000"/>
                <w:szCs w:val="21"/>
              </w:rPr>
            </w:pPr>
          </w:p>
        </w:tc>
        <w:tc>
          <w:tcPr>
            <w:tcW w:w="480" w:type="pct"/>
            <w:tcBorders>
              <w:top w:val="nil"/>
              <w:left w:val="nil"/>
              <w:bottom w:val="nil"/>
              <w:right w:val="nil"/>
            </w:tcBorders>
            <w:shd w:val="clear" w:color="auto" w:fill="auto"/>
            <w:noWrap/>
            <w:vAlign w:val="bottom"/>
          </w:tcPr>
          <w:p w14:paraId="5D91BBAF">
            <w:pPr>
              <w:rPr>
                <w:rFonts w:hint="eastAsia" w:ascii="仿宋" w:hAnsi="仿宋" w:eastAsia="仿宋" w:cs="宋体"/>
                <w:color w:val="000000"/>
                <w:szCs w:val="21"/>
              </w:rPr>
            </w:pPr>
          </w:p>
        </w:tc>
        <w:tc>
          <w:tcPr>
            <w:tcW w:w="480" w:type="pct"/>
            <w:tcBorders>
              <w:top w:val="nil"/>
              <w:left w:val="nil"/>
              <w:bottom w:val="nil"/>
              <w:right w:val="nil"/>
            </w:tcBorders>
            <w:shd w:val="clear" w:color="auto" w:fill="auto"/>
            <w:noWrap/>
            <w:vAlign w:val="bottom"/>
          </w:tcPr>
          <w:p w14:paraId="3ADA12C0">
            <w:pPr>
              <w:rPr>
                <w:rFonts w:hint="eastAsia" w:ascii="仿宋" w:hAnsi="仿宋" w:eastAsia="仿宋" w:cs="宋体"/>
                <w:color w:val="000000"/>
                <w:szCs w:val="21"/>
              </w:rPr>
            </w:pPr>
          </w:p>
        </w:tc>
        <w:tc>
          <w:tcPr>
            <w:tcW w:w="480" w:type="pct"/>
            <w:tcBorders>
              <w:top w:val="nil"/>
              <w:left w:val="nil"/>
              <w:bottom w:val="nil"/>
              <w:right w:val="nil"/>
            </w:tcBorders>
            <w:shd w:val="clear" w:color="auto" w:fill="auto"/>
            <w:noWrap/>
            <w:vAlign w:val="bottom"/>
          </w:tcPr>
          <w:p w14:paraId="5B0E11FC">
            <w:pPr>
              <w:rPr>
                <w:rFonts w:hint="eastAsia" w:ascii="仿宋" w:hAnsi="仿宋" w:eastAsia="仿宋" w:cs="宋体"/>
                <w:color w:val="000000"/>
                <w:szCs w:val="21"/>
              </w:rPr>
            </w:pPr>
          </w:p>
        </w:tc>
        <w:tc>
          <w:tcPr>
            <w:tcW w:w="1163" w:type="pct"/>
            <w:tcBorders>
              <w:top w:val="nil"/>
              <w:left w:val="nil"/>
              <w:bottom w:val="nil"/>
              <w:right w:val="nil"/>
            </w:tcBorders>
            <w:shd w:val="clear" w:color="auto" w:fill="auto"/>
            <w:noWrap/>
            <w:vAlign w:val="bottom"/>
          </w:tcPr>
          <w:p w14:paraId="45D4E044">
            <w:pPr>
              <w:rPr>
                <w:rFonts w:hint="eastAsia" w:ascii="仿宋" w:hAnsi="仿宋" w:eastAsia="仿宋" w:cs="宋体"/>
                <w:color w:val="000000"/>
                <w:szCs w:val="21"/>
              </w:rPr>
            </w:pPr>
          </w:p>
        </w:tc>
      </w:tr>
      <w:tr w14:paraId="2D2AFD4E">
        <w:tblPrEx>
          <w:tblCellMar>
            <w:top w:w="0" w:type="dxa"/>
            <w:left w:w="108" w:type="dxa"/>
            <w:bottom w:w="0" w:type="dxa"/>
            <w:right w:w="108" w:type="dxa"/>
          </w:tblCellMar>
        </w:tblPrEx>
        <w:trPr>
          <w:trHeight w:val="2100" w:hRule="atLeast"/>
        </w:trPr>
        <w:tc>
          <w:tcPr>
            <w:tcW w:w="480" w:type="pct"/>
            <w:vMerge w:val="restart"/>
            <w:tcBorders>
              <w:top w:val="nil"/>
              <w:left w:val="nil"/>
              <w:bottom w:val="nil"/>
              <w:right w:val="nil"/>
            </w:tcBorders>
            <w:shd w:val="clear" w:color="auto" w:fill="auto"/>
            <w:noWrap/>
            <w:vAlign w:val="bottom"/>
          </w:tcPr>
          <w:p w14:paraId="7A8053AD">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四楼</w:t>
            </w: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81702BE">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厕所</w:t>
            </w: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5D10646">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通道</w:t>
            </w: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EEA5757">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楼梯</w:t>
            </w: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F256904">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教室</w:t>
            </w: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93A9212">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教室</w:t>
            </w: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702B1A8">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教室</w:t>
            </w: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D6629D7">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楼梯</w:t>
            </w:r>
          </w:p>
        </w:tc>
        <w:tc>
          <w:tcPr>
            <w:tcW w:w="116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35FCC3D">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办公室吸顶AP</w:t>
            </w:r>
          </w:p>
        </w:tc>
      </w:tr>
      <w:tr w14:paraId="6328BFF0">
        <w:tblPrEx>
          <w:tblCellMar>
            <w:top w:w="0" w:type="dxa"/>
            <w:left w:w="108" w:type="dxa"/>
            <w:bottom w:w="0" w:type="dxa"/>
            <w:right w:w="108" w:type="dxa"/>
          </w:tblCellMar>
        </w:tblPrEx>
        <w:trPr>
          <w:trHeight w:val="500" w:hRule="atLeast"/>
        </w:trPr>
        <w:tc>
          <w:tcPr>
            <w:tcW w:w="480" w:type="pct"/>
            <w:vMerge w:val="continue"/>
            <w:tcBorders>
              <w:top w:val="nil"/>
              <w:left w:val="nil"/>
              <w:bottom w:val="nil"/>
              <w:right w:val="nil"/>
            </w:tcBorders>
            <w:shd w:val="clear" w:color="auto" w:fill="auto"/>
            <w:noWrap/>
            <w:vAlign w:val="bottom"/>
          </w:tcPr>
          <w:p w14:paraId="65445534">
            <w:pPr>
              <w:jc w:val="center"/>
              <w:rPr>
                <w:rFonts w:hint="eastAsia" w:ascii="仿宋" w:hAnsi="仿宋" w:eastAsia="仿宋" w:cs="宋体"/>
                <w:color w:val="000000"/>
                <w:szCs w:val="21"/>
              </w:rPr>
            </w:pPr>
          </w:p>
        </w:tc>
        <w:tc>
          <w:tcPr>
            <w:tcW w:w="4520" w:type="pct"/>
            <w:gridSpan w:val="8"/>
            <w:tcBorders>
              <w:top w:val="single" w:color="000000" w:sz="4" w:space="0"/>
              <w:left w:val="single" w:color="000000" w:sz="4" w:space="0"/>
              <w:bottom w:val="single" w:color="000000" w:sz="4" w:space="0"/>
              <w:right w:val="single" w:color="000000" w:sz="4" w:space="0"/>
            </w:tcBorders>
            <w:shd w:val="clear" w:color="auto" w:fill="auto"/>
            <w:noWrap/>
            <w:vAlign w:val="bottom"/>
          </w:tcPr>
          <w:p w14:paraId="09858AC1">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走廊</w:t>
            </w:r>
          </w:p>
        </w:tc>
      </w:tr>
      <w:tr w14:paraId="04C1A38C">
        <w:tblPrEx>
          <w:tblCellMar>
            <w:top w:w="0" w:type="dxa"/>
            <w:left w:w="108" w:type="dxa"/>
            <w:bottom w:w="0" w:type="dxa"/>
            <w:right w:w="108" w:type="dxa"/>
          </w:tblCellMar>
        </w:tblPrEx>
        <w:trPr>
          <w:trHeight w:val="280" w:hRule="atLeast"/>
        </w:trPr>
        <w:tc>
          <w:tcPr>
            <w:tcW w:w="480" w:type="pct"/>
            <w:tcBorders>
              <w:top w:val="nil"/>
              <w:left w:val="nil"/>
              <w:bottom w:val="nil"/>
              <w:right w:val="nil"/>
            </w:tcBorders>
            <w:shd w:val="clear" w:color="auto" w:fill="auto"/>
            <w:noWrap/>
            <w:vAlign w:val="bottom"/>
          </w:tcPr>
          <w:p w14:paraId="2D585260">
            <w:pPr>
              <w:rPr>
                <w:rFonts w:hint="eastAsia" w:ascii="仿宋" w:hAnsi="仿宋" w:eastAsia="仿宋" w:cs="宋体"/>
                <w:color w:val="000000"/>
                <w:szCs w:val="21"/>
              </w:rPr>
            </w:pPr>
          </w:p>
        </w:tc>
        <w:tc>
          <w:tcPr>
            <w:tcW w:w="480" w:type="pct"/>
            <w:tcBorders>
              <w:top w:val="nil"/>
              <w:left w:val="nil"/>
              <w:bottom w:val="nil"/>
              <w:right w:val="nil"/>
            </w:tcBorders>
            <w:shd w:val="clear" w:color="auto" w:fill="auto"/>
            <w:noWrap/>
            <w:vAlign w:val="bottom"/>
          </w:tcPr>
          <w:p w14:paraId="305CEDD7">
            <w:pPr>
              <w:rPr>
                <w:rFonts w:hint="eastAsia" w:ascii="仿宋" w:hAnsi="仿宋" w:eastAsia="仿宋" w:cs="宋体"/>
                <w:color w:val="000000"/>
                <w:szCs w:val="21"/>
              </w:rPr>
            </w:pPr>
          </w:p>
        </w:tc>
        <w:tc>
          <w:tcPr>
            <w:tcW w:w="480" w:type="pct"/>
            <w:tcBorders>
              <w:top w:val="nil"/>
              <w:left w:val="nil"/>
              <w:bottom w:val="nil"/>
              <w:right w:val="nil"/>
            </w:tcBorders>
            <w:shd w:val="clear" w:color="auto" w:fill="auto"/>
            <w:noWrap/>
            <w:vAlign w:val="bottom"/>
          </w:tcPr>
          <w:p w14:paraId="781D1716">
            <w:pPr>
              <w:rPr>
                <w:rFonts w:hint="eastAsia" w:ascii="仿宋" w:hAnsi="仿宋" w:eastAsia="仿宋" w:cs="宋体"/>
                <w:color w:val="000000"/>
                <w:szCs w:val="21"/>
              </w:rPr>
            </w:pPr>
          </w:p>
        </w:tc>
        <w:tc>
          <w:tcPr>
            <w:tcW w:w="480" w:type="pct"/>
            <w:tcBorders>
              <w:top w:val="nil"/>
              <w:left w:val="nil"/>
              <w:bottom w:val="nil"/>
              <w:right w:val="nil"/>
            </w:tcBorders>
            <w:shd w:val="clear" w:color="auto" w:fill="auto"/>
            <w:noWrap/>
            <w:vAlign w:val="bottom"/>
          </w:tcPr>
          <w:p w14:paraId="0F0B99DC">
            <w:pPr>
              <w:rPr>
                <w:rFonts w:hint="eastAsia" w:ascii="仿宋" w:hAnsi="仿宋" w:eastAsia="仿宋" w:cs="宋体"/>
                <w:color w:val="000000"/>
                <w:szCs w:val="21"/>
              </w:rPr>
            </w:pPr>
          </w:p>
        </w:tc>
        <w:tc>
          <w:tcPr>
            <w:tcW w:w="480" w:type="pct"/>
            <w:tcBorders>
              <w:top w:val="nil"/>
              <w:left w:val="nil"/>
              <w:bottom w:val="nil"/>
              <w:right w:val="nil"/>
            </w:tcBorders>
            <w:shd w:val="clear" w:color="auto" w:fill="auto"/>
            <w:noWrap/>
            <w:vAlign w:val="bottom"/>
          </w:tcPr>
          <w:p w14:paraId="4B1A51EE">
            <w:pPr>
              <w:rPr>
                <w:rFonts w:hint="eastAsia" w:ascii="仿宋" w:hAnsi="仿宋" w:eastAsia="仿宋" w:cs="宋体"/>
                <w:color w:val="000000"/>
                <w:szCs w:val="21"/>
              </w:rPr>
            </w:pPr>
          </w:p>
        </w:tc>
        <w:tc>
          <w:tcPr>
            <w:tcW w:w="480" w:type="pct"/>
            <w:tcBorders>
              <w:top w:val="nil"/>
              <w:left w:val="nil"/>
              <w:bottom w:val="nil"/>
              <w:right w:val="nil"/>
            </w:tcBorders>
            <w:shd w:val="clear" w:color="auto" w:fill="auto"/>
            <w:noWrap/>
            <w:vAlign w:val="bottom"/>
          </w:tcPr>
          <w:p w14:paraId="4BC5FC77">
            <w:pPr>
              <w:rPr>
                <w:rFonts w:hint="eastAsia" w:ascii="仿宋" w:hAnsi="仿宋" w:eastAsia="仿宋" w:cs="宋体"/>
                <w:color w:val="000000"/>
                <w:szCs w:val="21"/>
              </w:rPr>
            </w:pPr>
          </w:p>
        </w:tc>
        <w:tc>
          <w:tcPr>
            <w:tcW w:w="480" w:type="pct"/>
            <w:tcBorders>
              <w:top w:val="nil"/>
              <w:left w:val="nil"/>
              <w:bottom w:val="nil"/>
              <w:right w:val="nil"/>
            </w:tcBorders>
            <w:shd w:val="clear" w:color="auto" w:fill="auto"/>
            <w:noWrap/>
            <w:vAlign w:val="bottom"/>
          </w:tcPr>
          <w:p w14:paraId="05733561">
            <w:pPr>
              <w:rPr>
                <w:rFonts w:hint="eastAsia" w:ascii="仿宋" w:hAnsi="仿宋" w:eastAsia="仿宋" w:cs="宋体"/>
                <w:color w:val="000000"/>
                <w:szCs w:val="21"/>
              </w:rPr>
            </w:pPr>
          </w:p>
        </w:tc>
        <w:tc>
          <w:tcPr>
            <w:tcW w:w="480" w:type="pct"/>
            <w:tcBorders>
              <w:top w:val="nil"/>
              <w:left w:val="nil"/>
              <w:bottom w:val="nil"/>
              <w:right w:val="nil"/>
            </w:tcBorders>
            <w:shd w:val="clear" w:color="auto" w:fill="auto"/>
            <w:noWrap/>
            <w:vAlign w:val="bottom"/>
          </w:tcPr>
          <w:p w14:paraId="2FD37D0A">
            <w:pPr>
              <w:rPr>
                <w:rFonts w:hint="eastAsia" w:ascii="仿宋" w:hAnsi="仿宋" w:eastAsia="仿宋" w:cs="宋体"/>
                <w:color w:val="000000"/>
                <w:szCs w:val="21"/>
              </w:rPr>
            </w:pPr>
          </w:p>
        </w:tc>
        <w:tc>
          <w:tcPr>
            <w:tcW w:w="1163" w:type="pct"/>
            <w:tcBorders>
              <w:top w:val="nil"/>
              <w:left w:val="nil"/>
              <w:bottom w:val="nil"/>
              <w:right w:val="nil"/>
            </w:tcBorders>
            <w:shd w:val="clear" w:color="auto" w:fill="auto"/>
            <w:noWrap/>
            <w:vAlign w:val="bottom"/>
          </w:tcPr>
          <w:p w14:paraId="5F70C851">
            <w:pPr>
              <w:rPr>
                <w:rFonts w:hint="eastAsia" w:ascii="仿宋" w:hAnsi="仿宋" w:eastAsia="仿宋" w:cs="宋体"/>
                <w:color w:val="000000"/>
                <w:szCs w:val="21"/>
              </w:rPr>
            </w:pPr>
          </w:p>
        </w:tc>
      </w:tr>
      <w:tr w14:paraId="39E04BBD">
        <w:tblPrEx>
          <w:tblCellMar>
            <w:top w:w="0" w:type="dxa"/>
            <w:left w:w="108" w:type="dxa"/>
            <w:bottom w:w="0" w:type="dxa"/>
            <w:right w:w="108" w:type="dxa"/>
          </w:tblCellMar>
        </w:tblPrEx>
        <w:trPr>
          <w:trHeight w:val="280" w:hRule="atLeast"/>
        </w:trPr>
        <w:tc>
          <w:tcPr>
            <w:tcW w:w="480" w:type="pct"/>
            <w:tcBorders>
              <w:top w:val="nil"/>
              <w:left w:val="nil"/>
              <w:bottom w:val="nil"/>
              <w:right w:val="nil"/>
            </w:tcBorders>
            <w:shd w:val="clear" w:color="auto" w:fill="auto"/>
            <w:noWrap/>
            <w:vAlign w:val="bottom"/>
          </w:tcPr>
          <w:p w14:paraId="13ABD65A">
            <w:pPr>
              <w:rPr>
                <w:rFonts w:hint="eastAsia" w:ascii="仿宋" w:hAnsi="仿宋" w:eastAsia="仿宋" w:cs="宋体"/>
                <w:color w:val="000000"/>
                <w:szCs w:val="21"/>
              </w:rPr>
            </w:pPr>
          </w:p>
        </w:tc>
        <w:tc>
          <w:tcPr>
            <w:tcW w:w="480" w:type="pct"/>
            <w:tcBorders>
              <w:top w:val="nil"/>
              <w:left w:val="nil"/>
              <w:bottom w:val="nil"/>
              <w:right w:val="nil"/>
            </w:tcBorders>
            <w:shd w:val="clear" w:color="auto" w:fill="auto"/>
            <w:noWrap/>
            <w:vAlign w:val="bottom"/>
          </w:tcPr>
          <w:p w14:paraId="424AFFC8">
            <w:pPr>
              <w:rPr>
                <w:rFonts w:hint="eastAsia" w:ascii="仿宋" w:hAnsi="仿宋" w:eastAsia="仿宋" w:cs="宋体"/>
                <w:color w:val="000000"/>
                <w:szCs w:val="21"/>
              </w:rPr>
            </w:pPr>
          </w:p>
        </w:tc>
        <w:tc>
          <w:tcPr>
            <w:tcW w:w="480" w:type="pct"/>
            <w:tcBorders>
              <w:top w:val="nil"/>
              <w:left w:val="nil"/>
              <w:bottom w:val="nil"/>
              <w:right w:val="nil"/>
            </w:tcBorders>
            <w:shd w:val="clear" w:color="auto" w:fill="auto"/>
            <w:noWrap/>
            <w:vAlign w:val="bottom"/>
          </w:tcPr>
          <w:p w14:paraId="52436144">
            <w:pPr>
              <w:rPr>
                <w:rFonts w:hint="eastAsia" w:ascii="仿宋" w:hAnsi="仿宋" w:eastAsia="仿宋" w:cs="宋体"/>
                <w:color w:val="000000"/>
                <w:szCs w:val="21"/>
              </w:rPr>
            </w:pPr>
          </w:p>
        </w:tc>
        <w:tc>
          <w:tcPr>
            <w:tcW w:w="480" w:type="pct"/>
            <w:tcBorders>
              <w:top w:val="nil"/>
              <w:left w:val="nil"/>
              <w:bottom w:val="nil"/>
              <w:right w:val="nil"/>
            </w:tcBorders>
            <w:shd w:val="clear" w:color="auto" w:fill="auto"/>
            <w:noWrap/>
            <w:vAlign w:val="bottom"/>
          </w:tcPr>
          <w:p w14:paraId="7DF73DB9">
            <w:pPr>
              <w:rPr>
                <w:rFonts w:hint="eastAsia" w:ascii="仿宋" w:hAnsi="仿宋" w:eastAsia="仿宋" w:cs="宋体"/>
                <w:color w:val="000000"/>
                <w:szCs w:val="21"/>
              </w:rPr>
            </w:pPr>
          </w:p>
        </w:tc>
        <w:tc>
          <w:tcPr>
            <w:tcW w:w="480" w:type="pct"/>
            <w:tcBorders>
              <w:top w:val="nil"/>
              <w:left w:val="nil"/>
              <w:bottom w:val="nil"/>
              <w:right w:val="nil"/>
            </w:tcBorders>
            <w:shd w:val="clear" w:color="auto" w:fill="auto"/>
            <w:noWrap/>
            <w:vAlign w:val="bottom"/>
          </w:tcPr>
          <w:p w14:paraId="1107E21D">
            <w:pPr>
              <w:rPr>
                <w:rFonts w:hint="eastAsia" w:ascii="仿宋" w:hAnsi="仿宋" w:eastAsia="仿宋" w:cs="宋体"/>
                <w:color w:val="000000"/>
                <w:szCs w:val="21"/>
              </w:rPr>
            </w:pPr>
          </w:p>
        </w:tc>
        <w:tc>
          <w:tcPr>
            <w:tcW w:w="480" w:type="pct"/>
            <w:tcBorders>
              <w:top w:val="nil"/>
              <w:left w:val="nil"/>
              <w:bottom w:val="nil"/>
              <w:right w:val="nil"/>
            </w:tcBorders>
            <w:shd w:val="clear" w:color="auto" w:fill="auto"/>
            <w:noWrap/>
            <w:vAlign w:val="bottom"/>
          </w:tcPr>
          <w:p w14:paraId="767A2868">
            <w:pPr>
              <w:rPr>
                <w:rFonts w:hint="eastAsia" w:ascii="仿宋" w:hAnsi="仿宋" w:eastAsia="仿宋" w:cs="宋体"/>
                <w:color w:val="000000"/>
                <w:szCs w:val="21"/>
              </w:rPr>
            </w:pPr>
          </w:p>
        </w:tc>
        <w:tc>
          <w:tcPr>
            <w:tcW w:w="480" w:type="pct"/>
            <w:tcBorders>
              <w:top w:val="nil"/>
              <w:left w:val="nil"/>
              <w:bottom w:val="nil"/>
              <w:right w:val="nil"/>
            </w:tcBorders>
            <w:shd w:val="clear" w:color="auto" w:fill="auto"/>
            <w:noWrap/>
            <w:vAlign w:val="bottom"/>
          </w:tcPr>
          <w:p w14:paraId="476D0EA0">
            <w:pPr>
              <w:rPr>
                <w:rFonts w:hint="eastAsia" w:ascii="仿宋" w:hAnsi="仿宋" w:eastAsia="仿宋" w:cs="宋体"/>
                <w:color w:val="000000"/>
                <w:szCs w:val="21"/>
              </w:rPr>
            </w:pPr>
          </w:p>
        </w:tc>
        <w:tc>
          <w:tcPr>
            <w:tcW w:w="480" w:type="pct"/>
            <w:tcBorders>
              <w:top w:val="nil"/>
              <w:left w:val="nil"/>
              <w:bottom w:val="nil"/>
              <w:right w:val="nil"/>
            </w:tcBorders>
            <w:shd w:val="clear" w:color="auto" w:fill="auto"/>
            <w:noWrap/>
            <w:vAlign w:val="bottom"/>
          </w:tcPr>
          <w:p w14:paraId="3DD6D8E1">
            <w:pPr>
              <w:rPr>
                <w:rFonts w:hint="eastAsia" w:ascii="仿宋" w:hAnsi="仿宋" w:eastAsia="仿宋" w:cs="宋体"/>
                <w:color w:val="000000"/>
                <w:szCs w:val="21"/>
              </w:rPr>
            </w:pPr>
          </w:p>
        </w:tc>
        <w:tc>
          <w:tcPr>
            <w:tcW w:w="1163" w:type="pct"/>
            <w:tcBorders>
              <w:top w:val="nil"/>
              <w:left w:val="nil"/>
              <w:bottom w:val="nil"/>
              <w:right w:val="nil"/>
            </w:tcBorders>
            <w:shd w:val="clear" w:color="auto" w:fill="auto"/>
            <w:noWrap/>
            <w:vAlign w:val="bottom"/>
          </w:tcPr>
          <w:p w14:paraId="764B17E3">
            <w:pPr>
              <w:rPr>
                <w:rFonts w:hint="eastAsia" w:ascii="仿宋" w:hAnsi="仿宋" w:eastAsia="仿宋" w:cs="宋体"/>
                <w:color w:val="000000"/>
                <w:szCs w:val="21"/>
              </w:rPr>
            </w:pPr>
          </w:p>
        </w:tc>
      </w:tr>
      <w:tr w14:paraId="75C993B4">
        <w:tblPrEx>
          <w:tblCellMar>
            <w:top w:w="0" w:type="dxa"/>
            <w:left w:w="108" w:type="dxa"/>
            <w:bottom w:w="0" w:type="dxa"/>
            <w:right w:w="108" w:type="dxa"/>
          </w:tblCellMar>
        </w:tblPrEx>
        <w:trPr>
          <w:trHeight w:val="280" w:hRule="atLeast"/>
        </w:trPr>
        <w:tc>
          <w:tcPr>
            <w:tcW w:w="480" w:type="pct"/>
            <w:tcBorders>
              <w:top w:val="nil"/>
              <w:left w:val="nil"/>
              <w:bottom w:val="nil"/>
              <w:right w:val="nil"/>
            </w:tcBorders>
            <w:shd w:val="clear" w:color="auto" w:fill="auto"/>
            <w:noWrap/>
            <w:vAlign w:val="bottom"/>
          </w:tcPr>
          <w:p w14:paraId="6CC65744">
            <w:pPr>
              <w:rPr>
                <w:rFonts w:hint="eastAsia" w:ascii="仿宋" w:hAnsi="仿宋" w:eastAsia="仿宋" w:cs="宋体"/>
                <w:color w:val="000000"/>
                <w:szCs w:val="21"/>
              </w:rPr>
            </w:pPr>
          </w:p>
        </w:tc>
        <w:tc>
          <w:tcPr>
            <w:tcW w:w="480" w:type="pct"/>
            <w:tcBorders>
              <w:top w:val="nil"/>
              <w:left w:val="nil"/>
              <w:bottom w:val="nil"/>
              <w:right w:val="nil"/>
            </w:tcBorders>
            <w:shd w:val="clear" w:color="auto" w:fill="auto"/>
            <w:noWrap/>
            <w:vAlign w:val="bottom"/>
          </w:tcPr>
          <w:p w14:paraId="100EC218">
            <w:pPr>
              <w:rPr>
                <w:rFonts w:hint="eastAsia" w:ascii="仿宋" w:hAnsi="仿宋" w:eastAsia="仿宋" w:cs="宋体"/>
                <w:color w:val="000000"/>
                <w:szCs w:val="21"/>
              </w:rPr>
            </w:pPr>
          </w:p>
        </w:tc>
        <w:tc>
          <w:tcPr>
            <w:tcW w:w="480" w:type="pct"/>
            <w:tcBorders>
              <w:top w:val="nil"/>
              <w:left w:val="nil"/>
              <w:bottom w:val="nil"/>
              <w:right w:val="nil"/>
            </w:tcBorders>
            <w:shd w:val="clear" w:color="auto" w:fill="auto"/>
            <w:noWrap/>
            <w:vAlign w:val="bottom"/>
          </w:tcPr>
          <w:p w14:paraId="2138C5E6">
            <w:pPr>
              <w:rPr>
                <w:rFonts w:hint="eastAsia" w:ascii="仿宋" w:hAnsi="仿宋" w:eastAsia="仿宋" w:cs="宋体"/>
                <w:color w:val="000000"/>
                <w:szCs w:val="21"/>
              </w:rPr>
            </w:pPr>
          </w:p>
        </w:tc>
        <w:tc>
          <w:tcPr>
            <w:tcW w:w="480" w:type="pct"/>
            <w:tcBorders>
              <w:top w:val="nil"/>
              <w:left w:val="nil"/>
              <w:bottom w:val="nil"/>
              <w:right w:val="nil"/>
            </w:tcBorders>
            <w:shd w:val="clear" w:color="auto" w:fill="auto"/>
            <w:noWrap/>
            <w:vAlign w:val="bottom"/>
          </w:tcPr>
          <w:p w14:paraId="1A0CBE5B">
            <w:pPr>
              <w:rPr>
                <w:rFonts w:hint="eastAsia" w:ascii="仿宋" w:hAnsi="仿宋" w:eastAsia="仿宋" w:cs="宋体"/>
                <w:color w:val="000000"/>
                <w:szCs w:val="21"/>
              </w:rPr>
            </w:pPr>
          </w:p>
        </w:tc>
        <w:tc>
          <w:tcPr>
            <w:tcW w:w="480" w:type="pct"/>
            <w:tcBorders>
              <w:top w:val="nil"/>
              <w:left w:val="nil"/>
              <w:bottom w:val="nil"/>
              <w:right w:val="nil"/>
            </w:tcBorders>
            <w:shd w:val="clear" w:color="auto" w:fill="auto"/>
            <w:noWrap/>
            <w:vAlign w:val="bottom"/>
          </w:tcPr>
          <w:p w14:paraId="75EF6C91">
            <w:pPr>
              <w:rPr>
                <w:rFonts w:hint="eastAsia" w:ascii="仿宋" w:hAnsi="仿宋" w:eastAsia="仿宋" w:cs="宋体"/>
                <w:color w:val="000000"/>
                <w:szCs w:val="21"/>
              </w:rPr>
            </w:pPr>
          </w:p>
        </w:tc>
        <w:tc>
          <w:tcPr>
            <w:tcW w:w="480" w:type="pct"/>
            <w:tcBorders>
              <w:top w:val="nil"/>
              <w:left w:val="nil"/>
              <w:bottom w:val="nil"/>
              <w:right w:val="nil"/>
            </w:tcBorders>
            <w:shd w:val="clear" w:color="auto" w:fill="auto"/>
            <w:noWrap/>
            <w:vAlign w:val="bottom"/>
          </w:tcPr>
          <w:p w14:paraId="7D24E9C3">
            <w:pPr>
              <w:rPr>
                <w:rFonts w:hint="eastAsia" w:ascii="仿宋" w:hAnsi="仿宋" w:eastAsia="仿宋" w:cs="宋体"/>
                <w:color w:val="000000"/>
                <w:szCs w:val="21"/>
              </w:rPr>
            </w:pPr>
          </w:p>
        </w:tc>
        <w:tc>
          <w:tcPr>
            <w:tcW w:w="480" w:type="pct"/>
            <w:tcBorders>
              <w:top w:val="nil"/>
              <w:left w:val="nil"/>
              <w:bottom w:val="nil"/>
              <w:right w:val="nil"/>
            </w:tcBorders>
            <w:shd w:val="clear" w:color="auto" w:fill="auto"/>
            <w:noWrap/>
            <w:vAlign w:val="bottom"/>
          </w:tcPr>
          <w:p w14:paraId="0C28DE0C">
            <w:pPr>
              <w:rPr>
                <w:rFonts w:hint="eastAsia" w:ascii="仿宋" w:hAnsi="仿宋" w:eastAsia="仿宋" w:cs="宋体"/>
                <w:color w:val="000000"/>
                <w:szCs w:val="21"/>
              </w:rPr>
            </w:pPr>
          </w:p>
        </w:tc>
        <w:tc>
          <w:tcPr>
            <w:tcW w:w="480" w:type="pct"/>
            <w:tcBorders>
              <w:top w:val="nil"/>
              <w:left w:val="nil"/>
              <w:bottom w:val="nil"/>
              <w:right w:val="nil"/>
            </w:tcBorders>
            <w:shd w:val="clear" w:color="auto" w:fill="auto"/>
            <w:noWrap/>
            <w:vAlign w:val="bottom"/>
          </w:tcPr>
          <w:p w14:paraId="16DB1DBF">
            <w:pPr>
              <w:rPr>
                <w:rFonts w:hint="eastAsia" w:ascii="仿宋" w:hAnsi="仿宋" w:eastAsia="仿宋" w:cs="宋体"/>
                <w:color w:val="000000"/>
                <w:szCs w:val="21"/>
              </w:rPr>
            </w:pPr>
          </w:p>
        </w:tc>
        <w:tc>
          <w:tcPr>
            <w:tcW w:w="1163" w:type="pct"/>
            <w:tcBorders>
              <w:top w:val="nil"/>
              <w:left w:val="nil"/>
              <w:bottom w:val="nil"/>
              <w:right w:val="nil"/>
            </w:tcBorders>
            <w:shd w:val="clear" w:color="auto" w:fill="auto"/>
            <w:noWrap/>
            <w:vAlign w:val="bottom"/>
          </w:tcPr>
          <w:p w14:paraId="6F10E261">
            <w:pPr>
              <w:rPr>
                <w:rFonts w:hint="eastAsia" w:ascii="仿宋" w:hAnsi="仿宋" w:eastAsia="仿宋" w:cs="宋体"/>
                <w:color w:val="000000"/>
                <w:szCs w:val="21"/>
              </w:rPr>
            </w:pPr>
          </w:p>
        </w:tc>
      </w:tr>
      <w:tr w14:paraId="7BF99671">
        <w:tblPrEx>
          <w:tblCellMar>
            <w:top w:w="0" w:type="dxa"/>
            <w:left w:w="108" w:type="dxa"/>
            <w:bottom w:w="0" w:type="dxa"/>
            <w:right w:w="108" w:type="dxa"/>
          </w:tblCellMar>
        </w:tblPrEx>
        <w:trPr>
          <w:trHeight w:val="1480" w:hRule="atLeast"/>
        </w:trPr>
        <w:tc>
          <w:tcPr>
            <w:tcW w:w="480" w:type="pct"/>
            <w:vMerge w:val="restart"/>
            <w:tcBorders>
              <w:top w:val="nil"/>
              <w:left w:val="nil"/>
              <w:bottom w:val="nil"/>
              <w:right w:val="nil"/>
            </w:tcBorders>
            <w:shd w:val="clear" w:color="auto" w:fill="auto"/>
            <w:noWrap/>
            <w:vAlign w:val="bottom"/>
          </w:tcPr>
          <w:p w14:paraId="513452F5">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五楼</w:t>
            </w: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F5F5080">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厕所</w:t>
            </w: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6A033FC">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通道</w:t>
            </w: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AF7438F">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楼梯</w:t>
            </w: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AE785D6">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教室</w:t>
            </w: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F06481F">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教室</w:t>
            </w: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F099DF6">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教室</w:t>
            </w: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EFDB1E4">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楼梯</w:t>
            </w:r>
          </w:p>
        </w:tc>
        <w:tc>
          <w:tcPr>
            <w:tcW w:w="116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59E7BA1">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办公室吸顶AP</w:t>
            </w:r>
          </w:p>
        </w:tc>
      </w:tr>
      <w:tr w14:paraId="0F79F6E3">
        <w:tblPrEx>
          <w:tblCellMar>
            <w:top w:w="0" w:type="dxa"/>
            <w:left w:w="108" w:type="dxa"/>
            <w:bottom w:w="0" w:type="dxa"/>
            <w:right w:w="108" w:type="dxa"/>
          </w:tblCellMar>
        </w:tblPrEx>
        <w:trPr>
          <w:trHeight w:val="860" w:hRule="atLeast"/>
        </w:trPr>
        <w:tc>
          <w:tcPr>
            <w:tcW w:w="480" w:type="pct"/>
            <w:vMerge w:val="continue"/>
            <w:tcBorders>
              <w:top w:val="nil"/>
              <w:left w:val="nil"/>
              <w:bottom w:val="nil"/>
              <w:right w:val="nil"/>
            </w:tcBorders>
            <w:shd w:val="clear" w:color="auto" w:fill="auto"/>
            <w:noWrap/>
            <w:vAlign w:val="bottom"/>
          </w:tcPr>
          <w:p w14:paraId="310D6DC7">
            <w:pPr>
              <w:jc w:val="center"/>
              <w:rPr>
                <w:rFonts w:hint="eastAsia" w:ascii="仿宋" w:hAnsi="仿宋" w:eastAsia="仿宋" w:cs="宋体"/>
                <w:color w:val="000000"/>
                <w:szCs w:val="21"/>
              </w:rPr>
            </w:pPr>
          </w:p>
        </w:tc>
        <w:tc>
          <w:tcPr>
            <w:tcW w:w="4520" w:type="pct"/>
            <w:gridSpan w:val="8"/>
            <w:tcBorders>
              <w:top w:val="single" w:color="000000" w:sz="4" w:space="0"/>
              <w:left w:val="single" w:color="000000" w:sz="4" w:space="0"/>
              <w:bottom w:val="single" w:color="000000" w:sz="4" w:space="0"/>
              <w:right w:val="single" w:color="000000" w:sz="4" w:space="0"/>
            </w:tcBorders>
            <w:shd w:val="clear" w:color="auto" w:fill="auto"/>
            <w:noWrap/>
            <w:vAlign w:val="bottom"/>
          </w:tcPr>
          <w:p w14:paraId="6B394787">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走廊</w:t>
            </w:r>
          </w:p>
        </w:tc>
      </w:tr>
    </w:tbl>
    <w:p w14:paraId="55012B38">
      <w:pPr>
        <w:spacing w:line="360" w:lineRule="auto"/>
        <w:ind w:firstLine="480" w:firstLineChars="200"/>
        <w:rPr>
          <w:rFonts w:ascii="仿宋_GB2312" w:eastAsia="仿宋_GB2312"/>
          <w:sz w:val="24"/>
        </w:rPr>
      </w:pPr>
      <w:r>
        <w:rPr>
          <w:rFonts w:hint="eastAsia" w:ascii="仿宋_GB2312" w:eastAsia="仿宋_GB2312"/>
          <w:sz w:val="24"/>
        </w:rPr>
        <w:t>2.1号综合楼</w:t>
      </w:r>
    </w:p>
    <w:tbl>
      <w:tblPr>
        <w:tblStyle w:val="52"/>
        <w:tblW w:w="5000" w:type="pct"/>
        <w:tblInd w:w="0" w:type="dxa"/>
        <w:tblLayout w:type="autofit"/>
        <w:tblCellMar>
          <w:top w:w="0" w:type="dxa"/>
          <w:left w:w="108" w:type="dxa"/>
          <w:bottom w:w="0" w:type="dxa"/>
          <w:right w:w="108" w:type="dxa"/>
        </w:tblCellMar>
      </w:tblPr>
      <w:tblGrid>
        <w:gridCol w:w="865"/>
        <w:gridCol w:w="865"/>
        <w:gridCol w:w="865"/>
        <w:gridCol w:w="865"/>
        <w:gridCol w:w="865"/>
        <w:gridCol w:w="899"/>
        <w:gridCol w:w="865"/>
        <w:gridCol w:w="865"/>
        <w:gridCol w:w="899"/>
        <w:gridCol w:w="866"/>
        <w:gridCol w:w="857"/>
      </w:tblGrid>
      <w:tr w14:paraId="654B13F1">
        <w:tblPrEx>
          <w:tblCellMar>
            <w:top w:w="0" w:type="dxa"/>
            <w:left w:w="108" w:type="dxa"/>
            <w:bottom w:w="0" w:type="dxa"/>
            <w:right w:w="108" w:type="dxa"/>
          </w:tblCellMar>
        </w:tblPrEx>
        <w:trPr>
          <w:trHeight w:val="295" w:hRule="atLeast"/>
        </w:trPr>
        <w:tc>
          <w:tcPr>
            <w:tcW w:w="455" w:type="pct"/>
            <w:tcBorders>
              <w:top w:val="nil"/>
              <w:left w:val="nil"/>
              <w:bottom w:val="nil"/>
              <w:right w:val="nil"/>
            </w:tcBorders>
            <w:shd w:val="clear" w:color="auto" w:fill="auto"/>
            <w:noWrap/>
            <w:vAlign w:val="bottom"/>
          </w:tcPr>
          <w:p w14:paraId="28E3EB7F">
            <w:pPr>
              <w:jc w:val="center"/>
              <w:rPr>
                <w:rFonts w:hint="eastAsia" w:ascii="仿宋" w:hAnsi="仿宋" w:eastAsia="仿宋" w:cs="宋体"/>
                <w:color w:val="000000"/>
                <w:szCs w:val="21"/>
              </w:rPr>
            </w:pPr>
          </w:p>
        </w:tc>
        <w:tc>
          <w:tcPr>
            <w:tcW w:w="455" w:type="pct"/>
            <w:tcBorders>
              <w:top w:val="nil"/>
              <w:left w:val="nil"/>
              <w:bottom w:val="nil"/>
              <w:right w:val="nil"/>
            </w:tcBorders>
            <w:shd w:val="clear" w:color="auto" w:fill="auto"/>
            <w:noWrap/>
            <w:vAlign w:val="bottom"/>
          </w:tcPr>
          <w:p w14:paraId="4ACE2D0B">
            <w:pPr>
              <w:jc w:val="center"/>
              <w:rPr>
                <w:rFonts w:hint="eastAsia" w:ascii="仿宋" w:hAnsi="仿宋" w:eastAsia="仿宋" w:cs="宋体"/>
                <w:color w:val="000000"/>
                <w:szCs w:val="21"/>
              </w:rPr>
            </w:pPr>
          </w:p>
        </w:tc>
        <w:tc>
          <w:tcPr>
            <w:tcW w:w="455" w:type="pct"/>
            <w:tcBorders>
              <w:top w:val="nil"/>
              <w:left w:val="nil"/>
              <w:bottom w:val="nil"/>
              <w:right w:val="nil"/>
            </w:tcBorders>
            <w:shd w:val="clear" w:color="auto" w:fill="auto"/>
            <w:noWrap/>
            <w:vAlign w:val="bottom"/>
          </w:tcPr>
          <w:p w14:paraId="62A2EAE4">
            <w:pPr>
              <w:jc w:val="center"/>
              <w:rPr>
                <w:rFonts w:hint="eastAsia" w:ascii="仿宋" w:hAnsi="仿宋" w:eastAsia="仿宋" w:cs="宋体"/>
                <w:color w:val="000000"/>
                <w:szCs w:val="21"/>
              </w:rPr>
            </w:pPr>
          </w:p>
        </w:tc>
        <w:tc>
          <w:tcPr>
            <w:tcW w:w="455" w:type="pct"/>
            <w:tcBorders>
              <w:top w:val="nil"/>
              <w:left w:val="nil"/>
              <w:bottom w:val="nil"/>
              <w:right w:val="nil"/>
            </w:tcBorders>
            <w:shd w:val="clear" w:color="auto" w:fill="auto"/>
            <w:noWrap/>
            <w:vAlign w:val="bottom"/>
          </w:tcPr>
          <w:p w14:paraId="1F1A1C40">
            <w:pPr>
              <w:jc w:val="center"/>
              <w:rPr>
                <w:rFonts w:hint="eastAsia" w:ascii="仿宋" w:hAnsi="仿宋" w:eastAsia="仿宋" w:cs="宋体"/>
                <w:color w:val="000000"/>
                <w:szCs w:val="21"/>
              </w:rPr>
            </w:pPr>
          </w:p>
        </w:tc>
        <w:tc>
          <w:tcPr>
            <w:tcW w:w="455" w:type="pct"/>
            <w:tcBorders>
              <w:top w:val="nil"/>
              <w:left w:val="nil"/>
              <w:bottom w:val="nil"/>
              <w:right w:val="nil"/>
            </w:tcBorders>
            <w:shd w:val="clear" w:color="auto" w:fill="auto"/>
            <w:noWrap/>
            <w:vAlign w:val="bottom"/>
          </w:tcPr>
          <w:p w14:paraId="47BA7A8C">
            <w:pPr>
              <w:jc w:val="center"/>
              <w:rPr>
                <w:rFonts w:hint="eastAsia" w:ascii="仿宋" w:hAnsi="仿宋" w:eastAsia="仿宋" w:cs="宋体"/>
                <w:color w:val="000000"/>
                <w:szCs w:val="21"/>
              </w:rPr>
            </w:pPr>
          </w:p>
        </w:tc>
        <w:tc>
          <w:tcPr>
            <w:tcW w:w="455" w:type="pct"/>
            <w:tcBorders>
              <w:top w:val="nil"/>
              <w:left w:val="nil"/>
              <w:bottom w:val="nil"/>
              <w:right w:val="nil"/>
            </w:tcBorders>
            <w:shd w:val="clear" w:color="auto" w:fill="auto"/>
            <w:noWrap/>
            <w:vAlign w:val="bottom"/>
          </w:tcPr>
          <w:p w14:paraId="57FC28A5">
            <w:pPr>
              <w:jc w:val="center"/>
              <w:rPr>
                <w:rFonts w:hint="eastAsia" w:ascii="仿宋" w:hAnsi="仿宋" w:eastAsia="仿宋" w:cs="宋体"/>
                <w:color w:val="000000"/>
                <w:szCs w:val="21"/>
              </w:rPr>
            </w:pPr>
          </w:p>
        </w:tc>
        <w:tc>
          <w:tcPr>
            <w:tcW w:w="455" w:type="pct"/>
            <w:tcBorders>
              <w:top w:val="nil"/>
              <w:left w:val="nil"/>
              <w:bottom w:val="nil"/>
              <w:right w:val="nil"/>
            </w:tcBorders>
            <w:shd w:val="clear" w:color="auto" w:fill="auto"/>
            <w:noWrap/>
            <w:vAlign w:val="bottom"/>
          </w:tcPr>
          <w:p w14:paraId="7FB02F55">
            <w:pPr>
              <w:jc w:val="center"/>
              <w:rPr>
                <w:rFonts w:hint="eastAsia" w:ascii="仿宋" w:hAnsi="仿宋" w:eastAsia="仿宋" w:cs="宋体"/>
                <w:color w:val="000000"/>
                <w:szCs w:val="21"/>
              </w:rPr>
            </w:pPr>
          </w:p>
        </w:tc>
        <w:tc>
          <w:tcPr>
            <w:tcW w:w="455" w:type="pct"/>
            <w:tcBorders>
              <w:top w:val="nil"/>
              <w:left w:val="nil"/>
              <w:bottom w:val="nil"/>
              <w:right w:val="nil"/>
            </w:tcBorders>
            <w:shd w:val="clear" w:color="auto" w:fill="auto"/>
            <w:noWrap/>
            <w:vAlign w:val="bottom"/>
          </w:tcPr>
          <w:p w14:paraId="2514D793">
            <w:pPr>
              <w:jc w:val="center"/>
              <w:rPr>
                <w:rFonts w:hint="eastAsia" w:ascii="仿宋" w:hAnsi="仿宋" w:eastAsia="仿宋" w:cs="宋体"/>
                <w:color w:val="000000"/>
                <w:szCs w:val="21"/>
              </w:rPr>
            </w:pPr>
          </w:p>
        </w:tc>
        <w:tc>
          <w:tcPr>
            <w:tcW w:w="455" w:type="pct"/>
            <w:tcBorders>
              <w:top w:val="nil"/>
              <w:left w:val="nil"/>
              <w:bottom w:val="nil"/>
              <w:right w:val="nil"/>
            </w:tcBorders>
            <w:shd w:val="clear" w:color="auto" w:fill="auto"/>
            <w:noWrap/>
            <w:vAlign w:val="bottom"/>
          </w:tcPr>
          <w:p w14:paraId="2B9EFA72">
            <w:pPr>
              <w:jc w:val="center"/>
              <w:rPr>
                <w:rFonts w:hint="eastAsia" w:ascii="仿宋" w:hAnsi="仿宋" w:eastAsia="仿宋" w:cs="宋体"/>
                <w:color w:val="000000"/>
                <w:szCs w:val="21"/>
              </w:rPr>
            </w:pPr>
          </w:p>
        </w:tc>
        <w:tc>
          <w:tcPr>
            <w:tcW w:w="455" w:type="pct"/>
            <w:tcBorders>
              <w:top w:val="nil"/>
              <w:left w:val="nil"/>
              <w:bottom w:val="nil"/>
              <w:right w:val="nil"/>
            </w:tcBorders>
            <w:shd w:val="clear" w:color="auto" w:fill="auto"/>
            <w:noWrap/>
            <w:vAlign w:val="bottom"/>
          </w:tcPr>
          <w:p w14:paraId="0CFAAB4D">
            <w:pPr>
              <w:jc w:val="center"/>
              <w:rPr>
                <w:rFonts w:hint="eastAsia" w:ascii="仿宋" w:hAnsi="仿宋" w:eastAsia="仿宋" w:cs="宋体"/>
                <w:color w:val="000000"/>
                <w:szCs w:val="21"/>
              </w:rPr>
            </w:pPr>
          </w:p>
        </w:tc>
        <w:tc>
          <w:tcPr>
            <w:tcW w:w="455" w:type="pct"/>
            <w:tcBorders>
              <w:top w:val="nil"/>
              <w:left w:val="nil"/>
              <w:bottom w:val="nil"/>
              <w:right w:val="nil"/>
            </w:tcBorders>
            <w:shd w:val="clear" w:color="auto" w:fill="auto"/>
            <w:noWrap/>
            <w:vAlign w:val="bottom"/>
          </w:tcPr>
          <w:p w14:paraId="078A722E">
            <w:pPr>
              <w:jc w:val="center"/>
              <w:rPr>
                <w:rFonts w:hint="eastAsia" w:ascii="仿宋" w:hAnsi="仿宋" w:eastAsia="仿宋" w:cs="宋体"/>
                <w:color w:val="000000"/>
                <w:szCs w:val="21"/>
              </w:rPr>
            </w:pPr>
          </w:p>
        </w:tc>
      </w:tr>
      <w:tr w14:paraId="05900699">
        <w:tblPrEx>
          <w:tblCellMar>
            <w:top w:w="0" w:type="dxa"/>
            <w:left w:w="108" w:type="dxa"/>
            <w:bottom w:w="0" w:type="dxa"/>
            <w:right w:w="108" w:type="dxa"/>
          </w:tblCellMar>
        </w:tblPrEx>
        <w:trPr>
          <w:trHeight w:val="310" w:hRule="atLeast"/>
        </w:trPr>
        <w:tc>
          <w:tcPr>
            <w:tcW w:w="455" w:type="pct"/>
            <w:tcBorders>
              <w:top w:val="nil"/>
              <w:left w:val="nil"/>
              <w:bottom w:val="nil"/>
              <w:right w:val="nil"/>
            </w:tcBorders>
            <w:shd w:val="clear" w:color="auto" w:fill="auto"/>
            <w:noWrap/>
            <w:vAlign w:val="bottom"/>
          </w:tcPr>
          <w:p w14:paraId="0C48FE76">
            <w:pPr>
              <w:rPr>
                <w:rFonts w:hint="eastAsia" w:ascii="仿宋" w:hAnsi="仿宋" w:eastAsia="仿宋" w:cs="宋体"/>
                <w:color w:val="000000"/>
                <w:szCs w:val="21"/>
              </w:rPr>
            </w:pPr>
          </w:p>
        </w:tc>
        <w:tc>
          <w:tcPr>
            <w:tcW w:w="4545" w:type="pct"/>
            <w:gridSpan w:val="10"/>
            <w:tcBorders>
              <w:top w:val="single" w:color="000000" w:sz="8" w:space="0"/>
              <w:left w:val="single" w:color="000000" w:sz="8" w:space="0"/>
              <w:bottom w:val="single" w:color="000000" w:sz="8" w:space="0"/>
              <w:right w:val="single" w:color="000000" w:sz="8" w:space="0"/>
            </w:tcBorders>
            <w:shd w:val="clear" w:color="auto" w:fill="auto"/>
            <w:noWrap/>
            <w:vAlign w:val="bottom"/>
          </w:tcPr>
          <w:p w14:paraId="6756BCA5">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走廊</w:t>
            </w:r>
          </w:p>
        </w:tc>
      </w:tr>
      <w:tr w14:paraId="43FDFDA7">
        <w:tblPrEx>
          <w:tblCellMar>
            <w:top w:w="0" w:type="dxa"/>
            <w:left w:w="108" w:type="dxa"/>
            <w:bottom w:w="0" w:type="dxa"/>
            <w:right w:w="108" w:type="dxa"/>
          </w:tblCellMar>
        </w:tblPrEx>
        <w:trPr>
          <w:trHeight w:val="1120" w:hRule="atLeast"/>
        </w:trPr>
        <w:tc>
          <w:tcPr>
            <w:tcW w:w="455" w:type="pct"/>
            <w:tcBorders>
              <w:top w:val="nil"/>
              <w:left w:val="nil"/>
              <w:bottom w:val="nil"/>
              <w:right w:val="nil"/>
            </w:tcBorders>
            <w:shd w:val="clear" w:color="auto" w:fill="auto"/>
            <w:noWrap/>
            <w:vAlign w:val="bottom"/>
          </w:tcPr>
          <w:p w14:paraId="0159CA57">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二楼</w:t>
            </w:r>
          </w:p>
        </w:tc>
        <w:tc>
          <w:tcPr>
            <w:tcW w:w="909" w:type="pct"/>
            <w:gridSpan w:val="2"/>
            <w:tcBorders>
              <w:top w:val="nil"/>
              <w:left w:val="single" w:color="000000" w:sz="8" w:space="0"/>
              <w:bottom w:val="single" w:color="000000" w:sz="8" w:space="0"/>
              <w:right w:val="single" w:color="000000" w:sz="8" w:space="0"/>
            </w:tcBorders>
            <w:shd w:val="clear" w:color="auto" w:fill="auto"/>
            <w:noWrap/>
            <w:vAlign w:val="bottom"/>
          </w:tcPr>
          <w:p w14:paraId="6CB42C44">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厕所</w:t>
            </w:r>
          </w:p>
        </w:tc>
        <w:tc>
          <w:tcPr>
            <w:tcW w:w="455" w:type="pct"/>
            <w:tcBorders>
              <w:top w:val="single" w:color="000000" w:sz="8" w:space="0"/>
              <w:left w:val="nil"/>
              <w:bottom w:val="single" w:color="000000" w:sz="8" w:space="0"/>
              <w:right w:val="single" w:color="000000" w:sz="8" w:space="0"/>
            </w:tcBorders>
            <w:shd w:val="clear" w:color="auto" w:fill="auto"/>
            <w:noWrap/>
            <w:vAlign w:val="bottom"/>
          </w:tcPr>
          <w:p w14:paraId="5713238A">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器材室</w:t>
            </w:r>
          </w:p>
        </w:tc>
        <w:tc>
          <w:tcPr>
            <w:tcW w:w="455" w:type="pct"/>
            <w:tcBorders>
              <w:top w:val="single" w:color="000000" w:sz="8" w:space="0"/>
              <w:left w:val="nil"/>
              <w:bottom w:val="single" w:color="000000" w:sz="8" w:space="0"/>
              <w:right w:val="single" w:color="000000" w:sz="8" w:space="0"/>
            </w:tcBorders>
            <w:shd w:val="clear" w:color="auto" w:fill="auto"/>
            <w:noWrap/>
            <w:vAlign w:val="bottom"/>
          </w:tcPr>
          <w:p w14:paraId="14474DA9">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楼梯</w:t>
            </w:r>
          </w:p>
        </w:tc>
        <w:tc>
          <w:tcPr>
            <w:tcW w:w="455" w:type="pct"/>
            <w:tcBorders>
              <w:top w:val="single" w:color="000000" w:sz="8" w:space="0"/>
              <w:left w:val="nil"/>
              <w:bottom w:val="single" w:color="000000" w:sz="8" w:space="0"/>
              <w:right w:val="single" w:color="000000" w:sz="8" w:space="0"/>
            </w:tcBorders>
            <w:shd w:val="clear" w:color="auto" w:fill="auto"/>
            <w:noWrap/>
            <w:vAlign w:val="bottom"/>
          </w:tcPr>
          <w:p w14:paraId="0E7B0EC9">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教室</w:t>
            </w:r>
            <w:r>
              <w:rPr>
                <w:rFonts w:hint="eastAsia" w:ascii="仿宋" w:hAnsi="仿宋" w:eastAsia="仿宋" w:cs="宋体"/>
                <w:color w:val="000000"/>
                <w:kern w:val="0"/>
                <w:szCs w:val="21"/>
                <w:lang w:bidi="ar"/>
              </w:rPr>
              <w:br w:type="textWrapping"/>
            </w:r>
            <w:r>
              <w:rPr>
                <w:rFonts w:hint="eastAsia" w:ascii="仿宋" w:hAnsi="仿宋" w:eastAsia="仿宋" w:cs="宋体"/>
                <w:color w:val="000000"/>
                <w:kern w:val="0"/>
                <w:szCs w:val="21"/>
                <w:lang w:bidi="ar"/>
              </w:rPr>
              <w:t>吸顶AP</w:t>
            </w:r>
          </w:p>
        </w:tc>
        <w:tc>
          <w:tcPr>
            <w:tcW w:w="455" w:type="pct"/>
            <w:tcBorders>
              <w:top w:val="single" w:color="000000" w:sz="8" w:space="0"/>
              <w:left w:val="nil"/>
              <w:bottom w:val="single" w:color="000000" w:sz="8" w:space="0"/>
              <w:right w:val="single" w:color="000000" w:sz="8" w:space="0"/>
            </w:tcBorders>
            <w:shd w:val="clear" w:color="auto" w:fill="auto"/>
            <w:noWrap/>
            <w:vAlign w:val="bottom"/>
          </w:tcPr>
          <w:p w14:paraId="21F2E5F3">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准备室</w:t>
            </w:r>
          </w:p>
        </w:tc>
        <w:tc>
          <w:tcPr>
            <w:tcW w:w="455" w:type="pct"/>
            <w:tcBorders>
              <w:top w:val="single" w:color="000000" w:sz="8" w:space="0"/>
              <w:left w:val="nil"/>
              <w:bottom w:val="single" w:color="000000" w:sz="8" w:space="0"/>
              <w:right w:val="single" w:color="000000" w:sz="8" w:space="0"/>
            </w:tcBorders>
            <w:shd w:val="clear" w:color="auto" w:fill="auto"/>
            <w:noWrap/>
            <w:vAlign w:val="bottom"/>
          </w:tcPr>
          <w:p w14:paraId="7E6C6634">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准备室</w:t>
            </w:r>
          </w:p>
        </w:tc>
        <w:tc>
          <w:tcPr>
            <w:tcW w:w="455" w:type="pct"/>
            <w:tcBorders>
              <w:top w:val="single" w:color="000000" w:sz="8" w:space="0"/>
              <w:left w:val="nil"/>
              <w:bottom w:val="single" w:color="000000" w:sz="8" w:space="0"/>
              <w:right w:val="single" w:color="000000" w:sz="8" w:space="0"/>
            </w:tcBorders>
            <w:shd w:val="clear" w:color="auto" w:fill="auto"/>
            <w:noWrap/>
            <w:vAlign w:val="bottom"/>
          </w:tcPr>
          <w:p w14:paraId="1F99CB4F">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教室</w:t>
            </w:r>
            <w:r>
              <w:rPr>
                <w:rFonts w:hint="eastAsia" w:ascii="仿宋" w:hAnsi="仿宋" w:eastAsia="仿宋" w:cs="宋体"/>
                <w:color w:val="000000"/>
                <w:kern w:val="0"/>
                <w:szCs w:val="21"/>
                <w:lang w:bidi="ar"/>
              </w:rPr>
              <w:br w:type="textWrapping"/>
            </w:r>
            <w:r>
              <w:rPr>
                <w:rFonts w:hint="eastAsia" w:ascii="仿宋" w:hAnsi="仿宋" w:eastAsia="仿宋" w:cs="宋体"/>
                <w:color w:val="000000"/>
                <w:kern w:val="0"/>
                <w:szCs w:val="21"/>
                <w:lang w:bidi="ar"/>
              </w:rPr>
              <w:t>吸顶AP</w:t>
            </w:r>
          </w:p>
        </w:tc>
        <w:tc>
          <w:tcPr>
            <w:tcW w:w="455" w:type="pct"/>
            <w:tcBorders>
              <w:top w:val="single" w:color="000000" w:sz="8" w:space="0"/>
              <w:left w:val="nil"/>
              <w:bottom w:val="single" w:color="000000" w:sz="8" w:space="0"/>
              <w:right w:val="single" w:color="000000" w:sz="8" w:space="0"/>
            </w:tcBorders>
            <w:shd w:val="clear" w:color="auto" w:fill="auto"/>
            <w:noWrap/>
            <w:vAlign w:val="bottom"/>
          </w:tcPr>
          <w:p w14:paraId="6A195742">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楼梯</w:t>
            </w:r>
          </w:p>
        </w:tc>
        <w:tc>
          <w:tcPr>
            <w:tcW w:w="455" w:type="pct"/>
            <w:tcBorders>
              <w:top w:val="single" w:color="000000" w:sz="8" w:space="0"/>
              <w:left w:val="nil"/>
              <w:bottom w:val="single" w:color="000000" w:sz="8" w:space="0"/>
              <w:right w:val="single" w:color="000000" w:sz="8" w:space="0"/>
            </w:tcBorders>
            <w:shd w:val="clear" w:color="auto" w:fill="auto"/>
            <w:vAlign w:val="bottom"/>
          </w:tcPr>
          <w:p w14:paraId="69357CB4">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办公室面板AP</w:t>
            </w:r>
          </w:p>
        </w:tc>
      </w:tr>
      <w:tr w14:paraId="1FC321FD">
        <w:tblPrEx>
          <w:tblCellMar>
            <w:top w:w="0" w:type="dxa"/>
            <w:left w:w="108" w:type="dxa"/>
            <w:bottom w:w="0" w:type="dxa"/>
            <w:right w:w="108" w:type="dxa"/>
          </w:tblCellMar>
        </w:tblPrEx>
        <w:trPr>
          <w:trHeight w:val="280" w:hRule="atLeast"/>
        </w:trPr>
        <w:tc>
          <w:tcPr>
            <w:tcW w:w="455" w:type="pct"/>
            <w:tcBorders>
              <w:top w:val="nil"/>
              <w:left w:val="nil"/>
              <w:bottom w:val="nil"/>
              <w:right w:val="nil"/>
            </w:tcBorders>
            <w:shd w:val="clear" w:color="auto" w:fill="auto"/>
            <w:noWrap/>
            <w:vAlign w:val="bottom"/>
          </w:tcPr>
          <w:p w14:paraId="01F8B79A">
            <w:pPr>
              <w:rPr>
                <w:rFonts w:hint="eastAsia" w:ascii="仿宋" w:hAnsi="仿宋" w:eastAsia="仿宋" w:cs="宋体"/>
                <w:color w:val="000000"/>
                <w:szCs w:val="21"/>
              </w:rPr>
            </w:pPr>
          </w:p>
        </w:tc>
        <w:tc>
          <w:tcPr>
            <w:tcW w:w="455" w:type="pct"/>
            <w:tcBorders>
              <w:top w:val="nil"/>
              <w:left w:val="nil"/>
              <w:bottom w:val="nil"/>
              <w:right w:val="nil"/>
            </w:tcBorders>
            <w:shd w:val="clear" w:color="auto" w:fill="auto"/>
            <w:noWrap/>
            <w:vAlign w:val="bottom"/>
          </w:tcPr>
          <w:p w14:paraId="3DA850CF">
            <w:pPr>
              <w:rPr>
                <w:rFonts w:hint="eastAsia" w:ascii="仿宋" w:hAnsi="仿宋" w:eastAsia="仿宋" w:cs="宋体"/>
                <w:color w:val="000000"/>
                <w:szCs w:val="21"/>
              </w:rPr>
            </w:pPr>
          </w:p>
        </w:tc>
        <w:tc>
          <w:tcPr>
            <w:tcW w:w="455" w:type="pct"/>
            <w:tcBorders>
              <w:top w:val="nil"/>
              <w:left w:val="nil"/>
              <w:bottom w:val="nil"/>
              <w:right w:val="nil"/>
            </w:tcBorders>
            <w:shd w:val="clear" w:color="auto" w:fill="auto"/>
            <w:noWrap/>
            <w:vAlign w:val="bottom"/>
          </w:tcPr>
          <w:p w14:paraId="7D30E213">
            <w:pPr>
              <w:rPr>
                <w:rFonts w:hint="eastAsia" w:ascii="仿宋" w:hAnsi="仿宋" w:eastAsia="仿宋" w:cs="宋体"/>
                <w:color w:val="000000"/>
                <w:szCs w:val="21"/>
              </w:rPr>
            </w:pPr>
          </w:p>
        </w:tc>
        <w:tc>
          <w:tcPr>
            <w:tcW w:w="455" w:type="pct"/>
            <w:tcBorders>
              <w:top w:val="nil"/>
              <w:left w:val="nil"/>
              <w:bottom w:val="nil"/>
              <w:right w:val="nil"/>
            </w:tcBorders>
            <w:shd w:val="clear" w:color="auto" w:fill="auto"/>
            <w:noWrap/>
            <w:vAlign w:val="bottom"/>
          </w:tcPr>
          <w:p w14:paraId="575DF1AE">
            <w:pPr>
              <w:rPr>
                <w:rFonts w:hint="eastAsia" w:ascii="仿宋" w:hAnsi="仿宋" w:eastAsia="仿宋" w:cs="宋体"/>
                <w:color w:val="000000"/>
                <w:szCs w:val="21"/>
              </w:rPr>
            </w:pPr>
          </w:p>
        </w:tc>
        <w:tc>
          <w:tcPr>
            <w:tcW w:w="455" w:type="pct"/>
            <w:tcBorders>
              <w:top w:val="nil"/>
              <w:left w:val="nil"/>
              <w:bottom w:val="nil"/>
              <w:right w:val="nil"/>
            </w:tcBorders>
            <w:shd w:val="clear" w:color="auto" w:fill="auto"/>
            <w:noWrap/>
            <w:vAlign w:val="bottom"/>
          </w:tcPr>
          <w:p w14:paraId="4A0D86F0">
            <w:pPr>
              <w:rPr>
                <w:rFonts w:hint="eastAsia" w:ascii="仿宋" w:hAnsi="仿宋" w:eastAsia="仿宋" w:cs="宋体"/>
                <w:color w:val="000000"/>
                <w:szCs w:val="21"/>
              </w:rPr>
            </w:pPr>
          </w:p>
        </w:tc>
        <w:tc>
          <w:tcPr>
            <w:tcW w:w="455" w:type="pct"/>
            <w:tcBorders>
              <w:top w:val="nil"/>
              <w:left w:val="nil"/>
              <w:bottom w:val="nil"/>
              <w:right w:val="nil"/>
            </w:tcBorders>
            <w:shd w:val="clear" w:color="auto" w:fill="auto"/>
            <w:noWrap/>
            <w:vAlign w:val="bottom"/>
          </w:tcPr>
          <w:p w14:paraId="03FE8028">
            <w:pPr>
              <w:rPr>
                <w:rFonts w:hint="eastAsia" w:ascii="仿宋" w:hAnsi="仿宋" w:eastAsia="仿宋" w:cs="宋体"/>
                <w:color w:val="000000"/>
                <w:szCs w:val="21"/>
              </w:rPr>
            </w:pPr>
          </w:p>
        </w:tc>
        <w:tc>
          <w:tcPr>
            <w:tcW w:w="455" w:type="pct"/>
            <w:tcBorders>
              <w:top w:val="nil"/>
              <w:left w:val="nil"/>
              <w:bottom w:val="nil"/>
              <w:right w:val="nil"/>
            </w:tcBorders>
            <w:shd w:val="clear" w:color="auto" w:fill="auto"/>
            <w:noWrap/>
            <w:vAlign w:val="bottom"/>
          </w:tcPr>
          <w:p w14:paraId="55871F46">
            <w:pPr>
              <w:rPr>
                <w:rFonts w:hint="eastAsia" w:ascii="仿宋" w:hAnsi="仿宋" w:eastAsia="仿宋" w:cs="宋体"/>
                <w:color w:val="000000"/>
                <w:szCs w:val="21"/>
              </w:rPr>
            </w:pPr>
          </w:p>
        </w:tc>
        <w:tc>
          <w:tcPr>
            <w:tcW w:w="455" w:type="pct"/>
            <w:tcBorders>
              <w:top w:val="nil"/>
              <w:left w:val="nil"/>
              <w:bottom w:val="nil"/>
              <w:right w:val="nil"/>
            </w:tcBorders>
            <w:shd w:val="clear" w:color="auto" w:fill="auto"/>
            <w:noWrap/>
            <w:vAlign w:val="bottom"/>
          </w:tcPr>
          <w:p w14:paraId="3BC7A8BB">
            <w:pPr>
              <w:rPr>
                <w:rFonts w:hint="eastAsia" w:ascii="仿宋" w:hAnsi="仿宋" w:eastAsia="仿宋" w:cs="宋体"/>
                <w:color w:val="000000"/>
                <w:szCs w:val="21"/>
              </w:rPr>
            </w:pPr>
          </w:p>
        </w:tc>
        <w:tc>
          <w:tcPr>
            <w:tcW w:w="455" w:type="pct"/>
            <w:tcBorders>
              <w:top w:val="nil"/>
              <w:left w:val="nil"/>
              <w:bottom w:val="nil"/>
              <w:right w:val="nil"/>
            </w:tcBorders>
            <w:shd w:val="clear" w:color="auto" w:fill="auto"/>
            <w:noWrap/>
            <w:vAlign w:val="bottom"/>
          </w:tcPr>
          <w:p w14:paraId="75A0E1C7">
            <w:pPr>
              <w:rPr>
                <w:rFonts w:hint="eastAsia" w:ascii="仿宋" w:hAnsi="仿宋" w:eastAsia="仿宋" w:cs="宋体"/>
                <w:color w:val="000000"/>
                <w:szCs w:val="21"/>
              </w:rPr>
            </w:pPr>
          </w:p>
        </w:tc>
        <w:tc>
          <w:tcPr>
            <w:tcW w:w="455" w:type="pct"/>
            <w:tcBorders>
              <w:top w:val="nil"/>
              <w:left w:val="nil"/>
              <w:bottom w:val="nil"/>
              <w:right w:val="nil"/>
            </w:tcBorders>
            <w:shd w:val="clear" w:color="auto" w:fill="auto"/>
            <w:noWrap/>
            <w:vAlign w:val="bottom"/>
          </w:tcPr>
          <w:p w14:paraId="380272F3">
            <w:pPr>
              <w:rPr>
                <w:rFonts w:hint="eastAsia" w:ascii="仿宋" w:hAnsi="仿宋" w:eastAsia="仿宋" w:cs="宋体"/>
                <w:color w:val="000000"/>
                <w:szCs w:val="21"/>
              </w:rPr>
            </w:pPr>
          </w:p>
        </w:tc>
        <w:tc>
          <w:tcPr>
            <w:tcW w:w="455" w:type="pct"/>
            <w:tcBorders>
              <w:top w:val="nil"/>
              <w:left w:val="nil"/>
              <w:bottom w:val="nil"/>
              <w:right w:val="nil"/>
            </w:tcBorders>
            <w:shd w:val="clear" w:color="auto" w:fill="auto"/>
            <w:noWrap/>
            <w:vAlign w:val="bottom"/>
          </w:tcPr>
          <w:p w14:paraId="51009E3B">
            <w:pPr>
              <w:rPr>
                <w:rFonts w:hint="eastAsia" w:ascii="仿宋" w:hAnsi="仿宋" w:eastAsia="仿宋" w:cs="宋体"/>
                <w:color w:val="000000"/>
                <w:szCs w:val="21"/>
              </w:rPr>
            </w:pPr>
          </w:p>
        </w:tc>
      </w:tr>
      <w:tr w14:paraId="48A14ECD">
        <w:tblPrEx>
          <w:tblCellMar>
            <w:top w:w="0" w:type="dxa"/>
            <w:left w:w="108" w:type="dxa"/>
            <w:bottom w:w="0" w:type="dxa"/>
            <w:right w:w="108" w:type="dxa"/>
          </w:tblCellMar>
        </w:tblPrEx>
        <w:trPr>
          <w:trHeight w:val="295" w:hRule="atLeast"/>
        </w:trPr>
        <w:tc>
          <w:tcPr>
            <w:tcW w:w="455" w:type="pct"/>
            <w:tcBorders>
              <w:top w:val="nil"/>
              <w:left w:val="nil"/>
              <w:bottom w:val="nil"/>
              <w:right w:val="nil"/>
            </w:tcBorders>
            <w:shd w:val="clear" w:color="auto" w:fill="auto"/>
            <w:noWrap/>
            <w:vAlign w:val="bottom"/>
          </w:tcPr>
          <w:p w14:paraId="1BFBB79C">
            <w:pPr>
              <w:rPr>
                <w:rFonts w:hint="eastAsia" w:ascii="仿宋" w:hAnsi="仿宋" w:eastAsia="仿宋" w:cs="宋体"/>
                <w:color w:val="000000"/>
                <w:szCs w:val="21"/>
              </w:rPr>
            </w:pPr>
          </w:p>
        </w:tc>
        <w:tc>
          <w:tcPr>
            <w:tcW w:w="455" w:type="pct"/>
            <w:tcBorders>
              <w:top w:val="nil"/>
              <w:left w:val="nil"/>
              <w:bottom w:val="nil"/>
              <w:right w:val="nil"/>
            </w:tcBorders>
            <w:shd w:val="clear" w:color="auto" w:fill="auto"/>
            <w:noWrap/>
            <w:vAlign w:val="bottom"/>
          </w:tcPr>
          <w:p w14:paraId="22BFA734">
            <w:pPr>
              <w:rPr>
                <w:rFonts w:hint="eastAsia" w:ascii="仿宋" w:hAnsi="仿宋" w:eastAsia="仿宋" w:cs="宋体"/>
                <w:color w:val="000000"/>
                <w:szCs w:val="21"/>
              </w:rPr>
            </w:pPr>
          </w:p>
        </w:tc>
        <w:tc>
          <w:tcPr>
            <w:tcW w:w="455" w:type="pct"/>
            <w:tcBorders>
              <w:top w:val="nil"/>
              <w:left w:val="nil"/>
              <w:bottom w:val="nil"/>
              <w:right w:val="nil"/>
            </w:tcBorders>
            <w:shd w:val="clear" w:color="auto" w:fill="auto"/>
            <w:noWrap/>
            <w:vAlign w:val="bottom"/>
          </w:tcPr>
          <w:p w14:paraId="2D7E2CF7">
            <w:pPr>
              <w:rPr>
                <w:rFonts w:hint="eastAsia" w:ascii="仿宋" w:hAnsi="仿宋" w:eastAsia="仿宋" w:cs="宋体"/>
                <w:color w:val="000000"/>
                <w:szCs w:val="21"/>
              </w:rPr>
            </w:pPr>
          </w:p>
        </w:tc>
        <w:tc>
          <w:tcPr>
            <w:tcW w:w="455" w:type="pct"/>
            <w:tcBorders>
              <w:top w:val="nil"/>
              <w:left w:val="nil"/>
              <w:bottom w:val="nil"/>
              <w:right w:val="nil"/>
            </w:tcBorders>
            <w:shd w:val="clear" w:color="auto" w:fill="auto"/>
            <w:noWrap/>
            <w:vAlign w:val="bottom"/>
          </w:tcPr>
          <w:p w14:paraId="5C8FC69C">
            <w:pPr>
              <w:rPr>
                <w:rFonts w:hint="eastAsia" w:ascii="仿宋" w:hAnsi="仿宋" w:eastAsia="仿宋" w:cs="宋体"/>
                <w:color w:val="000000"/>
                <w:szCs w:val="21"/>
              </w:rPr>
            </w:pPr>
          </w:p>
        </w:tc>
        <w:tc>
          <w:tcPr>
            <w:tcW w:w="455" w:type="pct"/>
            <w:tcBorders>
              <w:top w:val="nil"/>
              <w:left w:val="nil"/>
              <w:bottom w:val="nil"/>
              <w:right w:val="nil"/>
            </w:tcBorders>
            <w:shd w:val="clear" w:color="auto" w:fill="auto"/>
            <w:noWrap/>
            <w:vAlign w:val="bottom"/>
          </w:tcPr>
          <w:p w14:paraId="12C3486F">
            <w:pPr>
              <w:rPr>
                <w:rFonts w:hint="eastAsia" w:ascii="仿宋" w:hAnsi="仿宋" w:eastAsia="仿宋" w:cs="宋体"/>
                <w:color w:val="000000"/>
                <w:szCs w:val="21"/>
              </w:rPr>
            </w:pPr>
          </w:p>
        </w:tc>
        <w:tc>
          <w:tcPr>
            <w:tcW w:w="455" w:type="pct"/>
            <w:tcBorders>
              <w:top w:val="nil"/>
              <w:left w:val="nil"/>
              <w:bottom w:val="nil"/>
              <w:right w:val="nil"/>
            </w:tcBorders>
            <w:shd w:val="clear" w:color="auto" w:fill="auto"/>
            <w:noWrap/>
            <w:vAlign w:val="bottom"/>
          </w:tcPr>
          <w:p w14:paraId="68BE842B">
            <w:pPr>
              <w:rPr>
                <w:rFonts w:hint="eastAsia" w:ascii="仿宋" w:hAnsi="仿宋" w:eastAsia="仿宋" w:cs="宋体"/>
                <w:color w:val="000000"/>
                <w:szCs w:val="21"/>
              </w:rPr>
            </w:pPr>
          </w:p>
        </w:tc>
        <w:tc>
          <w:tcPr>
            <w:tcW w:w="455" w:type="pct"/>
            <w:tcBorders>
              <w:top w:val="nil"/>
              <w:left w:val="nil"/>
              <w:bottom w:val="nil"/>
              <w:right w:val="nil"/>
            </w:tcBorders>
            <w:shd w:val="clear" w:color="auto" w:fill="auto"/>
            <w:noWrap/>
            <w:vAlign w:val="bottom"/>
          </w:tcPr>
          <w:p w14:paraId="6FE14826">
            <w:pPr>
              <w:rPr>
                <w:rFonts w:hint="eastAsia" w:ascii="仿宋" w:hAnsi="仿宋" w:eastAsia="仿宋" w:cs="宋体"/>
                <w:color w:val="000000"/>
                <w:szCs w:val="21"/>
              </w:rPr>
            </w:pPr>
          </w:p>
        </w:tc>
        <w:tc>
          <w:tcPr>
            <w:tcW w:w="455" w:type="pct"/>
            <w:tcBorders>
              <w:top w:val="nil"/>
              <w:left w:val="nil"/>
              <w:bottom w:val="nil"/>
              <w:right w:val="nil"/>
            </w:tcBorders>
            <w:shd w:val="clear" w:color="auto" w:fill="auto"/>
            <w:noWrap/>
            <w:vAlign w:val="bottom"/>
          </w:tcPr>
          <w:p w14:paraId="3099D48A">
            <w:pPr>
              <w:rPr>
                <w:rFonts w:hint="eastAsia" w:ascii="仿宋" w:hAnsi="仿宋" w:eastAsia="仿宋" w:cs="宋体"/>
                <w:color w:val="000000"/>
                <w:szCs w:val="21"/>
              </w:rPr>
            </w:pPr>
          </w:p>
        </w:tc>
        <w:tc>
          <w:tcPr>
            <w:tcW w:w="455" w:type="pct"/>
            <w:tcBorders>
              <w:top w:val="nil"/>
              <w:left w:val="nil"/>
              <w:bottom w:val="nil"/>
              <w:right w:val="nil"/>
            </w:tcBorders>
            <w:shd w:val="clear" w:color="auto" w:fill="auto"/>
            <w:noWrap/>
            <w:vAlign w:val="bottom"/>
          </w:tcPr>
          <w:p w14:paraId="187B79FE">
            <w:pPr>
              <w:rPr>
                <w:rFonts w:hint="eastAsia" w:ascii="仿宋" w:hAnsi="仿宋" w:eastAsia="仿宋" w:cs="宋体"/>
                <w:color w:val="000000"/>
                <w:szCs w:val="21"/>
              </w:rPr>
            </w:pPr>
          </w:p>
        </w:tc>
        <w:tc>
          <w:tcPr>
            <w:tcW w:w="455" w:type="pct"/>
            <w:tcBorders>
              <w:top w:val="nil"/>
              <w:left w:val="nil"/>
              <w:bottom w:val="nil"/>
              <w:right w:val="nil"/>
            </w:tcBorders>
            <w:shd w:val="clear" w:color="auto" w:fill="auto"/>
            <w:noWrap/>
            <w:vAlign w:val="bottom"/>
          </w:tcPr>
          <w:p w14:paraId="5403C02B">
            <w:pPr>
              <w:rPr>
                <w:rFonts w:hint="eastAsia" w:ascii="仿宋" w:hAnsi="仿宋" w:eastAsia="仿宋" w:cs="宋体"/>
                <w:color w:val="000000"/>
                <w:szCs w:val="21"/>
              </w:rPr>
            </w:pPr>
          </w:p>
        </w:tc>
        <w:tc>
          <w:tcPr>
            <w:tcW w:w="455" w:type="pct"/>
            <w:tcBorders>
              <w:top w:val="nil"/>
              <w:left w:val="nil"/>
              <w:bottom w:val="nil"/>
              <w:right w:val="nil"/>
            </w:tcBorders>
            <w:shd w:val="clear" w:color="auto" w:fill="auto"/>
            <w:noWrap/>
            <w:vAlign w:val="bottom"/>
          </w:tcPr>
          <w:p w14:paraId="2EF0029F">
            <w:pPr>
              <w:rPr>
                <w:rFonts w:hint="eastAsia" w:ascii="仿宋" w:hAnsi="仿宋" w:eastAsia="仿宋" w:cs="宋体"/>
                <w:color w:val="000000"/>
                <w:szCs w:val="21"/>
              </w:rPr>
            </w:pPr>
          </w:p>
        </w:tc>
      </w:tr>
      <w:tr w14:paraId="3286DEA5">
        <w:tblPrEx>
          <w:tblCellMar>
            <w:top w:w="0" w:type="dxa"/>
            <w:left w:w="108" w:type="dxa"/>
            <w:bottom w:w="0" w:type="dxa"/>
            <w:right w:w="108" w:type="dxa"/>
          </w:tblCellMar>
        </w:tblPrEx>
        <w:trPr>
          <w:trHeight w:val="310" w:hRule="atLeast"/>
        </w:trPr>
        <w:tc>
          <w:tcPr>
            <w:tcW w:w="455" w:type="pct"/>
            <w:tcBorders>
              <w:top w:val="nil"/>
              <w:left w:val="nil"/>
              <w:bottom w:val="nil"/>
              <w:right w:val="nil"/>
            </w:tcBorders>
            <w:shd w:val="clear" w:color="auto" w:fill="auto"/>
            <w:noWrap/>
            <w:vAlign w:val="bottom"/>
          </w:tcPr>
          <w:p w14:paraId="6F58DB6C">
            <w:pPr>
              <w:rPr>
                <w:rFonts w:hint="eastAsia" w:ascii="仿宋" w:hAnsi="仿宋" w:eastAsia="仿宋" w:cs="宋体"/>
                <w:color w:val="000000"/>
                <w:szCs w:val="21"/>
              </w:rPr>
            </w:pPr>
          </w:p>
        </w:tc>
        <w:tc>
          <w:tcPr>
            <w:tcW w:w="4545" w:type="pct"/>
            <w:gridSpan w:val="10"/>
            <w:tcBorders>
              <w:top w:val="single" w:color="000000" w:sz="8" w:space="0"/>
              <w:left w:val="single" w:color="000000" w:sz="8" w:space="0"/>
              <w:bottom w:val="single" w:color="000000" w:sz="8" w:space="0"/>
              <w:right w:val="single" w:color="000000" w:sz="8" w:space="0"/>
            </w:tcBorders>
            <w:shd w:val="clear" w:color="auto" w:fill="auto"/>
            <w:noWrap/>
            <w:vAlign w:val="bottom"/>
          </w:tcPr>
          <w:p w14:paraId="3EE6ACFB">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走廊</w:t>
            </w:r>
          </w:p>
        </w:tc>
      </w:tr>
      <w:tr w14:paraId="3A353375">
        <w:tblPrEx>
          <w:tblCellMar>
            <w:top w:w="0" w:type="dxa"/>
            <w:left w:w="108" w:type="dxa"/>
            <w:bottom w:w="0" w:type="dxa"/>
            <w:right w:w="108" w:type="dxa"/>
          </w:tblCellMar>
        </w:tblPrEx>
        <w:trPr>
          <w:trHeight w:val="1300" w:hRule="atLeast"/>
        </w:trPr>
        <w:tc>
          <w:tcPr>
            <w:tcW w:w="455" w:type="pct"/>
            <w:tcBorders>
              <w:top w:val="nil"/>
              <w:left w:val="nil"/>
              <w:bottom w:val="nil"/>
              <w:right w:val="nil"/>
            </w:tcBorders>
            <w:shd w:val="clear" w:color="auto" w:fill="auto"/>
            <w:noWrap/>
            <w:vAlign w:val="bottom"/>
          </w:tcPr>
          <w:p w14:paraId="7B182206">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三楼</w:t>
            </w:r>
          </w:p>
        </w:tc>
        <w:tc>
          <w:tcPr>
            <w:tcW w:w="909" w:type="pct"/>
            <w:gridSpan w:val="2"/>
            <w:tcBorders>
              <w:top w:val="nil"/>
              <w:left w:val="single" w:color="000000" w:sz="8" w:space="0"/>
              <w:bottom w:val="single" w:color="000000" w:sz="8" w:space="0"/>
              <w:right w:val="single" w:color="000000" w:sz="8" w:space="0"/>
            </w:tcBorders>
            <w:shd w:val="clear" w:color="auto" w:fill="auto"/>
            <w:noWrap/>
            <w:vAlign w:val="bottom"/>
          </w:tcPr>
          <w:p w14:paraId="67DE4853">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厕所</w:t>
            </w:r>
          </w:p>
        </w:tc>
        <w:tc>
          <w:tcPr>
            <w:tcW w:w="455" w:type="pct"/>
            <w:tcBorders>
              <w:top w:val="single" w:color="000000" w:sz="8" w:space="0"/>
              <w:left w:val="nil"/>
              <w:bottom w:val="single" w:color="000000" w:sz="8" w:space="0"/>
              <w:right w:val="single" w:color="000000" w:sz="8" w:space="0"/>
            </w:tcBorders>
            <w:shd w:val="clear" w:color="auto" w:fill="auto"/>
            <w:noWrap/>
            <w:vAlign w:val="bottom"/>
          </w:tcPr>
          <w:p w14:paraId="558973A4">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器材室</w:t>
            </w:r>
          </w:p>
        </w:tc>
        <w:tc>
          <w:tcPr>
            <w:tcW w:w="455" w:type="pct"/>
            <w:tcBorders>
              <w:top w:val="single" w:color="000000" w:sz="8" w:space="0"/>
              <w:left w:val="nil"/>
              <w:bottom w:val="single" w:color="000000" w:sz="8" w:space="0"/>
              <w:right w:val="single" w:color="000000" w:sz="8" w:space="0"/>
            </w:tcBorders>
            <w:shd w:val="clear" w:color="auto" w:fill="auto"/>
            <w:noWrap/>
            <w:vAlign w:val="bottom"/>
          </w:tcPr>
          <w:p w14:paraId="15262C1A">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楼梯</w:t>
            </w:r>
          </w:p>
        </w:tc>
        <w:tc>
          <w:tcPr>
            <w:tcW w:w="455" w:type="pct"/>
            <w:tcBorders>
              <w:top w:val="single" w:color="000000" w:sz="8" w:space="0"/>
              <w:left w:val="nil"/>
              <w:bottom w:val="single" w:color="000000" w:sz="8" w:space="0"/>
              <w:right w:val="single" w:color="000000" w:sz="8" w:space="0"/>
            </w:tcBorders>
            <w:shd w:val="clear" w:color="auto" w:fill="auto"/>
            <w:noWrap/>
            <w:vAlign w:val="bottom"/>
          </w:tcPr>
          <w:p w14:paraId="7476ACE5">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教室</w:t>
            </w:r>
            <w:r>
              <w:rPr>
                <w:rFonts w:hint="eastAsia" w:ascii="仿宋" w:hAnsi="仿宋" w:eastAsia="仿宋" w:cs="宋体"/>
                <w:color w:val="000000"/>
                <w:kern w:val="0"/>
                <w:szCs w:val="21"/>
                <w:lang w:bidi="ar"/>
              </w:rPr>
              <w:br w:type="textWrapping"/>
            </w:r>
            <w:r>
              <w:rPr>
                <w:rFonts w:hint="eastAsia" w:ascii="仿宋" w:hAnsi="仿宋" w:eastAsia="仿宋" w:cs="宋体"/>
                <w:color w:val="000000"/>
                <w:kern w:val="0"/>
                <w:szCs w:val="21"/>
                <w:lang w:bidi="ar"/>
              </w:rPr>
              <w:t>吸顶AP</w:t>
            </w:r>
          </w:p>
        </w:tc>
        <w:tc>
          <w:tcPr>
            <w:tcW w:w="455" w:type="pct"/>
            <w:tcBorders>
              <w:top w:val="single" w:color="000000" w:sz="8" w:space="0"/>
              <w:left w:val="nil"/>
              <w:bottom w:val="single" w:color="000000" w:sz="8" w:space="0"/>
              <w:right w:val="single" w:color="000000" w:sz="8" w:space="0"/>
            </w:tcBorders>
            <w:shd w:val="clear" w:color="auto" w:fill="auto"/>
            <w:noWrap/>
            <w:vAlign w:val="bottom"/>
          </w:tcPr>
          <w:p w14:paraId="07D3CA07">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准备室</w:t>
            </w:r>
          </w:p>
        </w:tc>
        <w:tc>
          <w:tcPr>
            <w:tcW w:w="455" w:type="pct"/>
            <w:tcBorders>
              <w:top w:val="single" w:color="000000" w:sz="8" w:space="0"/>
              <w:left w:val="nil"/>
              <w:bottom w:val="single" w:color="000000" w:sz="8" w:space="0"/>
              <w:right w:val="single" w:color="000000" w:sz="8" w:space="0"/>
            </w:tcBorders>
            <w:shd w:val="clear" w:color="auto" w:fill="auto"/>
            <w:noWrap/>
            <w:vAlign w:val="bottom"/>
          </w:tcPr>
          <w:p w14:paraId="62FA1355">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准备室</w:t>
            </w:r>
          </w:p>
        </w:tc>
        <w:tc>
          <w:tcPr>
            <w:tcW w:w="455" w:type="pct"/>
            <w:tcBorders>
              <w:top w:val="single" w:color="000000" w:sz="8" w:space="0"/>
              <w:left w:val="nil"/>
              <w:bottom w:val="single" w:color="000000" w:sz="8" w:space="0"/>
              <w:right w:val="single" w:color="000000" w:sz="8" w:space="0"/>
            </w:tcBorders>
            <w:shd w:val="clear" w:color="auto" w:fill="auto"/>
            <w:noWrap/>
            <w:vAlign w:val="bottom"/>
          </w:tcPr>
          <w:p w14:paraId="2EC484D6">
            <w:pPr>
              <w:widowControl/>
              <w:tabs>
                <w:tab w:val="center" w:pos="372"/>
              </w:tabs>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教室</w:t>
            </w:r>
            <w:r>
              <w:rPr>
                <w:rFonts w:hint="eastAsia" w:ascii="仿宋" w:hAnsi="仿宋" w:eastAsia="仿宋" w:cs="宋体"/>
                <w:color w:val="000000"/>
                <w:kern w:val="0"/>
                <w:szCs w:val="21"/>
                <w:lang w:bidi="ar"/>
              </w:rPr>
              <w:br w:type="textWrapping"/>
            </w:r>
            <w:r>
              <w:rPr>
                <w:rFonts w:hint="eastAsia" w:ascii="仿宋" w:hAnsi="仿宋" w:eastAsia="仿宋" w:cs="宋体"/>
                <w:color w:val="000000"/>
                <w:kern w:val="0"/>
                <w:szCs w:val="21"/>
                <w:lang w:bidi="ar"/>
              </w:rPr>
              <w:t>吸顶AP</w:t>
            </w:r>
          </w:p>
        </w:tc>
        <w:tc>
          <w:tcPr>
            <w:tcW w:w="455" w:type="pct"/>
            <w:tcBorders>
              <w:top w:val="single" w:color="000000" w:sz="8" w:space="0"/>
              <w:left w:val="nil"/>
              <w:bottom w:val="single" w:color="000000" w:sz="8" w:space="0"/>
              <w:right w:val="single" w:color="000000" w:sz="8" w:space="0"/>
            </w:tcBorders>
            <w:shd w:val="clear" w:color="auto" w:fill="auto"/>
            <w:noWrap/>
            <w:vAlign w:val="bottom"/>
          </w:tcPr>
          <w:p w14:paraId="4428E13B">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楼梯</w:t>
            </w:r>
          </w:p>
        </w:tc>
        <w:tc>
          <w:tcPr>
            <w:tcW w:w="455" w:type="pct"/>
            <w:tcBorders>
              <w:top w:val="single" w:color="000000" w:sz="8" w:space="0"/>
              <w:left w:val="nil"/>
              <w:bottom w:val="single" w:color="000000" w:sz="8" w:space="0"/>
              <w:right w:val="single" w:color="000000" w:sz="8" w:space="0"/>
            </w:tcBorders>
            <w:shd w:val="clear" w:color="auto" w:fill="auto"/>
            <w:vAlign w:val="bottom"/>
          </w:tcPr>
          <w:p w14:paraId="6F5565F4">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办公室面板AP</w:t>
            </w:r>
          </w:p>
        </w:tc>
      </w:tr>
      <w:tr w14:paraId="464F2DD5">
        <w:tblPrEx>
          <w:tblCellMar>
            <w:top w:w="0" w:type="dxa"/>
            <w:left w:w="108" w:type="dxa"/>
            <w:bottom w:w="0" w:type="dxa"/>
            <w:right w:w="108" w:type="dxa"/>
          </w:tblCellMar>
        </w:tblPrEx>
        <w:trPr>
          <w:trHeight w:val="280" w:hRule="atLeast"/>
        </w:trPr>
        <w:tc>
          <w:tcPr>
            <w:tcW w:w="455" w:type="pct"/>
            <w:tcBorders>
              <w:top w:val="nil"/>
              <w:left w:val="nil"/>
              <w:bottom w:val="nil"/>
              <w:right w:val="nil"/>
            </w:tcBorders>
            <w:shd w:val="clear" w:color="auto" w:fill="auto"/>
            <w:noWrap/>
            <w:vAlign w:val="bottom"/>
          </w:tcPr>
          <w:p w14:paraId="2603E60C">
            <w:pPr>
              <w:jc w:val="center"/>
              <w:rPr>
                <w:rFonts w:hint="eastAsia" w:ascii="仿宋" w:hAnsi="仿宋" w:eastAsia="仿宋" w:cs="宋体"/>
                <w:color w:val="000000"/>
                <w:szCs w:val="21"/>
              </w:rPr>
            </w:pPr>
          </w:p>
        </w:tc>
        <w:tc>
          <w:tcPr>
            <w:tcW w:w="455" w:type="pct"/>
            <w:tcBorders>
              <w:top w:val="nil"/>
              <w:left w:val="nil"/>
              <w:bottom w:val="nil"/>
              <w:right w:val="nil"/>
            </w:tcBorders>
            <w:shd w:val="clear" w:color="auto" w:fill="auto"/>
            <w:noWrap/>
            <w:vAlign w:val="bottom"/>
          </w:tcPr>
          <w:p w14:paraId="7E9D2C54">
            <w:pPr>
              <w:jc w:val="center"/>
              <w:rPr>
                <w:rFonts w:hint="eastAsia" w:ascii="仿宋" w:hAnsi="仿宋" w:eastAsia="仿宋" w:cs="宋体"/>
                <w:color w:val="000000"/>
                <w:szCs w:val="21"/>
              </w:rPr>
            </w:pPr>
          </w:p>
        </w:tc>
        <w:tc>
          <w:tcPr>
            <w:tcW w:w="455" w:type="pct"/>
            <w:tcBorders>
              <w:top w:val="nil"/>
              <w:left w:val="nil"/>
              <w:bottom w:val="nil"/>
              <w:right w:val="nil"/>
            </w:tcBorders>
            <w:shd w:val="clear" w:color="auto" w:fill="auto"/>
            <w:noWrap/>
            <w:vAlign w:val="bottom"/>
          </w:tcPr>
          <w:p w14:paraId="6EBA87C7">
            <w:pPr>
              <w:jc w:val="center"/>
              <w:rPr>
                <w:rFonts w:hint="eastAsia" w:ascii="仿宋" w:hAnsi="仿宋" w:eastAsia="仿宋" w:cs="宋体"/>
                <w:color w:val="000000"/>
                <w:szCs w:val="21"/>
              </w:rPr>
            </w:pPr>
          </w:p>
        </w:tc>
        <w:tc>
          <w:tcPr>
            <w:tcW w:w="455" w:type="pct"/>
            <w:tcBorders>
              <w:top w:val="nil"/>
              <w:left w:val="nil"/>
              <w:bottom w:val="nil"/>
              <w:right w:val="nil"/>
            </w:tcBorders>
            <w:shd w:val="clear" w:color="auto" w:fill="auto"/>
            <w:noWrap/>
            <w:vAlign w:val="bottom"/>
          </w:tcPr>
          <w:p w14:paraId="04F7C17A">
            <w:pPr>
              <w:jc w:val="center"/>
              <w:rPr>
                <w:rFonts w:hint="eastAsia" w:ascii="仿宋" w:hAnsi="仿宋" w:eastAsia="仿宋" w:cs="宋体"/>
                <w:color w:val="000000"/>
                <w:szCs w:val="21"/>
              </w:rPr>
            </w:pPr>
          </w:p>
        </w:tc>
        <w:tc>
          <w:tcPr>
            <w:tcW w:w="455" w:type="pct"/>
            <w:tcBorders>
              <w:top w:val="nil"/>
              <w:left w:val="nil"/>
              <w:bottom w:val="nil"/>
              <w:right w:val="nil"/>
            </w:tcBorders>
            <w:shd w:val="clear" w:color="auto" w:fill="auto"/>
            <w:vAlign w:val="bottom"/>
          </w:tcPr>
          <w:p w14:paraId="2FC61341">
            <w:pPr>
              <w:rPr>
                <w:rFonts w:hint="eastAsia" w:ascii="仿宋" w:hAnsi="仿宋" w:eastAsia="仿宋" w:cs="宋体"/>
                <w:color w:val="000000"/>
                <w:szCs w:val="21"/>
              </w:rPr>
            </w:pPr>
          </w:p>
        </w:tc>
        <w:tc>
          <w:tcPr>
            <w:tcW w:w="455" w:type="pct"/>
            <w:tcBorders>
              <w:top w:val="nil"/>
              <w:left w:val="nil"/>
              <w:bottom w:val="nil"/>
              <w:right w:val="nil"/>
            </w:tcBorders>
            <w:shd w:val="clear" w:color="auto" w:fill="auto"/>
            <w:noWrap/>
            <w:vAlign w:val="bottom"/>
          </w:tcPr>
          <w:p w14:paraId="5CDD655A">
            <w:pPr>
              <w:rPr>
                <w:rFonts w:hint="eastAsia" w:ascii="仿宋" w:hAnsi="仿宋" w:eastAsia="仿宋" w:cs="宋体"/>
                <w:color w:val="000000"/>
                <w:szCs w:val="21"/>
              </w:rPr>
            </w:pPr>
          </w:p>
        </w:tc>
        <w:tc>
          <w:tcPr>
            <w:tcW w:w="455" w:type="pct"/>
            <w:tcBorders>
              <w:top w:val="nil"/>
              <w:left w:val="nil"/>
              <w:bottom w:val="nil"/>
              <w:right w:val="nil"/>
            </w:tcBorders>
            <w:shd w:val="clear" w:color="auto" w:fill="auto"/>
            <w:noWrap/>
            <w:vAlign w:val="bottom"/>
          </w:tcPr>
          <w:p w14:paraId="34860523">
            <w:pPr>
              <w:jc w:val="center"/>
              <w:rPr>
                <w:rFonts w:hint="eastAsia" w:ascii="仿宋" w:hAnsi="仿宋" w:eastAsia="仿宋" w:cs="宋体"/>
                <w:color w:val="000000"/>
                <w:szCs w:val="21"/>
              </w:rPr>
            </w:pPr>
          </w:p>
        </w:tc>
        <w:tc>
          <w:tcPr>
            <w:tcW w:w="455" w:type="pct"/>
            <w:tcBorders>
              <w:top w:val="nil"/>
              <w:left w:val="nil"/>
              <w:bottom w:val="nil"/>
              <w:right w:val="nil"/>
            </w:tcBorders>
            <w:shd w:val="clear" w:color="auto" w:fill="auto"/>
            <w:noWrap/>
            <w:vAlign w:val="bottom"/>
          </w:tcPr>
          <w:p w14:paraId="147FE895">
            <w:pPr>
              <w:jc w:val="center"/>
              <w:rPr>
                <w:rFonts w:hint="eastAsia" w:ascii="仿宋" w:hAnsi="仿宋" w:eastAsia="仿宋" w:cs="宋体"/>
                <w:color w:val="000000"/>
                <w:szCs w:val="21"/>
              </w:rPr>
            </w:pPr>
          </w:p>
        </w:tc>
        <w:tc>
          <w:tcPr>
            <w:tcW w:w="455" w:type="pct"/>
            <w:tcBorders>
              <w:top w:val="nil"/>
              <w:left w:val="nil"/>
              <w:bottom w:val="nil"/>
              <w:right w:val="nil"/>
            </w:tcBorders>
            <w:shd w:val="clear" w:color="auto" w:fill="auto"/>
            <w:noWrap/>
            <w:vAlign w:val="bottom"/>
          </w:tcPr>
          <w:p w14:paraId="0A0A5FF1">
            <w:pPr>
              <w:rPr>
                <w:rFonts w:hint="eastAsia" w:ascii="仿宋" w:hAnsi="仿宋" w:eastAsia="仿宋" w:cs="宋体"/>
                <w:color w:val="000000"/>
                <w:szCs w:val="21"/>
              </w:rPr>
            </w:pPr>
          </w:p>
        </w:tc>
        <w:tc>
          <w:tcPr>
            <w:tcW w:w="455" w:type="pct"/>
            <w:tcBorders>
              <w:top w:val="nil"/>
              <w:left w:val="nil"/>
              <w:bottom w:val="nil"/>
              <w:right w:val="nil"/>
            </w:tcBorders>
            <w:shd w:val="clear" w:color="auto" w:fill="auto"/>
            <w:noWrap/>
            <w:vAlign w:val="bottom"/>
          </w:tcPr>
          <w:p w14:paraId="4B0F62C9">
            <w:pPr>
              <w:rPr>
                <w:rFonts w:hint="eastAsia" w:ascii="仿宋" w:hAnsi="仿宋" w:eastAsia="仿宋" w:cs="宋体"/>
                <w:color w:val="000000"/>
                <w:szCs w:val="21"/>
              </w:rPr>
            </w:pPr>
          </w:p>
        </w:tc>
        <w:tc>
          <w:tcPr>
            <w:tcW w:w="455" w:type="pct"/>
            <w:tcBorders>
              <w:top w:val="nil"/>
              <w:left w:val="nil"/>
              <w:bottom w:val="nil"/>
              <w:right w:val="nil"/>
            </w:tcBorders>
            <w:shd w:val="clear" w:color="auto" w:fill="auto"/>
            <w:vAlign w:val="bottom"/>
          </w:tcPr>
          <w:p w14:paraId="284DA8BD">
            <w:pPr>
              <w:rPr>
                <w:rFonts w:hint="eastAsia" w:ascii="仿宋" w:hAnsi="仿宋" w:eastAsia="仿宋" w:cs="宋体"/>
                <w:color w:val="000000"/>
                <w:szCs w:val="21"/>
              </w:rPr>
            </w:pPr>
          </w:p>
        </w:tc>
      </w:tr>
      <w:tr w14:paraId="21B7B9F9">
        <w:tblPrEx>
          <w:tblCellMar>
            <w:top w:w="0" w:type="dxa"/>
            <w:left w:w="108" w:type="dxa"/>
            <w:bottom w:w="0" w:type="dxa"/>
            <w:right w:w="108" w:type="dxa"/>
          </w:tblCellMar>
        </w:tblPrEx>
        <w:trPr>
          <w:trHeight w:val="521" w:hRule="atLeast"/>
        </w:trPr>
        <w:tc>
          <w:tcPr>
            <w:tcW w:w="455" w:type="pct"/>
            <w:vMerge w:val="restart"/>
            <w:tcBorders>
              <w:top w:val="nil"/>
              <w:left w:val="nil"/>
              <w:bottom w:val="nil"/>
              <w:right w:val="nil"/>
            </w:tcBorders>
            <w:shd w:val="clear" w:color="auto" w:fill="auto"/>
            <w:noWrap/>
            <w:vAlign w:val="bottom"/>
          </w:tcPr>
          <w:p w14:paraId="669E0FAE">
            <w:pPr>
              <w:rPr>
                <w:rFonts w:hint="eastAsia" w:ascii="仿宋" w:hAnsi="仿宋" w:eastAsia="仿宋" w:cs="宋体"/>
                <w:color w:val="000000"/>
                <w:szCs w:val="21"/>
              </w:rPr>
            </w:pPr>
          </w:p>
        </w:tc>
        <w:tc>
          <w:tcPr>
            <w:tcW w:w="455" w:type="pct"/>
            <w:vMerge w:val="restart"/>
            <w:tcBorders>
              <w:top w:val="nil"/>
              <w:left w:val="nil"/>
              <w:bottom w:val="nil"/>
              <w:right w:val="nil"/>
            </w:tcBorders>
            <w:shd w:val="clear" w:color="auto" w:fill="auto"/>
            <w:noWrap/>
            <w:vAlign w:val="bottom"/>
          </w:tcPr>
          <w:p w14:paraId="58CC751B">
            <w:pPr>
              <w:rPr>
                <w:rFonts w:hint="eastAsia" w:ascii="仿宋" w:hAnsi="仿宋" w:eastAsia="仿宋" w:cs="宋体"/>
                <w:color w:val="000000"/>
                <w:szCs w:val="21"/>
              </w:rPr>
            </w:pPr>
          </w:p>
        </w:tc>
        <w:tc>
          <w:tcPr>
            <w:tcW w:w="455" w:type="pct"/>
            <w:vMerge w:val="restart"/>
            <w:tcBorders>
              <w:top w:val="nil"/>
              <w:left w:val="nil"/>
              <w:bottom w:val="nil"/>
              <w:right w:val="nil"/>
            </w:tcBorders>
            <w:shd w:val="clear" w:color="auto" w:fill="auto"/>
            <w:noWrap/>
            <w:vAlign w:val="bottom"/>
          </w:tcPr>
          <w:p w14:paraId="36B5600E">
            <w:pPr>
              <w:rPr>
                <w:rFonts w:hint="eastAsia" w:ascii="仿宋" w:hAnsi="仿宋" w:eastAsia="仿宋" w:cs="宋体"/>
                <w:color w:val="000000"/>
                <w:szCs w:val="21"/>
              </w:rPr>
            </w:pPr>
          </w:p>
        </w:tc>
        <w:tc>
          <w:tcPr>
            <w:tcW w:w="455" w:type="pct"/>
            <w:vMerge w:val="restart"/>
            <w:tcBorders>
              <w:top w:val="nil"/>
              <w:left w:val="nil"/>
              <w:bottom w:val="nil"/>
              <w:right w:val="nil"/>
            </w:tcBorders>
            <w:shd w:val="clear" w:color="auto" w:fill="auto"/>
            <w:noWrap/>
            <w:vAlign w:val="bottom"/>
          </w:tcPr>
          <w:p w14:paraId="6732CB5B">
            <w:pPr>
              <w:rPr>
                <w:rFonts w:hint="eastAsia" w:ascii="仿宋" w:hAnsi="仿宋" w:eastAsia="仿宋" w:cs="宋体"/>
                <w:color w:val="000000"/>
                <w:szCs w:val="21"/>
              </w:rPr>
            </w:pPr>
          </w:p>
        </w:tc>
        <w:tc>
          <w:tcPr>
            <w:tcW w:w="455" w:type="pct"/>
            <w:vMerge w:val="restart"/>
            <w:tcBorders>
              <w:top w:val="nil"/>
              <w:left w:val="nil"/>
              <w:bottom w:val="nil"/>
              <w:right w:val="nil"/>
            </w:tcBorders>
            <w:shd w:val="clear" w:color="auto" w:fill="auto"/>
            <w:noWrap/>
            <w:vAlign w:val="bottom"/>
          </w:tcPr>
          <w:p w14:paraId="22B04CD5">
            <w:pPr>
              <w:rPr>
                <w:rFonts w:hint="eastAsia" w:ascii="仿宋" w:hAnsi="仿宋" w:eastAsia="仿宋" w:cs="宋体"/>
                <w:color w:val="000000"/>
                <w:szCs w:val="21"/>
              </w:rPr>
            </w:pPr>
          </w:p>
        </w:tc>
        <w:tc>
          <w:tcPr>
            <w:tcW w:w="455" w:type="pct"/>
            <w:vMerge w:val="restart"/>
            <w:tcBorders>
              <w:top w:val="nil"/>
              <w:left w:val="nil"/>
              <w:bottom w:val="nil"/>
              <w:right w:val="nil"/>
            </w:tcBorders>
            <w:shd w:val="clear" w:color="auto" w:fill="auto"/>
            <w:noWrap/>
            <w:vAlign w:val="bottom"/>
          </w:tcPr>
          <w:p w14:paraId="60805AFF">
            <w:pPr>
              <w:rPr>
                <w:rFonts w:hint="eastAsia" w:ascii="仿宋" w:hAnsi="仿宋" w:eastAsia="仿宋" w:cs="宋体"/>
                <w:color w:val="000000"/>
                <w:szCs w:val="21"/>
              </w:rPr>
            </w:pPr>
          </w:p>
        </w:tc>
        <w:tc>
          <w:tcPr>
            <w:tcW w:w="455" w:type="pct"/>
            <w:vMerge w:val="restart"/>
            <w:tcBorders>
              <w:top w:val="nil"/>
              <w:left w:val="nil"/>
              <w:bottom w:val="nil"/>
              <w:right w:val="nil"/>
            </w:tcBorders>
            <w:shd w:val="clear" w:color="auto" w:fill="auto"/>
            <w:noWrap/>
            <w:vAlign w:val="bottom"/>
          </w:tcPr>
          <w:p w14:paraId="372FDDC0">
            <w:pPr>
              <w:rPr>
                <w:rFonts w:hint="eastAsia" w:ascii="仿宋" w:hAnsi="仿宋" w:eastAsia="仿宋" w:cs="宋体"/>
                <w:color w:val="000000"/>
                <w:szCs w:val="21"/>
              </w:rPr>
            </w:pPr>
          </w:p>
        </w:tc>
        <w:tc>
          <w:tcPr>
            <w:tcW w:w="455" w:type="pct"/>
            <w:vMerge w:val="restart"/>
            <w:tcBorders>
              <w:top w:val="nil"/>
              <w:left w:val="nil"/>
              <w:bottom w:val="nil"/>
              <w:right w:val="nil"/>
            </w:tcBorders>
            <w:shd w:val="clear" w:color="auto" w:fill="auto"/>
            <w:noWrap/>
            <w:vAlign w:val="bottom"/>
          </w:tcPr>
          <w:p w14:paraId="425AE4EB">
            <w:pPr>
              <w:rPr>
                <w:rFonts w:hint="eastAsia" w:ascii="仿宋" w:hAnsi="仿宋" w:eastAsia="仿宋" w:cs="宋体"/>
                <w:color w:val="000000"/>
                <w:szCs w:val="21"/>
              </w:rPr>
            </w:pPr>
          </w:p>
        </w:tc>
        <w:tc>
          <w:tcPr>
            <w:tcW w:w="455" w:type="pct"/>
            <w:vMerge w:val="restart"/>
            <w:tcBorders>
              <w:top w:val="nil"/>
              <w:left w:val="nil"/>
              <w:bottom w:val="nil"/>
              <w:right w:val="nil"/>
            </w:tcBorders>
            <w:shd w:val="clear" w:color="auto" w:fill="auto"/>
            <w:noWrap/>
            <w:vAlign w:val="bottom"/>
          </w:tcPr>
          <w:p w14:paraId="340CE0DE">
            <w:pPr>
              <w:rPr>
                <w:rFonts w:hint="eastAsia" w:ascii="仿宋" w:hAnsi="仿宋" w:eastAsia="仿宋" w:cs="宋体"/>
                <w:color w:val="000000"/>
                <w:szCs w:val="21"/>
              </w:rPr>
            </w:pPr>
          </w:p>
        </w:tc>
        <w:tc>
          <w:tcPr>
            <w:tcW w:w="455" w:type="pct"/>
            <w:vMerge w:val="restart"/>
            <w:tcBorders>
              <w:top w:val="nil"/>
              <w:left w:val="nil"/>
              <w:bottom w:val="nil"/>
              <w:right w:val="nil"/>
            </w:tcBorders>
            <w:shd w:val="clear" w:color="auto" w:fill="auto"/>
            <w:noWrap/>
            <w:vAlign w:val="bottom"/>
          </w:tcPr>
          <w:p w14:paraId="6D1B61CA">
            <w:pPr>
              <w:rPr>
                <w:rFonts w:hint="eastAsia" w:ascii="仿宋" w:hAnsi="仿宋" w:eastAsia="仿宋" w:cs="宋体"/>
                <w:color w:val="000000"/>
                <w:szCs w:val="21"/>
              </w:rPr>
            </w:pPr>
          </w:p>
        </w:tc>
        <w:tc>
          <w:tcPr>
            <w:tcW w:w="455" w:type="pct"/>
            <w:vMerge w:val="restart"/>
            <w:tcBorders>
              <w:top w:val="nil"/>
              <w:left w:val="nil"/>
              <w:bottom w:val="nil"/>
              <w:right w:val="nil"/>
            </w:tcBorders>
            <w:shd w:val="clear" w:color="auto" w:fill="auto"/>
            <w:noWrap/>
            <w:vAlign w:val="bottom"/>
          </w:tcPr>
          <w:p w14:paraId="4E83649D">
            <w:pPr>
              <w:rPr>
                <w:rFonts w:hint="eastAsia" w:ascii="仿宋" w:hAnsi="仿宋" w:eastAsia="仿宋" w:cs="宋体"/>
                <w:color w:val="000000"/>
                <w:szCs w:val="21"/>
              </w:rPr>
            </w:pPr>
          </w:p>
        </w:tc>
      </w:tr>
      <w:tr w14:paraId="3D9CD558">
        <w:tblPrEx>
          <w:tblCellMar>
            <w:top w:w="0" w:type="dxa"/>
            <w:left w:w="108" w:type="dxa"/>
            <w:bottom w:w="0" w:type="dxa"/>
            <w:right w:w="108" w:type="dxa"/>
          </w:tblCellMar>
        </w:tblPrEx>
        <w:trPr>
          <w:trHeight w:val="521" w:hRule="atLeast"/>
        </w:trPr>
        <w:tc>
          <w:tcPr>
            <w:tcW w:w="455" w:type="pct"/>
            <w:vMerge w:val="continue"/>
            <w:tcBorders>
              <w:top w:val="nil"/>
              <w:left w:val="nil"/>
              <w:bottom w:val="nil"/>
              <w:right w:val="nil"/>
            </w:tcBorders>
            <w:shd w:val="clear" w:color="auto" w:fill="auto"/>
            <w:noWrap/>
            <w:vAlign w:val="bottom"/>
          </w:tcPr>
          <w:p w14:paraId="20663E41">
            <w:pPr>
              <w:rPr>
                <w:rFonts w:hint="eastAsia" w:ascii="仿宋" w:hAnsi="仿宋" w:eastAsia="仿宋" w:cs="宋体"/>
                <w:color w:val="000000"/>
                <w:szCs w:val="21"/>
              </w:rPr>
            </w:pPr>
          </w:p>
        </w:tc>
        <w:tc>
          <w:tcPr>
            <w:tcW w:w="455" w:type="pct"/>
            <w:vMerge w:val="continue"/>
            <w:tcBorders>
              <w:top w:val="nil"/>
              <w:left w:val="nil"/>
              <w:bottom w:val="nil"/>
              <w:right w:val="nil"/>
            </w:tcBorders>
            <w:shd w:val="clear" w:color="auto" w:fill="auto"/>
            <w:noWrap/>
            <w:vAlign w:val="bottom"/>
          </w:tcPr>
          <w:p w14:paraId="0D6F1151">
            <w:pPr>
              <w:rPr>
                <w:rFonts w:hint="eastAsia" w:ascii="仿宋" w:hAnsi="仿宋" w:eastAsia="仿宋" w:cs="宋体"/>
                <w:color w:val="000000"/>
                <w:szCs w:val="21"/>
              </w:rPr>
            </w:pPr>
          </w:p>
        </w:tc>
        <w:tc>
          <w:tcPr>
            <w:tcW w:w="455" w:type="pct"/>
            <w:vMerge w:val="continue"/>
            <w:tcBorders>
              <w:top w:val="nil"/>
              <w:left w:val="nil"/>
              <w:bottom w:val="nil"/>
              <w:right w:val="nil"/>
            </w:tcBorders>
            <w:shd w:val="clear" w:color="auto" w:fill="auto"/>
            <w:noWrap/>
            <w:vAlign w:val="bottom"/>
          </w:tcPr>
          <w:p w14:paraId="78F811C3">
            <w:pPr>
              <w:rPr>
                <w:rFonts w:hint="eastAsia" w:ascii="仿宋" w:hAnsi="仿宋" w:eastAsia="仿宋" w:cs="宋体"/>
                <w:color w:val="000000"/>
                <w:szCs w:val="21"/>
              </w:rPr>
            </w:pPr>
          </w:p>
        </w:tc>
        <w:tc>
          <w:tcPr>
            <w:tcW w:w="455" w:type="pct"/>
            <w:vMerge w:val="continue"/>
            <w:tcBorders>
              <w:top w:val="nil"/>
              <w:left w:val="nil"/>
              <w:bottom w:val="nil"/>
              <w:right w:val="nil"/>
            </w:tcBorders>
            <w:shd w:val="clear" w:color="auto" w:fill="auto"/>
            <w:noWrap/>
            <w:vAlign w:val="bottom"/>
          </w:tcPr>
          <w:p w14:paraId="5FCE4EAA">
            <w:pPr>
              <w:rPr>
                <w:rFonts w:hint="eastAsia" w:ascii="仿宋" w:hAnsi="仿宋" w:eastAsia="仿宋" w:cs="宋体"/>
                <w:color w:val="000000"/>
                <w:szCs w:val="21"/>
              </w:rPr>
            </w:pPr>
          </w:p>
        </w:tc>
        <w:tc>
          <w:tcPr>
            <w:tcW w:w="455" w:type="pct"/>
            <w:vMerge w:val="continue"/>
            <w:tcBorders>
              <w:top w:val="nil"/>
              <w:left w:val="nil"/>
              <w:bottom w:val="nil"/>
              <w:right w:val="nil"/>
            </w:tcBorders>
            <w:shd w:val="clear" w:color="auto" w:fill="auto"/>
            <w:noWrap/>
            <w:vAlign w:val="bottom"/>
          </w:tcPr>
          <w:p w14:paraId="08ACAE19">
            <w:pPr>
              <w:rPr>
                <w:rFonts w:hint="eastAsia" w:ascii="仿宋" w:hAnsi="仿宋" w:eastAsia="仿宋" w:cs="宋体"/>
                <w:color w:val="000000"/>
                <w:szCs w:val="21"/>
              </w:rPr>
            </w:pPr>
          </w:p>
        </w:tc>
        <w:tc>
          <w:tcPr>
            <w:tcW w:w="455" w:type="pct"/>
            <w:vMerge w:val="continue"/>
            <w:tcBorders>
              <w:top w:val="nil"/>
              <w:left w:val="nil"/>
              <w:bottom w:val="nil"/>
              <w:right w:val="nil"/>
            </w:tcBorders>
            <w:shd w:val="clear" w:color="auto" w:fill="auto"/>
            <w:noWrap/>
            <w:vAlign w:val="bottom"/>
          </w:tcPr>
          <w:p w14:paraId="639F9C7E">
            <w:pPr>
              <w:rPr>
                <w:rFonts w:hint="eastAsia" w:ascii="仿宋" w:hAnsi="仿宋" w:eastAsia="仿宋" w:cs="宋体"/>
                <w:color w:val="000000"/>
                <w:szCs w:val="21"/>
              </w:rPr>
            </w:pPr>
          </w:p>
        </w:tc>
        <w:tc>
          <w:tcPr>
            <w:tcW w:w="455" w:type="pct"/>
            <w:vMerge w:val="continue"/>
            <w:tcBorders>
              <w:top w:val="nil"/>
              <w:left w:val="nil"/>
              <w:bottom w:val="nil"/>
              <w:right w:val="nil"/>
            </w:tcBorders>
            <w:shd w:val="clear" w:color="auto" w:fill="auto"/>
            <w:noWrap/>
            <w:vAlign w:val="bottom"/>
          </w:tcPr>
          <w:p w14:paraId="7D437C70">
            <w:pPr>
              <w:rPr>
                <w:rFonts w:hint="eastAsia" w:ascii="仿宋" w:hAnsi="仿宋" w:eastAsia="仿宋" w:cs="宋体"/>
                <w:color w:val="000000"/>
                <w:szCs w:val="21"/>
              </w:rPr>
            </w:pPr>
          </w:p>
        </w:tc>
        <w:tc>
          <w:tcPr>
            <w:tcW w:w="455" w:type="pct"/>
            <w:vMerge w:val="continue"/>
            <w:tcBorders>
              <w:top w:val="nil"/>
              <w:left w:val="nil"/>
              <w:bottom w:val="nil"/>
              <w:right w:val="nil"/>
            </w:tcBorders>
            <w:shd w:val="clear" w:color="auto" w:fill="auto"/>
            <w:noWrap/>
            <w:vAlign w:val="bottom"/>
          </w:tcPr>
          <w:p w14:paraId="2109DFC2">
            <w:pPr>
              <w:rPr>
                <w:rFonts w:hint="eastAsia" w:ascii="仿宋" w:hAnsi="仿宋" w:eastAsia="仿宋" w:cs="宋体"/>
                <w:color w:val="000000"/>
                <w:szCs w:val="21"/>
              </w:rPr>
            </w:pPr>
          </w:p>
        </w:tc>
        <w:tc>
          <w:tcPr>
            <w:tcW w:w="455" w:type="pct"/>
            <w:vMerge w:val="continue"/>
            <w:tcBorders>
              <w:top w:val="nil"/>
              <w:left w:val="nil"/>
              <w:bottom w:val="nil"/>
              <w:right w:val="nil"/>
            </w:tcBorders>
            <w:shd w:val="clear" w:color="auto" w:fill="auto"/>
            <w:noWrap/>
            <w:vAlign w:val="bottom"/>
          </w:tcPr>
          <w:p w14:paraId="12D9CDC0">
            <w:pPr>
              <w:rPr>
                <w:rFonts w:hint="eastAsia" w:ascii="仿宋" w:hAnsi="仿宋" w:eastAsia="仿宋" w:cs="宋体"/>
                <w:color w:val="000000"/>
                <w:szCs w:val="21"/>
              </w:rPr>
            </w:pPr>
          </w:p>
        </w:tc>
        <w:tc>
          <w:tcPr>
            <w:tcW w:w="455" w:type="pct"/>
            <w:vMerge w:val="continue"/>
            <w:tcBorders>
              <w:top w:val="nil"/>
              <w:left w:val="nil"/>
              <w:bottom w:val="nil"/>
              <w:right w:val="nil"/>
            </w:tcBorders>
            <w:shd w:val="clear" w:color="auto" w:fill="auto"/>
            <w:noWrap/>
            <w:vAlign w:val="bottom"/>
          </w:tcPr>
          <w:p w14:paraId="48B70209">
            <w:pPr>
              <w:rPr>
                <w:rFonts w:hint="eastAsia" w:ascii="仿宋" w:hAnsi="仿宋" w:eastAsia="仿宋" w:cs="宋体"/>
                <w:color w:val="000000"/>
                <w:szCs w:val="21"/>
              </w:rPr>
            </w:pPr>
          </w:p>
        </w:tc>
        <w:tc>
          <w:tcPr>
            <w:tcW w:w="455" w:type="pct"/>
            <w:vMerge w:val="continue"/>
            <w:tcBorders>
              <w:top w:val="nil"/>
              <w:left w:val="nil"/>
              <w:bottom w:val="nil"/>
              <w:right w:val="nil"/>
            </w:tcBorders>
            <w:shd w:val="clear" w:color="auto" w:fill="auto"/>
            <w:noWrap/>
            <w:vAlign w:val="bottom"/>
          </w:tcPr>
          <w:p w14:paraId="2FD5F175">
            <w:pPr>
              <w:rPr>
                <w:rFonts w:hint="eastAsia" w:ascii="仿宋" w:hAnsi="仿宋" w:eastAsia="仿宋" w:cs="宋体"/>
                <w:color w:val="000000"/>
                <w:szCs w:val="21"/>
              </w:rPr>
            </w:pPr>
          </w:p>
        </w:tc>
      </w:tr>
      <w:tr w14:paraId="3F100D15">
        <w:tblPrEx>
          <w:tblCellMar>
            <w:top w:w="0" w:type="dxa"/>
            <w:left w:w="108" w:type="dxa"/>
            <w:bottom w:w="0" w:type="dxa"/>
            <w:right w:w="108" w:type="dxa"/>
          </w:tblCellMar>
        </w:tblPrEx>
        <w:trPr>
          <w:trHeight w:val="521" w:hRule="atLeast"/>
        </w:trPr>
        <w:tc>
          <w:tcPr>
            <w:tcW w:w="455" w:type="pct"/>
            <w:vMerge w:val="continue"/>
            <w:tcBorders>
              <w:top w:val="nil"/>
              <w:left w:val="nil"/>
              <w:bottom w:val="nil"/>
              <w:right w:val="nil"/>
            </w:tcBorders>
            <w:shd w:val="clear" w:color="auto" w:fill="auto"/>
            <w:noWrap/>
            <w:vAlign w:val="bottom"/>
          </w:tcPr>
          <w:p w14:paraId="44B16184">
            <w:pPr>
              <w:rPr>
                <w:rFonts w:hint="eastAsia" w:ascii="仿宋" w:hAnsi="仿宋" w:eastAsia="仿宋" w:cs="宋体"/>
                <w:color w:val="000000"/>
                <w:szCs w:val="21"/>
              </w:rPr>
            </w:pPr>
          </w:p>
        </w:tc>
        <w:tc>
          <w:tcPr>
            <w:tcW w:w="455" w:type="pct"/>
            <w:vMerge w:val="continue"/>
            <w:tcBorders>
              <w:top w:val="nil"/>
              <w:left w:val="nil"/>
              <w:bottom w:val="nil"/>
              <w:right w:val="nil"/>
            </w:tcBorders>
            <w:shd w:val="clear" w:color="auto" w:fill="auto"/>
            <w:noWrap/>
            <w:vAlign w:val="bottom"/>
          </w:tcPr>
          <w:p w14:paraId="63F6E8E8">
            <w:pPr>
              <w:rPr>
                <w:rFonts w:hint="eastAsia" w:ascii="仿宋" w:hAnsi="仿宋" w:eastAsia="仿宋" w:cs="宋体"/>
                <w:color w:val="000000"/>
                <w:szCs w:val="21"/>
              </w:rPr>
            </w:pPr>
          </w:p>
        </w:tc>
        <w:tc>
          <w:tcPr>
            <w:tcW w:w="455" w:type="pct"/>
            <w:vMerge w:val="continue"/>
            <w:tcBorders>
              <w:top w:val="nil"/>
              <w:left w:val="nil"/>
              <w:bottom w:val="nil"/>
              <w:right w:val="nil"/>
            </w:tcBorders>
            <w:shd w:val="clear" w:color="auto" w:fill="auto"/>
            <w:noWrap/>
            <w:vAlign w:val="bottom"/>
          </w:tcPr>
          <w:p w14:paraId="1251F1F6">
            <w:pPr>
              <w:rPr>
                <w:rFonts w:hint="eastAsia" w:ascii="仿宋" w:hAnsi="仿宋" w:eastAsia="仿宋" w:cs="宋体"/>
                <w:color w:val="000000"/>
                <w:szCs w:val="21"/>
              </w:rPr>
            </w:pPr>
          </w:p>
        </w:tc>
        <w:tc>
          <w:tcPr>
            <w:tcW w:w="455" w:type="pct"/>
            <w:vMerge w:val="continue"/>
            <w:tcBorders>
              <w:top w:val="nil"/>
              <w:left w:val="nil"/>
              <w:bottom w:val="nil"/>
              <w:right w:val="nil"/>
            </w:tcBorders>
            <w:shd w:val="clear" w:color="auto" w:fill="auto"/>
            <w:noWrap/>
            <w:vAlign w:val="bottom"/>
          </w:tcPr>
          <w:p w14:paraId="6CBC307F">
            <w:pPr>
              <w:rPr>
                <w:rFonts w:hint="eastAsia" w:ascii="仿宋" w:hAnsi="仿宋" w:eastAsia="仿宋" w:cs="宋体"/>
                <w:color w:val="000000"/>
                <w:szCs w:val="21"/>
              </w:rPr>
            </w:pPr>
          </w:p>
        </w:tc>
        <w:tc>
          <w:tcPr>
            <w:tcW w:w="455" w:type="pct"/>
            <w:vMerge w:val="continue"/>
            <w:tcBorders>
              <w:top w:val="nil"/>
              <w:left w:val="nil"/>
              <w:bottom w:val="nil"/>
              <w:right w:val="nil"/>
            </w:tcBorders>
            <w:shd w:val="clear" w:color="auto" w:fill="auto"/>
            <w:noWrap/>
            <w:vAlign w:val="bottom"/>
          </w:tcPr>
          <w:p w14:paraId="0A9D78F1">
            <w:pPr>
              <w:rPr>
                <w:rFonts w:hint="eastAsia" w:ascii="仿宋" w:hAnsi="仿宋" w:eastAsia="仿宋" w:cs="宋体"/>
                <w:color w:val="000000"/>
                <w:szCs w:val="21"/>
              </w:rPr>
            </w:pPr>
          </w:p>
        </w:tc>
        <w:tc>
          <w:tcPr>
            <w:tcW w:w="455" w:type="pct"/>
            <w:vMerge w:val="continue"/>
            <w:tcBorders>
              <w:top w:val="nil"/>
              <w:left w:val="nil"/>
              <w:bottom w:val="nil"/>
              <w:right w:val="nil"/>
            </w:tcBorders>
            <w:shd w:val="clear" w:color="auto" w:fill="auto"/>
            <w:noWrap/>
            <w:vAlign w:val="bottom"/>
          </w:tcPr>
          <w:p w14:paraId="56357251">
            <w:pPr>
              <w:rPr>
                <w:rFonts w:hint="eastAsia" w:ascii="仿宋" w:hAnsi="仿宋" w:eastAsia="仿宋" w:cs="宋体"/>
                <w:color w:val="000000"/>
                <w:szCs w:val="21"/>
              </w:rPr>
            </w:pPr>
          </w:p>
        </w:tc>
        <w:tc>
          <w:tcPr>
            <w:tcW w:w="455" w:type="pct"/>
            <w:vMerge w:val="continue"/>
            <w:tcBorders>
              <w:top w:val="nil"/>
              <w:left w:val="nil"/>
              <w:bottom w:val="nil"/>
              <w:right w:val="nil"/>
            </w:tcBorders>
            <w:shd w:val="clear" w:color="auto" w:fill="auto"/>
            <w:noWrap/>
            <w:vAlign w:val="bottom"/>
          </w:tcPr>
          <w:p w14:paraId="5B6F732D">
            <w:pPr>
              <w:rPr>
                <w:rFonts w:hint="eastAsia" w:ascii="仿宋" w:hAnsi="仿宋" w:eastAsia="仿宋" w:cs="宋体"/>
                <w:color w:val="000000"/>
                <w:szCs w:val="21"/>
              </w:rPr>
            </w:pPr>
          </w:p>
        </w:tc>
        <w:tc>
          <w:tcPr>
            <w:tcW w:w="455" w:type="pct"/>
            <w:vMerge w:val="continue"/>
            <w:tcBorders>
              <w:top w:val="nil"/>
              <w:left w:val="nil"/>
              <w:bottom w:val="nil"/>
              <w:right w:val="nil"/>
            </w:tcBorders>
            <w:shd w:val="clear" w:color="auto" w:fill="auto"/>
            <w:noWrap/>
            <w:vAlign w:val="bottom"/>
          </w:tcPr>
          <w:p w14:paraId="5DA278D0">
            <w:pPr>
              <w:rPr>
                <w:rFonts w:hint="eastAsia" w:ascii="仿宋" w:hAnsi="仿宋" w:eastAsia="仿宋" w:cs="宋体"/>
                <w:color w:val="000000"/>
                <w:szCs w:val="21"/>
              </w:rPr>
            </w:pPr>
          </w:p>
        </w:tc>
        <w:tc>
          <w:tcPr>
            <w:tcW w:w="455" w:type="pct"/>
            <w:vMerge w:val="continue"/>
            <w:tcBorders>
              <w:top w:val="nil"/>
              <w:left w:val="nil"/>
              <w:bottom w:val="nil"/>
              <w:right w:val="nil"/>
            </w:tcBorders>
            <w:shd w:val="clear" w:color="auto" w:fill="auto"/>
            <w:noWrap/>
            <w:vAlign w:val="bottom"/>
          </w:tcPr>
          <w:p w14:paraId="3D0199E1">
            <w:pPr>
              <w:rPr>
                <w:rFonts w:hint="eastAsia" w:ascii="仿宋" w:hAnsi="仿宋" w:eastAsia="仿宋" w:cs="宋体"/>
                <w:color w:val="000000"/>
                <w:szCs w:val="21"/>
              </w:rPr>
            </w:pPr>
          </w:p>
        </w:tc>
        <w:tc>
          <w:tcPr>
            <w:tcW w:w="455" w:type="pct"/>
            <w:vMerge w:val="continue"/>
            <w:tcBorders>
              <w:top w:val="nil"/>
              <w:left w:val="nil"/>
              <w:bottom w:val="nil"/>
              <w:right w:val="nil"/>
            </w:tcBorders>
            <w:shd w:val="clear" w:color="auto" w:fill="auto"/>
            <w:noWrap/>
            <w:vAlign w:val="bottom"/>
          </w:tcPr>
          <w:p w14:paraId="0179302C">
            <w:pPr>
              <w:rPr>
                <w:rFonts w:hint="eastAsia" w:ascii="仿宋" w:hAnsi="仿宋" w:eastAsia="仿宋" w:cs="宋体"/>
                <w:color w:val="000000"/>
                <w:szCs w:val="21"/>
              </w:rPr>
            </w:pPr>
          </w:p>
        </w:tc>
        <w:tc>
          <w:tcPr>
            <w:tcW w:w="455" w:type="pct"/>
            <w:vMerge w:val="continue"/>
            <w:tcBorders>
              <w:top w:val="nil"/>
              <w:left w:val="nil"/>
              <w:bottom w:val="nil"/>
              <w:right w:val="nil"/>
            </w:tcBorders>
            <w:shd w:val="clear" w:color="auto" w:fill="auto"/>
            <w:noWrap/>
            <w:vAlign w:val="bottom"/>
          </w:tcPr>
          <w:p w14:paraId="2139BCE3">
            <w:pPr>
              <w:rPr>
                <w:rFonts w:hint="eastAsia" w:ascii="仿宋" w:hAnsi="仿宋" w:eastAsia="仿宋" w:cs="宋体"/>
                <w:color w:val="000000"/>
                <w:szCs w:val="21"/>
              </w:rPr>
            </w:pPr>
          </w:p>
        </w:tc>
      </w:tr>
      <w:tr w14:paraId="5C58AE65">
        <w:tblPrEx>
          <w:tblCellMar>
            <w:top w:w="0" w:type="dxa"/>
            <w:left w:w="108" w:type="dxa"/>
            <w:bottom w:w="0" w:type="dxa"/>
            <w:right w:w="108" w:type="dxa"/>
          </w:tblCellMar>
        </w:tblPrEx>
        <w:trPr>
          <w:trHeight w:val="521" w:hRule="atLeast"/>
        </w:trPr>
        <w:tc>
          <w:tcPr>
            <w:tcW w:w="455" w:type="pct"/>
            <w:vMerge w:val="continue"/>
            <w:tcBorders>
              <w:top w:val="nil"/>
              <w:left w:val="nil"/>
              <w:bottom w:val="nil"/>
              <w:right w:val="nil"/>
            </w:tcBorders>
            <w:shd w:val="clear" w:color="auto" w:fill="auto"/>
            <w:noWrap/>
            <w:vAlign w:val="bottom"/>
          </w:tcPr>
          <w:p w14:paraId="65D2C1F2">
            <w:pPr>
              <w:rPr>
                <w:rFonts w:hint="eastAsia" w:ascii="仿宋" w:hAnsi="仿宋" w:eastAsia="仿宋" w:cs="宋体"/>
                <w:color w:val="000000"/>
                <w:szCs w:val="21"/>
              </w:rPr>
            </w:pPr>
          </w:p>
        </w:tc>
        <w:tc>
          <w:tcPr>
            <w:tcW w:w="455" w:type="pct"/>
            <w:vMerge w:val="continue"/>
            <w:tcBorders>
              <w:top w:val="nil"/>
              <w:left w:val="nil"/>
              <w:bottom w:val="nil"/>
              <w:right w:val="nil"/>
            </w:tcBorders>
            <w:shd w:val="clear" w:color="auto" w:fill="auto"/>
            <w:noWrap/>
            <w:vAlign w:val="bottom"/>
          </w:tcPr>
          <w:p w14:paraId="616744DE">
            <w:pPr>
              <w:rPr>
                <w:rFonts w:hint="eastAsia" w:ascii="仿宋" w:hAnsi="仿宋" w:eastAsia="仿宋" w:cs="宋体"/>
                <w:color w:val="000000"/>
                <w:szCs w:val="21"/>
              </w:rPr>
            </w:pPr>
          </w:p>
        </w:tc>
        <w:tc>
          <w:tcPr>
            <w:tcW w:w="455" w:type="pct"/>
            <w:vMerge w:val="continue"/>
            <w:tcBorders>
              <w:top w:val="nil"/>
              <w:left w:val="nil"/>
              <w:bottom w:val="nil"/>
              <w:right w:val="nil"/>
            </w:tcBorders>
            <w:shd w:val="clear" w:color="auto" w:fill="auto"/>
            <w:noWrap/>
            <w:vAlign w:val="bottom"/>
          </w:tcPr>
          <w:p w14:paraId="51C9DE53">
            <w:pPr>
              <w:rPr>
                <w:rFonts w:hint="eastAsia" w:ascii="仿宋" w:hAnsi="仿宋" w:eastAsia="仿宋" w:cs="宋体"/>
                <w:color w:val="000000"/>
                <w:szCs w:val="21"/>
              </w:rPr>
            </w:pPr>
          </w:p>
        </w:tc>
        <w:tc>
          <w:tcPr>
            <w:tcW w:w="455" w:type="pct"/>
            <w:vMerge w:val="continue"/>
            <w:tcBorders>
              <w:top w:val="nil"/>
              <w:left w:val="nil"/>
              <w:bottom w:val="nil"/>
              <w:right w:val="nil"/>
            </w:tcBorders>
            <w:shd w:val="clear" w:color="auto" w:fill="auto"/>
            <w:noWrap/>
            <w:vAlign w:val="bottom"/>
          </w:tcPr>
          <w:p w14:paraId="486302A6">
            <w:pPr>
              <w:rPr>
                <w:rFonts w:hint="eastAsia" w:ascii="仿宋" w:hAnsi="仿宋" w:eastAsia="仿宋" w:cs="宋体"/>
                <w:color w:val="000000"/>
                <w:szCs w:val="21"/>
              </w:rPr>
            </w:pPr>
          </w:p>
        </w:tc>
        <w:tc>
          <w:tcPr>
            <w:tcW w:w="455" w:type="pct"/>
            <w:vMerge w:val="continue"/>
            <w:tcBorders>
              <w:top w:val="nil"/>
              <w:left w:val="nil"/>
              <w:bottom w:val="nil"/>
              <w:right w:val="nil"/>
            </w:tcBorders>
            <w:shd w:val="clear" w:color="auto" w:fill="auto"/>
            <w:noWrap/>
            <w:vAlign w:val="bottom"/>
          </w:tcPr>
          <w:p w14:paraId="196974BF">
            <w:pPr>
              <w:rPr>
                <w:rFonts w:hint="eastAsia" w:ascii="仿宋" w:hAnsi="仿宋" w:eastAsia="仿宋" w:cs="宋体"/>
                <w:color w:val="000000"/>
                <w:szCs w:val="21"/>
              </w:rPr>
            </w:pPr>
          </w:p>
        </w:tc>
        <w:tc>
          <w:tcPr>
            <w:tcW w:w="455" w:type="pct"/>
            <w:vMerge w:val="continue"/>
            <w:tcBorders>
              <w:top w:val="nil"/>
              <w:left w:val="nil"/>
              <w:bottom w:val="nil"/>
              <w:right w:val="nil"/>
            </w:tcBorders>
            <w:shd w:val="clear" w:color="auto" w:fill="auto"/>
            <w:noWrap/>
            <w:vAlign w:val="bottom"/>
          </w:tcPr>
          <w:p w14:paraId="7DB08013">
            <w:pPr>
              <w:rPr>
                <w:rFonts w:hint="eastAsia" w:ascii="仿宋" w:hAnsi="仿宋" w:eastAsia="仿宋" w:cs="宋体"/>
                <w:color w:val="000000"/>
                <w:szCs w:val="21"/>
              </w:rPr>
            </w:pPr>
          </w:p>
        </w:tc>
        <w:tc>
          <w:tcPr>
            <w:tcW w:w="455" w:type="pct"/>
            <w:vMerge w:val="continue"/>
            <w:tcBorders>
              <w:top w:val="nil"/>
              <w:left w:val="nil"/>
              <w:bottom w:val="nil"/>
              <w:right w:val="nil"/>
            </w:tcBorders>
            <w:shd w:val="clear" w:color="auto" w:fill="auto"/>
            <w:noWrap/>
            <w:vAlign w:val="bottom"/>
          </w:tcPr>
          <w:p w14:paraId="772E5E0C">
            <w:pPr>
              <w:rPr>
                <w:rFonts w:hint="eastAsia" w:ascii="仿宋" w:hAnsi="仿宋" w:eastAsia="仿宋" w:cs="宋体"/>
                <w:color w:val="000000"/>
                <w:szCs w:val="21"/>
              </w:rPr>
            </w:pPr>
          </w:p>
        </w:tc>
        <w:tc>
          <w:tcPr>
            <w:tcW w:w="455" w:type="pct"/>
            <w:vMerge w:val="continue"/>
            <w:tcBorders>
              <w:top w:val="nil"/>
              <w:left w:val="nil"/>
              <w:bottom w:val="nil"/>
              <w:right w:val="nil"/>
            </w:tcBorders>
            <w:shd w:val="clear" w:color="auto" w:fill="auto"/>
            <w:noWrap/>
            <w:vAlign w:val="bottom"/>
          </w:tcPr>
          <w:p w14:paraId="48DAEA05">
            <w:pPr>
              <w:rPr>
                <w:rFonts w:hint="eastAsia" w:ascii="仿宋" w:hAnsi="仿宋" w:eastAsia="仿宋" w:cs="宋体"/>
                <w:color w:val="000000"/>
                <w:szCs w:val="21"/>
              </w:rPr>
            </w:pPr>
          </w:p>
        </w:tc>
        <w:tc>
          <w:tcPr>
            <w:tcW w:w="455" w:type="pct"/>
            <w:vMerge w:val="continue"/>
            <w:tcBorders>
              <w:top w:val="nil"/>
              <w:left w:val="nil"/>
              <w:bottom w:val="nil"/>
              <w:right w:val="nil"/>
            </w:tcBorders>
            <w:shd w:val="clear" w:color="auto" w:fill="auto"/>
            <w:noWrap/>
            <w:vAlign w:val="bottom"/>
          </w:tcPr>
          <w:p w14:paraId="11509ECE">
            <w:pPr>
              <w:rPr>
                <w:rFonts w:hint="eastAsia" w:ascii="仿宋" w:hAnsi="仿宋" w:eastAsia="仿宋" w:cs="宋体"/>
                <w:color w:val="000000"/>
                <w:szCs w:val="21"/>
              </w:rPr>
            </w:pPr>
          </w:p>
        </w:tc>
        <w:tc>
          <w:tcPr>
            <w:tcW w:w="455" w:type="pct"/>
            <w:vMerge w:val="continue"/>
            <w:tcBorders>
              <w:top w:val="nil"/>
              <w:left w:val="nil"/>
              <w:bottom w:val="nil"/>
              <w:right w:val="nil"/>
            </w:tcBorders>
            <w:shd w:val="clear" w:color="auto" w:fill="auto"/>
            <w:noWrap/>
            <w:vAlign w:val="bottom"/>
          </w:tcPr>
          <w:p w14:paraId="5CE90845">
            <w:pPr>
              <w:rPr>
                <w:rFonts w:hint="eastAsia" w:ascii="仿宋" w:hAnsi="仿宋" w:eastAsia="仿宋" w:cs="宋体"/>
                <w:color w:val="000000"/>
                <w:szCs w:val="21"/>
              </w:rPr>
            </w:pPr>
          </w:p>
        </w:tc>
        <w:tc>
          <w:tcPr>
            <w:tcW w:w="455" w:type="pct"/>
            <w:vMerge w:val="continue"/>
            <w:tcBorders>
              <w:top w:val="nil"/>
              <w:left w:val="nil"/>
              <w:bottom w:val="nil"/>
              <w:right w:val="nil"/>
            </w:tcBorders>
            <w:shd w:val="clear" w:color="auto" w:fill="auto"/>
            <w:noWrap/>
            <w:vAlign w:val="bottom"/>
          </w:tcPr>
          <w:p w14:paraId="72EF2B2F">
            <w:pPr>
              <w:rPr>
                <w:rFonts w:hint="eastAsia" w:ascii="仿宋" w:hAnsi="仿宋" w:eastAsia="仿宋" w:cs="宋体"/>
                <w:color w:val="000000"/>
                <w:szCs w:val="21"/>
              </w:rPr>
            </w:pPr>
          </w:p>
        </w:tc>
      </w:tr>
      <w:tr w14:paraId="34DF8DA9">
        <w:tblPrEx>
          <w:tblCellMar>
            <w:top w:w="0" w:type="dxa"/>
            <w:left w:w="108" w:type="dxa"/>
            <w:bottom w:w="0" w:type="dxa"/>
            <w:right w:w="108" w:type="dxa"/>
          </w:tblCellMar>
        </w:tblPrEx>
        <w:trPr>
          <w:trHeight w:val="521" w:hRule="atLeast"/>
        </w:trPr>
        <w:tc>
          <w:tcPr>
            <w:tcW w:w="455" w:type="pct"/>
            <w:vMerge w:val="continue"/>
            <w:tcBorders>
              <w:top w:val="nil"/>
              <w:left w:val="nil"/>
              <w:bottom w:val="nil"/>
              <w:right w:val="nil"/>
            </w:tcBorders>
            <w:shd w:val="clear" w:color="auto" w:fill="auto"/>
            <w:noWrap/>
            <w:vAlign w:val="bottom"/>
          </w:tcPr>
          <w:p w14:paraId="51275080">
            <w:pPr>
              <w:rPr>
                <w:rFonts w:hint="eastAsia" w:ascii="仿宋" w:hAnsi="仿宋" w:eastAsia="仿宋" w:cs="宋体"/>
                <w:color w:val="000000"/>
                <w:szCs w:val="21"/>
              </w:rPr>
            </w:pPr>
          </w:p>
        </w:tc>
        <w:tc>
          <w:tcPr>
            <w:tcW w:w="455" w:type="pct"/>
            <w:vMerge w:val="continue"/>
            <w:tcBorders>
              <w:top w:val="nil"/>
              <w:left w:val="nil"/>
              <w:bottom w:val="nil"/>
              <w:right w:val="nil"/>
            </w:tcBorders>
            <w:shd w:val="clear" w:color="auto" w:fill="auto"/>
            <w:noWrap/>
            <w:vAlign w:val="bottom"/>
          </w:tcPr>
          <w:p w14:paraId="6C482958">
            <w:pPr>
              <w:rPr>
                <w:rFonts w:hint="eastAsia" w:ascii="仿宋" w:hAnsi="仿宋" w:eastAsia="仿宋" w:cs="宋体"/>
                <w:color w:val="000000"/>
                <w:szCs w:val="21"/>
              </w:rPr>
            </w:pPr>
          </w:p>
        </w:tc>
        <w:tc>
          <w:tcPr>
            <w:tcW w:w="455" w:type="pct"/>
            <w:vMerge w:val="continue"/>
            <w:tcBorders>
              <w:top w:val="nil"/>
              <w:left w:val="nil"/>
              <w:bottom w:val="nil"/>
              <w:right w:val="nil"/>
            </w:tcBorders>
            <w:shd w:val="clear" w:color="auto" w:fill="auto"/>
            <w:noWrap/>
            <w:vAlign w:val="bottom"/>
          </w:tcPr>
          <w:p w14:paraId="276715EC">
            <w:pPr>
              <w:rPr>
                <w:rFonts w:hint="eastAsia" w:ascii="仿宋" w:hAnsi="仿宋" w:eastAsia="仿宋" w:cs="宋体"/>
                <w:color w:val="000000"/>
                <w:szCs w:val="21"/>
              </w:rPr>
            </w:pPr>
          </w:p>
        </w:tc>
        <w:tc>
          <w:tcPr>
            <w:tcW w:w="455" w:type="pct"/>
            <w:vMerge w:val="continue"/>
            <w:tcBorders>
              <w:top w:val="nil"/>
              <w:left w:val="nil"/>
              <w:bottom w:val="nil"/>
              <w:right w:val="nil"/>
            </w:tcBorders>
            <w:shd w:val="clear" w:color="auto" w:fill="auto"/>
            <w:noWrap/>
            <w:vAlign w:val="bottom"/>
          </w:tcPr>
          <w:p w14:paraId="38C0C970">
            <w:pPr>
              <w:rPr>
                <w:rFonts w:hint="eastAsia" w:ascii="仿宋" w:hAnsi="仿宋" w:eastAsia="仿宋" w:cs="宋体"/>
                <w:color w:val="000000"/>
                <w:szCs w:val="21"/>
              </w:rPr>
            </w:pPr>
          </w:p>
        </w:tc>
        <w:tc>
          <w:tcPr>
            <w:tcW w:w="455" w:type="pct"/>
            <w:vMerge w:val="continue"/>
            <w:tcBorders>
              <w:top w:val="nil"/>
              <w:left w:val="nil"/>
              <w:bottom w:val="nil"/>
              <w:right w:val="nil"/>
            </w:tcBorders>
            <w:shd w:val="clear" w:color="auto" w:fill="auto"/>
            <w:noWrap/>
            <w:vAlign w:val="bottom"/>
          </w:tcPr>
          <w:p w14:paraId="56FCAB32">
            <w:pPr>
              <w:rPr>
                <w:rFonts w:hint="eastAsia" w:ascii="仿宋" w:hAnsi="仿宋" w:eastAsia="仿宋" w:cs="宋体"/>
                <w:color w:val="000000"/>
                <w:szCs w:val="21"/>
              </w:rPr>
            </w:pPr>
          </w:p>
        </w:tc>
        <w:tc>
          <w:tcPr>
            <w:tcW w:w="455" w:type="pct"/>
            <w:vMerge w:val="continue"/>
            <w:tcBorders>
              <w:top w:val="nil"/>
              <w:left w:val="nil"/>
              <w:bottom w:val="nil"/>
              <w:right w:val="nil"/>
            </w:tcBorders>
            <w:shd w:val="clear" w:color="auto" w:fill="auto"/>
            <w:noWrap/>
            <w:vAlign w:val="bottom"/>
          </w:tcPr>
          <w:p w14:paraId="36409161">
            <w:pPr>
              <w:rPr>
                <w:rFonts w:hint="eastAsia" w:ascii="仿宋" w:hAnsi="仿宋" w:eastAsia="仿宋" w:cs="宋体"/>
                <w:color w:val="000000"/>
                <w:szCs w:val="21"/>
              </w:rPr>
            </w:pPr>
          </w:p>
        </w:tc>
        <w:tc>
          <w:tcPr>
            <w:tcW w:w="455" w:type="pct"/>
            <w:vMerge w:val="continue"/>
            <w:tcBorders>
              <w:top w:val="nil"/>
              <w:left w:val="nil"/>
              <w:bottom w:val="nil"/>
              <w:right w:val="nil"/>
            </w:tcBorders>
            <w:shd w:val="clear" w:color="auto" w:fill="auto"/>
            <w:noWrap/>
            <w:vAlign w:val="bottom"/>
          </w:tcPr>
          <w:p w14:paraId="66160583">
            <w:pPr>
              <w:rPr>
                <w:rFonts w:hint="eastAsia" w:ascii="仿宋" w:hAnsi="仿宋" w:eastAsia="仿宋" w:cs="宋体"/>
                <w:color w:val="000000"/>
                <w:szCs w:val="21"/>
              </w:rPr>
            </w:pPr>
          </w:p>
        </w:tc>
        <w:tc>
          <w:tcPr>
            <w:tcW w:w="455" w:type="pct"/>
            <w:vMerge w:val="continue"/>
            <w:tcBorders>
              <w:top w:val="nil"/>
              <w:left w:val="nil"/>
              <w:bottom w:val="nil"/>
              <w:right w:val="nil"/>
            </w:tcBorders>
            <w:shd w:val="clear" w:color="auto" w:fill="auto"/>
            <w:noWrap/>
            <w:vAlign w:val="bottom"/>
          </w:tcPr>
          <w:p w14:paraId="75DE532B">
            <w:pPr>
              <w:rPr>
                <w:rFonts w:hint="eastAsia" w:ascii="仿宋" w:hAnsi="仿宋" w:eastAsia="仿宋" w:cs="宋体"/>
                <w:color w:val="000000"/>
                <w:szCs w:val="21"/>
              </w:rPr>
            </w:pPr>
          </w:p>
        </w:tc>
        <w:tc>
          <w:tcPr>
            <w:tcW w:w="455" w:type="pct"/>
            <w:vMerge w:val="continue"/>
            <w:tcBorders>
              <w:top w:val="nil"/>
              <w:left w:val="nil"/>
              <w:bottom w:val="nil"/>
              <w:right w:val="nil"/>
            </w:tcBorders>
            <w:shd w:val="clear" w:color="auto" w:fill="auto"/>
            <w:noWrap/>
            <w:vAlign w:val="bottom"/>
          </w:tcPr>
          <w:p w14:paraId="6D299DFE">
            <w:pPr>
              <w:rPr>
                <w:rFonts w:hint="eastAsia" w:ascii="仿宋" w:hAnsi="仿宋" w:eastAsia="仿宋" w:cs="宋体"/>
                <w:color w:val="000000"/>
                <w:szCs w:val="21"/>
              </w:rPr>
            </w:pPr>
          </w:p>
        </w:tc>
        <w:tc>
          <w:tcPr>
            <w:tcW w:w="455" w:type="pct"/>
            <w:vMerge w:val="continue"/>
            <w:tcBorders>
              <w:top w:val="nil"/>
              <w:left w:val="nil"/>
              <w:bottom w:val="nil"/>
              <w:right w:val="nil"/>
            </w:tcBorders>
            <w:shd w:val="clear" w:color="auto" w:fill="auto"/>
            <w:noWrap/>
            <w:vAlign w:val="bottom"/>
          </w:tcPr>
          <w:p w14:paraId="709EFF66">
            <w:pPr>
              <w:rPr>
                <w:rFonts w:hint="eastAsia" w:ascii="仿宋" w:hAnsi="仿宋" w:eastAsia="仿宋" w:cs="宋体"/>
                <w:color w:val="000000"/>
                <w:szCs w:val="21"/>
              </w:rPr>
            </w:pPr>
          </w:p>
        </w:tc>
        <w:tc>
          <w:tcPr>
            <w:tcW w:w="455" w:type="pct"/>
            <w:vMerge w:val="continue"/>
            <w:tcBorders>
              <w:top w:val="nil"/>
              <w:left w:val="nil"/>
              <w:bottom w:val="nil"/>
              <w:right w:val="nil"/>
            </w:tcBorders>
            <w:shd w:val="clear" w:color="auto" w:fill="auto"/>
            <w:noWrap/>
            <w:vAlign w:val="bottom"/>
          </w:tcPr>
          <w:p w14:paraId="1EB8DC13">
            <w:pPr>
              <w:rPr>
                <w:rFonts w:hint="eastAsia" w:ascii="仿宋" w:hAnsi="仿宋" w:eastAsia="仿宋" w:cs="宋体"/>
                <w:color w:val="000000"/>
                <w:szCs w:val="21"/>
              </w:rPr>
            </w:pPr>
          </w:p>
        </w:tc>
      </w:tr>
      <w:tr w14:paraId="61325727">
        <w:tblPrEx>
          <w:tblCellMar>
            <w:top w:w="0" w:type="dxa"/>
            <w:left w:w="108" w:type="dxa"/>
            <w:bottom w:w="0" w:type="dxa"/>
            <w:right w:w="108" w:type="dxa"/>
          </w:tblCellMar>
        </w:tblPrEx>
        <w:trPr>
          <w:trHeight w:val="310" w:hRule="atLeast"/>
        </w:trPr>
        <w:tc>
          <w:tcPr>
            <w:tcW w:w="455" w:type="pct"/>
            <w:tcBorders>
              <w:top w:val="nil"/>
              <w:left w:val="nil"/>
              <w:bottom w:val="nil"/>
              <w:right w:val="nil"/>
            </w:tcBorders>
            <w:shd w:val="clear" w:color="auto" w:fill="auto"/>
            <w:noWrap/>
            <w:vAlign w:val="bottom"/>
          </w:tcPr>
          <w:p w14:paraId="7F4A4E2E">
            <w:pPr>
              <w:rPr>
                <w:rFonts w:hint="eastAsia" w:ascii="仿宋" w:hAnsi="仿宋" w:eastAsia="仿宋" w:cs="宋体"/>
                <w:color w:val="000000"/>
                <w:szCs w:val="21"/>
              </w:rPr>
            </w:pPr>
          </w:p>
        </w:tc>
        <w:tc>
          <w:tcPr>
            <w:tcW w:w="4545" w:type="pct"/>
            <w:gridSpan w:val="10"/>
            <w:tcBorders>
              <w:top w:val="single" w:color="000000" w:sz="8" w:space="0"/>
              <w:left w:val="single" w:color="000000" w:sz="8" w:space="0"/>
              <w:bottom w:val="single" w:color="000000" w:sz="8" w:space="0"/>
              <w:right w:val="single" w:color="000000" w:sz="8" w:space="0"/>
            </w:tcBorders>
            <w:shd w:val="clear" w:color="auto" w:fill="auto"/>
            <w:noWrap/>
            <w:vAlign w:val="bottom"/>
          </w:tcPr>
          <w:p w14:paraId="60A626FB">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走廊</w:t>
            </w:r>
          </w:p>
        </w:tc>
      </w:tr>
      <w:tr w14:paraId="7434A365">
        <w:tblPrEx>
          <w:tblCellMar>
            <w:top w:w="0" w:type="dxa"/>
            <w:left w:w="108" w:type="dxa"/>
            <w:bottom w:w="0" w:type="dxa"/>
            <w:right w:w="108" w:type="dxa"/>
          </w:tblCellMar>
        </w:tblPrEx>
        <w:trPr>
          <w:trHeight w:val="1420" w:hRule="atLeast"/>
        </w:trPr>
        <w:tc>
          <w:tcPr>
            <w:tcW w:w="455" w:type="pct"/>
            <w:tcBorders>
              <w:top w:val="nil"/>
              <w:left w:val="nil"/>
              <w:bottom w:val="nil"/>
              <w:right w:val="nil"/>
            </w:tcBorders>
            <w:shd w:val="clear" w:color="auto" w:fill="auto"/>
            <w:noWrap/>
            <w:vAlign w:val="bottom"/>
          </w:tcPr>
          <w:p w14:paraId="6346698E">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四楼</w:t>
            </w:r>
          </w:p>
        </w:tc>
        <w:tc>
          <w:tcPr>
            <w:tcW w:w="909" w:type="pct"/>
            <w:gridSpan w:val="2"/>
            <w:tcBorders>
              <w:top w:val="nil"/>
              <w:left w:val="single" w:color="000000" w:sz="8" w:space="0"/>
              <w:bottom w:val="single" w:color="000000" w:sz="8" w:space="0"/>
              <w:right w:val="single" w:color="000000" w:sz="8" w:space="0"/>
            </w:tcBorders>
            <w:shd w:val="clear" w:color="auto" w:fill="auto"/>
            <w:noWrap/>
            <w:vAlign w:val="bottom"/>
          </w:tcPr>
          <w:p w14:paraId="1F4C4621">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厕所</w:t>
            </w:r>
          </w:p>
        </w:tc>
        <w:tc>
          <w:tcPr>
            <w:tcW w:w="455" w:type="pct"/>
            <w:tcBorders>
              <w:top w:val="single" w:color="000000" w:sz="8" w:space="0"/>
              <w:left w:val="nil"/>
              <w:bottom w:val="single" w:color="000000" w:sz="8" w:space="0"/>
              <w:right w:val="single" w:color="000000" w:sz="8" w:space="0"/>
            </w:tcBorders>
            <w:shd w:val="clear" w:color="auto" w:fill="auto"/>
            <w:noWrap/>
            <w:vAlign w:val="bottom"/>
          </w:tcPr>
          <w:p w14:paraId="4C2B15C9">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器材室</w:t>
            </w:r>
          </w:p>
        </w:tc>
        <w:tc>
          <w:tcPr>
            <w:tcW w:w="455" w:type="pct"/>
            <w:tcBorders>
              <w:top w:val="single" w:color="000000" w:sz="8" w:space="0"/>
              <w:left w:val="nil"/>
              <w:bottom w:val="single" w:color="000000" w:sz="8" w:space="0"/>
              <w:right w:val="nil"/>
            </w:tcBorders>
            <w:shd w:val="clear" w:color="auto" w:fill="auto"/>
            <w:noWrap/>
            <w:vAlign w:val="bottom"/>
          </w:tcPr>
          <w:p w14:paraId="2BEFA9E5">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楼梯</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bottom"/>
          </w:tcPr>
          <w:p w14:paraId="245582EC">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教室</w:t>
            </w:r>
            <w:r>
              <w:rPr>
                <w:rFonts w:hint="eastAsia" w:ascii="仿宋" w:hAnsi="仿宋" w:eastAsia="仿宋" w:cs="宋体"/>
                <w:color w:val="000000"/>
                <w:kern w:val="0"/>
                <w:szCs w:val="21"/>
                <w:lang w:bidi="ar"/>
              </w:rPr>
              <w:br w:type="textWrapping"/>
            </w:r>
            <w:r>
              <w:rPr>
                <w:rFonts w:hint="eastAsia" w:ascii="仿宋" w:hAnsi="仿宋" w:eastAsia="仿宋" w:cs="宋体"/>
                <w:color w:val="000000"/>
                <w:kern w:val="0"/>
                <w:szCs w:val="21"/>
                <w:lang w:bidi="ar"/>
              </w:rPr>
              <w:t>吸顶AP</w:t>
            </w:r>
          </w:p>
        </w:tc>
        <w:tc>
          <w:tcPr>
            <w:tcW w:w="1364" w:type="pct"/>
            <w:gridSpan w:val="3"/>
            <w:tcBorders>
              <w:top w:val="single" w:color="000000" w:sz="4" w:space="0"/>
              <w:left w:val="single" w:color="000000" w:sz="4" w:space="0"/>
              <w:bottom w:val="single" w:color="000000" w:sz="4" w:space="0"/>
              <w:right w:val="single" w:color="000000" w:sz="4" w:space="0"/>
            </w:tcBorders>
            <w:shd w:val="clear" w:color="auto" w:fill="auto"/>
            <w:vAlign w:val="bottom"/>
          </w:tcPr>
          <w:p w14:paraId="7F8C4B35">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录播教室吸顶AP*2</w:t>
            </w:r>
          </w:p>
        </w:tc>
        <w:tc>
          <w:tcPr>
            <w:tcW w:w="455" w:type="pct"/>
            <w:tcBorders>
              <w:top w:val="single" w:color="000000" w:sz="8" w:space="0"/>
              <w:left w:val="nil"/>
              <w:bottom w:val="single" w:color="000000" w:sz="8" w:space="0"/>
              <w:right w:val="single" w:color="000000" w:sz="8" w:space="0"/>
            </w:tcBorders>
            <w:shd w:val="clear" w:color="auto" w:fill="auto"/>
            <w:noWrap/>
            <w:vAlign w:val="bottom"/>
          </w:tcPr>
          <w:p w14:paraId="442E284A">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楼梯</w:t>
            </w:r>
          </w:p>
        </w:tc>
        <w:tc>
          <w:tcPr>
            <w:tcW w:w="455" w:type="pct"/>
            <w:tcBorders>
              <w:top w:val="single" w:color="000000" w:sz="8" w:space="0"/>
              <w:left w:val="nil"/>
              <w:bottom w:val="single" w:color="000000" w:sz="8" w:space="0"/>
              <w:right w:val="single" w:color="000000" w:sz="8" w:space="0"/>
            </w:tcBorders>
            <w:shd w:val="clear" w:color="auto" w:fill="auto"/>
            <w:vAlign w:val="bottom"/>
          </w:tcPr>
          <w:p w14:paraId="39CC786C">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办公室面板AP</w:t>
            </w:r>
          </w:p>
        </w:tc>
      </w:tr>
      <w:tr w14:paraId="0DD8B0E9">
        <w:tblPrEx>
          <w:tblCellMar>
            <w:top w:w="0" w:type="dxa"/>
            <w:left w:w="108" w:type="dxa"/>
            <w:bottom w:w="0" w:type="dxa"/>
            <w:right w:w="108" w:type="dxa"/>
          </w:tblCellMar>
        </w:tblPrEx>
        <w:trPr>
          <w:trHeight w:val="280" w:hRule="atLeast"/>
        </w:trPr>
        <w:tc>
          <w:tcPr>
            <w:tcW w:w="455" w:type="pct"/>
            <w:tcBorders>
              <w:top w:val="nil"/>
              <w:left w:val="nil"/>
              <w:bottom w:val="nil"/>
              <w:right w:val="nil"/>
            </w:tcBorders>
            <w:shd w:val="clear" w:color="auto" w:fill="auto"/>
            <w:noWrap/>
            <w:vAlign w:val="bottom"/>
          </w:tcPr>
          <w:p w14:paraId="226D4391">
            <w:pPr>
              <w:rPr>
                <w:rFonts w:hint="eastAsia" w:ascii="仿宋" w:hAnsi="仿宋" w:eastAsia="仿宋" w:cs="宋体"/>
                <w:color w:val="000000"/>
                <w:szCs w:val="21"/>
              </w:rPr>
            </w:pPr>
          </w:p>
        </w:tc>
        <w:tc>
          <w:tcPr>
            <w:tcW w:w="455" w:type="pct"/>
            <w:tcBorders>
              <w:top w:val="nil"/>
              <w:left w:val="nil"/>
              <w:bottom w:val="nil"/>
              <w:right w:val="nil"/>
            </w:tcBorders>
            <w:shd w:val="clear" w:color="auto" w:fill="auto"/>
            <w:noWrap/>
            <w:vAlign w:val="bottom"/>
          </w:tcPr>
          <w:p w14:paraId="54C5DE7A">
            <w:pPr>
              <w:rPr>
                <w:rFonts w:hint="eastAsia" w:ascii="仿宋" w:hAnsi="仿宋" w:eastAsia="仿宋" w:cs="宋体"/>
                <w:color w:val="000000"/>
                <w:szCs w:val="21"/>
              </w:rPr>
            </w:pPr>
          </w:p>
        </w:tc>
        <w:tc>
          <w:tcPr>
            <w:tcW w:w="455" w:type="pct"/>
            <w:tcBorders>
              <w:top w:val="nil"/>
              <w:left w:val="nil"/>
              <w:bottom w:val="nil"/>
              <w:right w:val="nil"/>
            </w:tcBorders>
            <w:shd w:val="clear" w:color="auto" w:fill="auto"/>
            <w:noWrap/>
            <w:vAlign w:val="bottom"/>
          </w:tcPr>
          <w:p w14:paraId="45F4CF21">
            <w:pPr>
              <w:rPr>
                <w:rFonts w:hint="eastAsia" w:ascii="仿宋" w:hAnsi="仿宋" w:eastAsia="仿宋" w:cs="宋体"/>
                <w:color w:val="000000"/>
                <w:szCs w:val="21"/>
              </w:rPr>
            </w:pPr>
          </w:p>
        </w:tc>
        <w:tc>
          <w:tcPr>
            <w:tcW w:w="455" w:type="pct"/>
            <w:tcBorders>
              <w:top w:val="nil"/>
              <w:left w:val="nil"/>
              <w:bottom w:val="nil"/>
              <w:right w:val="nil"/>
            </w:tcBorders>
            <w:shd w:val="clear" w:color="auto" w:fill="auto"/>
            <w:noWrap/>
            <w:vAlign w:val="bottom"/>
          </w:tcPr>
          <w:p w14:paraId="5BBAF28A">
            <w:pPr>
              <w:rPr>
                <w:rFonts w:hint="eastAsia" w:ascii="仿宋" w:hAnsi="仿宋" w:eastAsia="仿宋" w:cs="宋体"/>
                <w:color w:val="000000"/>
                <w:szCs w:val="21"/>
              </w:rPr>
            </w:pPr>
          </w:p>
        </w:tc>
        <w:tc>
          <w:tcPr>
            <w:tcW w:w="455" w:type="pct"/>
            <w:tcBorders>
              <w:top w:val="nil"/>
              <w:left w:val="nil"/>
              <w:bottom w:val="nil"/>
              <w:right w:val="nil"/>
            </w:tcBorders>
            <w:shd w:val="clear" w:color="auto" w:fill="auto"/>
            <w:noWrap/>
            <w:vAlign w:val="bottom"/>
          </w:tcPr>
          <w:p w14:paraId="2DF771E6">
            <w:pPr>
              <w:rPr>
                <w:rFonts w:hint="eastAsia" w:ascii="仿宋" w:hAnsi="仿宋" w:eastAsia="仿宋" w:cs="宋体"/>
                <w:color w:val="000000"/>
                <w:szCs w:val="21"/>
              </w:rPr>
            </w:pPr>
          </w:p>
        </w:tc>
        <w:tc>
          <w:tcPr>
            <w:tcW w:w="455" w:type="pct"/>
            <w:tcBorders>
              <w:top w:val="nil"/>
              <w:left w:val="nil"/>
              <w:bottom w:val="nil"/>
              <w:right w:val="nil"/>
            </w:tcBorders>
            <w:shd w:val="clear" w:color="auto" w:fill="auto"/>
            <w:noWrap/>
            <w:vAlign w:val="bottom"/>
          </w:tcPr>
          <w:p w14:paraId="08D94F43">
            <w:pPr>
              <w:rPr>
                <w:rFonts w:hint="eastAsia" w:ascii="仿宋" w:hAnsi="仿宋" w:eastAsia="仿宋" w:cs="宋体"/>
                <w:color w:val="000000"/>
                <w:szCs w:val="21"/>
              </w:rPr>
            </w:pPr>
          </w:p>
        </w:tc>
        <w:tc>
          <w:tcPr>
            <w:tcW w:w="455" w:type="pct"/>
            <w:tcBorders>
              <w:top w:val="nil"/>
              <w:left w:val="nil"/>
              <w:bottom w:val="nil"/>
              <w:right w:val="nil"/>
            </w:tcBorders>
            <w:shd w:val="clear" w:color="auto" w:fill="auto"/>
            <w:noWrap/>
            <w:vAlign w:val="bottom"/>
          </w:tcPr>
          <w:p w14:paraId="13C2747D">
            <w:pPr>
              <w:rPr>
                <w:rFonts w:hint="eastAsia" w:ascii="仿宋" w:hAnsi="仿宋" w:eastAsia="仿宋" w:cs="宋体"/>
                <w:color w:val="000000"/>
                <w:szCs w:val="21"/>
              </w:rPr>
            </w:pPr>
          </w:p>
        </w:tc>
        <w:tc>
          <w:tcPr>
            <w:tcW w:w="455" w:type="pct"/>
            <w:tcBorders>
              <w:top w:val="nil"/>
              <w:left w:val="nil"/>
              <w:bottom w:val="nil"/>
              <w:right w:val="nil"/>
            </w:tcBorders>
            <w:shd w:val="clear" w:color="auto" w:fill="auto"/>
            <w:noWrap/>
            <w:vAlign w:val="bottom"/>
          </w:tcPr>
          <w:p w14:paraId="25FBAD43">
            <w:pPr>
              <w:rPr>
                <w:rFonts w:hint="eastAsia" w:ascii="仿宋" w:hAnsi="仿宋" w:eastAsia="仿宋" w:cs="宋体"/>
                <w:color w:val="000000"/>
                <w:szCs w:val="21"/>
              </w:rPr>
            </w:pPr>
          </w:p>
        </w:tc>
        <w:tc>
          <w:tcPr>
            <w:tcW w:w="455" w:type="pct"/>
            <w:tcBorders>
              <w:top w:val="nil"/>
              <w:left w:val="nil"/>
              <w:bottom w:val="nil"/>
              <w:right w:val="nil"/>
            </w:tcBorders>
            <w:shd w:val="clear" w:color="auto" w:fill="auto"/>
            <w:noWrap/>
            <w:vAlign w:val="bottom"/>
          </w:tcPr>
          <w:p w14:paraId="4332B29D">
            <w:pPr>
              <w:rPr>
                <w:rFonts w:hint="eastAsia" w:ascii="仿宋" w:hAnsi="仿宋" w:eastAsia="仿宋" w:cs="宋体"/>
                <w:color w:val="000000"/>
                <w:szCs w:val="21"/>
              </w:rPr>
            </w:pPr>
          </w:p>
        </w:tc>
        <w:tc>
          <w:tcPr>
            <w:tcW w:w="455" w:type="pct"/>
            <w:tcBorders>
              <w:top w:val="nil"/>
              <w:left w:val="nil"/>
              <w:bottom w:val="nil"/>
              <w:right w:val="nil"/>
            </w:tcBorders>
            <w:shd w:val="clear" w:color="auto" w:fill="auto"/>
            <w:noWrap/>
            <w:vAlign w:val="bottom"/>
          </w:tcPr>
          <w:p w14:paraId="0AFB119F">
            <w:pPr>
              <w:rPr>
                <w:rFonts w:hint="eastAsia" w:ascii="仿宋" w:hAnsi="仿宋" w:eastAsia="仿宋" w:cs="宋体"/>
                <w:color w:val="000000"/>
                <w:szCs w:val="21"/>
              </w:rPr>
            </w:pPr>
          </w:p>
        </w:tc>
        <w:tc>
          <w:tcPr>
            <w:tcW w:w="455" w:type="pct"/>
            <w:tcBorders>
              <w:top w:val="nil"/>
              <w:left w:val="nil"/>
              <w:bottom w:val="nil"/>
              <w:right w:val="nil"/>
            </w:tcBorders>
            <w:shd w:val="clear" w:color="auto" w:fill="auto"/>
            <w:noWrap/>
            <w:vAlign w:val="bottom"/>
          </w:tcPr>
          <w:p w14:paraId="5CDFB968">
            <w:pPr>
              <w:rPr>
                <w:rFonts w:hint="eastAsia" w:ascii="仿宋" w:hAnsi="仿宋" w:eastAsia="仿宋" w:cs="宋体"/>
                <w:color w:val="000000"/>
                <w:szCs w:val="21"/>
              </w:rPr>
            </w:pPr>
          </w:p>
        </w:tc>
      </w:tr>
      <w:tr w14:paraId="2F893213">
        <w:tblPrEx>
          <w:tblCellMar>
            <w:top w:w="0" w:type="dxa"/>
            <w:left w:w="108" w:type="dxa"/>
            <w:bottom w:w="0" w:type="dxa"/>
            <w:right w:w="108" w:type="dxa"/>
          </w:tblCellMar>
        </w:tblPrEx>
        <w:trPr>
          <w:trHeight w:val="295" w:hRule="atLeast"/>
        </w:trPr>
        <w:tc>
          <w:tcPr>
            <w:tcW w:w="455" w:type="pct"/>
            <w:tcBorders>
              <w:top w:val="nil"/>
              <w:left w:val="nil"/>
              <w:bottom w:val="nil"/>
              <w:right w:val="nil"/>
            </w:tcBorders>
            <w:shd w:val="clear" w:color="auto" w:fill="auto"/>
            <w:noWrap/>
            <w:vAlign w:val="bottom"/>
          </w:tcPr>
          <w:p w14:paraId="4D07A439">
            <w:pPr>
              <w:rPr>
                <w:rFonts w:hint="eastAsia" w:ascii="仿宋" w:hAnsi="仿宋" w:eastAsia="仿宋" w:cs="宋体"/>
                <w:color w:val="000000"/>
                <w:szCs w:val="21"/>
              </w:rPr>
            </w:pPr>
          </w:p>
        </w:tc>
        <w:tc>
          <w:tcPr>
            <w:tcW w:w="455" w:type="pct"/>
            <w:tcBorders>
              <w:top w:val="nil"/>
              <w:left w:val="nil"/>
              <w:bottom w:val="nil"/>
              <w:right w:val="nil"/>
            </w:tcBorders>
            <w:shd w:val="clear" w:color="auto" w:fill="auto"/>
            <w:noWrap/>
            <w:vAlign w:val="bottom"/>
          </w:tcPr>
          <w:p w14:paraId="393406C8">
            <w:pPr>
              <w:rPr>
                <w:rFonts w:hint="eastAsia" w:ascii="仿宋" w:hAnsi="仿宋" w:eastAsia="仿宋" w:cs="宋体"/>
                <w:color w:val="000000"/>
                <w:szCs w:val="21"/>
              </w:rPr>
            </w:pPr>
          </w:p>
        </w:tc>
        <w:tc>
          <w:tcPr>
            <w:tcW w:w="455" w:type="pct"/>
            <w:tcBorders>
              <w:top w:val="nil"/>
              <w:left w:val="nil"/>
              <w:bottom w:val="nil"/>
              <w:right w:val="nil"/>
            </w:tcBorders>
            <w:shd w:val="clear" w:color="auto" w:fill="auto"/>
            <w:noWrap/>
            <w:vAlign w:val="bottom"/>
          </w:tcPr>
          <w:p w14:paraId="1BF50BF6">
            <w:pPr>
              <w:rPr>
                <w:rFonts w:hint="eastAsia" w:ascii="仿宋" w:hAnsi="仿宋" w:eastAsia="仿宋" w:cs="宋体"/>
                <w:color w:val="000000"/>
                <w:szCs w:val="21"/>
              </w:rPr>
            </w:pPr>
          </w:p>
        </w:tc>
        <w:tc>
          <w:tcPr>
            <w:tcW w:w="455" w:type="pct"/>
            <w:tcBorders>
              <w:top w:val="nil"/>
              <w:left w:val="nil"/>
              <w:bottom w:val="nil"/>
              <w:right w:val="nil"/>
            </w:tcBorders>
            <w:shd w:val="clear" w:color="auto" w:fill="auto"/>
            <w:noWrap/>
            <w:vAlign w:val="bottom"/>
          </w:tcPr>
          <w:p w14:paraId="22D8A606">
            <w:pPr>
              <w:rPr>
                <w:rFonts w:hint="eastAsia" w:ascii="仿宋" w:hAnsi="仿宋" w:eastAsia="仿宋" w:cs="宋体"/>
                <w:color w:val="000000"/>
                <w:szCs w:val="21"/>
              </w:rPr>
            </w:pPr>
          </w:p>
        </w:tc>
        <w:tc>
          <w:tcPr>
            <w:tcW w:w="455" w:type="pct"/>
            <w:tcBorders>
              <w:top w:val="nil"/>
              <w:left w:val="nil"/>
              <w:bottom w:val="nil"/>
              <w:right w:val="nil"/>
            </w:tcBorders>
            <w:shd w:val="clear" w:color="auto" w:fill="auto"/>
            <w:noWrap/>
            <w:vAlign w:val="bottom"/>
          </w:tcPr>
          <w:p w14:paraId="6C65FCDC">
            <w:pPr>
              <w:rPr>
                <w:rFonts w:hint="eastAsia" w:ascii="仿宋" w:hAnsi="仿宋" w:eastAsia="仿宋" w:cs="宋体"/>
                <w:color w:val="000000"/>
                <w:szCs w:val="21"/>
              </w:rPr>
            </w:pPr>
          </w:p>
        </w:tc>
        <w:tc>
          <w:tcPr>
            <w:tcW w:w="455" w:type="pct"/>
            <w:tcBorders>
              <w:top w:val="nil"/>
              <w:left w:val="nil"/>
              <w:bottom w:val="nil"/>
              <w:right w:val="nil"/>
            </w:tcBorders>
            <w:shd w:val="clear" w:color="auto" w:fill="auto"/>
            <w:noWrap/>
            <w:vAlign w:val="bottom"/>
          </w:tcPr>
          <w:p w14:paraId="1FA2651B">
            <w:pPr>
              <w:rPr>
                <w:rFonts w:hint="eastAsia" w:ascii="仿宋" w:hAnsi="仿宋" w:eastAsia="仿宋" w:cs="宋体"/>
                <w:color w:val="000000"/>
                <w:szCs w:val="21"/>
              </w:rPr>
            </w:pPr>
          </w:p>
        </w:tc>
        <w:tc>
          <w:tcPr>
            <w:tcW w:w="455" w:type="pct"/>
            <w:tcBorders>
              <w:top w:val="nil"/>
              <w:left w:val="nil"/>
              <w:bottom w:val="nil"/>
              <w:right w:val="nil"/>
            </w:tcBorders>
            <w:shd w:val="clear" w:color="auto" w:fill="auto"/>
            <w:noWrap/>
            <w:vAlign w:val="bottom"/>
          </w:tcPr>
          <w:p w14:paraId="340D86EA">
            <w:pPr>
              <w:rPr>
                <w:rFonts w:hint="eastAsia" w:ascii="仿宋" w:hAnsi="仿宋" w:eastAsia="仿宋" w:cs="宋体"/>
                <w:color w:val="000000"/>
                <w:szCs w:val="21"/>
              </w:rPr>
            </w:pPr>
          </w:p>
        </w:tc>
        <w:tc>
          <w:tcPr>
            <w:tcW w:w="455" w:type="pct"/>
            <w:tcBorders>
              <w:top w:val="nil"/>
              <w:left w:val="nil"/>
              <w:bottom w:val="nil"/>
              <w:right w:val="nil"/>
            </w:tcBorders>
            <w:shd w:val="clear" w:color="auto" w:fill="auto"/>
            <w:noWrap/>
            <w:vAlign w:val="bottom"/>
          </w:tcPr>
          <w:p w14:paraId="05FD8B24">
            <w:pPr>
              <w:rPr>
                <w:rFonts w:hint="eastAsia" w:ascii="仿宋" w:hAnsi="仿宋" w:eastAsia="仿宋" w:cs="宋体"/>
                <w:color w:val="000000"/>
                <w:szCs w:val="21"/>
              </w:rPr>
            </w:pPr>
          </w:p>
        </w:tc>
        <w:tc>
          <w:tcPr>
            <w:tcW w:w="455" w:type="pct"/>
            <w:tcBorders>
              <w:top w:val="nil"/>
              <w:left w:val="nil"/>
              <w:bottom w:val="nil"/>
              <w:right w:val="nil"/>
            </w:tcBorders>
            <w:shd w:val="clear" w:color="auto" w:fill="auto"/>
            <w:noWrap/>
            <w:vAlign w:val="bottom"/>
          </w:tcPr>
          <w:p w14:paraId="6ACF862B">
            <w:pPr>
              <w:rPr>
                <w:rFonts w:hint="eastAsia" w:ascii="仿宋" w:hAnsi="仿宋" w:eastAsia="仿宋" w:cs="宋体"/>
                <w:color w:val="000000"/>
                <w:szCs w:val="21"/>
              </w:rPr>
            </w:pPr>
          </w:p>
        </w:tc>
        <w:tc>
          <w:tcPr>
            <w:tcW w:w="455" w:type="pct"/>
            <w:tcBorders>
              <w:top w:val="nil"/>
              <w:left w:val="nil"/>
              <w:bottom w:val="nil"/>
              <w:right w:val="nil"/>
            </w:tcBorders>
            <w:shd w:val="clear" w:color="auto" w:fill="auto"/>
            <w:noWrap/>
            <w:vAlign w:val="bottom"/>
          </w:tcPr>
          <w:p w14:paraId="365B1243">
            <w:pPr>
              <w:rPr>
                <w:rFonts w:hint="eastAsia" w:ascii="仿宋" w:hAnsi="仿宋" w:eastAsia="仿宋" w:cs="宋体"/>
                <w:color w:val="000000"/>
                <w:szCs w:val="21"/>
              </w:rPr>
            </w:pPr>
          </w:p>
        </w:tc>
        <w:tc>
          <w:tcPr>
            <w:tcW w:w="455" w:type="pct"/>
            <w:tcBorders>
              <w:top w:val="nil"/>
              <w:left w:val="nil"/>
              <w:bottom w:val="nil"/>
              <w:right w:val="nil"/>
            </w:tcBorders>
            <w:shd w:val="clear" w:color="auto" w:fill="auto"/>
            <w:noWrap/>
            <w:vAlign w:val="bottom"/>
          </w:tcPr>
          <w:p w14:paraId="5ED86AE1">
            <w:pPr>
              <w:rPr>
                <w:rFonts w:hint="eastAsia" w:ascii="仿宋" w:hAnsi="仿宋" w:eastAsia="仿宋" w:cs="宋体"/>
                <w:color w:val="000000"/>
                <w:szCs w:val="21"/>
              </w:rPr>
            </w:pPr>
          </w:p>
        </w:tc>
      </w:tr>
      <w:tr w14:paraId="2C75C005">
        <w:tblPrEx>
          <w:tblCellMar>
            <w:top w:w="0" w:type="dxa"/>
            <w:left w:w="108" w:type="dxa"/>
            <w:bottom w:w="0" w:type="dxa"/>
            <w:right w:w="108" w:type="dxa"/>
          </w:tblCellMar>
        </w:tblPrEx>
        <w:trPr>
          <w:trHeight w:val="310" w:hRule="atLeast"/>
        </w:trPr>
        <w:tc>
          <w:tcPr>
            <w:tcW w:w="455" w:type="pct"/>
            <w:tcBorders>
              <w:top w:val="nil"/>
              <w:left w:val="nil"/>
              <w:bottom w:val="nil"/>
              <w:right w:val="nil"/>
            </w:tcBorders>
            <w:shd w:val="clear" w:color="auto" w:fill="auto"/>
            <w:noWrap/>
            <w:vAlign w:val="bottom"/>
          </w:tcPr>
          <w:p w14:paraId="3D52D1CD">
            <w:pPr>
              <w:rPr>
                <w:rFonts w:hint="eastAsia" w:ascii="仿宋" w:hAnsi="仿宋" w:eastAsia="仿宋" w:cs="宋体"/>
                <w:color w:val="000000"/>
                <w:szCs w:val="21"/>
              </w:rPr>
            </w:pPr>
          </w:p>
        </w:tc>
        <w:tc>
          <w:tcPr>
            <w:tcW w:w="4545" w:type="pct"/>
            <w:gridSpan w:val="10"/>
            <w:tcBorders>
              <w:top w:val="single" w:color="000000" w:sz="8" w:space="0"/>
              <w:left w:val="single" w:color="000000" w:sz="8" w:space="0"/>
              <w:bottom w:val="single" w:color="000000" w:sz="8" w:space="0"/>
              <w:right w:val="single" w:color="000000" w:sz="8" w:space="0"/>
            </w:tcBorders>
            <w:shd w:val="clear" w:color="auto" w:fill="auto"/>
            <w:noWrap/>
            <w:vAlign w:val="bottom"/>
          </w:tcPr>
          <w:p w14:paraId="2D478994">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走廊</w:t>
            </w:r>
          </w:p>
        </w:tc>
      </w:tr>
      <w:tr w14:paraId="6A9C4858">
        <w:tblPrEx>
          <w:tblCellMar>
            <w:top w:w="0" w:type="dxa"/>
            <w:left w:w="108" w:type="dxa"/>
            <w:bottom w:w="0" w:type="dxa"/>
            <w:right w:w="108" w:type="dxa"/>
          </w:tblCellMar>
        </w:tblPrEx>
        <w:trPr>
          <w:trHeight w:val="1440" w:hRule="atLeast"/>
        </w:trPr>
        <w:tc>
          <w:tcPr>
            <w:tcW w:w="455" w:type="pct"/>
            <w:tcBorders>
              <w:top w:val="nil"/>
              <w:left w:val="nil"/>
              <w:bottom w:val="nil"/>
              <w:right w:val="nil"/>
            </w:tcBorders>
            <w:shd w:val="clear" w:color="auto" w:fill="auto"/>
            <w:noWrap/>
            <w:vAlign w:val="bottom"/>
          </w:tcPr>
          <w:p w14:paraId="3C543DB5">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五楼</w:t>
            </w:r>
          </w:p>
        </w:tc>
        <w:tc>
          <w:tcPr>
            <w:tcW w:w="909" w:type="pct"/>
            <w:gridSpan w:val="2"/>
            <w:tcBorders>
              <w:top w:val="nil"/>
              <w:left w:val="single" w:color="000000" w:sz="8" w:space="0"/>
              <w:bottom w:val="single" w:color="000000" w:sz="8" w:space="0"/>
              <w:right w:val="single" w:color="000000" w:sz="8" w:space="0"/>
            </w:tcBorders>
            <w:shd w:val="clear" w:color="auto" w:fill="auto"/>
            <w:noWrap/>
            <w:vAlign w:val="bottom"/>
          </w:tcPr>
          <w:p w14:paraId="06D023F2">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厕所</w:t>
            </w:r>
          </w:p>
        </w:tc>
        <w:tc>
          <w:tcPr>
            <w:tcW w:w="455" w:type="pct"/>
            <w:tcBorders>
              <w:top w:val="single" w:color="000000" w:sz="8" w:space="0"/>
              <w:left w:val="nil"/>
              <w:bottom w:val="single" w:color="000000" w:sz="8" w:space="0"/>
              <w:right w:val="single" w:color="000000" w:sz="8" w:space="0"/>
            </w:tcBorders>
            <w:shd w:val="clear" w:color="auto" w:fill="auto"/>
            <w:noWrap/>
            <w:vAlign w:val="bottom"/>
          </w:tcPr>
          <w:p w14:paraId="79FFB08F">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器材室</w:t>
            </w:r>
          </w:p>
        </w:tc>
        <w:tc>
          <w:tcPr>
            <w:tcW w:w="455" w:type="pct"/>
            <w:tcBorders>
              <w:top w:val="single" w:color="000000" w:sz="8" w:space="0"/>
              <w:left w:val="nil"/>
              <w:bottom w:val="single" w:color="000000" w:sz="8" w:space="0"/>
              <w:right w:val="single" w:color="000000" w:sz="8" w:space="0"/>
            </w:tcBorders>
            <w:shd w:val="clear" w:color="auto" w:fill="auto"/>
            <w:vAlign w:val="bottom"/>
          </w:tcPr>
          <w:p w14:paraId="6125603F">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办公室吸顶AP</w:t>
            </w:r>
          </w:p>
        </w:tc>
        <w:tc>
          <w:tcPr>
            <w:tcW w:w="455" w:type="pct"/>
            <w:tcBorders>
              <w:top w:val="single" w:color="000000" w:sz="8" w:space="0"/>
              <w:left w:val="nil"/>
              <w:bottom w:val="single" w:color="000000" w:sz="8" w:space="0"/>
              <w:right w:val="single" w:color="000000" w:sz="8" w:space="0"/>
            </w:tcBorders>
            <w:shd w:val="clear" w:color="auto" w:fill="auto"/>
            <w:vAlign w:val="bottom"/>
          </w:tcPr>
          <w:p w14:paraId="71EA4C4A">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办公室</w:t>
            </w:r>
          </w:p>
        </w:tc>
        <w:tc>
          <w:tcPr>
            <w:tcW w:w="455" w:type="pct"/>
            <w:tcBorders>
              <w:top w:val="single" w:color="000000" w:sz="8" w:space="0"/>
              <w:left w:val="nil"/>
              <w:bottom w:val="single" w:color="000000" w:sz="8" w:space="0"/>
              <w:right w:val="single" w:color="000000" w:sz="8" w:space="0"/>
            </w:tcBorders>
            <w:shd w:val="clear" w:color="auto" w:fill="auto"/>
            <w:vAlign w:val="bottom"/>
          </w:tcPr>
          <w:p w14:paraId="447DB94E">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办公室吸顶AP</w:t>
            </w:r>
          </w:p>
        </w:tc>
        <w:tc>
          <w:tcPr>
            <w:tcW w:w="455" w:type="pct"/>
            <w:tcBorders>
              <w:top w:val="single" w:color="000000" w:sz="8" w:space="0"/>
              <w:left w:val="nil"/>
              <w:bottom w:val="single" w:color="000000" w:sz="8" w:space="0"/>
              <w:right w:val="single" w:color="000000" w:sz="8" w:space="0"/>
            </w:tcBorders>
            <w:shd w:val="clear" w:color="auto" w:fill="auto"/>
            <w:vAlign w:val="bottom"/>
          </w:tcPr>
          <w:p w14:paraId="263ABA15">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办公室</w:t>
            </w:r>
          </w:p>
        </w:tc>
        <w:tc>
          <w:tcPr>
            <w:tcW w:w="455" w:type="pct"/>
            <w:tcBorders>
              <w:top w:val="single" w:color="000000" w:sz="8" w:space="0"/>
              <w:left w:val="nil"/>
              <w:bottom w:val="single" w:color="000000" w:sz="8" w:space="0"/>
              <w:right w:val="single" w:color="000000" w:sz="8" w:space="0"/>
            </w:tcBorders>
            <w:shd w:val="clear" w:color="auto" w:fill="auto"/>
            <w:vAlign w:val="bottom"/>
          </w:tcPr>
          <w:p w14:paraId="36017BD1">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办公室吸顶AP</w:t>
            </w:r>
          </w:p>
        </w:tc>
        <w:tc>
          <w:tcPr>
            <w:tcW w:w="455" w:type="pct"/>
            <w:tcBorders>
              <w:top w:val="single" w:color="000000" w:sz="8" w:space="0"/>
              <w:left w:val="nil"/>
              <w:bottom w:val="single" w:color="000000" w:sz="8" w:space="0"/>
              <w:right w:val="single" w:color="000000" w:sz="8" w:space="0"/>
            </w:tcBorders>
            <w:shd w:val="clear" w:color="auto" w:fill="auto"/>
            <w:noWrap/>
            <w:vAlign w:val="bottom"/>
          </w:tcPr>
          <w:p w14:paraId="71F7BFA3">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楼梯</w:t>
            </w:r>
          </w:p>
        </w:tc>
        <w:tc>
          <w:tcPr>
            <w:tcW w:w="455" w:type="pct"/>
            <w:tcBorders>
              <w:top w:val="single" w:color="000000" w:sz="8" w:space="0"/>
              <w:left w:val="nil"/>
              <w:bottom w:val="single" w:color="000000" w:sz="8" w:space="0"/>
              <w:right w:val="single" w:color="000000" w:sz="8" w:space="0"/>
            </w:tcBorders>
            <w:shd w:val="clear" w:color="auto" w:fill="auto"/>
            <w:vAlign w:val="bottom"/>
          </w:tcPr>
          <w:p w14:paraId="487FD1B1">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办公室吸顶AP</w:t>
            </w:r>
          </w:p>
        </w:tc>
      </w:tr>
    </w:tbl>
    <w:p w14:paraId="08903808">
      <w:pPr>
        <w:spacing w:line="360" w:lineRule="auto"/>
        <w:ind w:firstLine="480" w:firstLineChars="200"/>
        <w:rPr>
          <w:rFonts w:ascii="仿宋_GB2312" w:eastAsia="仿宋_GB2312"/>
          <w:sz w:val="24"/>
        </w:rPr>
      </w:pPr>
      <w:r>
        <w:rPr>
          <w:rFonts w:hint="eastAsia" w:ascii="仿宋_GB2312" w:eastAsia="仿宋_GB2312"/>
          <w:sz w:val="24"/>
        </w:rPr>
        <w:t>3.2号教学楼</w:t>
      </w:r>
    </w:p>
    <w:tbl>
      <w:tblPr>
        <w:tblStyle w:val="52"/>
        <w:tblW w:w="5000" w:type="pct"/>
        <w:tblInd w:w="0" w:type="dxa"/>
        <w:tblLayout w:type="autofit"/>
        <w:tblCellMar>
          <w:top w:w="0" w:type="dxa"/>
          <w:left w:w="108" w:type="dxa"/>
          <w:bottom w:w="0" w:type="dxa"/>
          <w:right w:w="108" w:type="dxa"/>
        </w:tblCellMar>
      </w:tblPr>
      <w:tblGrid>
        <w:gridCol w:w="1244"/>
        <w:gridCol w:w="1245"/>
        <w:gridCol w:w="435"/>
        <w:gridCol w:w="435"/>
        <w:gridCol w:w="1243"/>
        <w:gridCol w:w="1243"/>
        <w:gridCol w:w="1243"/>
        <w:gridCol w:w="1243"/>
        <w:gridCol w:w="1245"/>
      </w:tblGrid>
      <w:tr w14:paraId="7916D053">
        <w:tblPrEx>
          <w:tblCellMar>
            <w:top w:w="0" w:type="dxa"/>
            <w:left w:w="108" w:type="dxa"/>
            <w:bottom w:w="0" w:type="dxa"/>
            <w:right w:w="108" w:type="dxa"/>
          </w:tblCellMar>
        </w:tblPrEx>
        <w:trPr>
          <w:trHeight w:val="521" w:hRule="atLeast"/>
        </w:trPr>
        <w:tc>
          <w:tcPr>
            <w:tcW w:w="5000" w:type="pct"/>
            <w:gridSpan w:val="9"/>
            <w:vMerge w:val="restart"/>
            <w:tcBorders>
              <w:top w:val="nil"/>
              <w:left w:val="nil"/>
              <w:bottom w:val="nil"/>
              <w:right w:val="nil"/>
            </w:tcBorders>
            <w:shd w:val="clear" w:color="auto" w:fill="auto"/>
            <w:noWrap/>
            <w:vAlign w:val="bottom"/>
          </w:tcPr>
          <w:p w14:paraId="1FC23924">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二号教学楼</w:t>
            </w:r>
          </w:p>
        </w:tc>
      </w:tr>
      <w:tr w14:paraId="519D1565">
        <w:tblPrEx>
          <w:tblCellMar>
            <w:top w:w="0" w:type="dxa"/>
            <w:left w:w="108" w:type="dxa"/>
            <w:bottom w:w="0" w:type="dxa"/>
            <w:right w:w="108" w:type="dxa"/>
          </w:tblCellMar>
        </w:tblPrEx>
        <w:trPr>
          <w:trHeight w:val="521" w:hRule="atLeast"/>
        </w:trPr>
        <w:tc>
          <w:tcPr>
            <w:tcW w:w="5000" w:type="pct"/>
            <w:gridSpan w:val="9"/>
            <w:vMerge w:val="continue"/>
            <w:tcBorders>
              <w:top w:val="nil"/>
              <w:left w:val="nil"/>
              <w:bottom w:val="nil"/>
              <w:right w:val="nil"/>
            </w:tcBorders>
            <w:shd w:val="clear" w:color="auto" w:fill="auto"/>
            <w:noWrap/>
            <w:vAlign w:val="bottom"/>
          </w:tcPr>
          <w:p w14:paraId="7B42ED78">
            <w:pPr>
              <w:jc w:val="center"/>
              <w:rPr>
                <w:rFonts w:hint="eastAsia" w:ascii="仿宋" w:hAnsi="仿宋" w:eastAsia="仿宋" w:cs="宋体"/>
                <w:color w:val="000000"/>
                <w:szCs w:val="21"/>
              </w:rPr>
            </w:pPr>
          </w:p>
        </w:tc>
      </w:tr>
      <w:tr w14:paraId="02036B2F">
        <w:tblPrEx>
          <w:tblCellMar>
            <w:top w:w="0" w:type="dxa"/>
            <w:left w:w="108" w:type="dxa"/>
            <w:bottom w:w="0" w:type="dxa"/>
            <w:right w:w="108" w:type="dxa"/>
          </w:tblCellMar>
        </w:tblPrEx>
        <w:trPr>
          <w:trHeight w:val="280" w:hRule="atLeast"/>
        </w:trPr>
        <w:tc>
          <w:tcPr>
            <w:tcW w:w="650" w:type="pct"/>
            <w:tcBorders>
              <w:top w:val="nil"/>
              <w:left w:val="nil"/>
              <w:bottom w:val="nil"/>
              <w:right w:val="nil"/>
            </w:tcBorders>
            <w:shd w:val="clear" w:color="auto" w:fill="auto"/>
            <w:noWrap/>
            <w:vAlign w:val="bottom"/>
          </w:tcPr>
          <w:p w14:paraId="124AA6D3">
            <w:pPr>
              <w:rPr>
                <w:rFonts w:hint="eastAsia" w:ascii="仿宋" w:hAnsi="仿宋" w:eastAsia="仿宋" w:cs="宋体"/>
                <w:color w:val="000000"/>
                <w:szCs w:val="21"/>
              </w:rPr>
            </w:pPr>
          </w:p>
        </w:tc>
        <w:tc>
          <w:tcPr>
            <w:tcW w:w="650" w:type="pct"/>
            <w:tcBorders>
              <w:top w:val="nil"/>
              <w:left w:val="nil"/>
              <w:bottom w:val="nil"/>
              <w:right w:val="nil"/>
            </w:tcBorders>
            <w:shd w:val="clear" w:color="auto" w:fill="auto"/>
            <w:noWrap/>
            <w:vAlign w:val="bottom"/>
          </w:tcPr>
          <w:p w14:paraId="54EEAC0A">
            <w:pPr>
              <w:rPr>
                <w:rFonts w:hint="eastAsia" w:ascii="仿宋" w:hAnsi="仿宋" w:eastAsia="仿宋" w:cs="宋体"/>
                <w:color w:val="000000"/>
                <w:szCs w:val="21"/>
              </w:rPr>
            </w:pPr>
          </w:p>
        </w:tc>
        <w:tc>
          <w:tcPr>
            <w:tcW w:w="227" w:type="pct"/>
            <w:tcBorders>
              <w:top w:val="nil"/>
              <w:left w:val="nil"/>
              <w:bottom w:val="nil"/>
              <w:right w:val="nil"/>
            </w:tcBorders>
            <w:shd w:val="clear" w:color="auto" w:fill="auto"/>
            <w:noWrap/>
            <w:vAlign w:val="bottom"/>
          </w:tcPr>
          <w:p w14:paraId="634AEF18">
            <w:pPr>
              <w:rPr>
                <w:rFonts w:hint="eastAsia" w:ascii="仿宋" w:hAnsi="仿宋" w:eastAsia="仿宋" w:cs="宋体"/>
                <w:color w:val="000000"/>
                <w:szCs w:val="21"/>
              </w:rPr>
            </w:pPr>
          </w:p>
        </w:tc>
        <w:tc>
          <w:tcPr>
            <w:tcW w:w="227" w:type="pct"/>
            <w:tcBorders>
              <w:top w:val="nil"/>
              <w:left w:val="nil"/>
              <w:bottom w:val="nil"/>
              <w:right w:val="nil"/>
            </w:tcBorders>
            <w:shd w:val="clear" w:color="auto" w:fill="auto"/>
            <w:noWrap/>
            <w:vAlign w:val="bottom"/>
          </w:tcPr>
          <w:p w14:paraId="4CC36866">
            <w:pPr>
              <w:rPr>
                <w:rFonts w:hint="eastAsia" w:ascii="仿宋" w:hAnsi="仿宋" w:eastAsia="仿宋" w:cs="宋体"/>
                <w:color w:val="000000"/>
                <w:szCs w:val="21"/>
              </w:rPr>
            </w:pPr>
          </w:p>
        </w:tc>
        <w:tc>
          <w:tcPr>
            <w:tcW w:w="649" w:type="pct"/>
            <w:tcBorders>
              <w:top w:val="nil"/>
              <w:left w:val="nil"/>
              <w:bottom w:val="nil"/>
              <w:right w:val="nil"/>
            </w:tcBorders>
            <w:shd w:val="clear" w:color="auto" w:fill="auto"/>
            <w:noWrap/>
            <w:vAlign w:val="bottom"/>
          </w:tcPr>
          <w:p w14:paraId="7F88F47B">
            <w:pPr>
              <w:rPr>
                <w:rFonts w:hint="eastAsia" w:ascii="仿宋" w:hAnsi="仿宋" w:eastAsia="仿宋" w:cs="宋体"/>
                <w:color w:val="000000"/>
                <w:szCs w:val="21"/>
              </w:rPr>
            </w:pPr>
          </w:p>
        </w:tc>
        <w:tc>
          <w:tcPr>
            <w:tcW w:w="649" w:type="pct"/>
            <w:tcBorders>
              <w:top w:val="nil"/>
              <w:left w:val="nil"/>
              <w:bottom w:val="nil"/>
              <w:right w:val="nil"/>
            </w:tcBorders>
            <w:shd w:val="clear" w:color="auto" w:fill="auto"/>
            <w:noWrap/>
            <w:vAlign w:val="bottom"/>
          </w:tcPr>
          <w:p w14:paraId="4418144F">
            <w:pPr>
              <w:rPr>
                <w:rFonts w:hint="eastAsia" w:ascii="仿宋" w:hAnsi="仿宋" w:eastAsia="仿宋" w:cs="宋体"/>
                <w:color w:val="000000"/>
                <w:szCs w:val="21"/>
              </w:rPr>
            </w:pPr>
          </w:p>
        </w:tc>
        <w:tc>
          <w:tcPr>
            <w:tcW w:w="649" w:type="pct"/>
            <w:tcBorders>
              <w:top w:val="nil"/>
              <w:left w:val="nil"/>
              <w:bottom w:val="nil"/>
              <w:right w:val="nil"/>
            </w:tcBorders>
            <w:shd w:val="clear" w:color="auto" w:fill="auto"/>
            <w:noWrap/>
            <w:vAlign w:val="bottom"/>
          </w:tcPr>
          <w:p w14:paraId="6ACFFDD4">
            <w:pPr>
              <w:rPr>
                <w:rFonts w:hint="eastAsia" w:ascii="仿宋" w:hAnsi="仿宋" w:eastAsia="仿宋" w:cs="宋体"/>
                <w:color w:val="000000"/>
                <w:szCs w:val="21"/>
              </w:rPr>
            </w:pPr>
          </w:p>
        </w:tc>
        <w:tc>
          <w:tcPr>
            <w:tcW w:w="649" w:type="pct"/>
            <w:tcBorders>
              <w:top w:val="nil"/>
              <w:left w:val="nil"/>
              <w:bottom w:val="nil"/>
              <w:right w:val="nil"/>
            </w:tcBorders>
            <w:shd w:val="clear" w:color="auto" w:fill="auto"/>
            <w:noWrap/>
            <w:vAlign w:val="bottom"/>
          </w:tcPr>
          <w:p w14:paraId="484993C5">
            <w:pPr>
              <w:rPr>
                <w:rFonts w:hint="eastAsia" w:ascii="仿宋" w:hAnsi="仿宋" w:eastAsia="仿宋" w:cs="宋体"/>
                <w:color w:val="000000"/>
                <w:szCs w:val="21"/>
              </w:rPr>
            </w:pPr>
          </w:p>
        </w:tc>
        <w:tc>
          <w:tcPr>
            <w:tcW w:w="649" w:type="pct"/>
            <w:tcBorders>
              <w:top w:val="nil"/>
              <w:left w:val="nil"/>
              <w:bottom w:val="nil"/>
              <w:right w:val="nil"/>
            </w:tcBorders>
            <w:shd w:val="clear" w:color="auto" w:fill="auto"/>
            <w:noWrap/>
            <w:vAlign w:val="bottom"/>
          </w:tcPr>
          <w:p w14:paraId="49B6B9D1">
            <w:pPr>
              <w:rPr>
                <w:rFonts w:hint="eastAsia" w:ascii="仿宋" w:hAnsi="仿宋" w:eastAsia="仿宋" w:cs="宋体"/>
                <w:color w:val="000000"/>
                <w:szCs w:val="21"/>
              </w:rPr>
            </w:pPr>
          </w:p>
        </w:tc>
      </w:tr>
      <w:tr w14:paraId="1CDF69E2">
        <w:tblPrEx>
          <w:tblCellMar>
            <w:top w:w="0" w:type="dxa"/>
            <w:left w:w="108" w:type="dxa"/>
            <w:bottom w:w="0" w:type="dxa"/>
            <w:right w:w="108" w:type="dxa"/>
          </w:tblCellMar>
        </w:tblPrEx>
        <w:trPr>
          <w:trHeight w:val="1640" w:hRule="atLeast"/>
        </w:trPr>
        <w:tc>
          <w:tcPr>
            <w:tcW w:w="650" w:type="pct"/>
            <w:vMerge w:val="restart"/>
            <w:tcBorders>
              <w:top w:val="nil"/>
              <w:left w:val="nil"/>
              <w:bottom w:val="nil"/>
              <w:right w:val="nil"/>
            </w:tcBorders>
            <w:shd w:val="clear" w:color="auto" w:fill="auto"/>
            <w:noWrap/>
            <w:vAlign w:val="bottom"/>
          </w:tcPr>
          <w:p w14:paraId="58339EE6">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二楼</w:t>
            </w:r>
          </w:p>
        </w:tc>
        <w:tc>
          <w:tcPr>
            <w:tcW w:w="65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F63B991">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通道</w:t>
            </w:r>
          </w:p>
        </w:tc>
        <w:tc>
          <w:tcPr>
            <w:tcW w:w="454" w:type="pct"/>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3FD2E29E">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办公室吸顶AP</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84C934E">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教室</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CBBCAE3">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教室</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B633F1B">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教室</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978C415">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楼梯</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90701DD">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厕所</w:t>
            </w:r>
          </w:p>
        </w:tc>
      </w:tr>
      <w:tr w14:paraId="1BFDAD65">
        <w:tblPrEx>
          <w:tblCellMar>
            <w:top w:w="0" w:type="dxa"/>
            <w:left w:w="108" w:type="dxa"/>
            <w:bottom w:w="0" w:type="dxa"/>
            <w:right w:w="108" w:type="dxa"/>
          </w:tblCellMar>
        </w:tblPrEx>
        <w:trPr>
          <w:trHeight w:val="720" w:hRule="atLeast"/>
        </w:trPr>
        <w:tc>
          <w:tcPr>
            <w:tcW w:w="650" w:type="pct"/>
            <w:vMerge w:val="continue"/>
            <w:tcBorders>
              <w:top w:val="nil"/>
              <w:left w:val="nil"/>
              <w:bottom w:val="nil"/>
              <w:right w:val="nil"/>
            </w:tcBorders>
            <w:shd w:val="clear" w:color="auto" w:fill="auto"/>
            <w:noWrap/>
            <w:vAlign w:val="bottom"/>
          </w:tcPr>
          <w:p w14:paraId="41EDBA79">
            <w:pPr>
              <w:jc w:val="center"/>
              <w:rPr>
                <w:rFonts w:hint="eastAsia" w:ascii="仿宋" w:hAnsi="仿宋" w:eastAsia="仿宋" w:cs="宋体"/>
                <w:color w:val="000000"/>
                <w:szCs w:val="21"/>
              </w:rPr>
            </w:pPr>
          </w:p>
        </w:tc>
        <w:tc>
          <w:tcPr>
            <w:tcW w:w="4350" w:type="pct"/>
            <w:gridSpan w:val="8"/>
            <w:tcBorders>
              <w:top w:val="single" w:color="000000" w:sz="4" w:space="0"/>
              <w:left w:val="single" w:color="000000" w:sz="4" w:space="0"/>
              <w:bottom w:val="single" w:color="000000" w:sz="4" w:space="0"/>
              <w:right w:val="single" w:color="000000" w:sz="4" w:space="0"/>
            </w:tcBorders>
            <w:shd w:val="clear" w:color="auto" w:fill="auto"/>
            <w:noWrap/>
            <w:vAlign w:val="bottom"/>
          </w:tcPr>
          <w:p w14:paraId="581796B6">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走廊</w:t>
            </w:r>
          </w:p>
        </w:tc>
      </w:tr>
      <w:tr w14:paraId="5286AFAB">
        <w:tblPrEx>
          <w:tblCellMar>
            <w:top w:w="0" w:type="dxa"/>
            <w:left w:w="108" w:type="dxa"/>
            <w:bottom w:w="0" w:type="dxa"/>
            <w:right w:w="108" w:type="dxa"/>
          </w:tblCellMar>
        </w:tblPrEx>
        <w:trPr>
          <w:trHeight w:val="280" w:hRule="atLeast"/>
        </w:trPr>
        <w:tc>
          <w:tcPr>
            <w:tcW w:w="650" w:type="pct"/>
            <w:tcBorders>
              <w:top w:val="nil"/>
              <w:left w:val="nil"/>
              <w:bottom w:val="nil"/>
              <w:right w:val="nil"/>
            </w:tcBorders>
            <w:shd w:val="clear" w:color="auto" w:fill="auto"/>
            <w:noWrap/>
            <w:vAlign w:val="bottom"/>
          </w:tcPr>
          <w:p w14:paraId="6DF1B708">
            <w:pPr>
              <w:rPr>
                <w:rFonts w:hint="eastAsia" w:ascii="仿宋" w:hAnsi="仿宋" w:eastAsia="仿宋" w:cs="宋体"/>
                <w:color w:val="000000"/>
                <w:szCs w:val="21"/>
              </w:rPr>
            </w:pPr>
          </w:p>
        </w:tc>
        <w:tc>
          <w:tcPr>
            <w:tcW w:w="650" w:type="pct"/>
            <w:tcBorders>
              <w:top w:val="nil"/>
              <w:left w:val="nil"/>
              <w:bottom w:val="nil"/>
              <w:right w:val="nil"/>
            </w:tcBorders>
            <w:shd w:val="clear" w:color="auto" w:fill="auto"/>
            <w:noWrap/>
            <w:vAlign w:val="bottom"/>
          </w:tcPr>
          <w:p w14:paraId="6D07A8B6">
            <w:pPr>
              <w:rPr>
                <w:rFonts w:hint="eastAsia" w:ascii="仿宋" w:hAnsi="仿宋" w:eastAsia="仿宋" w:cs="宋体"/>
                <w:color w:val="000000"/>
                <w:szCs w:val="21"/>
              </w:rPr>
            </w:pPr>
          </w:p>
        </w:tc>
        <w:tc>
          <w:tcPr>
            <w:tcW w:w="227" w:type="pct"/>
            <w:tcBorders>
              <w:top w:val="nil"/>
              <w:left w:val="nil"/>
              <w:bottom w:val="nil"/>
              <w:right w:val="nil"/>
            </w:tcBorders>
            <w:shd w:val="clear" w:color="auto" w:fill="auto"/>
            <w:noWrap/>
            <w:vAlign w:val="bottom"/>
          </w:tcPr>
          <w:p w14:paraId="59E0433B">
            <w:pPr>
              <w:rPr>
                <w:rFonts w:hint="eastAsia" w:ascii="仿宋" w:hAnsi="仿宋" w:eastAsia="仿宋" w:cs="宋体"/>
                <w:color w:val="000000"/>
                <w:szCs w:val="21"/>
              </w:rPr>
            </w:pPr>
          </w:p>
        </w:tc>
        <w:tc>
          <w:tcPr>
            <w:tcW w:w="227" w:type="pct"/>
            <w:tcBorders>
              <w:top w:val="nil"/>
              <w:left w:val="nil"/>
              <w:bottom w:val="nil"/>
              <w:right w:val="nil"/>
            </w:tcBorders>
            <w:shd w:val="clear" w:color="auto" w:fill="auto"/>
            <w:noWrap/>
            <w:vAlign w:val="bottom"/>
          </w:tcPr>
          <w:p w14:paraId="0B8004AE">
            <w:pPr>
              <w:rPr>
                <w:rFonts w:hint="eastAsia" w:ascii="仿宋" w:hAnsi="仿宋" w:eastAsia="仿宋" w:cs="宋体"/>
                <w:color w:val="000000"/>
                <w:szCs w:val="21"/>
              </w:rPr>
            </w:pPr>
          </w:p>
        </w:tc>
        <w:tc>
          <w:tcPr>
            <w:tcW w:w="649" w:type="pct"/>
            <w:tcBorders>
              <w:top w:val="nil"/>
              <w:left w:val="nil"/>
              <w:bottom w:val="nil"/>
              <w:right w:val="nil"/>
            </w:tcBorders>
            <w:shd w:val="clear" w:color="auto" w:fill="auto"/>
            <w:noWrap/>
            <w:vAlign w:val="bottom"/>
          </w:tcPr>
          <w:p w14:paraId="49403D4F">
            <w:pPr>
              <w:rPr>
                <w:rFonts w:hint="eastAsia" w:ascii="仿宋" w:hAnsi="仿宋" w:eastAsia="仿宋" w:cs="宋体"/>
                <w:color w:val="000000"/>
                <w:szCs w:val="21"/>
              </w:rPr>
            </w:pPr>
          </w:p>
        </w:tc>
        <w:tc>
          <w:tcPr>
            <w:tcW w:w="649" w:type="pct"/>
            <w:tcBorders>
              <w:top w:val="nil"/>
              <w:left w:val="nil"/>
              <w:bottom w:val="nil"/>
              <w:right w:val="nil"/>
            </w:tcBorders>
            <w:shd w:val="clear" w:color="auto" w:fill="auto"/>
            <w:noWrap/>
            <w:vAlign w:val="bottom"/>
          </w:tcPr>
          <w:p w14:paraId="407CDF15">
            <w:pPr>
              <w:rPr>
                <w:rFonts w:hint="eastAsia" w:ascii="仿宋" w:hAnsi="仿宋" w:eastAsia="仿宋" w:cs="宋体"/>
                <w:color w:val="000000"/>
                <w:szCs w:val="21"/>
              </w:rPr>
            </w:pPr>
          </w:p>
        </w:tc>
        <w:tc>
          <w:tcPr>
            <w:tcW w:w="649" w:type="pct"/>
            <w:tcBorders>
              <w:top w:val="nil"/>
              <w:left w:val="nil"/>
              <w:bottom w:val="nil"/>
              <w:right w:val="nil"/>
            </w:tcBorders>
            <w:shd w:val="clear" w:color="auto" w:fill="auto"/>
            <w:noWrap/>
            <w:vAlign w:val="bottom"/>
          </w:tcPr>
          <w:p w14:paraId="11870B3D">
            <w:pPr>
              <w:rPr>
                <w:rFonts w:hint="eastAsia" w:ascii="仿宋" w:hAnsi="仿宋" w:eastAsia="仿宋" w:cs="宋体"/>
                <w:color w:val="000000"/>
                <w:szCs w:val="21"/>
              </w:rPr>
            </w:pPr>
          </w:p>
        </w:tc>
        <w:tc>
          <w:tcPr>
            <w:tcW w:w="649" w:type="pct"/>
            <w:tcBorders>
              <w:top w:val="nil"/>
              <w:left w:val="nil"/>
              <w:bottom w:val="nil"/>
              <w:right w:val="nil"/>
            </w:tcBorders>
            <w:shd w:val="clear" w:color="auto" w:fill="auto"/>
            <w:noWrap/>
            <w:vAlign w:val="bottom"/>
          </w:tcPr>
          <w:p w14:paraId="04C6D823">
            <w:pPr>
              <w:rPr>
                <w:rFonts w:hint="eastAsia" w:ascii="仿宋" w:hAnsi="仿宋" w:eastAsia="仿宋" w:cs="宋体"/>
                <w:color w:val="000000"/>
                <w:szCs w:val="21"/>
              </w:rPr>
            </w:pPr>
          </w:p>
        </w:tc>
        <w:tc>
          <w:tcPr>
            <w:tcW w:w="649" w:type="pct"/>
            <w:tcBorders>
              <w:top w:val="nil"/>
              <w:left w:val="nil"/>
              <w:bottom w:val="nil"/>
              <w:right w:val="nil"/>
            </w:tcBorders>
            <w:shd w:val="clear" w:color="auto" w:fill="auto"/>
            <w:noWrap/>
            <w:vAlign w:val="bottom"/>
          </w:tcPr>
          <w:p w14:paraId="5B5E7A4C">
            <w:pPr>
              <w:rPr>
                <w:rFonts w:hint="eastAsia" w:ascii="仿宋" w:hAnsi="仿宋" w:eastAsia="仿宋" w:cs="宋体"/>
                <w:color w:val="000000"/>
                <w:szCs w:val="21"/>
              </w:rPr>
            </w:pPr>
          </w:p>
        </w:tc>
      </w:tr>
      <w:tr w14:paraId="1FAF4AF5">
        <w:tblPrEx>
          <w:tblCellMar>
            <w:top w:w="0" w:type="dxa"/>
            <w:left w:w="108" w:type="dxa"/>
            <w:bottom w:w="0" w:type="dxa"/>
            <w:right w:w="108" w:type="dxa"/>
          </w:tblCellMar>
        </w:tblPrEx>
        <w:trPr>
          <w:trHeight w:val="280" w:hRule="atLeast"/>
        </w:trPr>
        <w:tc>
          <w:tcPr>
            <w:tcW w:w="650" w:type="pct"/>
            <w:tcBorders>
              <w:top w:val="nil"/>
              <w:left w:val="nil"/>
              <w:bottom w:val="nil"/>
              <w:right w:val="nil"/>
            </w:tcBorders>
            <w:shd w:val="clear" w:color="auto" w:fill="auto"/>
            <w:noWrap/>
            <w:vAlign w:val="bottom"/>
          </w:tcPr>
          <w:p w14:paraId="140E08D8">
            <w:pPr>
              <w:rPr>
                <w:rFonts w:hint="eastAsia" w:ascii="仿宋" w:hAnsi="仿宋" w:eastAsia="仿宋" w:cs="宋体"/>
                <w:color w:val="000000"/>
                <w:szCs w:val="21"/>
              </w:rPr>
            </w:pPr>
          </w:p>
        </w:tc>
        <w:tc>
          <w:tcPr>
            <w:tcW w:w="650" w:type="pct"/>
            <w:tcBorders>
              <w:top w:val="nil"/>
              <w:left w:val="nil"/>
              <w:bottom w:val="nil"/>
              <w:right w:val="nil"/>
            </w:tcBorders>
            <w:shd w:val="clear" w:color="auto" w:fill="auto"/>
            <w:noWrap/>
            <w:vAlign w:val="bottom"/>
          </w:tcPr>
          <w:p w14:paraId="7975F226">
            <w:pPr>
              <w:rPr>
                <w:rFonts w:hint="eastAsia" w:ascii="仿宋" w:hAnsi="仿宋" w:eastAsia="仿宋" w:cs="宋体"/>
                <w:color w:val="000000"/>
                <w:szCs w:val="21"/>
              </w:rPr>
            </w:pPr>
          </w:p>
        </w:tc>
        <w:tc>
          <w:tcPr>
            <w:tcW w:w="227" w:type="pct"/>
            <w:tcBorders>
              <w:top w:val="nil"/>
              <w:left w:val="nil"/>
              <w:bottom w:val="nil"/>
              <w:right w:val="nil"/>
            </w:tcBorders>
            <w:shd w:val="clear" w:color="auto" w:fill="auto"/>
            <w:noWrap/>
            <w:vAlign w:val="bottom"/>
          </w:tcPr>
          <w:p w14:paraId="3CD79809">
            <w:pPr>
              <w:rPr>
                <w:rFonts w:hint="eastAsia" w:ascii="仿宋" w:hAnsi="仿宋" w:eastAsia="仿宋" w:cs="宋体"/>
                <w:color w:val="000000"/>
                <w:szCs w:val="21"/>
              </w:rPr>
            </w:pPr>
          </w:p>
        </w:tc>
        <w:tc>
          <w:tcPr>
            <w:tcW w:w="227" w:type="pct"/>
            <w:tcBorders>
              <w:top w:val="nil"/>
              <w:left w:val="nil"/>
              <w:bottom w:val="nil"/>
              <w:right w:val="nil"/>
            </w:tcBorders>
            <w:shd w:val="clear" w:color="auto" w:fill="auto"/>
            <w:noWrap/>
            <w:vAlign w:val="bottom"/>
          </w:tcPr>
          <w:p w14:paraId="35F07167">
            <w:pPr>
              <w:rPr>
                <w:rFonts w:hint="eastAsia" w:ascii="仿宋" w:hAnsi="仿宋" w:eastAsia="仿宋" w:cs="宋体"/>
                <w:color w:val="000000"/>
                <w:szCs w:val="21"/>
              </w:rPr>
            </w:pPr>
          </w:p>
        </w:tc>
        <w:tc>
          <w:tcPr>
            <w:tcW w:w="649" w:type="pct"/>
            <w:tcBorders>
              <w:top w:val="nil"/>
              <w:left w:val="nil"/>
              <w:bottom w:val="nil"/>
              <w:right w:val="nil"/>
            </w:tcBorders>
            <w:shd w:val="clear" w:color="auto" w:fill="auto"/>
            <w:noWrap/>
            <w:vAlign w:val="bottom"/>
          </w:tcPr>
          <w:p w14:paraId="643B57FA">
            <w:pPr>
              <w:rPr>
                <w:rFonts w:hint="eastAsia" w:ascii="仿宋" w:hAnsi="仿宋" w:eastAsia="仿宋" w:cs="宋体"/>
                <w:color w:val="000000"/>
                <w:szCs w:val="21"/>
              </w:rPr>
            </w:pPr>
          </w:p>
        </w:tc>
        <w:tc>
          <w:tcPr>
            <w:tcW w:w="649" w:type="pct"/>
            <w:tcBorders>
              <w:top w:val="nil"/>
              <w:left w:val="nil"/>
              <w:bottom w:val="nil"/>
              <w:right w:val="nil"/>
            </w:tcBorders>
            <w:shd w:val="clear" w:color="auto" w:fill="auto"/>
            <w:noWrap/>
            <w:vAlign w:val="bottom"/>
          </w:tcPr>
          <w:p w14:paraId="53AB10AC">
            <w:pPr>
              <w:rPr>
                <w:rFonts w:hint="eastAsia" w:ascii="仿宋" w:hAnsi="仿宋" w:eastAsia="仿宋" w:cs="宋体"/>
                <w:color w:val="000000"/>
                <w:szCs w:val="21"/>
              </w:rPr>
            </w:pPr>
          </w:p>
        </w:tc>
        <w:tc>
          <w:tcPr>
            <w:tcW w:w="649" w:type="pct"/>
            <w:tcBorders>
              <w:top w:val="nil"/>
              <w:left w:val="nil"/>
              <w:bottom w:val="nil"/>
              <w:right w:val="nil"/>
            </w:tcBorders>
            <w:shd w:val="clear" w:color="auto" w:fill="auto"/>
            <w:noWrap/>
            <w:vAlign w:val="bottom"/>
          </w:tcPr>
          <w:p w14:paraId="64AB842D">
            <w:pPr>
              <w:rPr>
                <w:rFonts w:hint="eastAsia" w:ascii="仿宋" w:hAnsi="仿宋" w:eastAsia="仿宋" w:cs="宋体"/>
                <w:color w:val="000000"/>
                <w:szCs w:val="21"/>
              </w:rPr>
            </w:pPr>
          </w:p>
        </w:tc>
        <w:tc>
          <w:tcPr>
            <w:tcW w:w="649" w:type="pct"/>
            <w:tcBorders>
              <w:top w:val="nil"/>
              <w:left w:val="nil"/>
              <w:bottom w:val="nil"/>
              <w:right w:val="nil"/>
            </w:tcBorders>
            <w:shd w:val="clear" w:color="auto" w:fill="auto"/>
            <w:noWrap/>
            <w:vAlign w:val="bottom"/>
          </w:tcPr>
          <w:p w14:paraId="22FAAF8E">
            <w:pPr>
              <w:rPr>
                <w:rFonts w:hint="eastAsia" w:ascii="仿宋" w:hAnsi="仿宋" w:eastAsia="仿宋" w:cs="宋体"/>
                <w:color w:val="000000"/>
                <w:szCs w:val="21"/>
              </w:rPr>
            </w:pPr>
          </w:p>
        </w:tc>
        <w:tc>
          <w:tcPr>
            <w:tcW w:w="649" w:type="pct"/>
            <w:tcBorders>
              <w:top w:val="nil"/>
              <w:left w:val="nil"/>
              <w:bottom w:val="nil"/>
              <w:right w:val="nil"/>
            </w:tcBorders>
            <w:shd w:val="clear" w:color="auto" w:fill="auto"/>
            <w:noWrap/>
            <w:vAlign w:val="bottom"/>
          </w:tcPr>
          <w:p w14:paraId="062DA212">
            <w:pPr>
              <w:rPr>
                <w:rFonts w:hint="eastAsia" w:ascii="仿宋" w:hAnsi="仿宋" w:eastAsia="仿宋" w:cs="宋体"/>
                <w:color w:val="000000"/>
                <w:szCs w:val="21"/>
              </w:rPr>
            </w:pPr>
          </w:p>
        </w:tc>
      </w:tr>
      <w:tr w14:paraId="6EF3FB3E">
        <w:tblPrEx>
          <w:tblCellMar>
            <w:top w:w="0" w:type="dxa"/>
            <w:left w:w="108" w:type="dxa"/>
            <w:bottom w:w="0" w:type="dxa"/>
            <w:right w:w="108" w:type="dxa"/>
          </w:tblCellMar>
        </w:tblPrEx>
        <w:trPr>
          <w:trHeight w:val="280" w:hRule="atLeast"/>
        </w:trPr>
        <w:tc>
          <w:tcPr>
            <w:tcW w:w="650" w:type="pct"/>
            <w:tcBorders>
              <w:top w:val="nil"/>
              <w:left w:val="nil"/>
              <w:bottom w:val="nil"/>
              <w:right w:val="nil"/>
            </w:tcBorders>
            <w:shd w:val="clear" w:color="auto" w:fill="auto"/>
            <w:noWrap/>
            <w:vAlign w:val="bottom"/>
          </w:tcPr>
          <w:p w14:paraId="22DB583F">
            <w:pPr>
              <w:rPr>
                <w:rFonts w:hint="eastAsia" w:ascii="仿宋" w:hAnsi="仿宋" w:eastAsia="仿宋" w:cs="宋体"/>
                <w:color w:val="000000"/>
                <w:szCs w:val="21"/>
              </w:rPr>
            </w:pPr>
          </w:p>
        </w:tc>
        <w:tc>
          <w:tcPr>
            <w:tcW w:w="650" w:type="pct"/>
            <w:tcBorders>
              <w:top w:val="nil"/>
              <w:left w:val="nil"/>
              <w:bottom w:val="nil"/>
              <w:right w:val="nil"/>
            </w:tcBorders>
            <w:shd w:val="clear" w:color="auto" w:fill="auto"/>
            <w:noWrap/>
            <w:vAlign w:val="bottom"/>
          </w:tcPr>
          <w:p w14:paraId="53D5280D">
            <w:pPr>
              <w:rPr>
                <w:rFonts w:hint="eastAsia" w:ascii="仿宋" w:hAnsi="仿宋" w:eastAsia="仿宋" w:cs="宋体"/>
                <w:color w:val="000000"/>
                <w:szCs w:val="21"/>
              </w:rPr>
            </w:pPr>
          </w:p>
        </w:tc>
        <w:tc>
          <w:tcPr>
            <w:tcW w:w="227" w:type="pct"/>
            <w:tcBorders>
              <w:top w:val="nil"/>
              <w:left w:val="nil"/>
              <w:bottom w:val="nil"/>
              <w:right w:val="nil"/>
            </w:tcBorders>
            <w:shd w:val="clear" w:color="auto" w:fill="auto"/>
            <w:noWrap/>
            <w:vAlign w:val="bottom"/>
          </w:tcPr>
          <w:p w14:paraId="336E5949">
            <w:pPr>
              <w:rPr>
                <w:rFonts w:hint="eastAsia" w:ascii="仿宋" w:hAnsi="仿宋" w:eastAsia="仿宋" w:cs="宋体"/>
                <w:color w:val="000000"/>
                <w:szCs w:val="21"/>
              </w:rPr>
            </w:pPr>
          </w:p>
        </w:tc>
        <w:tc>
          <w:tcPr>
            <w:tcW w:w="227" w:type="pct"/>
            <w:tcBorders>
              <w:top w:val="nil"/>
              <w:left w:val="nil"/>
              <w:bottom w:val="nil"/>
              <w:right w:val="nil"/>
            </w:tcBorders>
            <w:shd w:val="clear" w:color="auto" w:fill="auto"/>
            <w:noWrap/>
            <w:vAlign w:val="bottom"/>
          </w:tcPr>
          <w:p w14:paraId="2B6401D7">
            <w:pPr>
              <w:rPr>
                <w:rFonts w:hint="eastAsia" w:ascii="仿宋" w:hAnsi="仿宋" w:eastAsia="仿宋" w:cs="宋体"/>
                <w:color w:val="000000"/>
                <w:szCs w:val="21"/>
              </w:rPr>
            </w:pPr>
          </w:p>
        </w:tc>
        <w:tc>
          <w:tcPr>
            <w:tcW w:w="649" w:type="pct"/>
            <w:tcBorders>
              <w:top w:val="nil"/>
              <w:left w:val="nil"/>
              <w:bottom w:val="nil"/>
              <w:right w:val="nil"/>
            </w:tcBorders>
            <w:shd w:val="clear" w:color="auto" w:fill="auto"/>
            <w:noWrap/>
            <w:vAlign w:val="bottom"/>
          </w:tcPr>
          <w:p w14:paraId="36A7510D">
            <w:pPr>
              <w:rPr>
                <w:rFonts w:hint="eastAsia" w:ascii="仿宋" w:hAnsi="仿宋" w:eastAsia="仿宋" w:cs="宋体"/>
                <w:color w:val="000000"/>
                <w:szCs w:val="21"/>
              </w:rPr>
            </w:pPr>
          </w:p>
        </w:tc>
        <w:tc>
          <w:tcPr>
            <w:tcW w:w="649" w:type="pct"/>
            <w:tcBorders>
              <w:top w:val="nil"/>
              <w:left w:val="nil"/>
              <w:bottom w:val="nil"/>
              <w:right w:val="nil"/>
            </w:tcBorders>
            <w:shd w:val="clear" w:color="auto" w:fill="auto"/>
            <w:noWrap/>
            <w:vAlign w:val="bottom"/>
          </w:tcPr>
          <w:p w14:paraId="4BDD1F30">
            <w:pPr>
              <w:rPr>
                <w:rFonts w:hint="eastAsia" w:ascii="仿宋" w:hAnsi="仿宋" w:eastAsia="仿宋" w:cs="宋体"/>
                <w:color w:val="000000"/>
                <w:szCs w:val="21"/>
              </w:rPr>
            </w:pPr>
          </w:p>
        </w:tc>
        <w:tc>
          <w:tcPr>
            <w:tcW w:w="649" w:type="pct"/>
            <w:tcBorders>
              <w:top w:val="nil"/>
              <w:left w:val="nil"/>
              <w:bottom w:val="nil"/>
              <w:right w:val="nil"/>
            </w:tcBorders>
            <w:shd w:val="clear" w:color="auto" w:fill="auto"/>
            <w:noWrap/>
            <w:vAlign w:val="bottom"/>
          </w:tcPr>
          <w:p w14:paraId="7D024881">
            <w:pPr>
              <w:rPr>
                <w:rFonts w:hint="eastAsia" w:ascii="仿宋" w:hAnsi="仿宋" w:eastAsia="仿宋" w:cs="宋体"/>
                <w:color w:val="000000"/>
                <w:szCs w:val="21"/>
              </w:rPr>
            </w:pPr>
          </w:p>
        </w:tc>
        <w:tc>
          <w:tcPr>
            <w:tcW w:w="649" w:type="pct"/>
            <w:tcBorders>
              <w:top w:val="nil"/>
              <w:left w:val="nil"/>
              <w:bottom w:val="nil"/>
              <w:right w:val="nil"/>
            </w:tcBorders>
            <w:shd w:val="clear" w:color="auto" w:fill="auto"/>
            <w:noWrap/>
            <w:vAlign w:val="bottom"/>
          </w:tcPr>
          <w:p w14:paraId="5BA4756C">
            <w:pPr>
              <w:rPr>
                <w:rFonts w:hint="eastAsia" w:ascii="仿宋" w:hAnsi="仿宋" w:eastAsia="仿宋" w:cs="宋体"/>
                <w:color w:val="000000"/>
                <w:szCs w:val="21"/>
              </w:rPr>
            </w:pPr>
          </w:p>
        </w:tc>
        <w:tc>
          <w:tcPr>
            <w:tcW w:w="649" w:type="pct"/>
            <w:tcBorders>
              <w:top w:val="nil"/>
              <w:left w:val="nil"/>
              <w:bottom w:val="nil"/>
              <w:right w:val="nil"/>
            </w:tcBorders>
            <w:shd w:val="clear" w:color="auto" w:fill="auto"/>
            <w:noWrap/>
            <w:vAlign w:val="bottom"/>
          </w:tcPr>
          <w:p w14:paraId="4F39941D">
            <w:pPr>
              <w:rPr>
                <w:rFonts w:hint="eastAsia" w:ascii="仿宋" w:hAnsi="仿宋" w:eastAsia="仿宋" w:cs="宋体"/>
                <w:color w:val="000000"/>
                <w:szCs w:val="21"/>
              </w:rPr>
            </w:pPr>
          </w:p>
        </w:tc>
      </w:tr>
      <w:tr w14:paraId="43B3EDFE">
        <w:tblPrEx>
          <w:tblCellMar>
            <w:top w:w="0" w:type="dxa"/>
            <w:left w:w="108" w:type="dxa"/>
            <w:bottom w:w="0" w:type="dxa"/>
            <w:right w:w="108" w:type="dxa"/>
          </w:tblCellMar>
        </w:tblPrEx>
        <w:trPr>
          <w:trHeight w:val="1640" w:hRule="atLeast"/>
        </w:trPr>
        <w:tc>
          <w:tcPr>
            <w:tcW w:w="650" w:type="pct"/>
            <w:vMerge w:val="restart"/>
            <w:tcBorders>
              <w:top w:val="nil"/>
              <w:left w:val="nil"/>
              <w:bottom w:val="nil"/>
              <w:right w:val="nil"/>
            </w:tcBorders>
            <w:shd w:val="clear" w:color="auto" w:fill="auto"/>
            <w:noWrap/>
            <w:vAlign w:val="bottom"/>
          </w:tcPr>
          <w:p w14:paraId="20FA6A25">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三楼</w:t>
            </w:r>
          </w:p>
        </w:tc>
        <w:tc>
          <w:tcPr>
            <w:tcW w:w="65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1C6C138">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通道</w:t>
            </w:r>
          </w:p>
        </w:tc>
        <w:tc>
          <w:tcPr>
            <w:tcW w:w="454" w:type="pct"/>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00EF4888">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办公室吸顶AP</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6BE2BF2">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教室</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8A8D900">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教室</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099C493">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教室</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616DA5A">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楼梯</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5C362D8">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厕所</w:t>
            </w:r>
          </w:p>
        </w:tc>
      </w:tr>
      <w:tr w14:paraId="69E40702">
        <w:tblPrEx>
          <w:tblCellMar>
            <w:top w:w="0" w:type="dxa"/>
            <w:left w:w="108" w:type="dxa"/>
            <w:bottom w:w="0" w:type="dxa"/>
            <w:right w:w="108" w:type="dxa"/>
          </w:tblCellMar>
        </w:tblPrEx>
        <w:trPr>
          <w:trHeight w:val="660" w:hRule="atLeast"/>
        </w:trPr>
        <w:tc>
          <w:tcPr>
            <w:tcW w:w="650" w:type="pct"/>
            <w:vMerge w:val="continue"/>
            <w:tcBorders>
              <w:top w:val="nil"/>
              <w:left w:val="nil"/>
              <w:bottom w:val="nil"/>
              <w:right w:val="nil"/>
            </w:tcBorders>
            <w:shd w:val="clear" w:color="auto" w:fill="auto"/>
            <w:noWrap/>
            <w:vAlign w:val="bottom"/>
          </w:tcPr>
          <w:p w14:paraId="68BE129F">
            <w:pPr>
              <w:jc w:val="center"/>
              <w:rPr>
                <w:rFonts w:hint="eastAsia" w:ascii="仿宋" w:hAnsi="仿宋" w:eastAsia="仿宋" w:cs="宋体"/>
                <w:color w:val="000000"/>
                <w:szCs w:val="21"/>
              </w:rPr>
            </w:pPr>
          </w:p>
        </w:tc>
        <w:tc>
          <w:tcPr>
            <w:tcW w:w="4350" w:type="pct"/>
            <w:gridSpan w:val="8"/>
            <w:tcBorders>
              <w:top w:val="single" w:color="000000" w:sz="4" w:space="0"/>
              <w:left w:val="single" w:color="000000" w:sz="4" w:space="0"/>
              <w:bottom w:val="single" w:color="000000" w:sz="4" w:space="0"/>
              <w:right w:val="single" w:color="000000" w:sz="4" w:space="0"/>
            </w:tcBorders>
            <w:shd w:val="clear" w:color="auto" w:fill="auto"/>
            <w:noWrap/>
            <w:vAlign w:val="bottom"/>
          </w:tcPr>
          <w:p w14:paraId="5EDD466F">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走廊</w:t>
            </w:r>
          </w:p>
        </w:tc>
      </w:tr>
      <w:tr w14:paraId="29F2D32B">
        <w:tblPrEx>
          <w:tblCellMar>
            <w:top w:w="0" w:type="dxa"/>
            <w:left w:w="108" w:type="dxa"/>
            <w:bottom w:w="0" w:type="dxa"/>
            <w:right w:w="108" w:type="dxa"/>
          </w:tblCellMar>
        </w:tblPrEx>
        <w:trPr>
          <w:trHeight w:val="280" w:hRule="atLeast"/>
        </w:trPr>
        <w:tc>
          <w:tcPr>
            <w:tcW w:w="650" w:type="pct"/>
            <w:tcBorders>
              <w:top w:val="nil"/>
              <w:left w:val="nil"/>
              <w:bottom w:val="nil"/>
              <w:right w:val="nil"/>
            </w:tcBorders>
            <w:shd w:val="clear" w:color="auto" w:fill="auto"/>
            <w:noWrap/>
            <w:vAlign w:val="bottom"/>
          </w:tcPr>
          <w:p w14:paraId="6BEDCD23">
            <w:pPr>
              <w:rPr>
                <w:rFonts w:hint="eastAsia" w:ascii="仿宋" w:hAnsi="仿宋" w:eastAsia="仿宋" w:cs="宋体"/>
                <w:color w:val="000000"/>
                <w:szCs w:val="21"/>
              </w:rPr>
            </w:pPr>
          </w:p>
        </w:tc>
        <w:tc>
          <w:tcPr>
            <w:tcW w:w="650" w:type="pct"/>
            <w:tcBorders>
              <w:top w:val="nil"/>
              <w:left w:val="nil"/>
              <w:bottom w:val="nil"/>
              <w:right w:val="nil"/>
            </w:tcBorders>
            <w:shd w:val="clear" w:color="auto" w:fill="auto"/>
            <w:noWrap/>
            <w:vAlign w:val="bottom"/>
          </w:tcPr>
          <w:p w14:paraId="1CE3A9C2">
            <w:pPr>
              <w:rPr>
                <w:rFonts w:hint="eastAsia" w:ascii="仿宋" w:hAnsi="仿宋" w:eastAsia="仿宋" w:cs="宋体"/>
                <w:color w:val="000000"/>
                <w:szCs w:val="21"/>
              </w:rPr>
            </w:pPr>
          </w:p>
        </w:tc>
        <w:tc>
          <w:tcPr>
            <w:tcW w:w="227" w:type="pct"/>
            <w:tcBorders>
              <w:top w:val="nil"/>
              <w:left w:val="nil"/>
              <w:bottom w:val="nil"/>
              <w:right w:val="nil"/>
            </w:tcBorders>
            <w:shd w:val="clear" w:color="auto" w:fill="auto"/>
            <w:noWrap/>
            <w:vAlign w:val="bottom"/>
          </w:tcPr>
          <w:p w14:paraId="64F43CA2">
            <w:pPr>
              <w:rPr>
                <w:rFonts w:hint="eastAsia" w:ascii="仿宋" w:hAnsi="仿宋" w:eastAsia="仿宋" w:cs="宋体"/>
                <w:color w:val="000000"/>
                <w:szCs w:val="21"/>
              </w:rPr>
            </w:pPr>
          </w:p>
        </w:tc>
        <w:tc>
          <w:tcPr>
            <w:tcW w:w="227" w:type="pct"/>
            <w:tcBorders>
              <w:top w:val="nil"/>
              <w:left w:val="nil"/>
              <w:bottom w:val="nil"/>
              <w:right w:val="nil"/>
            </w:tcBorders>
            <w:shd w:val="clear" w:color="auto" w:fill="auto"/>
            <w:noWrap/>
            <w:vAlign w:val="bottom"/>
          </w:tcPr>
          <w:p w14:paraId="08C705CC">
            <w:pPr>
              <w:rPr>
                <w:rFonts w:hint="eastAsia" w:ascii="仿宋" w:hAnsi="仿宋" w:eastAsia="仿宋" w:cs="宋体"/>
                <w:color w:val="000000"/>
                <w:szCs w:val="21"/>
              </w:rPr>
            </w:pPr>
          </w:p>
        </w:tc>
        <w:tc>
          <w:tcPr>
            <w:tcW w:w="649" w:type="pct"/>
            <w:tcBorders>
              <w:top w:val="nil"/>
              <w:left w:val="nil"/>
              <w:bottom w:val="nil"/>
              <w:right w:val="nil"/>
            </w:tcBorders>
            <w:shd w:val="clear" w:color="auto" w:fill="auto"/>
            <w:noWrap/>
            <w:vAlign w:val="bottom"/>
          </w:tcPr>
          <w:p w14:paraId="563608A6">
            <w:pPr>
              <w:rPr>
                <w:rFonts w:hint="eastAsia" w:ascii="仿宋" w:hAnsi="仿宋" w:eastAsia="仿宋" w:cs="宋体"/>
                <w:color w:val="000000"/>
                <w:szCs w:val="21"/>
              </w:rPr>
            </w:pPr>
          </w:p>
        </w:tc>
        <w:tc>
          <w:tcPr>
            <w:tcW w:w="649" w:type="pct"/>
            <w:tcBorders>
              <w:top w:val="nil"/>
              <w:left w:val="nil"/>
              <w:bottom w:val="nil"/>
              <w:right w:val="nil"/>
            </w:tcBorders>
            <w:shd w:val="clear" w:color="auto" w:fill="auto"/>
            <w:noWrap/>
            <w:vAlign w:val="bottom"/>
          </w:tcPr>
          <w:p w14:paraId="71F6A237">
            <w:pPr>
              <w:rPr>
                <w:rFonts w:hint="eastAsia" w:ascii="仿宋" w:hAnsi="仿宋" w:eastAsia="仿宋" w:cs="宋体"/>
                <w:color w:val="000000"/>
                <w:szCs w:val="21"/>
              </w:rPr>
            </w:pPr>
          </w:p>
        </w:tc>
        <w:tc>
          <w:tcPr>
            <w:tcW w:w="649" w:type="pct"/>
            <w:tcBorders>
              <w:top w:val="nil"/>
              <w:left w:val="nil"/>
              <w:bottom w:val="nil"/>
              <w:right w:val="nil"/>
            </w:tcBorders>
            <w:shd w:val="clear" w:color="auto" w:fill="auto"/>
            <w:noWrap/>
            <w:vAlign w:val="bottom"/>
          </w:tcPr>
          <w:p w14:paraId="1DBA16FD">
            <w:pPr>
              <w:rPr>
                <w:rFonts w:hint="eastAsia" w:ascii="仿宋" w:hAnsi="仿宋" w:eastAsia="仿宋" w:cs="宋体"/>
                <w:color w:val="000000"/>
                <w:szCs w:val="21"/>
              </w:rPr>
            </w:pPr>
          </w:p>
        </w:tc>
        <w:tc>
          <w:tcPr>
            <w:tcW w:w="649" w:type="pct"/>
            <w:tcBorders>
              <w:top w:val="nil"/>
              <w:left w:val="nil"/>
              <w:bottom w:val="nil"/>
              <w:right w:val="nil"/>
            </w:tcBorders>
            <w:shd w:val="clear" w:color="auto" w:fill="auto"/>
            <w:noWrap/>
            <w:vAlign w:val="bottom"/>
          </w:tcPr>
          <w:p w14:paraId="071096E5">
            <w:pPr>
              <w:rPr>
                <w:rFonts w:hint="eastAsia" w:ascii="仿宋" w:hAnsi="仿宋" w:eastAsia="仿宋" w:cs="宋体"/>
                <w:color w:val="000000"/>
                <w:szCs w:val="21"/>
              </w:rPr>
            </w:pPr>
          </w:p>
        </w:tc>
        <w:tc>
          <w:tcPr>
            <w:tcW w:w="649" w:type="pct"/>
            <w:tcBorders>
              <w:top w:val="nil"/>
              <w:left w:val="nil"/>
              <w:bottom w:val="nil"/>
              <w:right w:val="nil"/>
            </w:tcBorders>
            <w:shd w:val="clear" w:color="auto" w:fill="auto"/>
            <w:noWrap/>
            <w:vAlign w:val="bottom"/>
          </w:tcPr>
          <w:p w14:paraId="22797E66">
            <w:pPr>
              <w:rPr>
                <w:rFonts w:hint="eastAsia" w:ascii="仿宋" w:hAnsi="仿宋" w:eastAsia="仿宋" w:cs="宋体"/>
                <w:color w:val="000000"/>
                <w:szCs w:val="21"/>
              </w:rPr>
            </w:pPr>
          </w:p>
        </w:tc>
      </w:tr>
      <w:tr w14:paraId="5DF3F79C">
        <w:tblPrEx>
          <w:tblCellMar>
            <w:top w:w="0" w:type="dxa"/>
            <w:left w:w="108" w:type="dxa"/>
            <w:bottom w:w="0" w:type="dxa"/>
            <w:right w:w="108" w:type="dxa"/>
          </w:tblCellMar>
        </w:tblPrEx>
        <w:trPr>
          <w:trHeight w:val="280" w:hRule="atLeast"/>
        </w:trPr>
        <w:tc>
          <w:tcPr>
            <w:tcW w:w="650" w:type="pct"/>
            <w:tcBorders>
              <w:top w:val="nil"/>
              <w:left w:val="nil"/>
              <w:bottom w:val="nil"/>
              <w:right w:val="nil"/>
            </w:tcBorders>
            <w:shd w:val="clear" w:color="auto" w:fill="auto"/>
            <w:noWrap/>
            <w:vAlign w:val="bottom"/>
          </w:tcPr>
          <w:p w14:paraId="639BD05E">
            <w:pPr>
              <w:rPr>
                <w:rFonts w:hint="eastAsia" w:ascii="仿宋" w:hAnsi="仿宋" w:eastAsia="仿宋" w:cs="宋体"/>
                <w:color w:val="000000"/>
                <w:szCs w:val="21"/>
              </w:rPr>
            </w:pPr>
          </w:p>
        </w:tc>
        <w:tc>
          <w:tcPr>
            <w:tcW w:w="650" w:type="pct"/>
            <w:tcBorders>
              <w:top w:val="nil"/>
              <w:left w:val="nil"/>
              <w:bottom w:val="nil"/>
              <w:right w:val="nil"/>
            </w:tcBorders>
            <w:shd w:val="clear" w:color="auto" w:fill="auto"/>
            <w:noWrap/>
            <w:vAlign w:val="bottom"/>
          </w:tcPr>
          <w:p w14:paraId="6B958561">
            <w:pPr>
              <w:rPr>
                <w:rFonts w:hint="eastAsia" w:ascii="仿宋" w:hAnsi="仿宋" w:eastAsia="仿宋" w:cs="宋体"/>
                <w:color w:val="000000"/>
                <w:szCs w:val="21"/>
              </w:rPr>
            </w:pPr>
          </w:p>
        </w:tc>
        <w:tc>
          <w:tcPr>
            <w:tcW w:w="227" w:type="pct"/>
            <w:tcBorders>
              <w:top w:val="nil"/>
              <w:left w:val="nil"/>
              <w:bottom w:val="nil"/>
              <w:right w:val="nil"/>
            </w:tcBorders>
            <w:shd w:val="clear" w:color="auto" w:fill="auto"/>
            <w:noWrap/>
            <w:vAlign w:val="bottom"/>
          </w:tcPr>
          <w:p w14:paraId="622AD545">
            <w:pPr>
              <w:rPr>
                <w:rFonts w:hint="eastAsia" w:ascii="仿宋" w:hAnsi="仿宋" w:eastAsia="仿宋" w:cs="宋体"/>
                <w:color w:val="000000"/>
                <w:szCs w:val="21"/>
              </w:rPr>
            </w:pPr>
          </w:p>
        </w:tc>
        <w:tc>
          <w:tcPr>
            <w:tcW w:w="227" w:type="pct"/>
            <w:tcBorders>
              <w:top w:val="nil"/>
              <w:left w:val="nil"/>
              <w:bottom w:val="nil"/>
              <w:right w:val="nil"/>
            </w:tcBorders>
            <w:shd w:val="clear" w:color="auto" w:fill="auto"/>
            <w:noWrap/>
            <w:vAlign w:val="bottom"/>
          </w:tcPr>
          <w:p w14:paraId="20449BCC">
            <w:pPr>
              <w:rPr>
                <w:rFonts w:hint="eastAsia" w:ascii="仿宋" w:hAnsi="仿宋" w:eastAsia="仿宋" w:cs="宋体"/>
                <w:color w:val="000000"/>
                <w:szCs w:val="21"/>
              </w:rPr>
            </w:pPr>
          </w:p>
        </w:tc>
        <w:tc>
          <w:tcPr>
            <w:tcW w:w="649" w:type="pct"/>
            <w:tcBorders>
              <w:top w:val="nil"/>
              <w:left w:val="nil"/>
              <w:bottom w:val="nil"/>
              <w:right w:val="nil"/>
            </w:tcBorders>
            <w:shd w:val="clear" w:color="auto" w:fill="auto"/>
            <w:noWrap/>
            <w:vAlign w:val="bottom"/>
          </w:tcPr>
          <w:p w14:paraId="0319B1E3">
            <w:pPr>
              <w:rPr>
                <w:rFonts w:hint="eastAsia" w:ascii="仿宋" w:hAnsi="仿宋" w:eastAsia="仿宋" w:cs="宋体"/>
                <w:color w:val="000000"/>
                <w:szCs w:val="21"/>
              </w:rPr>
            </w:pPr>
          </w:p>
        </w:tc>
        <w:tc>
          <w:tcPr>
            <w:tcW w:w="649" w:type="pct"/>
            <w:tcBorders>
              <w:top w:val="nil"/>
              <w:left w:val="nil"/>
              <w:bottom w:val="nil"/>
              <w:right w:val="nil"/>
            </w:tcBorders>
            <w:shd w:val="clear" w:color="auto" w:fill="auto"/>
            <w:noWrap/>
            <w:vAlign w:val="bottom"/>
          </w:tcPr>
          <w:p w14:paraId="0BC9FD9A">
            <w:pPr>
              <w:rPr>
                <w:rFonts w:hint="eastAsia" w:ascii="仿宋" w:hAnsi="仿宋" w:eastAsia="仿宋" w:cs="宋体"/>
                <w:color w:val="000000"/>
                <w:szCs w:val="21"/>
              </w:rPr>
            </w:pPr>
          </w:p>
        </w:tc>
        <w:tc>
          <w:tcPr>
            <w:tcW w:w="649" w:type="pct"/>
            <w:tcBorders>
              <w:top w:val="nil"/>
              <w:left w:val="nil"/>
              <w:bottom w:val="nil"/>
              <w:right w:val="nil"/>
            </w:tcBorders>
            <w:shd w:val="clear" w:color="auto" w:fill="auto"/>
            <w:noWrap/>
            <w:vAlign w:val="bottom"/>
          </w:tcPr>
          <w:p w14:paraId="5F12AFE6">
            <w:pPr>
              <w:rPr>
                <w:rFonts w:hint="eastAsia" w:ascii="仿宋" w:hAnsi="仿宋" w:eastAsia="仿宋" w:cs="宋体"/>
                <w:color w:val="000000"/>
                <w:szCs w:val="21"/>
              </w:rPr>
            </w:pPr>
          </w:p>
        </w:tc>
        <w:tc>
          <w:tcPr>
            <w:tcW w:w="649" w:type="pct"/>
            <w:tcBorders>
              <w:top w:val="nil"/>
              <w:left w:val="nil"/>
              <w:bottom w:val="nil"/>
              <w:right w:val="nil"/>
            </w:tcBorders>
            <w:shd w:val="clear" w:color="auto" w:fill="auto"/>
            <w:noWrap/>
            <w:vAlign w:val="bottom"/>
          </w:tcPr>
          <w:p w14:paraId="6AF2E8CE">
            <w:pPr>
              <w:rPr>
                <w:rFonts w:hint="eastAsia" w:ascii="仿宋" w:hAnsi="仿宋" w:eastAsia="仿宋" w:cs="宋体"/>
                <w:color w:val="000000"/>
                <w:szCs w:val="21"/>
              </w:rPr>
            </w:pPr>
          </w:p>
        </w:tc>
        <w:tc>
          <w:tcPr>
            <w:tcW w:w="649" w:type="pct"/>
            <w:tcBorders>
              <w:top w:val="nil"/>
              <w:left w:val="nil"/>
              <w:bottom w:val="nil"/>
              <w:right w:val="nil"/>
            </w:tcBorders>
            <w:shd w:val="clear" w:color="auto" w:fill="auto"/>
            <w:noWrap/>
            <w:vAlign w:val="bottom"/>
          </w:tcPr>
          <w:p w14:paraId="03DA04BA">
            <w:pPr>
              <w:rPr>
                <w:rFonts w:hint="eastAsia" w:ascii="仿宋" w:hAnsi="仿宋" w:eastAsia="仿宋" w:cs="宋体"/>
                <w:color w:val="000000"/>
                <w:szCs w:val="21"/>
              </w:rPr>
            </w:pPr>
          </w:p>
        </w:tc>
      </w:tr>
      <w:tr w14:paraId="552F1BE7">
        <w:tblPrEx>
          <w:tblCellMar>
            <w:top w:w="0" w:type="dxa"/>
            <w:left w:w="108" w:type="dxa"/>
            <w:bottom w:w="0" w:type="dxa"/>
            <w:right w:w="108" w:type="dxa"/>
          </w:tblCellMar>
        </w:tblPrEx>
        <w:trPr>
          <w:trHeight w:val="1640" w:hRule="atLeast"/>
        </w:trPr>
        <w:tc>
          <w:tcPr>
            <w:tcW w:w="650" w:type="pct"/>
            <w:vMerge w:val="restart"/>
            <w:tcBorders>
              <w:top w:val="nil"/>
              <w:left w:val="nil"/>
              <w:bottom w:val="nil"/>
              <w:right w:val="nil"/>
            </w:tcBorders>
            <w:shd w:val="clear" w:color="auto" w:fill="auto"/>
            <w:noWrap/>
            <w:vAlign w:val="bottom"/>
          </w:tcPr>
          <w:p w14:paraId="736F03AB">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四楼</w:t>
            </w:r>
          </w:p>
        </w:tc>
        <w:tc>
          <w:tcPr>
            <w:tcW w:w="65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4ECBBD3">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通道</w:t>
            </w:r>
          </w:p>
        </w:tc>
        <w:tc>
          <w:tcPr>
            <w:tcW w:w="454" w:type="pct"/>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08EE3525">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办公室吸顶AP</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579755A">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教室</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F97DE48">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教室</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03728CD">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教室</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F252699">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楼梯</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F46AB85">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厕所</w:t>
            </w:r>
          </w:p>
        </w:tc>
      </w:tr>
      <w:tr w14:paraId="0AC9F806">
        <w:tblPrEx>
          <w:tblCellMar>
            <w:top w:w="0" w:type="dxa"/>
            <w:left w:w="108" w:type="dxa"/>
            <w:bottom w:w="0" w:type="dxa"/>
            <w:right w:w="108" w:type="dxa"/>
          </w:tblCellMar>
        </w:tblPrEx>
        <w:trPr>
          <w:trHeight w:val="500" w:hRule="atLeast"/>
        </w:trPr>
        <w:tc>
          <w:tcPr>
            <w:tcW w:w="650" w:type="pct"/>
            <w:vMerge w:val="continue"/>
            <w:tcBorders>
              <w:top w:val="nil"/>
              <w:left w:val="nil"/>
              <w:bottom w:val="nil"/>
              <w:right w:val="nil"/>
            </w:tcBorders>
            <w:shd w:val="clear" w:color="auto" w:fill="auto"/>
            <w:noWrap/>
            <w:vAlign w:val="bottom"/>
          </w:tcPr>
          <w:p w14:paraId="0B4E603C">
            <w:pPr>
              <w:jc w:val="center"/>
              <w:rPr>
                <w:rFonts w:hint="eastAsia" w:ascii="仿宋" w:hAnsi="仿宋" w:eastAsia="仿宋" w:cs="宋体"/>
                <w:color w:val="000000"/>
                <w:szCs w:val="21"/>
              </w:rPr>
            </w:pPr>
          </w:p>
        </w:tc>
        <w:tc>
          <w:tcPr>
            <w:tcW w:w="4350" w:type="pct"/>
            <w:gridSpan w:val="8"/>
            <w:tcBorders>
              <w:top w:val="single" w:color="000000" w:sz="4" w:space="0"/>
              <w:left w:val="single" w:color="000000" w:sz="4" w:space="0"/>
              <w:bottom w:val="single" w:color="000000" w:sz="4" w:space="0"/>
              <w:right w:val="single" w:color="000000" w:sz="4" w:space="0"/>
            </w:tcBorders>
            <w:shd w:val="clear" w:color="auto" w:fill="auto"/>
            <w:noWrap/>
            <w:vAlign w:val="bottom"/>
          </w:tcPr>
          <w:p w14:paraId="58CEA62D">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走廊</w:t>
            </w:r>
          </w:p>
        </w:tc>
      </w:tr>
      <w:tr w14:paraId="4E535D26">
        <w:tblPrEx>
          <w:tblCellMar>
            <w:top w:w="0" w:type="dxa"/>
            <w:left w:w="108" w:type="dxa"/>
            <w:bottom w:w="0" w:type="dxa"/>
            <w:right w:w="108" w:type="dxa"/>
          </w:tblCellMar>
        </w:tblPrEx>
        <w:trPr>
          <w:trHeight w:val="280" w:hRule="atLeast"/>
        </w:trPr>
        <w:tc>
          <w:tcPr>
            <w:tcW w:w="650" w:type="pct"/>
            <w:tcBorders>
              <w:top w:val="nil"/>
              <w:left w:val="nil"/>
              <w:bottom w:val="nil"/>
              <w:right w:val="nil"/>
            </w:tcBorders>
            <w:shd w:val="clear" w:color="auto" w:fill="auto"/>
            <w:noWrap/>
            <w:vAlign w:val="bottom"/>
          </w:tcPr>
          <w:p w14:paraId="013CB255">
            <w:pPr>
              <w:rPr>
                <w:rFonts w:hint="eastAsia" w:ascii="仿宋" w:hAnsi="仿宋" w:eastAsia="仿宋" w:cs="宋体"/>
                <w:color w:val="000000"/>
                <w:szCs w:val="21"/>
              </w:rPr>
            </w:pPr>
          </w:p>
        </w:tc>
        <w:tc>
          <w:tcPr>
            <w:tcW w:w="650" w:type="pct"/>
            <w:tcBorders>
              <w:top w:val="nil"/>
              <w:left w:val="nil"/>
              <w:bottom w:val="nil"/>
              <w:right w:val="nil"/>
            </w:tcBorders>
            <w:shd w:val="clear" w:color="auto" w:fill="auto"/>
            <w:noWrap/>
            <w:vAlign w:val="bottom"/>
          </w:tcPr>
          <w:p w14:paraId="10922A8B">
            <w:pPr>
              <w:rPr>
                <w:rFonts w:hint="eastAsia" w:ascii="仿宋" w:hAnsi="仿宋" w:eastAsia="仿宋" w:cs="宋体"/>
                <w:color w:val="000000"/>
                <w:szCs w:val="21"/>
              </w:rPr>
            </w:pPr>
          </w:p>
        </w:tc>
        <w:tc>
          <w:tcPr>
            <w:tcW w:w="227" w:type="pct"/>
            <w:tcBorders>
              <w:top w:val="nil"/>
              <w:left w:val="nil"/>
              <w:bottom w:val="nil"/>
              <w:right w:val="nil"/>
            </w:tcBorders>
            <w:shd w:val="clear" w:color="auto" w:fill="auto"/>
            <w:noWrap/>
            <w:vAlign w:val="bottom"/>
          </w:tcPr>
          <w:p w14:paraId="5276CACC">
            <w:pPr>
              <w:rPr>
                <w:rFonts w:hint="eastAsia" w:ascii="仿宋" w:hAnsi="仿宋" w:eastAsia="仿宋" w:cs="宋体"/>
                <w:color w:val="000000"/>
                <w:szCs w:val="21"/>
              </w:rPr>
            </w:pPr>
          </w:p>
        </w:tc>
        <w:tc>
          <w:tcPr>
            <w:tcW w:w="227" w:type="pct"/>
            <w:tcBorders>
              <w:top w:val="nil"/>
              <w:left w:val="nil"/>
              <w:bottom w:val="nil"/>
              <w:right w:val="nil"/>
            </w:tcBorders>
            <w:shd w:val="clear" w:color="auto" w:fill="auto"/>
            <w:noWrap/>
            <w:vAlign w:val="bottom"/>
          </w:tcPr>
          <w:p w14:paraId="324ED135">
            <w:pPr>
              <w:rPr>
                <w:rFonts w:hint="eastAsia" w:ascii="仿宋" w:hAnsi="仿宋" w:eastAsia="仿宋" w:cs="宋体"/>
                <w:color w:val="000000"/>
                <w:szCs w:val="21"/>
              </w:rPr>
            </w:pPr>
          </w:p>
        </w:tc>
        <w:tc>
          <w:tcPr>
            <w:tcW w:w="649" w:type="pct"/>
            <w:tcBorders>
              <w:top w:val="nil"/>
              <w:left w:val="nil"/>
              <w:bottom w:val="nil"/>
              <w:right w:val="nil"/>
            </w:tcBorders>
            <w:shd w:val="clear" w:color="auto" w:fill="auto"/>
            <w:noWrap/>
            <w:vAlign w:val="bottom"/>
          </w:tcPr>
          <w:p w14:paraId="14BCBF5D">
            <w:pPr>
              <w:rPr>
                <w:rFonts w:hint="eastAsia" w:ascii="仿宋" w:hAnsi="仿宋" w:eastAsia="仿宋" w:cs="宋体"/>
                <w:color w:val="000000"/>
                <w:szCs w:val="21"/>
              </w:rPr>
            </w:pPr>
          </w:p>
        </w:tc>
        <w:tc>
          <w:tcPr>
            <w:tcW w:w="649" w:type="pct"/>
            <w:tcBorders>
              <w:top w:val="nil"/>
              <w:left w:val="nil"/>
              <w:bottom w:val="nil"/>
              <w:right w:val="nil"/>
            </w:tcBorders>
            <w:shd w:val="clear" w:color="auto" w:fill="auto"/>
            <w:noWrap/>
            <w:vAlign w:val="bottom"/>
          </w:tcPr>
          <w:p w14:paraId="280615D9">
            <w:pPr>
              <w:rPr>
                <w:rFonts w:hint="eastAsia" w:ascii="仿宋" w:hAnsi="仿宋" w:eastAsia="仿宋" w:cs="宋体"/>
                <w:color w:val="000000"/>
                <w:szCs w:val="21"/>
              </w:rPr>
            </w:pPr>
          </w:p>
        </w:tc>
        <w:tc>
          <w:tcPr>
            <w:tcW w:w="649" w:type="pct"/>
            <w:tcBorders>
              <w:top w:val="nil"/>
              <w:left w:val="nil"/>
              <w:bottom w:val="nil"/>
              <w:right w:val="nil"/>
            </w:tcBorders>
            <w:shd w:val="clear" w:color="auto" w:fill="auto"/>
            <w:noWrap/>
            <w:vAlign w:val="bottom"/>
          </w:tcPr>
          <w:p w14:paraId="0C80EF1E">
            <w:pPr>
              <w:rPr>
                <w:rFonts w:hint="eastAsia" w:ascii="仿宋" w:hAnsi="仿宋" w:eastAsia="仿宋" w:cs="宋体"/>
                <w:color w:val="000000"/>
                <w:szCs w:val="21"/>
              </w:rPr>
            </w:pPr>
          </w:p>
        </w:tc>
        <w:tc>
          <w:tcPr>
            <w:tcW w:w="649" w:type="pct"/>
            <w:tcBorders>
              <w:top w:val="nil"/>
              <w:left w:val="nil"/>
              <w:bottom w:val="nil"/>
              <w:right w:val="nil"/>
            </w:tcBorders>
            <w:shd w:val="clear" w:color="auto" w:fill="auto"/>
            <w:noWrap/>
            <w:vAlign w:val="bottom"/>
          </w:tcPr>
          <w:p w14:paraId="4961F7BD">
            <w:pPr>
              <w:rPr>
                <w:rFonts w:hint="eastAsia" w:ascii="仿宋" w:hAnsi="仿宋" w:eastAsia="仿宋" w:cs="宋体"/>
                <w:color w:val="000000"/>
                <w:szCs w:val="21"/>
              </w:rPr>
            </w:pPr>
          </w:p>
        </w:tc>
        <w:tc>
          <w:tcPr>
            <w:tcW w:w="649" w:type="pct"/>
            <w:tcBorders>
              <w:top w:val="nil"/>
              <w:left w:val="nil"/>
              <w:bottom w:val="nil"/>
              <w:right w:val="nil"/>
            </w:tcBorders>
            <w:shd w:val="clear" w:color="auto" w:fill="auto"/>
            <w:noWrap/>
            <w:vAlign w:val="bottom"/>
          </w:tcPr>
          <w:p w14:paraId="4E69DD15">
            <w:pPr>
              <w:rPr>
                <w:rFonts w:hint="eastAsia" w:ascii="仿宋" w:hAnsi="仿宋" w:eastAsia="仿宋" w:cs="宋体"/>
                <w:color w:val="000000"/>
                <w:szCs w:val="21"/>
              </w:rPr>
            </w:pPr>
          </w:p>
        </w:tc>
      </w:tr>
      <w:tr w14:paraId="5687F890">
        <w:tblPrEx>
          <w:tblCellMar>
            <w:top w:w="0" w:type="dxa"/>
            <w:left w:w="108" w:type="dxa"/>
            <w:bottom w:w="0" w:type="dxa"/>
            <w:right w:w="108" w:type="dxa"/>
          </w:tblCellMar>
        </w:tblPrEx>
        <w:trPr>
          <w:trHeight w:val="280" w:hRule="atLeast"/>
        </w:trPr>
        <w:tc>
          <w:tcPr>
            <w:tcW w:w="650" w:type="pct"/>
            <w:tcBorders>
              <w:top w:val="nil"/>
              <w:left w:val="nil"/>
              <w:bottom w:val="nil"/>
              <w:right w:val="nil"/>
            </w:tcBorders>
            <w:shd w:val="clear" w:color="auto" w:fill="auto"/>
            <w:noWrap/>
            <w:vAlign w:val="bottom"/>
          </w:tcPr>
          <w:p w14:paraId="6F295192">
            <w:pPr>
              <w:rPr>
                <w:rFonts w:hint="eastAsia" w:ascii="仿宋" w:hAnsi="仿宋" w:eastAsia="仿宋" w:cs="宋体"/>
                <w:color w:val="000000"/>
                <w:szCs w:val="21"/>
              </w:rPr>
            </w:pPr>
          </w:p>
        </w:tc>
        <w:tc>
          <w:tcPr>
            <w:tcW w:w="650" w:type="pct"/>
            <w:tcBorders>
              <w:top w:val="nil"/>
              <w:left w:val="nil"/>
              <w:bottom w:val="nil"/>
              <w:right w:val="nil"/>
            </w:tcBorders>
            <w:shd w:val="clear" w:color="auto" w:fill="auto"/>
            <w:noWrap/>
            <w:vAlign w:val="bottom"/>
          </w:tcPr>
          <w:p w14:paraId="1F2B34EB">
            <w:pPr>
              <w:rPr>
                <w:rFonts w:hint="eastAsia" w:ascii="仿宋" w:hAnsi="仿宋" w:eastAsia="仿宋" w:cs="宋体"/>
                <w:color w:val="000000"/>
                <w:szCs w:val="21"/>
              </w:rPr>
            </w:pPr>
          </w:p>
        </w:tc>
        <w:tc>
          <w:tcPr>
            <w:tcW w:w="227" w:type="pct"/>
            <w:tcBorders>
              <w:top w:val="nil"/>
              <w:left w:val="nil"/>
              <w:bottom w:val="nil"/>
              <w:right w:val="nil"/>
            </w:tcBorders>
            <w:shd w:val="clear" w:color="auto" w:fill="auto"/>
            <w:noWrap/>
            <w:vAlign w:val="bottom"/>
          </w:tcPr>
          <w:p w14:paraId="5799DDFB">
            <w:pPr>
              <w:rPr>
                <w:rFonts w:hint="eastAsia" w:ascii="仿宋" w:hAnsi="仿宋" w:eastAsia="仿宋" w:cs="宋体"/>
                <w:color w:val="000000"/>
                <w:szCs w:val="21"/>
              </w:rPr>
            </w:pPr>
          </w:p>
        </w:tc>
        <w:tc>
          <w:tcPr>
            <w:tcW w:w="227" w:type="pct"/>
            <w:tcBorders>
              <w:top w:val="nil"/>
              <w:left w:val="nil"/>
              <w:bottom w:val="nil"/>
              <w:right w:val="nil"/>
            </w:tcBorders>
            <w:shd w:val="clear" w:color="auto" w:fill="auto"/>
            <w:noWrap/>
            <w:vAlign w:val="bottom"/>
          </w:tcPr>
          <w:p w14:paraId="44E5D261">
            <w:pPr>
              <w:rPr>
                <w:rFonts w:hint="eastAsia" w:ascii="仿宋" w:hAnsi="仿宋" w:eastAsia="仿宋" w:cs="宋体"/>
                <w:color w:val="000000"/>
                <w:szCs w:val="21"/>
              </w:rPr>
            </w:pPr>
          </w:p>
        </w:tc>
        <w:tc>
          <w:tcPr>
            <w:tcW w:w="649" w:type="pct"/>
            <w:tcBorders>
              <w:top w:val="nil"/>
              <w:left w:val="nil"/>
              <w:bottom w:val="nil"/>
              <w:right w:val="nil"/>
            </w:tcBorders>
            <w:shd w:val="clear" w:color="auto" w:fill="auto"/>
            <w:noWrap/>
            <w:vAlign w:val="bottom"/>
          </w:tcPr>
          <w:p w14:paraId="3FC4B82B">
            <w:pPr>
              <w:rPr>
                <w:rFonts w:hint="eastAsia" w:ascii="仿宋" w:hAnsi="仿宋" w:eastAsia="仿宋" w:cs="宋体"/>
                <w:color w:val="000000"/>
                <w:szCs w:val="21"/>
              </w:rPr>
            </w:pPr>
          </w:p>
        </w:tc>
        <w:tc>
          <w:tcPr>
            <w:tcW w:w="649" w:type="pct"/>
            <w:tcBorders>
              <w:top w:val="nil"/>
              <w:left w:val="nil"/>
              <w:bottom w:val="nil"/>
              <w:right w:val="nil"/>
            </w:tcBorders>
            <w:shd w:val="clear" w:color="auto" w:fill="auto"/>
            <w:noWrap/>
            <w:vAlign w:val="bottom"/>
          </w:tcPr>
          <w:p w14:paraId="78DA16CB">
            <w:pPr>
              <w:rPr>
                <w:rFonts w:hint="eastAsia" w:ascii="仿宋" w:hAnsi="仿宋" w:eastAsia="仿宋" w:cs="宋体"/>
                <w:color w:val="000000"/>
                <w:szCs w:val="21"/>
              </w:rPr>
            </w:pPr>
          </w:p>
        </w:tc>
        <w:tc>
          <w:tcPr>
            <w:tcW w:w="649" w:type="pct"/>
            <w:tcBorders>
              <w:top w:val="nil"/>
              <w:left w:val="nil"/>
              <w:bottom w:val="nil"/>
              <w:right w:val="nil"/>
            </w:tcBorders>
            <w:shd w:val="clear" w:color="auto" w:fill="auto"/>
            <w:noWrap/>
            <w:vAlign w:val="bottom"/>
          </w:tcPr>
          <w:p w14:paraId="61A96D65">
            <w:pPr>
              <w:rPr>
                <w:rFonts w:hint="eastAsia" w:ascii="仿宋" w:hAnsi="仿宋" w:eastAsia="仿宋" w:cs="宋体"/>
                <w:color w:val="000000"/>
                <w:szCs w:val="21"/>
              </w:rPr>
            </w:pPr>
          </w:p>
        </w:tc>
        <w:tc>
          <w:tcPr>
            <w:tcW w:w="649" w:type="pct"/>
            <w:tcBorders>
              <w:top w:val="nil"/>
              <w:left w:val="nil"/>
              <w:bottom w:val="nil"/>
              <w:right w:val="nil"/>
            </w:tcBorders>
            <w:shd w:val="clear" w:color="auto" w:fill="auto"/>
            <w:noWrap/>
            <w:vAlign w:val="bottom"/>
          </w:tcPr>
          <w:p w14:paraId="3BD69B13">
            <w:pPr>
              <w:rPr>
                <w:rFonts w:hint="eastAsia" w:ascii="仿宋" w:hAnsi="仿宋" w:eastAsia="仿宋" w:cs="宋体"/>
                <w:color w:val="000000"/>
                <w:szCs w:val="21"/>
              </w:rPr>
            </w:pPr>
          </w:p>
        </w:tc>
        <w:tc>
          <w:tcPr>
            <w:tcW w:w="649" w:type="pct"/>
            <w:tcBorders>
              <w:top w:val="nil"/>
              <w:left w:val="nil"/>
              <w:bottom w:val="nil"/>
              <w:right w:val="nil"/>
            </w:tcBorders>
            <w:shd w:val="clear" w:color="auto" w:fill="auto"/>
            <w:noWrap/>
            <w:vAlign w:val="bottom"/>
          </w:tcPr>
          <w:p w14:paraId="33080A82">
            <w:pPr>
              <w:rPr>
                <w:rFonts w:hint="eastAsia" w:ascii="仿宋" w:hAnsi="仿宋" w:eastAsia="仿宋" w:cs="宋体"/>
                <w:color w:val="000000"/>
                <w:szCs w:val="21"/>
              </w:rPr>
            </w:pPr>
          </w:p>
        </w:tc>
      </w:tr>
      <w:tr w14:paraId="140CC9CF">
        <w:tblPrEx>
          <w:tblCellMar>
            <w:top w:w="0" w:type="dxa"/>
            <w:left w:w="108" w:type="dxa"/>
            <w:bottom w:w="0" w:type="dxa"/>
            <w:right w:w="108" w:type="dxa"/>
          </w:tblCellMar>
        </w:tblPrEx>
        <w:trPr>
          <w:trHeight w:val="280" w:hRule="atLeast"/>
        </w:trPr>
        <w:tc>
          <w:tcPr>
            <w:tcW w:w="650" w:type="pct"/>
            <w:tcBorders>
              <w:top w:val="nil"/>
              <w:left w:val="nil"/>
              <w:bottom w:val="nil"/>
              <w:right w:val="nil"/>
            </w:tcBorders>
            <w:shd w:val="clear" w:color="auto" w:fill="auto"/>
            <w:noWrap/>
            <w:vAlign w:val="bottom"/>
          </w:tcPr>
          <w:p w14:paraId="39579643">
            <w:pPr>
              <w:rPr>
                <w:rFonts w:hint="eastAsia" w:ascii="仿宋" w:hAnsi="仿宋" w:eastAsia="仿宋" w:cs="宋体"/>
                <w:color w:val="000000"/>
                <w:szCs w:val="21"/>
              </w:rPr>
            </w:pPr>
          </w:p>
        </w:tc>
        <w:tc>
          <w:tcPr>
            <w:tcW w:w="650" w:type="pct"/>
            <w:tcBorders>
              <w:top w:val="nil"/>
              <w:left w:val="nil"/>
              <w:bottom w:val="nil"/>
              <w:right w:val="nil"/>
            </w:tcBorders>
            <w:shd w:val="clear" w:color="auto" w:fill="auto"/>
            <w:noWrap/>
            <w:vAlign w:val="bottom"/>
          </w:tcPr>
          <w:p w14:paraId="702C5C08">
            <w:pPr>
              <w:rPr>
                <w:rFonts w:hint="eastAsia" w:ascii="仿宋" w:hAnsi="仿宋" w:eastAsia="仿宋" w:cs="宋体"/>
                <w:color w:val="000000"/>
                <w:szCs w:val="21"/>
              </w:rPr>
            </w:pPr>
          </w:p>
        </w:tc>
        <w:tc>
          <w:tcPr>
            <w:tcW w:w="227" w:type="pct"/>
            <w:tcBorders>
              <w:top w:val="nil"/>
              <w:left w:val="nil"/>
              <w:bottom w:val="nil"/>
              <w:right w:val="nil"/>
            </w:tcBorders>
            <w:shd w:val="clear" w:color="auto" w:fill="auto"/>
            <w:noWrap/>
            <w:vAlign w:val="bottom"/>
          </w:tcPr>
          <w:p w14:paraId="70D39AFC">
            <w:pPr>
              <w:rPr>
                <w:rFonts w:hint="eastAsia" w:ascii="仿宋" w:hAnsi="仿宋" w:eastAsia="仿宋" w:cs="宋体"/>
                <w:color w:val="000000"/>
                <w:szCs w:val="21"/>
              </w:rPr>
            </w:pPr>
          </w:p>
        </w:tc>
        <w:tc>
          <w:tcPr>
            <w:tcW w:w="227" w:type="pct"/>
            <w:tcBorders>
              <w:top w:val="nil"/>
              <w:left w:val="nil"/>
              <w:bottom w:val="nil"/>
              <w:right w:val="nil"/>
            </w:tcBorders>
            <w:shd w:val="clear" w:color="auto" w:fill="auto"/>
            <w:noWrap/>
            <w:vAlign w:val="bottom"/>
          </w:tcPr>
          <w:p w14:paraId="00EDADF6">
            <w:pPr>
              <w:rPr>
                <w:rFonts w:hint="eastAsia" w:ascii="仿宋" w:hAnsi="仿宋" w:eastAsia="仿宋" w:cs="宋体"/>
                <w:color w:val="000000"/>
                <w:szCs w:val="21"/>
              </w:rPr>
            </w:pPr>
          </w:p>
        </w:tc>
        <w:tc>
          <w:tcPr>
            <w:tcW w:w="649" w:type="pct"/>
            <w:tcBorders>
              <w:top w:val="nil"/>
              <w:left w:val="nil"/>
              <w:bottom w:val="nil"/>
              <w:right w:val="nil"/>
            </w:tcBorders>
            <w:shd w:val="clear" w:color="auto" w:fill="auto"/>
            <w:noWrap/>
            <w:vAlign w:val="bottom"/>
          </w:tcPr>
          <w:p w14:paraId="393765F3">
            <w:pPr>
              <w:rPr>
                <w:rFonts w:hint="eastAsia" w:ascii="仿宋" w:hAnsi="仿宋" w:eastAsia="仿宋" w:cs="宋体"/>
                <w:color w:val="000000"/>
                <w:szCs w:val="21"/>
              </w:rPr>
            </w:pPr>
          </w:p>
        </w:tc>
        <w:tc>
          <w:tcPr>
            <w:tcW w:w="649" w:type="pct"/>
            <w:tcBorders>
              <w:top w:val="nil"/>
              <w:left w:val="nil"/>
              <w:bottom w:val="nil"/>
              <w:right w:val="nil"/>
            </w:tcBorders>
            <w:shd w:val="clear" w:color="auto" w:fill="auto"/>
            <w:noWrap/>
            <w:vAlign w:val="bottom"/>
          </w:tcPr>
          <w:p w14:paraId="1D4EDBDF">
            <w:pPr>
              <w:rPr>
                <w:rFonts w:hint="eastAsia" w:ascii="仿宋" w:hAnsi="仿宋" w:eastAsia="仿宋" w:cs="宋体"/>
                <w:color w:val="000000"/>
                <w:szCs w:val="21"/>
              </w:rPr>
            </w:pPr>
          </w:p>
        </w:tc>
        <w:tc>
          <w:tcPr>
            <w:tcW w:w="649" w:type="pct"/>
            <w:tcBorders>
              <w:top w:val="nil"/>
              <w:left w:val="nil"/>
              <w:bottom w:val="nil"/>
              <w:right w:val="nil"/>
            </w:tcBorders>
            <w:shd w:val="clear" w:color="auto" w:fill="auto"/>
            <w:noWrap/>
            <w:vAlign w:val="bottom"/>
          </w:tcPr>
          <w:p w14:paraId="7555A89D">
            <w:pPr>
              <w:rPr>
                <w:rFonts w:hint="eastAsia" w:ascii="仿宋" w:hAnsi="仿宋" w:eastAsia="仿宋" w:cs="宋体"/>
                <w:color w:val="000000"/>
                <w:szCs w:val="21"/>
              </w:rPr>
            </w:pPr>
          </w:p>
        </w:tc>
        <w:tc>
          <w:tcPr>
            <w:tcW w:w="649" w:type="pct"/>
            <w:tcBorders>
              <w:top w:val="nil"/>
              <w:left w:val="nil"/>
              <w:bottom w:val="nil"/>
              <w:right w:val="nil"/>
            </w:tcBorders>
            <w:shd w:val="clear" w:color="auto" w:fill="auto"/>
            <w:noWrap/>
            <w:vAlign w:val="bottom"/>
          </w:tcPr>
          <w:p w14:paraId="72328E7C">
            <w:pPr>
              <w:rPr>
                <w:rFonts w:hint="eastAsia" w:ascii="仿宋" w:hAnsi="仿宋" w:eastAsia="仿宋" w:cs="宋体"/>
                <w:color w:val="000000"/>
                <w:szCs w:val="21"/>
              </w:rPr>
            </w:pPr>
          </w:p>
        </w:tc>
        <w:tc>
          <w:tcPr>
            <w:tcW w:w="649" w:type="pct"/>
            <w:tcBorders>
              <w:top w:val="nil"/>
              <w:left w:val="nil"/>
              <w:bottom w:val="nil"/>
              <w:right w:val="nil"/>
            </w:tcBorders>
            <w:shd w:val="clear" w:color="auto" w:fill="auto"/>
            <w:noWrap/>
            <w:vAlign w:val="bottom"/>
          </w:tcPr>
          <w:p w14:paraId="18912A34">
            <w:pPr>
              <w:rPr>
                <w:rFonts w:hint="eastAsia" w:ascii="仿宋" w:hAnsi="仿宋" w:eastAsia="仿宋" w:cs="宋体"/>
                <w:color w:val="000000"/>
                <w:szCs w:val="21"/>
              </w:rPr>
            </w:pPr>
          </w:p>
        </w:tc>
      </w:tr>
      <w:tr w14:paraId="2948B67A">
        <w:tblPrEx>
          <w:tblCellMar>
            <w:top w:w="0" w:type="dxa"/>
            <w:left w:w="108" w:type="dxa"/>
            <w:bottom w:w="0" w:type="dxa"/>
            <w:right w:w="108" w:type="dxa"/>
          </w:tblCellMar>
        </w:tblPrEx>
        <w:trPr>
          <w:trHeight w:val="1640" w:hRule="atLeast"/>
        </w:trPr>
        <w:tc>
          <w:tcPr>
            <w:tcW w:w="650" w:type="pct"/>
            <w:vMerge w:val="restart"/>
            <w:tcBorders>
              <w:top w:val="nil"/>
              <w:left w:val="nil"/>
              <w:bottom w:val="nil"/>
              <w:right w:val="nil"/>
            </w:tcBorders>
            <w:shd w:val="clear" w:color="auto" w:fill="auto"/>
            <w:noWrap/>
            <w:vAlign w:val="bottom"/>
          </w:tcPr>
          <w:p w14:paraId="49A6D786">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五楼</w:t>
            </w:r>
          </w:p>
        </w:tc>
        <w:tc>
          <w:tcPr>
            <w:tcW w:w="65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0A71AE8">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通道</w:t>
            </w:r>
          </w:p>
        </w:tc>
        <w:tc>
          <w:tcPr>
            <w:tcW w:w="454" w:type="pct"/>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45BFE6FC">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办公室吸顶AP</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E0D2DEE">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教室</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AA8023E">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教室</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A6AC4E2">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教室</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D10136E">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楼梯</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CC62A12">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厕所</w:t>
            </w:r>
          </w:p>
        </w:tc>
      </w:tr>
      <w:tr w14:paraId="0FB01AD1">
        <w:tblPrEx>
          <w:tblCellMar>
            <w:top w:w="0" w:type="dxa"/>
            <w:left w:w="108" w:type="dxa"/>
            <w:bottom w:w="0" w:type="dxa"/>
            <w:right w:w="108" w:type="dxa"/>
          </w:tblCellMar>
        </w:tblPrEx>
        <w:trPr>
          <w:trHeight w:val="860" w:hRule="atLeast"/>
        </w:trPr>
        <w:tc>
          <w:tcPr>
            <w:tcW w:w="650" w:type="pct"/>
            <w:vMerge w:val="continue"/>
            <w:tcBorders>
              <w:top w:val="nil"/>
              <w:left w:val="nil"/>
              <w:bottom w:val="nil"/>
              <w:right w:val="nil"/>
            </w:tcBorders>
            <w:shd w:val="clear" w:color="auto" w:fill="auto"/>
            <w:noWrap/>
            <w:vAlign w:val="bottom"/>
          </w:tcPr>
          <w:p w14:paraId="658D3A2A">
            <w:pPr>
              <w:jc w:val="center"/>
              <w:rPr>
                <w:rFonts w:hint="eastAsia" w:ascii="仿宋" w:hAnsi="仿宋" w:eastAsia="仿宋" w:cs="宋体"/>
                <w:color w:val="000000"/>
                <w:szCs w:val="21"/>
              </w:rPr>
            </w:pPr>
          </w:p>
        </w:tc>
        <w:tc>
          <w:tcPr>
            <w:tcW w:w="4350" w:type="pct"/>
            <w:gridSpan w:val="8"/>
            <w:tcBorders>
              <w:top w:val="single" w:color="000000" w:sz="4" w:space="0"/>
              <w:left w:val="single" w:color="000000" w:sz="4" w:space="0"/>
              <w:bottom w:val="single" w:color="000000" w:sz="4" w:space="0"/>
              <w:right w:val="single" w:color="000000" w:sz="4" w:space="0"/>
            </w:tcBorders>
            <w:shd w:val="clear" w:color="auto" w:fill="auto"/>
            <w:noWrap/>
            <w:vAlign w:val="bottom"/>
          </w:tcPr>
          <w:p w14:paraId="75FD40E9">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走廊</w:t>
            </w:r>
          </w:p>
        </w:tc>
      </w:tr>
    </w:tbl>
    <w:p w14:paraId="72017440">
      <w:pPr>
        <w:spacing w:line="360" w:lineRule="auto"/>
        <w:ind w:firstLine="480" w:firstLineChars="200"/>
        <w:rPr>
          <w:rFonts w:ascii="仿宋_GB2312" w:eastAsia="仿宋_GB2312"/>
          <w:sz w:val="24"/>
        </w:rPr>
      </w:pPr>
      <w:r>
        <w:rPr>
          <w:rFonts w:hint="eastAsia" w:ascii="仿宋_GB2312" w:eastAsia="仿宋_GB2312"/>
          <w:sz w:val="24"/>
        </w:rPr>
        <w:t>4.2号综合楼</w:t>
      </w:r>
    </w:p>
    <w:tbl>
      <w:tblPr>
        <w:tblStyle w:val="52"/>
        <w:tblW w:w="5000" w:type="pct"/>
        <w:tblInd w:w="0" w:type="dxa"/>
        <w:tblLayout w:type="autofit"/>
        <w:tblCellMar>
          <w:top w:w="0" w:type="dxa"/>
          <w:left w:w="108" w:type="dxa"/>
          <w:bottom w:w="0" w:type="dxa"/>
          <w:right w:w="108" w:type="dxa"/>
        </w:tblCellMar>
      </w:tblPr>
      <w:tblGrid>
        <w:gridCol w:w="1507"/>
        <w:gridCol w:w="1643"/>
        <w:gridCol w:w="1643"/>
        <w:gridCol w:w="628"/>
        <w:gridCol w:w="628"/>
        <w:gridCol w:w="628"/>
        <w:gridCol w:w="628"/>
        <w:gridCol w:w="629"/>
        <w:gridCol w:w="1642"/>
      </w:tblGrid>
      <w:tr w14:paraId="1EBA9DE0">
        <w:tblPrEx>
          <w:tblCellMar>
            <w:top w:w="0" w:type="dxa"/>
            <w:left w:w="108" w:type="dxa"/>
            <w:bottom w:w="0" w:type="dxa"/>
            <w:right w:w="108" w:type="dxa"/>
          </w:tblCellMar>
        </w:tblPrEx>
        <w:trPr>
          <w:trHeight w:val="280" w:hRule="atLeast"/>
        </w:trPr>
        <w:tc>
          <w:tcPr>
            <w:tcW w:w="787" w:type="pct"/>
            <w:tcBorders>
              <w:top w:val="nil"/>
              <w:left w:val="nil"/>
              <w:bottom w:val="nil"/>
              <w:right w:val="nil"/>
            </w:tcBorders>
            <w:shd w:val="clear" w:color="auto" w:fill="auto"/>
            <w:noWrap/>
            <w:vAlign w:val="bottom"/>
          </w:tcPr>
          <w:p w14:paraId="3CD5C186">
            <w:pPr>
              <w:rPr>
                <w:rFonts w:hint="eastAsia" w:ascii="仿宋" w:hAnsi="仿宋" w:eastAsia="仿宋" w:cs="宋体"/>
                <w:color w:val="000000"/>
                <w:szCs w:val="21"/>
              </w:rPr>
            </w:pPr>
          </w:p>
        </w:tc>
        <w:tc>
          <w:tcPr>
            <w:tcW w:w="858" w:type="pct"/>
            <w:tcBorders>
              <w:top w:val="nil"/>
              <w:left w:val="nil"/>
              <w:bottom w:val="nil"/>
              <w:right w:val="nil"/>
            </w:tcBorders>
            <w:shd w:val="clear" w:color="auto" w:fill="auto"/>
            <w:noWrap/>
            <w:vAlign w:val="bottom"/>
          </w:tcPr>
          <w:p w14:paraId="6F6DF856">
            <w:pPr>
              <w:rPr>
                <w:rFonts w:hint="eastAsia" w:ascii="仿宋" w:hAnsi="仿宋" w:eastAsia="仿宋" w:cs="宋体"/>
                <w:color w:val="000000"/>
                <w:szCs w:val="21"/>
              </w:rPr>
            </w:pPr>
          </w:p>
        </w:tc>
        <w:tc>
          <w:tcPr>
            <w:tcW w:w="858" w:type="pct"/>
            <w:tcBorders>
              <w:top w:val="nil"/>
              <w:left w:val="nil"/>
              <w:bottom w:val="nil"/>
              <w:right w:val="nil"/>
            </w:tcBorders>
            <w:shd w:val="clear" w:color="auto" w:fill="auto"/>
            <w:noWrap/>
            <w:vAlign w:val="bottom"/>
          </w:tcPr>
          <w:p w14:paraId="68DCE018">
            <w:pPr>
              <w:rPr>
                <w:rFonts w:hint="eastAsia" w:ascii="仿宋" w:hAnsi="仿宋" w:eastAsia="仿宋" w:cs="宋体"/>
                <w:color w:val="000000"/>
                <w:szCs w:val="21"/>
              </w:rPr>
            </w:pPr>
          </w:p>
        </w:tc>
        <w:tc>
          <w:tcPr>
            <w:tcW w:w="328" w:type="pct"/>
            <w:tcBorders>
              <w:top w:val="nil"/>
              <w:left w:val="nil"/>
              <w:bottom w:val="nil"/>
              <w:right w:val="nil"/>
            </w:tcBorders>
            <w:shd w:val="clear" w:color="auto" w:fill="auto"/>
            <w:noWrap/>
            <w:vAlign w:val="bottom"/>
          </w:tcPr>
          <w:p w14:paraId="7C8DE570">
            <w:pPr>
              <w:rPr>
                <w:rFonts w:hint="eastAsia" w:ascii="仿宋" w:hAnsi="仿宋" w:eastAsia="仿宋" w:cs="宋体"/>
                <w:color w:val="000000"/>
                <w:szCs w:val="21"/>
              </w:rPr>
            </w:pPr>
          </w:p>
        </w:tc>
        <w:tc>
          <w:tcPr>
            <w:tcW w:w="328" w:type="pct"/>
            <w:tcBorders>
              <w:top w:val="nil"/>
              <w:left w:val="nil"/>
              <w:bottom w:val="nil"/>
              <w:right w:val="nil"/>
            </w:tcBorders>
            <w:shd w:val="clear" w:color="auto" w:fill="auto"/>
            <w:noWrap/>
            <w:vAlign w:val="bottom"/>
          </w:tcPr>
          <w:p w14:paraId="6AA7E907">
            <w:pPr>
              <w:rPr>
                <w:rFonts w:hint="eastAsia" w:ascii="仿宋" w:hAnsi="仿宋" w:eastAsia="仿宋" w:cs="宋体"/>
                <w:color w:val="000000"/>
                <w:szCs w:val="21"/>
              </w:rPr>
            </w:pPr>
          </w:p>
        </w:tc>
        <w:tc>
          <w:tcPr>
            <w:tcW w:w="328" w:type="pct"/>
            <w:tcBorders>
              <w:top w:val="nil"/>
              <w:left w:val="nil"/>
              <w:bottom w:val="nil"/>
              <w:right w:val="nil"/>
            </w:tcBorders>
            <w:shd w:val="clear" w:color="auto" w:fill="auto"/>
            <w:noWrap/>
            <w:vAlign w:val="bottom"/>
          </w:tcPr>
          <w:p w14:paraId="46A3AEC0">
            <w:pPr>
              <w:rPr>
                <w:rFonts w:hint="eastAsia" w:ascii="仿宋" w:hAnsi="仿宋" w:eastAsia="仿宋" w:cs="宋体"/>
                <w:color w:val="000000"/>
                <w:szCs w:val="21"/>
              </w:rPr>
            </w:pPr>
          </w:p>
        </w:tc>
        <w:tc>
          <w:tcPr>
            <w:tcW w:w="328" w:type="pct"/>
            <w:tcBorders>
              <w:top w:val="nil"/>
              <w:left w:val="nil"/>
              <w:bottom w:val="nil"/>
              <w:right w:val="nil"/>
            </w:tcBorders>
            <w:shd w:val="clear" w:color="auto" w:fill="auto"/>
            <w:noWrap/>
            <w:vAlign w:val="bottom"/>
          </w:tcPr>
          <w:p w14:paraId="1073C33C">
            <w:pPr>
              <w:rPr>
                <w:rFonts w:hint="eastAsia" w:ascii="仿宋" w:hAnsi="仿宋" w:eastAsia="仿宋" w:cs="宋体"/>
                <w:color w:val="000000"/>
                <w:szCs w:val="21"/>
              </w:rPr>
            </w:pPr>
          </w:p>
        </w:tc>
        <w:tc>
          <w:tcPr>
            <w:tcW w:w="328" w:type="pct"/>
            <w:tcBorders>
              <w:top w:val="nil"/>
              <w:left w:val="nil"/>
              <w:bottom w:val="nil"/>
              <w:right w:val="nil"/>
            </w:tcBorders>
            <w:shd w:val="clear" w:color="auto" w:fill="auto"/>
            <w:noWrap/>
            <w:vAlign w:val="bottom"/>
          </w:tcPr>
          <w:p w14:paraId="44159336">
            <w:pPr>
              <w:rPr>
                <w:rFonts w:hint="eastAsia" w:ascii="仿宋" w:hAnsi="仿宋" w:eastAsia="仿宋" w:cs="宋体"/>
                <w:color w:val="000000"/>
                <w:szCs w:val="21"/>
              </w:rPr>
            </w:pPr>
          </w:p>
        </w:tc>
        <w:tc>
          <w:tcPr>
            <w:tcW w:w="857" w:type="pct"/>
            <w:tcBorders>
              <w:top w:val="nil"/>
              <w:left w:val="nil"/>
              <w:bottom w:val="nil"/>
              <w:right w:val="nil"/>
            </w:tcBorders>
            <w:shd w:val="clear" w:color="auto" w:fill="auto"/>
            <w:noWrap/>
            <w:vAlign w:val="bottom"/>
          </w:tcPr>
          <w:p w14:paraId="0ABD6439">
            <w:pPr>
              <w:rPr>
                <w:rFonts w:hint="eastAsia" w:ascii="仿宋" w:hAnsi="仿宋" w:eastAsia="仿宋" w:cs="宋体"/>
                <w:color w:val="000000"/>
                <w:szCs w:val="21"/>
              </w:rPr>
            </w:pPr>
          </w:p>
        </w:tc>
      </w:tr>
      <w:tr w14:paraId="6544AE39">
        <w:tblPrEx>
          <w:tblCellMar>
            <w:top w:w="0" w:type="dxa"/>
            <w:left w:w="108" w:type="dxa"/>
            <w:bottom w:w="0" w:type="dxa"/>
            <w:right w:w="108" w:type="dxa"/>
          </w:tblCellMar>
        </w:tblPrEx>
        <w:trPr>
          <w:trHeight w:val="440" w:hRule="atLeast"/>
        </w:trPr>
        <w:tc>
          <w:tcPr>
            <w:tcW w:w="787" w:type="pct"/>
            <w:vMerge w:val="restart"/>
            <w:tcBorders>
              <w:top w:val="nil"/>
              <w:left w:val="nil"/>
              <w:bottom w:val="nil"/>
              <w:right w:val="nil"/>
            </w:tcBorders>
            <w:shd w:val="clear" w:color="auto" w:fill="auto"/>
            <w:noWrap/>
            <w:vAlign w:val="bottom"/>
          </w:tcPr>
          <w:p w14:paraId="78475291">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3楼</w:t>
            </w:r>
          </w:p>
        </w:tc>
        <w:tc>
          <w:tcPr>
            <w:tcW w:w="4213" w:type="pct"/>
            <w:gridSpan w:val="8"/>
            <w:tcBorders>
              <w:top w:val="single" w:color="000000" w:sz="4" w:space="0"/>
              <w:left w:val="single" w:color="000000" w:sz="4" w:space="0"/>
              <w:bottom w:val="nil"/>
              <w:right w:val="single" w:color="000000" w:sz="4" w:space="0"/>
            </w:tcBorders>
            <w:shd w:val="clear" w:color="auto" w:fill="auto"/>
            <w:noWrap/>
            <w:vAlign w:val="bottom"/>
          </w:tcPr>
          <w:p w14:paraId="63378DB8">
            <w:pPr>
              <w:jc w:val="center"/>
              <w:rPr>
                <w:rFonts w:hint="eastAsia" w:ascii="仿宋" w:hAnsi="仿宋" w:eastAsia="仿宋" w:cs="宋体"/>
                <w:color w:val="000000"/>
                <w:szCs w:val="21"/>
              </w:rPr>
            </w:pPr>
          </w:p>
        </w:tc>
      </w:tr>
      <w:tr w14:paraId="2D4DF7F2">
        <w:tblPrEx>
          <w:tblCellMar>
            <w:top w:w="0" w:type="dxa"/>
            <w:left w:w="108" w:type="dxa"/>
            <w:bottom w:w="0" w:type="dxa"/>
            <w:right w:w="108" w:type="dxa"/>
          </w:tblCellMar>
        </w:tblPrEx>
        <w:trPr>
          <w:trHeight w:val="1320" w:hRule="atLeast"/>
        </w:trPr>
        <w:tc>
          <w:tcPr>
            <w:tcW w:w="787" w:type="pct"/>
            <w:vMerge w:val="continue"/>
            <w:tcBorders>
              <w:top w:val="nil"/>
              <w:left w:val="nil"/>
              <w:bottom w:val="nil"/>
              <w:right w:val="nil"/>
            </w:tcBorders>
            <w:shd w:val="clear" w:color="auto" w:fill="auto"/>
            <w:noWrap/>
            <w:vAlign w:val="bottom"/>
          </w:tcPr>
          <w:p w14:paraId="16DCAD81">
            <w:pPr>
              <w:jc w:val="center"/>
              <w:rPr>
                <w:rFonts w:hint="eastAsia" w:ascii="仿宋" w:hAnsi="仿宋" w:eastAsia="仿宋" w:cs="宋体"/>
                <w:color w:val="000000"/>
                <w:szCs w:val="21"/>
              </w:rPr>
            </w:pPr>
          </w:p>
        </w:tc>
        <w:tc>
          <w:tcPr>
            <w:tcW w:w="858" w:type="pct"/>
            <w:tcBorders>
              <w:top w:val="nil"/>
              <w:left w:val="single" w:color="000000" w:sz="4" w:space="0"/>
              <w:bottom w:val="nil"/>
              <w:right w:val="nil"/>
            </w:tcBorders>
            <w:shd w:val="clear" w:color="auto" w:fill="auto"/>
            <w:noWrap/>
            <w:vAlign w:val="bottom"/>
          </w:tcPr>
          <w:p w14:paraId="2AF8FDD0">
            <w:pPr>
              <w:rPr>
                <w:rFonts w:hint="eastAsia" w:ascii="仿宋" w:hAnsi="仿宋" w:eastAsia="仿宋" w:cs="宋体"/>
                <w:color w:val="000000"/>
                <w:szCs w:val="21"/>
              </w:rPr>
            </w:pP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D2DE723">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楼梯</w:t>
            </w:r>
          </w:p>
        </w:tc>
        <w:tc>
          <w:tcPr>
            <w:tcW w:w="1640" w:type="pct"/>
            <w:gridSpan w:val="5"/>
            <w:vMerge w:val="restar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508E3A2">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吸顶AP *2</w:t>
            </w:r>
          </w:p>
        </w:tc>
        <w:tc>
          <w:tcPr>
            <w:tcW w:w="85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111A75A">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楼梯</w:t>
            </w:r>
          </w:p>
        </w:tc>
      </w:tr>
      <w:tr w14:paraId="677D6B00">
        <w:tblPrEx>
          <w:tblCellMar>
            <w:top w:w="0" w:type="dxa"/>
            <w:left w:w="108" w:type="dxa"/>
            <w:bottom w:w="0" w:type="dxa"/>
            <w:right w:w="108" w:type="dxa"/>
          </w:tblCellMar>
        </w:tblPrEx>
        <w:trPr>
          <w:trHeight w:val="1320" w:hRule="atLeast"/>
        </w:trPr>
        <w:tc>
          <w:tcPr>
            <w:tcW w:w="787" w:type="pct"/>
            <w:vMerge w:val="continue"/>
            <w:tcBorders>
              <w:top w:val="nil"/>
              <w:left w:val="nil"/>
              <w:bottom w:val="nil"/>
              <w:right w:val="nil"/>
            </w:tcBorders>
            <w:shd w:val="clear" w:color="auto" w:fill="auto"/>
            <w:noWrap/>
            <w:vAlign w:val="bottom"/>
          </w:tcPr>
          <w:p w14:paraId="232DC6FF">
            <w:pPr>
              <w:jc w:val="center"/>
              <w:rPr>
                <w:rFonts w:hint="eastAsia" w:ascii="仿宋" w:hAnsi="仿宋" w:eastAsia="仿宋" w:cs="宋体"/>
                <w:color w:val="000000"/>
                <w:szCs w:val="21"/>
              </w:rPr>
            </w:pPr>
          </w:p>
        </w:tc>
        <w:tc>
          <w:tcPr>
            <w:tcW w:w="858" w:type="pct"/>
            <w:tcBorders>
              <w:top w:val="single" w:color="000000" w:sz="4" w:space="0"/>
              <w:left w:val="single" w:color="000000" w:sz="4" w:space="0"/>
              <w:bottom w:val="single" w:color="000000" w:sz="4" w:space="0"/>
              <w:right w:val="nil"/>
            </w:tcBorders>
            <w:shd w:val="clear" w:color="auto" w:fill="auto"/>
            <w:noWrap/>
            <w:vAlign w:val="bottom"/>
          </w:tcPr>
          <w:p w14:paraId="2E37F470">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电梯</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bottom"/>
          </w:tcPr>
          <w:p w14:paraId="33A93153">
            <w:pPr>
              <w:jc w:val="center"/>
              <w:rPr>
                <w:rFonts w:hint="eastAsia" w:ascii="仿宋" w:hAnsi="仿宋" w:eastAsia="仿宋" w:cs="宋体"/>
                <w:color w:val="000000"/>
                <w:szCs w:val="21"/>
              </w:rPr>
            </w:pPr>
          </w:p>
        </w:tc>
        <w:tc>
          <w:tcPr>
            <w:tcW w:w="1640" w:type="pct"/>
            <w:gridSpan w:val="5"/>
            <w:vMerge w:val="continue"/>
            <w:tcBorders>
              <w:top w:val="single" w:color="000000" w:sz="4" w:space="0"/>
              <w:left w:val="single" w:color="000000" w:sz="4" w:space="0"/>
              <w:bottom w:val="single" w:color="000000" w:sz="4" w:space="0"/>
              <w:right w:val="single" w:color="000000" w:sz="4" w:space="0"/>
            </w:tcBorders>
            <w:shd w:val="clear" w:color="auto" w:fill="auto"/>
            <w:noWrap/>
            <w:vAlign w:val="bottom"/>
          </w:tcPr>
          <w:p w14:paraId="7CD5FF50">
            <w:pPr>
              <w:jc w:val="center"/>
              <w:rPr>
                <w:rFonts w:hint="eastAsia" w:ascii="仿宋" w:hAnsi="仿宋" w:eastAsia="仿宋" w:cs="宋体"/>
                <w:color w:val="000000"/>
                <w:szCs w:val="21"/>
              </w:rPr>
            </w:pPr>
          </w:p>
        </w:tc>
        <w:tc>
          <w:tcPr>
            <w:tcW w:w="8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bottom"/>
          </w:tcPr>
          <w:p w14:paraId="38B088D0">
            <w:pPr>
              <w:jc w:val="center"/>
              <w:rPr>
                <w:rFonts w:hint="eastAsia" w:ascii="仿宋" w:hAnsi="仿宋" w:eastAsia="仿宋" w:cs="宋体"/>
                <w:color w:val="000000"/>
                <w:szCs w:val="21"/>
              </w:rPr>
            </w:pPr>
          </w:p>
        </w:tc>
      </w:tr>
      <w:tr w14:paraId="561111CB">
        <w:tblPrEx>
          <w:tblCellMar>
            <w:top w:w="0" w:type="dxa"/>
            <w:left w:w="108" w:type="dxa"/>
            <w:bottom w:w="0" w:type="dxa"/>
            <w:right w:w="108" w:type="dxa"/>
          </w:tblCellMar>
        </w:tblPrEx>
        <w:trPr>
          <w:trHeight w:val="280" w:hRule="atLeast"/>
        </w:trPr>
        <w:tc>
          <w:tcPr>
            <w:tcW w:w="787" w:type="pct"/>
            <w:tcBorders>
              <w:top w:val="nil"/>
              <w:left w:val="nil"/>
              <w:bottom w:val="nil"/>
              <w:right w:val="nil"/>
            </w:tcBorders>
            <w:shd w:val="clear" w:color="auto" w:fill="auto"/>
            <w:noWrap/>
            <w:vAlign w:val="bottom"/>
          </w:tcPr>
          <w:p w14:paraId="517EDE3A">
            <w:pPr>
              <w:rPr>
                <w:rFonts w:hint="eastAsia" w:ascii="仿宋" w:hAnsi="仿宋" w:eastAsia="仿宋" w:cs="宋体"/>
                <w:color w:val="000000"/>
                <w:szCs w:val="21"/>
              </w:rPr>
            </w:pPr>
          </w:p>
        </w:tc>
        <w:tc>
          <w:tcPr>
            <w:tcW w:w="858" w:type="pct"/>
            <w:tcBorders>
              <w:top w:val="nil"/>
              <w:left w:val="nil"/>
              <w:bottom w:val="nil"/>
              <w:right w:val="nil"/>
            </w:tcBorders>
            <w:shd w:val="clear" w:color="auto" w:fill="auto"/>
            <w:noWrap/>
            <w:vAlign w:val="bottom"/>
          </w:tcPr>
          <w:p w14:paraId="0B20413F">
            <w:pPr>
              <w:rPr>
                <w:rFonts w:hint="eastAsia" w:ascii="仿宋" w:hAnsi="仿宋" w:eastAsia="仿宋" w:cs="宋体"/>
                <w:color w:val="000000"/>
                <w:szCs w:val="21"/>
              </w:rPr>
            </w:pPr>
          </w:p>
        </w:tc>
        <w:tc>
          <w:tcPr>
            <w:tcW w:w="858" w:type="pct"/>
            <w:tcBorders>
              <w:top w:val="nil"/>
              <w:left w:val="nil"/>
              <w:bottom w:val="nil"/>
              <w:right w:val="nil"/>
            </w:tcBorders>
            <w:shd w:val="clear" w:color="auto" w:fill="auto"/>
            <w:noWrap/>
            <w:vAlign w:val="bottom"/>
          </w:tcPr>
          <w:p w14:paraId="6F73D01F">
            <w:pPr>
              <w:rPr>
                <w:rFonts w:hint="eastAsia" w:ascii="仿宋" w:hAnsi="仿宋" w:eastAsia="仿宋" w:cs="宋体"/>
                <w:color w:val="000000"/>
                <w:szCs w:val="21"/>
              </w:rPr>
            </w:pPr>
          </w:p>
        </w:tc>
        <w:tc>
          <w:tcPr>
            <w:tcW w:w="328" w:type="pct"/>
            <w:tcBorders>
              <w:top w:val="nil"/>
              <w:left w:val="nil"/>
              <w:bottom w:val="nil"/>
              <w:right w:val="nil"/>
            </w:tcBorders>
            <w:shd w:val="clear" w:color="auto" w:fill="auto"/>
            <w:noWrap/>
            <w:vAlign w:val="bottom"/>
          </w:tcPr>
          <w:p w14:paraId="490424FB">
            <w:pPr>
              <w:rPr>
                <w:rFonts w:hint="eastAsia" w:ascii="仿宋" w:hAnsi="仿宋" w:eastAsia="仿宋" w:cs="宋体"/>
                <w:color w:val="000000"/>
                <w:szCs w:val="21"/>
              </w:rPr>
            </w:pPr>
          </w:p>
        </w:tc>
        <w:tc>
          <w:tcPr>
            <w:tcW w:w="328" w:type="pct"/>
            <w:tcBorders>
              <w:top w:val="nil"/>
              <w:left w:val="nil"/>
              <w:bottom w:val="nil"/>
              <w:right w:val="nil"/>
            </w:tcBorders>
            <w:shd w:val="clear" w:color="auto" w:fill="auto"/>
            <w:noWrap/>
            <w:vAlign w:val="bottom"/>
          </w:tcPr>
          <w:p w14:paraId="3F0B846E">
            <w:pPr>
              <w:rPr>
                <w:rFonts w:hint="eastAsia" w:ascii="仿宋" w:hAnsi="仿宋" w:eastAsia="仿宋" w:cs="宋体"/>
                <w:color w:val="000000"/>
                <w:szCs w:val="21"/>
              </w:rPr>
            </w:pPr>
          </w:p>
        </w:tc>
        <w:tc>
          <w:tcPr>
            <w:tcW w:w="328" w:type="pct"/>
            <w:tcBorders>
              <w:top w:val="nil"/>
              <w:left w:val="nil"/>
              <w:bottom w:val="nil"/>
              <w:right w:val="nil"/>
            </w:tcBorders>
            <w:shd w:val="clear" w:color="auto" w:fill="auto"/>
            <w:noWrap/>
            <w:vAlign w:val="bottom"/>
          </w:tcPr>
          <w:p w14:paraId="37E4423C">
            <w:pPr>
              <w:rPr>
                <w:rFonts w:hint="eastAsia" w:ascii="仿宋" w:hAnsi="仿宋" w:eastAsia="仿宋" w:cs="宋体"/>
                <w:color w:val="000000"/>
                <w:szCs w:val="21"/>
              </w:rPr>
            </w:pPr>
          </w:p>
        </w:tc>
        <w:tc>
          <w:tcPr>
            <w:tcW w:w="328" w:type="pct"/>
            <w:tcBorders>
              <w:top w:val="nil"/>
              <w:left w:val="nil"/>
              <w:bottom w:val="nil"/>
              <w:right w:val="nil"/>
            </w:tcBorders>
            <w:shd w:val="clear" w:color="auto" w:fill="auto"/>
            <w:noWrap/>
            <w:vAlign w:val="bottom"/>
          </w:tcPr>
          <w:p w14:paraId="4ACDBC35">
            <w:pPr>
              <w:rPr>
                <w:rFonts w:hint="eastAsia" w:ascii="仿宋" w:hAnsi="仿宋" w:eastAsia="仿宋" w:cs="宋体"/>
                <w:color w:val="000000"/>
                <w:szCs w:val="21"/>
              </w:rPr>
            </w:pPr>
          </w:p>
        </w:tc>
        <w:tc>
          <w:tcPr>
            <w:tcW w:w="328" w:type="pct"/>
            <w:tcBorders>
              <w:top w:val="nil"/>
              <w:left w:val="nil"/>
              <w:bottom w:val="nil"/>
              <w:right w:val="nil"/>
            </w:tcBorders>
            <w:shd w:val="clear" w:color="auto" w:fill="auto"/>
            <w:noWrap/>
            <w:vAlign w:val="bottom"/>
          </w:tcPr>
          <w:p w14:paraId="51BA10E0">
            <w:pPr>
              <w:rPr>
                <w:rFonts w:hint="eastAsia" w:ascii="仿宋" w:hAnsi="仿宋" w:eastAsia="仿宋" w:cs="宋体"/>
                <w:color w:val="000000"/>
                <w:szCs w:val="21"/>
              </w:rPr>
            </w:pPr>
          </w:p>
        </w:tc>
        <w:tc>
          <w:tcPr>
            <w:tcW w:w="857" w:type="pct"/>
            <w:tcBorders>
              <w:top w:val="nil"/>
              <w:left w:val="nil"/>
              <w:bottom w:val="nil"/>
              <w:right w:val="nil"/>
            </w:tcBorders>
            <w:shd w:val="clear" w:color="auto" w:fill="auto"/>
            <w:noWrap/>
            <w:vAlign w:val="bottom"/>
          </w:tcPr>
          <w:p w14:paraId="6A26301F">
            <w:pPr>
              <w:rPr>
                <w:rFonts w:hint="eastAsia" w:ascii="仿宋" w:hAnsi="仿宋" w:eastAsia="仿宋" w:cs="宋体"/>
                <w:color w:val="000000"/>
                <w:szCs w:val="21"/>
              </w:rPr>
            </w:pPr>
          </w:p>
        </w:tc>
      </w:tr>
      <w:tr w14:paraId="00C144FE">
        <w:trPr>
          <w:trHeight w:val="440" w:hRule="atLeast"/>
        </w:trPr>
        <w:tc>
          <w:tcPr>
            <w:tcW w:w="787" w:type="pct"/>
            <w:vMerge w:val="restart"/>
            <w:tcBorders>
              <w:top w:val="nil"/>
              <w:left w:val="nil"/>
              <w:bottom w:val="nil"/>
              <w:right w:val="nil"/>
            </w:tcBorders>
            <w:shd w:val="clear" w:color="auto" w:fill="auto"/>
            <w:noWrap/>
            <w:vAlign w:val="bottom"/>
          </w:tcPr>
          <w:p w14:paraId="67E46E3D">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4楼</w:t>
            </w:r>
          </w:p>
        </w:tc>
        <w:tc>
          <w:tcPr>
            <w:tcW w:w="4213" w:type="pct"/>
            <w:gridSpan w:val="8"/>
            <w:tcBorders>
              <w:top w:val="single" w:color="000000" w:sz="4" w:space="0"/>
              <w:left w:val="single" w:color="000000" w:sz="4" w:space="0"/>
              <w:bottom w:val="nil"/>
              <w:right w:val="single" w:color="000000" w:sz="4" w:space="0"/>
            </w:tcBorders>
            <w:shd w:val="clear" w:color="auto" w:fill="auto"/>
            <w:noWrap/>
            <w:vAlign w:val="bottom"/>
          </w:tcPr>
          <w:p w14:paraId="4165FDAA">
            <w:pPr>
              <w:jc w:val="center"/>
              <w:rPr>
                <w:rFonts w:hint="eastAsia" w:ascii="仿宋" w:hAnsi="仿宋" w:eastAsia="仿宋" w:cs="宋体"/>
                <w:color w:val="000000"/>
                <w:szCs w:val="21"/>
              </w:rPr>
            </w:pPr>
          </w:p>
        </w:tc>
      </w:tr>
      <w:tr w14:paraId="3AC2DB8C">
        <w:tblPrEx>
          <w:tblCellMar>
            <w:top w:w="0" w:type="dxa"/>
            <w:left w:w="108" w:type="dxa"/>
            <w:bottom w:w="0" w:type="dxa"/>
            <w:right w:w="108" w:type="dxa"/>
          </w:tblCellMar>
        </w:tblPrEx>
        <w:trPr>
          <w:trHeight w:val="1320" w:hRule="atLeast"/>
        </w:trPr>
        <w:tc>
          <w:tcPr>
            <w:tcW w:w="787" w:type="pct"/>
            <w:vMerge w:val="continue"/>
            <w:tcBorders>
              <w:top w:val="nil"/>
              <w:left w:val="nil"/>
              <w:bottom w:val="nil"/>
              <w:right w:val="nil"/>
            </w:tcBorders>
            <w:shd w:val="clear" w:color="auto" w:fill="auto"/>
            <w:noWrap/>
            <w:vAlign w:val="bottom"/>
          </w:tcPr>
          <w:p w14:paraId="11807CC6">
            <w:pPr>
              <w:jc w:val="center"/>
              <w:rPr>
                <w:rFonts w:hint="eastAsia" w:ascii="仿宋" w:hAnsi="仿宋" w:eastAsia="仿宋" w:cs="宋体"/>
                <w:color w:val="000000"/>
                <w:szCs w:val="21"/>
              </w:rPr>
            </w:pPr>
          </w:p>
        </w:tc>
        <w:tc>
          <w:tcPr>
            <w:tcW w:w="858" w:type="pct"/>
            <w:tcBorders>
              <w:top w:val="nil"/>
              <w:left w:val="single" w:color="000000" w:sz="4" w:space="0"/>
              <w:bottom w:val="nil"/>
              <w:right w:val="nil"/>
            </w:tcBorders>
            <w:shd w:val="clear" w:color="auto" w:fill="auto"/>
            <w:noWrap/>
            <w:vAlign w:val="bottom"/>
          </w:tcPr>
          <w:p w14:paraId="093F69C3">
            <w:pPr>
              <w:rPr>
                <w:rFonts w:hint="eastAsia" w:ascii="仿宋" w:hAnsi="仿宋" w:eastAsia="仿宋" w:cs="宋体"/>
                <w:color w:val="000000"/>
                <w:szCs w:val="21"/>
              </w:rPr>
            </w:pP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0C914CC">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楼梯</w:t>
            </w:r>
          </w:p>
        </w:tc>
        <w:tc>
          <w:tcPr>
            <w:tcW w:w="1640" w:type="pct"/>
            <w:gridSpan w:val="5"/>
            <w:vMerge w:val="restar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D2FCC16">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 xml:space="preserve">吸顶AP </w:t>
            </w:r>
          </w:p>
        </w:tc>
        <w:tc>
          <w:tcPr>
            <w:tcW w:w="85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DB52E6D">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楼梯</w:t>
            </w:r>
          </w:p>
        </w:tc>
      </w:tr>
      <w:tr w14:paraId="3FC35BF2">
        <w:tblPrEx>
          <w:tblCellMar>
            <w:top w:w="0" w:type="dxa"/>
            <w:left w:w="108" w:type="dxa"/>
            <w:bottom w:w="0" w:type="dxa"/>
            <w:right w:w="108" w:type="dxa"/>
          </w:tblCellMar>
        </w:tblPrEx>
        <w:trPr>
          <w:trHeight w:val="1320" w:hRule="atLeast"/>
        </w:trPr>
        <w:tc>
          <w:tcPr>
            <w:tcW w:w="787" w:type="pct"/>
            <w:vMerge w:val="continue"/>
            <w:tcBorders>
              <w:top w:val="nil"/>
              <w:left w:val="nil"/>
              <w:bottom w:val="nil"/>
              <w:right w:val="nil"/>
            </w:tcBorders>
            <w:shd w:val="clear" w:color="auto" w:fill="auto"/>
            <w:noWrap/>
            <w:vAlign w:val="bottom"/>
          </w:tcPr>
          <w:p w14:paraId="606D5C6E">
            <w:pPr>
              <w:jc w:val="center"/>
              <w:rPr>
                <w:rFonts w:hint="eastAsia" w:ascii="仿宋" w:hAnsi="仿宋" w:eastAsia="仿宋" w:cs="宋体"/>
                <w:color w:val="000000"/>
                <w:szCs w:val="21"/>
              </w:rPr>
            </w:pPr>
          </w:p>
        </w:tc>
        <w:tc>
          <w:tcPr>
            <w:tcW w:w="858" w:type="pct"/>
            <w:tcBorders>
              <w:top w:val="single" w:color="000000" w:sz="4" w:space="0"/>
              <w:left w:val="single" w:color="000000" w:sz="4" w:space="0"/>
              <w:bottom w:val="single" w:color="000000" w:sz="4" w:space="0"/>
              <w:right w:val="nil"/>
            </w:tcBorders>
            <w:shd w:val="clear" w:color="auto" w:fill="auto"/>
            <w:noWrap/>
            <w:vAlign w:val="bottom"/>
          </w:tcPr>
          <w:p w14:paraId="5E7FC83E">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电梯</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bottom"/>
          </w:tcPr>
          <w:p w14:paraId="6731DC05">
            <w:pPr>
              <w:jc w:val="center"/>
              <w:rPr>
                <w:rFonts w:hint="eastAsia" w:ascii="仿宋" w:hAnsi="仿宋" w:eastAsia="仿宋" w:cs="宋体"/>
                <w:color w:val="000000"/>
                <w:szCs w:val="21"/>
              </w:rPr>
            </w:pPr>
          </w:p>
        </w:tc>
        <w:tc>
          <w:tcPr>
            <w:tcW w:w="1640" w:type="pct"/>
            <w:gridSpan w:val="5"/>
            <w:vMerge w:val="continue"/>
            <w:tcBorders>
              <w:top w:val="single" w:color="000000" w:sz="4" w:space="0"/>
              <w:left w:val="single" w:color="000000" w:sz="4" w:space="0"/>
              <w:bottom w:val="single" w:color="000000" w:sz="4" w:space="0"/>
              <w:right w:val="single" w:color="000000" w:sz="4" w:space="0"/>
            </w:tcBorders>
            <w:shd w:val="clear" w:color="auto" w:fill="auto"/>
            <w:noWrap/>
            <w:vAlign w:val="bottom"/>
          </w:tcPr>
          <w:p w14:paraId="7ED2A26D">
            <w:pPr>
              <w:jc w:val="center"/>
              <w:rPr>
                <w:rFonts w:hint="eastAsia" w:ascii="仿宋" w:hAnsi="仿宋" w:eastAsia="仿宋" w:cs="宋体"/>
                <w:color w:val="000000"/>
                <w:szCs w:val="21"/>
              </w:rPr>
            </w:pPr>
          </w:p>
        </w:tc>
        <w:tc>
          <w:tcPr>
            <w:tcW w:w="8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bottom"/>
          </w:tcPr>
          <w:p w14:paraId="71AE1E0A">
            <w:pPr>
              <w:jc w:val="center"/>
              <w:rPr>
                <w:rFonts w:hint="eastAsia" w:ascii="仿宋" w:hAnsi="仿宋" w:eastAsia="仿宋" w:cs="宋体"/>
                <w:color w:val="000000"/>
                <w:szCs w:val="21"/>
              </w:rPr>
            </w:pPr>
          </w:p>
        </w:tc>
      </w:tr>
      <w:tr w14:paraId="1F5F1C6A">
        <w:tblPrEx>
          <w:tblCellMar>
            <w:top w:w="0" w:type="dxa"/>
            <w:left w:w="108" w:type="dxa"/>
            <w:bottom w:w="0" w:type="dxa"/>
            <w:right w:w="108" w:type="dxa"/>
          </w:tblCellMar>
        </w:tblPrEx>
        <w:trPr>
          <w:trHeight w:val="280" w:hRule="atLeast"/>
        </w:trPr>
        <w:tc>
          <w:tcPr>
            <w:tcW w:w="787" w:type="pct"/>
            <w:tcBorders>
              <w:top w:val="nil"/>
              <w:left w:val="nil"/>
              <w:bottom w:val="nil"/>
              <w:right w:val="nil"/>
            </w:tcBorders>
            <w:shd w:val="clear" w:color="auto" w:fill="auto"/>
            <w:noWrap/>
            <w:vAlign w:val="bottom"/>
          </w:tcPr>
          <w:p w14:paraId="44AB258F">
            <w:pPr>
              <w:rPr>
                <w:rFonts w:hint="eastAsia" w:ascii="仿宋" w:hAnsi="仿宋" w:eastAsia="仿宋" w:cs="宋体"/>
                <w:color w:val="000000"/>
                <w:szCs w:val="21"/>
              </w:rPr>
            </w:pPr>
          </w:p>
        </w:tc>
        <w:tc>
          <w:tcPr>
            <w:tcW w:w="858" w:type="pct"/>
            <w:tcBorders>
              <w:top w:val="nil"/>
              <w:left w:val="nil"/>
              <w:bottom w:val="nil"/>
              <w:right w:val="nil"/>
            </w:tcBorders>
            <w:shd w:val="clear" w:color="auto" w:fill="auto"/>
            <w:noWrap/>
            <w:vAlign w:val="bottom"/>
          </w:tcPr>
          <w:p w14:paraId="74CCC633">
            <w:pPr>
              <w:rPr>
                <w:rFonts w:hint="eastAsia" w:ascii="仿宋" w:hAnsi="仿宋" w:eastAsia="仿宋" w:cs="宋体"/>
                <w:color w:val="000000"/>
                <w:szCs w:val="21"/>
              </w:rPr>
            </w:pPr>
          </w:p>
        </w:tc>
        <w:tc>
          <w:tcPr>
            <w:tcW w:w="858" w:type="pct"/>
            <w:tcBorders>
              <w:top w:val="nil"/>
              <w:left w:val="nil"/>
              <w:bottom w:val="nil"/>
              <w:right w:val="nil"/>
            </w:tcBorders>
            <w:shd w:val="clear" w:color="auto" w:fill="auto"/>
            <w:noWrap/>
            <w:vAlign w:val="bottom"/>
          </w:tcPr>
          <w:p w14:paraId="6EDC77E7">
            <w:pPr>
              <w:rPr>
                <w:rFonts w:hint="eastAsia" w:ascii="仿宋" w:hAnsi="仿宋" w:eastAsia="仿宋" w:cs="宋体"/>
                <w:color w:val="000000"/>
                <w:szCs w:val="21"/>
              </w:rPr>
            </w:pPr>
          </w:p>
        </w:tc>
        <w:tc>
          <w:tcPr>
            <w:tcW w:w="328" w:type="pct"/>
            <w:tcBorders>
              <w:top w:val="nil"/>
              <w:left w:val="nil"/>
              <w:bottom w:val="nil"/>
              <w:right w:val="nil"/>
            </w:tcBorders>
            <w:shd w:val="clear" w:color="auto" w:fill="auto"/>
            <w:noWrap/>
            <w:vAlign w:val="bottom"/>
          </w:tcPr>
          <w:p w14:paraId="1AF0CFFB">
            <w:pPr>
              <w:rPr>
                <w:rFonts w:hint="eastAsia" w:ascii="仿宋" w:hAnsi="仿宋" w:eastAsia="仿宋" w:cs="宋体"/>
                <w:color w:val="000000"/>
                <w:szCs w:val="21"/>
              </w:rPr>
            </w:pPr>
          </w:p>
        </w:tc>
        <w:tc>
          <w:tcPr>
            <w:tcW w:w="328" w:type="pct"/>
            <w:tcBorders>
              <w:top w:val="nil"/>
              <w:left w:val="nil"/>
              <w:bottom w:val="nil"/>
              <w:right w:val="nil"/>
            </w:tcBorders>
            <w:shd w:val="clear" w:color="auto" w:fill="auto"/>
            <w:noWrap/>
            <w:vAlign w:val="bottom"/>
          </w:tcPr>
          <w:p w14:paraId="23679BCA">
            <w:pPr>
              <w:rPr>
                <w:rFonts w:hint="eastAsia" w:ascii="仿宋" w:hAnsi="仿宋" w:eastAsia="仿宋" w:cs="宋体"/>
                <w:color w:val="000000"/>
                <w:szCs w:val="21"/>
              </w:rPr>
            </w:pPr>
          </w:p>
        </w:tc>
        <w:tc>
          <w:tcPr>
            <w:tcW w:w="328" w:type="pct"/>
            <w:tcBorders>
              <w:top w:val="nil"/>
              <w:left w:val="nil"/>
              <w:bottom w:val="nil"/>
              <w:right w:val="nil"/>
            </w:tcBorders>
            <w:shd w:val="clear" w:color="auto" w:fill="auto"/>
            <w:noWrap/>
            <w:vAlign w:val="bottom"/>
          </w:tcPr>
          <w:p w14:paraId="58D0526C">
            <w:pPr>
              <w:rPr>
                <w:rFonts w:hint="eastAsia" w:ascii="仿宋" w:hAnsi="仿宋" w:eastAsia="仿宋" w:cs="宋体"/>
                <w:color w:val="000000"/>
                <w:szCs w:val="21"/>
              </w:rPr>
            </w:pPr>
          </w:p>
        </w:tc>
        <w:tc>
          <w:tcPr>
            <w:tcW w:w="328" w:type="pct"/>
            <w:tcBorders>
              <w:top w:val="nil"/>
              <w:left w:val="nil"/>
              <w:bottom w:val="nil"/>
              <w:right w:val="nil"/>
            </w:tcBorders>
            <w:shd w:val="clear" w:color="auto" w:fill="auto"/>
            <w:noWrap/>
            <w:vAlign w:val="bottom"/>
          </w:tcPr>
          <w:p w14:paraId="4AF6E25C">
            <w:pPr>
              <w:rPr>
                <w:rFonts w:hint="eastAsia" w:ascii="仿宋" w:hAnsi="仿宋" w:eastAsia="仿宋" w:cs="宋体"/>
                <w:color w:val="000000"/>
                <w:szCs w:val="21"/>
              </w:rPr>
            </w:pPr>
          </w:p>
        </w:tc>
        <w:tc>
          <w:tcPr>
            <w:tcW w:w="328" w:type="pct"/>
            <w:tcBorders>
              <w:top w:val="nil"/>
              <w:left w:val="nil"/>
              <w:bottom w:val="nil"/>
              <w:right w:val="nil"/>
            </w:tcBorders>
            <w:shd w:val="clear" w:color="auto" w:fill="auto"/>
            <w:noWrap/>
            <w:vAlign w:val="bottom"/>
          </w:tcPr>
          <w:p w14:paraId="7C56B730">
            <w:pPr>
              <w:rPr>
                <w:rFonts w:hint="eastAsia" w:ascii="仿宋" w:hAnsi="仿宋" w:eastAsia="仿宋" w:cs="宋体"/>
                <w:color w:val="000000"/>
                <w:szCs w:val="21"/>
              </w:rPr>
            </w:pPr>
          </w:p>
        </w:tc>
        <w:tc>
          <w:tcPr>
            <w:tcW w:w="857" w:type="pct"/>
            <w:tcBorders>
              <w:top w:val="nil"/>
              <w:left w:val="nil"/>
              <w:bottom w:val="nil"/>
              <w:right w:val="nil"/>
            </w:tcBorders>
            <w:shd w:val="clear" w:color="auto" w:fill="auto"/>
            <w:noWrap/>
            <w:vAlign w:val="bottom"/>
          </w:tcPr>
          <w:p w14:paraId="25BEAF7D">
            <w:pPr>
              <w:rPr>
                <w:rFonts w:hint="eastAsia" w:ascii="仿宋" w:hAnsi="仿宋" w:eastAsia="仿宋" w:cs="宋体"/>
                <w:color w:val="000000"/>
                <w:szCs w:val="21"/>
              </w:rPr>
            </w:pPr>
          </w:p>
        </w:tc>
      </w:tr>
      <w:tr w14:paraId="40BE6155">
        <w:tblPrEx>
          <w:tblCellMar>
            <w:top w:w="0" w:type="dxa"/>
            <w:left w:w="108" w:type="dxa"/>
            <w:bottom w:w="0" w:type="dxa"/>
            <w:right w:w="108" w:type="dxa"/>
          </w:tblCellMar>
        </w:tblPrEx>
        <w:trPr>
          <w:trHeight w:val="280" w:hRule="atLeast"/>
        </w:trPr>
        <w:tc>
          <w:tcPr>
            <w:tcW w:w="787" w:type="pct"/>
            <w:tcBorders>
              <w:top w:val="nil"/>
              <w:left w:val="nil"/>
              <w:bottom w:val="nil"/>
              <w:right w:val="nil"/>
            </w:tcBorders>
            <w:shd w:val="clear" w:color="auto" w:fill="auto"/>
            <w:noWrap/>
            <w:vAlign w:val="bottom"/>
          </w:tcPr>
          <w:p w14:paraId="1ED1C55C">
            <w:pPr>
              <w:rPr>
                <w:rFonts w:hint="eastAsia" w:ascii="仿宋" w:hAnsi="仿宋" w:eastAsia="仿宋" w:cs="宋体"/>
                <w:color w:val="000000"/>
                <w:szCs w:val="21"/>
              </w:rPr>
            </w:pPr>
          </w:p>
        </w:tc>
        <w:tc>
          <w:tcPr>
            <w:tcW w:w="858" w:type="pct"/>
            <w:tcBorders>
              <w:top w:val="nil"/>
              <w:left w:val="nil"/>
              <w:bottom w:val="nil"/>
              <w:right w:val="nil"/>
            </w:tcBorders>
            <w:shd w:val="clear" w:color="auto" w:fill="auto"/>
            <w:noWrap/>
            <w:vAlign w:val="bottom"/>
          </w:tcPr>
          <w:p w14:paraId="708D0C65">
            <w:pPr>
              <w:rPr>
                <w:rFonts w:hint="eastAsia" w:ascii="仿宋" w:hAnsi="仿宋" w:eastAsia="仿宋" w:cs="宋体"/>
                <w:color w:val="000000"/>
                <w:szCs w:val="21"/>
              </w:rPr>
            </w:pPr>
          </w:p>
        </w:tc>
        <w:tc>
          <w:tcPr>
            <w:tcW w:w="858" w:type="pct"/>
            <w:tcBorders>
              <w:top w:val="nil"/>
              <w:left w:val="nil"/>
              <w:bottom w:val="nil"/>
              <w:right w:val="nil"/>
            </w:tcBorders>
            <w:shd w:val="clear" w:color="auto" w:fill="auto"/>
            <w:noWrap/>
            <w:vAlign w:val="bottom"/>
          </w:tcPr>
          <w:p w14:paraId="6E2184D0">
            <w:pPr>
              <w:rPr>
                <w:rFonts w:hint="eastAsia" w:ascii="仿宋" w:hAnsi="仿宋" w:eastAsia="仿宋" w:cs="宋体"/>
                <w:color w:val="000000"/>
                <w:szCs w:val="21"/>
              </w:rPr>
            </w:pPr>
          </w:p>
        </w:tc>
        <w:tc>
          <w:tcPr>
            <w:tcW w:w="328" w:type="pct"/>
            <w:tcBorders>
              <w:top w:val="nil"/>
              <w:left w:val="nil"/>
              <w:bottom w:val="nil"/>
              <w:right w:val="nil"/>
            </w:tcBorders>
            <w:shd w:val="clear" w:color="auto" w:fill="auto"/>
            <w:noWrap/>
            <w:vAlign w:val="bottom"/>
          </w:tcPr>
          <w:p w14:paraId="16F0FECD">
            <w:pPr>
              <w:rPr>
                <w:rFonts w:hint="eastAsia" w:ascii="仿宋" w:hAnsi="仿宋" w:eastAsia="仿宋" w:cs="宋体"/>
                <w:color w:val="000000"/>
                <w:szCs w:val="21"/>
              </w:rPr>
            </w:pPr>
          </w:p>
        </w:tc>
        <w:tc>
          <w:tcPr>
            <w:tcW w:w="328" w:type="pct"/>
            <w:tcBorders>
              <w:top w:val="nil"/>
              <w:left w:val="nil"/>
              <w:bottom w:val="nil"/>
              <w:right w:val="nil"/>
            </w:tcBorders>
            <w:shd w:val="clear" w:color="auto" w:fill="auto"/>
            <w:noWrap/>
            <w:vAlign w:val="bottom"/>
          </w:tcPr>
          <w:p w14:paraId="366BACDB">
            <w:pPr>
              <w:rPr>
                <w:rFonts w:hint="eastAsia" w:ascii="仿宋" w:hAnsi="仿宋" w:eastAsia="仿宋" w:cs="宋体"/>
                <w:color w:val="000000"/>
                <w:szCs w:val="21"/>
              </w:rPr>
            </w:pPr>
          </w:p>
        </w:tc>
        <w:tc>
          <w:tcPr>
            <w:tcW w:w="328" w:type="pct"/>
            <w:tcBorders>
              <w:top w:val="nil"/>
              <w:left w:val="nil"/>
              <w:bottom w:val="nil"/>
              <w:right w:val="nil"/>
            </w:tcBorders>
            <w:shd w:val="clear" w:color="auto" w:fill="auto"/>
            <w:noWrap/>
            <w:vAlign w:val="bottom"/>
          </w:tcPr>
          <w:p w14:paraId="5BD311BE">
            <w:pPr>
              <w:rPr>
                <w:rFonts w:hint="eastAsia" w:ascii="仿宋" w:hAnsi="仿宋" w:eastAsia="仿宋" w:cs="宋体"/>
                <w:color w:val="000000"/>
                <w:szCs w:val="21"/>
              </w:rPr>
            </w:pPr>
          </w:p>
        </w:tc>
        <w:tc>
          <w:tcPr>
            <w:tcW w:w="328" w:type="pct"/>
            <w:tcBorders>
              <w:top w:val="nil"/>
              <w:left w:val="nil"/>
              <w:bottom w:val="nil"/>
              <w:right w:val="nil"/>
            </w:tcBorders>
            <w:shd w:val="clear" w:color="auto" w:fill="auto"/>
            <w:noWrap/>
            <w:vAlign w:val="bottom"/>
          </w:tcPr>
          <w:p w14:paraId="4B5C8B1A">
            <w:pPr>
              <w:rPr>
                <w:rFonts w:hint="eastAsia" w:ascii="仿宋" w:hAnsi="仿宋" w:eastAsia="仿宋" w:cs="宋体"/>
                <w:color w:val="000000"/>
                <w:szCs w:val="21"/>
              </w:rPr>
            </w:pPr>
          </w:p>
        </w:tc>
        <w:tc>
          <w:tcPr>
            <w:tcW w:w="328" w:type="pct"/>
            <w:tcBorders>
              <w:top w:val="nil"/>
              <w:left w:val="nil"/>
              <w:bottom w:val="nil"/>
              <w:right w:val="nil"/>
            </w:tcBorders>
            <w:shd w:val="clear" w:color="auto" w:fill="auto"/>
            <w:noWrap/>
            <w:vAlign w:val="bottom"/>
          </w:tcPr>
          <w:p w14:paraId="38513F8F">
            <w:pPr>
              <w:rPr>
                <w:rFonts w:hint="eastAsia" w:ascii="仿宋" w:hAnsi="仿宋" w:eastAsia="仿宋" w:cs="宋体"/>
                <w:color w:val="000000"/>
                <w:szCs w:val="21"/>
              </w:rPr>
            </w:pPr>
          </w:p>
        </w:tc>
        <w:tc>
          <w:tcPr>
            <w:tcW w:w="857" w:type="pct"/>
            <w:tcBorders>
              <w:top w:val="nil"/>
              <w:left w:val="nil"/>
              <w:bottom w:val="nil"/>
              <w:right w:val="nil"/>
            </w:tcBorders>
            <w:shd w:val="clear" w:color="auto" w:fill="auto"/>
            <w:noWrap/>
            <w:vAlign w:val="bottom"/>
          </w:tcPr>
          <w:p w14:paraId="200025FF">
            <w:pPr>
              <w:rPr>
                <w:rFonts w:hint="eastAsia" w:ascii="仿宋" w:hAnsi="仿宋" w:eastAsia="仿宋" w:cs="宋体"/>
                <w:color w:val="000000"/>
                <w:szCs w:val="21"/>
              </w:rPr>
            </w:pPr>
          </w:p>
        </w:tc>
      </w:tr>
      <w:tr w14:paraId="57B8ABFF">
        <w:tblPrEx>
          <w:tblCellMar>
            <w:top w:w="0" w:type="dxa"/>
            <w:left w:w="108" w:type="dxa"/>
            <w:bottom w:w="0" w:type="dxa"/>
            <w:right w:w="108" w:type="dxa"/>
          </w:tblCellMar>
        </w:tblPrEx>
        <w:trPr>
          <w:trHeight w:val="440" w:hRule="atLeast"/>
        </w:trPr>
        <w:tc>
          <w:tcPr>
            <w:tcW w:w="787" w:type="pct"/>
            <w:vMerge w:val="restart"/>
            <w:tcBorders>
              <w:top w:val="nil"/>
              <w:left w:val="nil"/>
              <w:bottom w:val="nil"/>
              <w:right w:val="nil"/>
            </w:tcBorders>
            <w:shd w:val="clear" w:color="auto" w:fill="auto"/>
            <w:noWrap/>
            <w:vAlign w:val="bottom"/>
          </w:tcPr>
          <w:p w14:paraId="62A8CE79">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5楼</w:t>
            </w:r>
          </w:p>
        </w:tc>
        <w:tc>
          <w:tcPr>
            <w:tcW w:w="4213" w:type="pct"/>
            <w:gridSpan w:val="8"/>
            <w:tcBorders>
              <w:top w:val="single" w:color="000000" w:sz="4" w:space="0"/>
              <w:left w:val="single" w:color="000000" w:sz="4" w:space="0"/>
              <w:bottom w:val="nil"/>
              <w:right w:val="single" w:color="000000" w:sz="4" w:space="0"/>
            </w:tcBorders>
            <w:shd w:val="clear" w:color="auto" w:fill="auto"/>
            <w:noWrap/>
            <w:vAlign w:val="bottom"/>
          </w:tcPr>
          <w:p w14:paraId="0105D493">
            <w:pPr>
              <w:jc w:val="center"/>
              <w:rPr>
                <w:rFonts w:hint="eastAsia" w:ascii="仿宋" w:hAnsi="仿宋" w:eastAsia="仿宋" w:cs="宋体"/>
                <w:color w:val="000000"/>
                <w:szCs w:val="21"/>
              </w:rPr>
            </w:pPr>
          </w:p>
        </w:tc>
      </w:tr>
      <w:tr w14:paraId="1C8D0CC1">
        <w:trPr>
          <w:trHeight w:val="1320" w:hRule="atLeast"/>
        </w:trPr>
        <w:tc>
          <w:tcPr>
            <w:tcW w:w="787" w:type="pct"/>
            <w:vMerge w:val="continue"/>
            <w:tcBorders>
              <w:top w:val="nil"/>
              <w:left w:val="nil"/>
              <w:bottom w:val="nil"/>
              <w:right w:val="nil"/>
            </w:tcBorders>
            <w:shd w:val="clear" w:color="auto" w:fill="auto"/>
            <w:noWrap/>
            <w:vAlign w:val="bottom"/>
          </w:tcPr>
          <w:p w14:paraId="62AB3000">
            <w:pPr>
              <w:jc w:val="center"/>
              <w:rPr>
                <w:rFonts w:hint="eastAsia" w:ascii="仿宋" w:hAnsi="仿宋" w:eastAsia="仿宋" w:cs="宋体"/>
                <w:color w:val="000000"/>
                <w:szCs w:val="21"/>
              </w:rPr>
            </w:pPr>
          </w:p>
        </w:tc>
        <w:tc>
          <w:tcPr>
            <w:tcW w:w="858" w:type="pct"/>
            <w:tcBorders>
              <w:top w:val="nil"/>
              <w:left w:val="single" w:color="000000" w:sz="4" w:space="0"/>
              <w:bottom w:val="nil"/>
              <w:right w:val="nil"/>
            </w:tcBorders>
            <w:shd w:val="clear" w:color="auto" w:fill="auto"/>
            <w:noWrap/>
            <w:vAlign w:val="bottom"/>
          </w:tcPr>
          <w:p w14:paraId="5C5D578D">
            <w:pPr>
              <w:rPr>
                <w:rFonts w:hint="eastAsia" w:ascii="仿宋" w:hAnsi="仿宋" w:eastAsia="仿宋" w:cs="宋体"/>
                <w:color w:val="000000"/>
                <w:szCs w:val="21"/>
              </w:rPr>
            </w:pP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3F4971D">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楼梯</w:t>
            </w:r>
          </w:p>
        </w:tc>
        <w:tc>
          <w:tcPr>
            <w:tcW w:w="1640" w:type="pct"/>
            <w:gridSpan w:val="5"/>
            <w:vMerge w:val="restar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955F3AC">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 xml:space="preserve">吸顶AP </w:t>
            </w:r>
          </w:p>
        </w:tc>
        <w:tc>
          <w:tcPr>
            <w:tcW w:w="85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171F9E8">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楼梯</w:t>
            </w:r>
          </w:p>
        </w:tc>
      </w:tr>
      <w:tr w14:paraId="5A5A4925">
        <w:tblPrEx>
          <w:tblCellMar>
            <w:top w:w="0" w:type="dxa"/>
            <w:left w:w="108" w:type="dxa"/>
            <w:bottom w:w="0" w:type="dxa"/>
            <w:right w:w="108" w:type="dxa"/>
          </w:tblCellMar>
        </w:tblPrEx>
        <w:trPr>
          <w:trHeight w:val="1320" w:hRule="atLeast"/>
        </w:trPr>
        <w:tc>
          <w:tcPr>
            <w:tcW w:w="787" w:type="pct"/>
            <w:vMerge w:val="continue"/>
            <w:tcBorders>
              <w:top w:val="nil"/>
              <w:left w:val="nil"/>
              <w:bottom w:val="nil"/>
              <w:right w:val="nil"/>
            </w:tcBorders>
            <w:shd w:val="clear" w:color="auto" w:fill="auto"/>
            <w:noWrap/>
            <w:vAlign w:val="bottom"/>
          </w:tcPr>
          <w:p w14:paraId="6A2F08ED">
            <w:pPr>
              <w:jc w:val="center"/>
              <w:rPr>
                <w:rFonts w:hint="eastAsia" w:ascii="仿宋" w:hAnsi="仿宋" w:eastAsia="仿宋" w:cs="宋体"/>
                <w:color w:val="000000"/>
                <w:szCs w:val="21"/>
              </w:rPr>
            </w:pPr>
          </w:p>
        </w:tc>
        <w:tc>
          <w:tcPr>
            <w:tcW w:w="858" w:type="pct"/>
            <w:tcBorders>
              <w:top w:val="single" w:color="000000" w:sz="4" w:space="0"/>
              <w:left w:val="single" w:color="000000" w:sz="4" w:space="0"/>
              <w:bottom w:val="single" w:color="000000" w:sz="4" w:space="0"/>
              <w:right w:val="nil"/>
            </w:tcBorders>
            <w:shd w:val="clear" w:color="auto" w:fill="auto"/>
            <w:noWrap/>
            <w:vAlign w:val="bottom"/>
          </w:tcPr>
          <w:p w14:paraId="29764A82">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电梯</w:t>
            </w: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bottom"/>
          </w:tcPr>
          <w:p w14:paraId="3A1531F9">
            <w:pPr>
              <w:jc w:val="center"/>
              <w:rPr>
                <w:rFonts w:hint="eastAsia" w:ascii="仿宋" w:hAnsi="仿宋" w:eastAsia="仿宋" w:cs="宋体"/>
                <w:color w:val="000000"/>
                <w:szCs w:val="21"/>
              </w:rPr>
            </w:pPr>
          </w:p>
        </w:tc>
        <w:tc>
          <w:tcPr>
            <w:tcW w:w="1640" w:type="pct"/>
            <w:gridSpan w:val="5"/>
            <w:vMerge w:val="continue"/>
            <w:tcBorders>
              <w:top w:val="single" w:color="000000" w:sz="4" w:space="0"/>
              <w:left w:val="single" w:color="000000" w:sz="4" w:space="0"/>
              <w:bottom w:val="single" w:color="000000" w:sz="4" w:space="0"/>
              <w:right w:val="single" w:color="000000" w:sz="4" w:space="0"/>
            </w:tcBorders>
            <w:shd w:val="clear" w:color="auto" w:fill="auto"/>
            <w:noWrap/>
            <w:vAlign w:val="bottom"/>
          </w:tcPr>
          <w:p w14:paraId="5A2AE1A4">
            <w:pPr>
              <w:jc w:val="center"/>
              <w:rPr>
                <w:rFonts w:hint="eastAsia" w:ascii="仿宋" w:hAnsi="仿宋" w:eastAsia="仿宋" w:cs="宋体"/>
                <w:color w:val="000000"/>
                <w:szCs w:val="21"/>
              </w:rPr>
            </w:pPr>
          </w:p>
        </w:tc>
        <w:tc>
          <w:tcPr>
            <w:tcW w:w="8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bottom"/>
          </w:tcPr>
          <w:p w14:paraId="3A1F35A8">
            <w:pPr>
              <w:jc w:val="center"/>
              <w:rPr>
                <w:rFonts w:hint="eastAsia" w:ascii="仿宋" w:hAnsi="仿宋" w:eastAsia="仿宋" w:cs="宋体"/>
                <w:color w:val="000000"/>
                <w:szCs w:val="21"/>
              </w:rPr>
            </w:pPr>
          </w:p>
        </w:tc>
      </w:tr>
    </w:tbl>
    <w:p w14:paraId="54B4E57C">
      <w:pPr>
        <w:spacing w:line="360" w:lineRule="auto"/>
        <w:ind w:firstLine="480" w:firstLineChars="200"/>
        <w:rPr>
          <w:rFonts w:ascii="仿宋_GB2312" w:eastAsia="仿宋_GB2312"/>
          <w:sz w:val="24"/>
        </w:rPr>
      </w:pPr>
      <w:r>
        <w:rPr>
          <w:rFonts w:hint="eastAsia" w:ascii="仿宋_GB2312" w:eastAsia="仿宋_GB2312"/>
          <w:sz w:val="24"/>
        </w:rPr>
        <w:t>5.3号教学楼</w:t>
      </w:r>
    </w:p>
    <w:tbl>
      <w:tblPr>
        <w:tblStyle w:val="52"/>
        <w:tblW w:w="5000" w:type="pct"/>
        <w:tblInd w:w="0" w:type="dxa"/>
        <w:tblLayout w:type="autofit"/>
        <w:tblCellMar>
          <w:top w:w="0" w:type="dxa"/>
          <w:left w:w="108" w:type="dxa"/>
          <w:bottom w:w="0" w:type="dxa"/>
          <w:right w:w="108" w:type="dxa"/>
        </w:tblCellMar>
      </w:tblPr>
      <w:tblGrid>
        <w:gridCol w:w="1218"/>
        <w:gridCol w:w="425"/>
        <w:gridCol w:w="425"/>
        <w:gridCol w:w="1356"/>
        <w:gridCol w:w="1218"/>
        <w:gridCol w:w="1218"/>
        <w:gridCol w:w="1218"/>
        <w:gridCol w:w="1279"/>
        <w:gridCol w:w="1219"/>
      </w:tblGrid>
      <w:tr w14:paraId="0AF52E68">
        <w:tblPrEx>
          <w:tblCellMar>
            <w:top w:w="0" w:type="dxa"/>
            <w:left w:w="108" w:type="dxa"/>
            <w:bottom w:w="0" w:type="dxa"/>
            <w:right w:w="108" w:type="dxa"/>
          </w:tblCellMar>
        </w:tblPrEx>
        <w:trPr>
          <w:trHeight w:val="521" w:hRule="atLeast"/>
        </w:trPr>
        <w:tc>
          <w:tcPr>
            <w:tcW w:w="5000" w:type="pct"/>
            <w:gridSpan w:val="9"/>
            <w:vMerge w:val="restart"/>
            <w:tcBorders>
              <w:top w:val="nil"/>
              <w:left w:val="nil"/>
              <w:bottom w:val="nil"/>
              <w:right w:val="nil"/>
            </w:tcBorders>
            <w:shd w:val="clear" w:color="auto" w:fill="auto"/>
            <w:noWrap/>
            <w:vAlign w:val="bottom"/>
          </w:tcPr>
          <w:p w14:paraId="3AD4A61B">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三号教学楼</w:t>
            </w:r>
          </w:p>
        </w:tc>
      </w:tr>
      <w:tr w14:paraId="1714B3DE">
        <w:tblPrEx>
          <w:tblCellMar>
            <w:top w:w="0" w:type="dxa"/>
            <w:left w:w="108" w:type="dxa"/>
            <w:bottom w:w="0" w:type="dxa"/>
            <w:right w:w="108" w:type="dxa"/>
          </w:tblCellMar>
        </w:tblPrEx>
        <w:trPr>
          <w:trHeight w:val="521" w:hRule="atLeast"/>
        </w:trPr>
        <w:tc>
          <w:tcPr>
            <w:tcW w:w="5000" w:type="pct"/>
            <w:gridSpan w:val="9"/>
            <w:vMerge w:val="continue"/>
            <w:tcBorders>
              <w:top w:val="nil"/>
              <w:left w:val="nil"/>
              <w:bottom w:val="nil"/>
              <w:right w:val="nil"/>
            </w:tcBorders>
            <w:shd w:val="clear" w:color="auto" w:fill="auto"/>
            <w:noWrap/>
            <w:vAlign w:val="bottom"/>
          </w:tcPr>
          <w:p w14:paraId="7B020207">
            <w:pPr>
              <w:jc w:val="center"/>
              <w:rPr>
                <w:rFonts w:hint="eastAsia" w:ascii="仿宋" w:hAnsi="仿宋" w:eastAsia="仿宋" w:cs="宋体"/>
                <w:color w:val="000000"/>
                <w:szCs w:val="21"/>
              </w:rPr>
            </w:pPr>
          </w:p>
        </w:tc>
      </w:tr>
      <w:tr w14:paraId="2B29227A">
        <w:tblPrEx>
          <w:tblCellMar>
            <w:top w:w="0" w:type="dxa"/>
            <w:left w:w="108" w:type="dxa"/>
            <w:bottom w:w="0" w:type="dxa"/>
            <w:right w:w="108" w:type="dxa"/>
          </w:tblCellMar>
        </w:tblPrEx>
        <w:trPr>
          <w:trHeight w:val="280" w:hRule="atLeast"/>
        </w:trPr>
        <w:tc>
          <w:tcPr>
            <w:tcW w:w="636" w:type="pct"/>
            <w:tcBorders>
              <w:top w:val="nil"/>
              <w:left w:val="nil"/>
              <w:bottom w:val="nil"/>
              <w:right w:val="nil"/>
            </w:tcBorders>
            <w:shd w:val="clear" w:color="auto" w:fill="auto"/>
            <w:noWrap/>
            <w:vAlign w:val="bottom"/>
          </w:tcPr>
          <w:p w14:paraId="1044FFBA">
            <w:pPr>
              <w:rPr>
                <w:rFonts w:hint="eastAsia" w:ascii="仿宋" w:hAnsi="仿宋" w:eastAsia="仿宋" w:cs="宋体"/>
                <w:color w:val="000000"/>
                <w:szCs w:val="21"/>
              </w:rPr>
            </w:pPr>
          </w:p>
        </w:tc>
        <w:tc>
          <w:tcPr>
            <w:tcW w:w="222" w:type="pct"/>
            <w:tcBorders>
              <w:top w:val="nil"/>
              <w:left w:val="nil"/>
              <w:bottom w:val="nil"/>
              <w:right w:val="nil"/>
            </w:tcBorders>
            <w:shd w:val="clear" w:color="auto" w:fill="auto"/>
            <w:noWrap/>
            <w:vAlign w:val="bottom"/>
          </w:tcPr>
          <w:p w14:paraId="42133F43">
            <w:pPr>
              <w:rPr>
                <w:rFonts w:hint="eastAsia" w:ascii="仿宋" w:hAnsi="仿宋" w:eastAsia="仿宋" w:cs="宋体"/>
                <w:color w:val="000000"/>
                <w:szCs w:val="21"/>
              </w:rPr>
            </w:pPr>
          </w:p>
        </w:tc>
        <w:tc>
          <w:tcPr>
            <w:tcW w:w="222" w:type="pct"/>
            <w:tcBorders>
              <w:top w:val="nil"/>
              <w:left w:val="nil"/>
              <w:bottom w:val="nil"/>
              <w:right w:val="nil"/>
            </w:tcBorders>
            <w:shd w:val="clear" w:color="auto" w:fill="auto"/>
            <w:noWrap/>
            <w:vAlign w:val="bottom"/>
          </w:tcPr>
          <w:p w14:paraId="776ECC1F">
            <w:pPr>
              <w:rPr>
                <w:rFonts w:hint="eastAsia" w:ascii="仿宋" w:hAnsi="仿宋" w:eastAsia="仿宋" w:cs="宋体"/>
                <w:color w:val="000000"/>
                <w:szCs w:val="21"/>
              </w:rPr>
            </w:pPr>
          </w:p>
        </w:tc>
        <w:tc>
          <w:tcPr>
            <w:tcW w:w="708" w:type="pct"/>
            <w:tcBorders>
              <w:top w:val="nil"/>
              <w:left w:val="nil"/>
              <w:bottom w:val="nil"/>
              <w:right w:val="nil"/>
            </w:tcBorders>
            <w:shd w:val="clear" w:color="auto" w:fill="auto"/>
            <w:noWrap/>
            <w:vAlign w:val="bottom"/>
          </w:tcPr>
          <w:p w14:paraId="7099B8D8">
            <w:pPr>
              <w:rPr>
                <w:rFonts w:hint="eastAsia" w:ascii="仿宋" w:hAnsi="仿宋" w:eastAsia="仿宋" w:cs="宋体"/>
                <w:color w:val="000000"/>
                <w:szCs w:val="21"/>
              </w:rPr>
            </w:pPr>
          </w:p>
        </w:tc>
        <w:tc>
          <w:tcPr>
            <w:tcW w:w="636" w:type="pct"/>
            <w:tcBorders>
              <w:top w:val="nil"/>
              <w:left w:val="nil"/>
              <w:bottom w:val="nil"/>
              <w:right w:val="nil"/>
            </w:tcBorders>
            <w:shd w:val="clear" w:color="auto" w:fill="auto"/>
            <w:noWrap/>
            <w:vAlign w:val="bottom"/>
          </w:tcPr>
          <w:p w14:paraId="545532C6">
            <w:pPr>
              <w:rPr>
                <w:rFonts w:hint="eastAsia" w:ascii="仿宋" w:hAnsi="仿宋" w:eastAsia="仿宋" w:cs="宋体"/>
                <w:color w:val="000000"/>
                <w:szCs w:val="21"/>
              </w:rPr>
            </w:pPr>
          </w:p>
        </w:tc>
        <w:tc>
          <w:tcPr>
            <w:tcW w:w="636" w:type="pct"/>
            <w:tcBorders>
              <w:top w:val="nil"/>
              <w:left w:val="nil"/>
              <w:bottom w:val="nil"/>
              <w:right w:val="nil"/>
            </w:tcBorders>
            <w:shd w:val="clear" w:color="auto" w:fill="auto"/>
            <w:noWrap/>
            <w:vAlign w:val="bottom"/>
          </w:tcPr>
          <w:p w14:paraId="6389BCF4">
            <w:pPr>
              <w:rPr>
                <w:rFonts w:hint="eastAsia" w:ascii="仿宋" w:hAnsi="仿宋" w:eastAsia="仿宋" w:cs="宋体"/>
                <w:color w:val="000000"/>
                <w:szCs w:val="21"/>
              </w:rPr>
            </w:pPr>
          </w:p>
        </w:tc>
        <w:tc>
          <w:tcPr>
            <w:tcW w:w="636" w:type="pct"/>
            <w:tcBorders>
              <w:top w:val="nil"/>
              <w:left w:val="nil"/>
              <w:bottom w:val="nil"/>
              <w:right w:val="nil"/>
            </w:tcBorders>
            <w:shd w:val="clear" w:color="auto" w:fill="auto"/>
            <w:noWrap/>
            <w:vAlign w:val="bottom"/>
          </w:tcPr>
          <w:p w14:paraId="3622D37A">
            <w:pPr>
              <w:rPr>
                <w:rFonts w:hint="eastAsia" w:ascii="仿宋" w:hAnsi="仿宋" w:eastAsia="仿宋" w:cs="宋体"/>
                <w:color w:val="000000"/>
                <w:szCs w:val="21"/>
              </w:rPr>
            </w:pPr>
          </w:p>
        </w:tc>
        <w:tc>
          <w:tcPr>
            <w:tcW w:w="668" w:type="pct"/>
            <w:tcBorders>
              <w:top w:val="nil"/>
              <w:left w:val="nil"/>
              <w:bottom w:val="nil"/>
              <w:right w:val="nil"/>
            </w:tcBorders>
            <w:shd w:val="clear" w:color="auto" w:fill="auto"/>
            <w:noWrap/>
            <w:vAlign w:val="bottom"/>
          </w:tcPr>
          <w:p w14:paraId="7117CC4E">
            <w:pPr>
              <w:rPr>
                <w:rFonts w:hint="eastAsia" w:ascii="仿宋" w:hAnsi="仿宋" w:eastAsia="仿宋" w:cs="宋体"/>
                <w:color w:val="000000"/>
                <w:szCs w:val="21"/>
              </w:rPr>
            </w:pPr>
          </w:p>
        </w:tc>
        <w:tc>
          <w:tcPr>
            <w:tcW w:w="636" w:type="pct"/>
            <w:tcBorders>
              <w:top w:val="nil"/>
              <w:left w:val="nil"/>
              <w:bottom w:val="nil"/>
              <w:right w:val="nil"/>
            </w:tcBorders>
            <w:shd w:val="clear" w:color="auto" w:fill="auto"/>
            <w:noWrap/>
            <w:vAlign w:val="bottom"/>
          </w:tcPr>
          <w:p w14:paraId="3905B623">
            <w:pPr>
              <w:rPr>
                <w:rFonts w:hint="eastAsia" w:ascii="仿宋" w:hAnsi="仿宋" w:eastAsia="仿宋" w:cs="宋体"/>
                <w:color w:val="000000"/>
                <w:szCs w:val="21"/>
              </w:rPr>
            </w:pPr>
          </w:p>
        </w:tc>
      </w:tr>
      <w:tr w14:paraId="7E68A27D">
        <w:tblPrEx>
          <w:tblCellMar>
            <w:top w:w="0" w:type="dxa"/>
            <w:left w:w="108" w:type="dxa"/>
            <w:bottom w:w="0" w:type="dxa"/>
            <w:right w:w="108" w:type="dxa"/>
          </w:tblCellMar>
        </w:tblPrEx>
        <w:trPr>
          <w:trHeight w:val="1640" w:hRule="atLeast"/>
        </w:trPr>
        <w:tc>
          <w:tcPr>
            <w:tcW w:w="636" w:type="pct"/>
            <w:vMerge w:val="restart"/>
            <w:tcBorders>
              <w:top w:val="nil"/>
              <w:left w:val="nil"/>
              <w:bottom w:val="nil"/>
              <w:right w:val="nil"/>
            </w:tcBorders>
            <w:shd w:val="clear" w:color="auto" w:fill="auto"/>
            <w:noWrap/>
            <w:vAlign w:val="bottom"/>
          </w:tcPr>
          <w:p w14:paraId="641C59EA">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二楼</w:t>
            </w:r>
          </w:p>
        </w:tc>
        <w:tc>
          <w:tcPr>
            <w:tcW w:w="443" w:type="pct"/>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14:paraId="2EB25DAB">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厕所</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bottom"/>
          </w:tcPr>
          <w:p w14:paraId="0BC04609">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楼梯</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A4B83BC">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教室</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E09B389">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教室</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53992B9">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教室</w:t>
            </w:r>
          </w:p>
        </w:tc>
        <w:tc>
          <w:tcPr>
            <w:tcW w:w="668" w:type="pct"/>
            <w:tcBorders>
              <w:top w:val="single" w:color="000000" w:sz="4" w:space="0"/>
              <w:left w:val="single" w:color="000000" w:sz="4" w:space="0"/>
              <w:bottom w:val="single" w:color="000000" w:sz="4" w:space="0"/>
              <w:right w:val="single" w:color="000000" w:sz="4" w:space="0"/>
            </w:tcBorders>
            <w:shd w:val="clear" w:color="auto" w:fill="auto"/>
            <w:vAlign w:val="bottom"/>
          </w:tcPr>
          <w:p w14:paraId="0CBE71BE">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办公室吸顶AP</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11E31C9">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楼梯</w:t>
            </w:r>
          </w:p>
        </w:tc>
      </w:tr>
      <w:tr w14:paraId="7A27C546">
        <w:tblPrEx>
          <w:tblCellMar>
            <w:top w:w="0" w:type="dxa"/>
            <w:left w:w="108" w:type="dxa"/>
            <w:bottom w:w="0" w:type="dxa"/>
            <w:right w:w="108" w:type="dxa"/>
          </w:tblCellMar>
        </w:tblPrEx>
        <w:trPr>
          <w:trHeight w:val="720" w:hRule="atLeast"/>
        </w:trPr>
        <w:tc>
          <w:tcPr>
            <w:tcW w:w="636" w:type="pct"/>
            <w:vMerge w:val="continue"/>
            <w:tcBorders>
              <w:top w:val="nil"/>
              <w:left w:val="nil"/>
              <w:bottom w:val="nil"/>
              <w:right w:val="nil"/>
            </w:tcBorders>
            <w:shd w:val="clear" w:color="auto" w:fill="auto"/>
            <w:noWrap/>
            <w:vAlign w:val="bottom"/>
          </w:tcPr>
          <w:p w14:paraId="0F2E97A4">
            <w:pPr>
              <w:jc w:val="center"/>
              <w:rPr>
                <w:rFonts w:hint="eastAsia" w:ascii="仿宋" w:hAnsi="仿宋" w:eastAsia="仿宋" w:cs="宋体"/>
                <w:color w:val="000000"/>
                <w:szCs w:val="21"/>
              </w:rPr>
            </w:pPr>
          </w:p>
        </w:tc>
        <w:tc>
          <w:tcPr>
            <w:tcW w:w="4364" w:type="pct"/>
            <w:gridSpan w:val="8"/>
            <w:tcBorders>
              <w:top w:val="single" w:color="000000" w:sz="4" w:space="0"/>
              <w:left w:val="single" w:color="000000" w:sz="4" w:space="0"/>
              <w:bottom w:val="single" w:color="000000" w:sz="4" w:space="0"/>
              <w:right w:val="single" w:color="000000" w:sz="4" w:space="0"/>
            </w:tcBorders>
            <w:shd w:val="clear" w:color="auto" w:fill="auto"/>
            <w:noWrap/>
            <w:vAlign w:val="bottom"/>
          </w:tcPr>
          <w:p w14:paraId="097C21C2">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走廊</w:t>
            </w:r>
          </w:p>
        </w:tc>
      </w:tr>
      <w:tr w14:paraId="397489E7">
        <w:tblPrEx>
          <w:tblCellMar>
            <w:top w:w="0" w:type="dxa"/>
            <w:left w:w="108" w:type="dxa"/>
            <w:bottom w:w="0" w:type="dxa"/>
            <w:right w:w="108" w:type="dxa"/>
          </w:tblCellMar>
        </w:tblPrEx>
        <w:trPr>
          <w:trHeight w:val="280" w:hRule="atLeast"/>
        </w:trPr>
        <w:tc>
          <w:tcPr>
            <w:tcW w:w="636" w:type="pct"/>
            <w:tcBorders>
              <w:top w:val="nil"/>
              <w:left w:val="nil"/>
              <w:bottom w:val="nil"/>
              <w:right w:val="nil"/>
            </w:tcBorders>
            <w:shd w:val="clear" w:color="auto" w:fill="auto"/>
            <w:noWrap/>
            <w:vAlign w:val="bottom"/>
          </w:tcPr>
          <w:p w14:paraId="62C7F84D">
            <w:pPr>
              <w:rPr>
                <w:rFonts w:hint="eastAsia" w:ascii="仿宋" w:hAnsi="仿宋" w:eastAsia="仿宋" w:cs="宋体"/>
                <w:color w:val="000000"/>
                <w:szCs w:val="21"/>
              </w:rPr>
            </w:pPr>
          </w:p>
        </w:tc>
        <w:tc>
          <w:tcPr>
            <w:tcW w:w="222" w:type="pct"/>
            <w:tcBorders>
              <w:top w:val="nil"/>
              <w:left w:val="nil"/>
              <w:bottom w:val="nil"/>
              <w:right w:val="nil"/>
            </w:tcBorders>
            <w:shd w:val="clear" w:color="auto" w:fill="auto"/>
            <w:noWrap/>
            <w:vAlign w:val="bottom"/>
          </w:tcPr>
          <w:p w14:paraId="2C8D9524">
            <w:pPr>
              <w:rPr>
                <w:rFonts w:hint="eastAsia" w:ascii="仿宋" w:hAnsi="仿宋" w:eastAsia="仿宋" w:cs="宋体"/>
                <w:color w:val="000000"/>
                <w:szCs w:val="21"/>
              </w:rPr>
            </w:pPr>
          </w:p>
        </w:tc>
        <w:tc>
          <w:tcPr>
            <w:tcW w:w="222" w:type="pct"/>
            <w:tcBorders>
              <w:top w:val="nil"/>
              <w:left w:val="nil"/>
              <w:bottom w:val="nil"/>
              <w:right w:val="nil"/>
            </w:tcBorders>
            <w:shd w:val="clear" w:color="auto" w:fill="auto"/>
            <w:noWrap/>
            <w:vAlign w:val="bottom"/>
          </w:tcPr>
          <w:p w14:paraId="4E9F4086">
            <w:pPr>
              <w:rPr>
                <w:rFonts w:hint="eastAsia" w:ascii="仿宋" w:hAnsi="仿宋" w:eastAsia="仿宋" w:cs="宋体"/>
                <w:color w:val="000000"/>
                <w:szCs w:val="21"/>
              </w:rPr>
            </w:pPr>
          </w:p>
        </w:tc>
        <w:tc>
          <w:tcPr>
            <w:tcW w:w="708" w:type="pct"/>
            <w:tcBorders>
              <w:top w:val="nil"/>
              <w:left w:val="nil"/>
              <w:bottom w:val="nil"/>
              <w:right w:val="nil"/>
            </w:tcBorders>
            <w:shd w:val="clear" w:color="auto" w:fill="auto"/>
            <w:noWrap/>
            <w:vAlign w:val="bottom"/>
          </w:tcPr>
          <w:p w14:paraId="4E7B223B">
            <w:pPr>
              <w:rPr>
                <w:rFonts w:hint="eastAsia" w:ascii="仿宋" w:hAnsi="仿宋" w:eastAsia="仿宋" w:cs="宋体"/>
                <w:color w:val="000000"/>
                <w:szCs w:val="21"/>
              </w:rPr>
            </w:pPr>
          </w:p>
        </w:tc>
        <w:tc>
          <w:tcPr>
            <w:tcW w:w="636" w:type="pct"/>
            <w:tcBorders>
              <w:top w:val="nil"/>
              <w:left w:val="nil"/>
              <w:bottom w:val="nil"/>
              <w:right w:val="nil"/>
            </w:tcBorders>
            <w:shd w:val="clear" w:color="auto" w:fill="auto"/>
            <w:noWrap/>
            <w:vAlign w:val="bottom"/>
          </w:tcPr>
          <w:p w14:paraId="64DD0B32">
            <w:pPr>
              <w:rPr>
                <w:rFonts w:hint="eastAsia" w:ascii="仿宋" w:hAnsi="仿宋" w:eastAsia="仿宋" w:cs="宋体"/>
                <w:color w:val="000000"/>
                <w:szCs w:val="21"/>
              </w:rPr>
            </w:pPr>
          </w:p>
        </w:tc>
        <w:tc>
          <w:tcPr>
            <w:tcW w:w="636" w:type="pct"/>
            <w:tcBorders>
              <w:top w:val="nil"/>
              <w:left w:val="nil"/>
              <w:bottom w:val="nil"/>
              <w:right w:val="nil"/>
            </w:tcBorders>
            <w:shd w:val="clear" w:color="auto" w:fill="auto"/>
            <w:noWrap/>
            <w:vAlign w:val="bottom"/>
          </w:tcPr>
          <w:p w14:paraId="0F036E3C">
            <w:pPr>
              <w:rPr>
                <w:rFonts w:hint="eastAsia" w:ascii="仿宋" w:hAnsi="仿宋" w:eastAsia="仿宋" w:cs="宋体"/>
                <w:color w:val="000000"/>
                <w:szCs w:val="21"/>
              </w:rPr>
            </w:pPr>
          </w:p>
        </w:tc>
        <w:tc>
          <w:tcPr>
            <w:tcW w:w="636" w:type="pct"/>
            <w:tcBorders>
              <w:top w:val="nil"/>
              <w:left w:val="nil"/>
              <w:bottom w:val="nil"/>
              <w:right w:val="nil"/>
            </w:tcBorders>
            <w:shd w:val="clear" w:color="auto" w:fill="auto"/>
            <w:noWrap/>
            <w:vAlign w:val="bottom"/>
          </w:tcPr>
          <w:p w14:paraId="11A8AAF2">
            <w:pPr>
              <w:rPr>
                <w:rFonts w:hint="eastAsia" w:ascii="仿宋" w:hAnsi="仿宋" w:eastAsia="仿宋" w:cs="宋体"/>
                <w:color w:val="000000"/>
                <w:szCs w:val="21"/>
              </w:rPr>
            </w:pPr>
          </w:p>
        </w:tc>
        <w:tc>
          <w:tcPr>
            <w:tcW w:w="668" w:type="pct"/>
            <w:tcBorders>
              <w:top w:val="nil"/>
              <w:left w:val="nil"/>
              <w:bottom w:val="nil"/>
              <w:right w:val="nil"/>
            </w:tcBorders>
            <w:shd w:val="clear" w:color="auto" w:fill="auto"/>
            <w:noWrap/>
            <w:vAlign w:val="bottom"/>
          </w:tcPr>
          <w:p w14:paraId="0EB2D3C5">
            <w:pPr>
              <w:rPr>
                <w:rFonts w:hint="eastAsia" w:ascii="仿宋" w:hAnsi="仿宋" w:eastAsia="仿宋" w:cs="宋体"/>
                <w:color w:val="000000"/>
                <w:szCs w:val="21"/>
              </w:rPr>
            </w:pPr>
          </w:p>
        </w:tc>
        <w:tc>
          <w:tcPr>
            <w:tcW w:w="636" w:type="pct"/>
            <w:tcBorders>
              <w:top w:val="nil"/>
              <w:left w:val="nil"/>
              <w:bottom w:val="nil"/>
              <w:right w:val="nil"/>
            </w:tcBorders>
            <w:shd w:val="clear" w:color="auto" w:fill="auto"/>
            <w:noWrap/>
            <w:vAlign w:val="bottom"/>
          </w:tcPr>
          <w:p w14:paraId="7D72D579">
            <w:pPr>
              <w:rPr>
                <w:rFonts w:hint="eastAsia" w:ascii="仿宋" w:hAnsi="仿宋" w:eastAsia="仿宋" w:cs="宋体"/>
                <w:color w:val="000000"/>
                <w:szCs w:val="21"/>
              </w:rPr>
            </w:pPr>
          </w:p>
        </w:tc>
      </w:tr>
      <w:tr w14:paraId="40088048">
        <w:tblPrEx>
          <w:tblCellMar>
            <w:top w:w="0" w:type="dxa"/>
            <w:left w:w="108" w:type="dxa"/>
            <w:bottom w:w="0" w:type="dxa"/>
            <w:right w:w="108" w:type="dxa"/>
          </w:tblCellMar>
        </w:tblPrEx>
        <w:trPr>
          <w:trHeight w:val="1640" w:hRule="atLeast"/>
        </w:trPr>
        <w:tc>
          <w:tcPr>
            <w:tcW w:w="636" w:type="pct"/>
            <w:vMerge w:val="restart"/>
            <w:tcBorders>
              <w:top w:val="nil"/>
              <w:left w:val="nil"/>
              <w:bottom w:val="nil"/>
              <w:right w:val="nil"/>
            </w:tcBorders>
            <w:shd w:val="clear" w:color="auto" w:fill="auto"/>
            <w:noWrap/>
            <w:vAlign w:val="bottom"/>
          </w:tcPr>
          <w:p w14:paraId="46DB4200">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三楼</w:t>
            </w:r>
          </w:p>
        </w:tc>
        <w:tc>
          <w:tcPr>
            <w:tcW w:w="443" w:type="pct"/>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14:paraId="647FE718">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厕所</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bottom"/>
          </w:tcPr>
          <w:p w14:paraId="19D16F8B">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楼梯</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2B0E996">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教室</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7FDDAEA">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教室</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0C3F80E">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教室</w:t>
            </w:r>
          </w:p>
        </w:tc>
        <w:tc>
          <w:tcPr>
            <w:tcW w:w="668" w:type="pct"/>
            <w:tcBorders>
              <w:top w:val="single" w:color="000000" w:sz="4" w:space="0"/>
              <w:left w:val="single" w:color="000000" w:sz="4" w:space="0"/>
              <w:bottom w:val="single" w:color="000000" w:sz="4" w:space="0"/>
              <w:right w:val="single" w:color="000000" w:sz="4" w:space="0"/>
            </w:tcBorders>
            <w:shd w:val="clear" w:color="auto" w:fill="auto"/>
            <w:vAlign w:val="bottom"/>
          </w:tcPr>
          <w:p w14:paraId="09102202">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办公室吸顶AP</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AF54FF0">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楼梯</w:t>
            </w:r>
          </w:p>
        </w:tc>
      </w:tr>
      <w:tr w14:paraId="3E5A9D99">
        <w:tblPrEx>
          <w:tblCellMar>
            <w:top w:w="0" w:type="dxa"/>
            <w:left w:w="108" w:type="dxa"/>
            <w:bottom w:w="0" w:type="dxa"/>
            <w:right w:w="108" w:type="dxa"/>
          </w:tblCellMar>
        </w:tblPrEx>
        <w:trPr>
          <w:trHeight w:val="660" w:hRule="atLeast"/>
        </w:trPr>
        <w:tc>
          <w:tcPr>
            <w:tcW w:w="636" w:type="pct"/>
            <w:vMerge w:val="continue"/>
            <w:tcBorders>
              <w:top w:val="nil"/>
              <w:left w:val="nil"/>
              <w:bottom w:val="nil"/>
              <w:right w:val="nil"/>
            </w:tcBorders>
            <w:shd w:val="clear" w:color="auto" w:fill="auto"/>
            <w:noWrap/>
            <w:vAlign w:val="bottom"/>
          </w:tcPr>
          <w:p w14:paraId="212E18AF">
            <w:pPr>
              <w:jc w:val="center"/>
              <w:rPr>
                <w:rFonts w:hint="eastAsia" w:ascii="仿宋" w:hAnsi="仿宋" w:eastAsia="仿宋" w:cs="宋体"/>
                <w:color w:val="000000"/>
                <w:szCs w:val="21"/>
              </w:rPr>
            </w:pPr>
          </w:p>
        </w:tc>
        <w:tc>
          <w:tcPr>
            <w:tcW w:w="4364" w:type="pct"/>
            <w:gridSpan w:val="8"/>
            <w:tcBorders>
              <w:top w:val="single" w:color="000000" w:sz="4" w:space="0"/>
              <w:left w:val="single" w:color="000000" w:sz="4" w:space="0"/>
              <w:bottom w:val="single" w:color="000000" w:sz="4" w:space="0"/>
              <w:right w:val="single" w:color="000000" w:sz="4" w:space="0"/>
            </w:tcBorders>
            <w:shd w:val="clear" w:color="auto" w:fill="auto"/>
            <w:noWrap/>
            <w:vAlign w:val="bottom"/>
          </w:tcPr>
          <w:p w14:paraId="0075B2D7">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走廊</w:t>
            </w:r>
          </w:p>
        </w:tc>
      </w:tr>
      <w:tr w14:paraId="79A0E194">
        <w:tblPrEx>
          <w:tblCellMar>
            <w:top w:w="0" w:type="dxa"/>
            <w:left w:w="108" w:type="dxa"/>
            <w:bottom w:w="0" w:type="dxa"/>
            <w:right w:w="108" w:type="dxa"/>
          </w:tblCellMar>
        </w:tblPrEx>
        <w:trPr>
          <w:trHeight w:val="280" w:hRule="atLeast"/>
        </w:trPr>
        <w:tc>
          <w:tcPr>
            <w:tcW w:w="636" w:type="pct"/>
            <w:tcBorders>
              <w:top w:val="nil"/>
              <w:left w:val="nil"/>
              <w:bottom w:val="nil"/>
              <w:right w:val="nil"/>
            </w:tcBorders>
            <w:shd w:val="clear" w:color="auto" w:fill="auto"/>
            <w:noWrap/>
            <w:vAlign w:val="bottom"/>
          </w:tcPr>
          <w:p w14:paraId="355CD8F7">
            <w:pPr>
              <w:rPr>
                <w:rFonts w:hint="eastAsia" w:ascii="仿宋" w:hAnsi="仿宋" w:eastAsia="仿宋" w:cs="宋体"/>
                <w:color w:val="000000"/>
                <w:szCs w:val="21"/>
              </w:rPr>
            </w:pPr>
          </w:p>
        </w:tc>
        <w:tc>
          <w:tcPr>
            <w:tcW w:w="222" w:type="pct"/>
            <w:tcBorders>
              <w:top w:val="nil"/>
              <w:left w:val="nil"/>
              <w:bottom w:val="nil"/>
              <w:right w:val="nil"/>
            </w:tcBorders>
            <w:shd w:val="clear" w:color="auto" w:fill="auto"/>
            <w:noWrap/>
            <w:vAlign w:val="bottom"/>
          </w:tcPr>
          <w:p w14:paraId="45FC4DA1">
            <w:pPr>
              <w:rPr>
                <w:rFonts w:hint="eastAsia" w:ascii="仿宋" w:hAnsi="仿宋" w:eastAsia="仿宋" w:cs="宋体"/>
                <w:color w:val="000000"/>
                <w:szCs w:val="21"/>
              </w:rPr>
            </w:pPr>
          </w:p>
        </w:tc>
        <w:tc>
          <w:tcPr>
            <w:tcW w:w="222" w:type="pct"/>
            <w:tcBorders>
              <w:top w:val="nil"/>
              <w:left w:val="nil"/>
              <w:bottom w:val="nil"/>
              <w:right w:val="nil"/>
            </w:tcBorders>
            <w:shd w:val="clear" w:color="auto" w:fill="auto"/>
            <w:noWrap/>
            <w:vAlign w:val="bottom"/>
          </w:tcPr>
          <w:p w14:paraId="7B3AE16B">
            <w:pPr>
              <w:rPr>
                <w:rFonts w:hint="eastAsia" w:ascii="仿宋" w:hAnsi="仿宋" w:eastAsia="仿宋" w:cs="宋体"/>
                <w:color w:val="000000"/>
                <w:szCs w:val="21"/>
              </w:rPr>
            </w:pPr>
          </w:p>
        </w:tc>
        <w:tc>
          <w:tcPr>
            <w:tcW w:w="708" w:type="pct"/>
            <w:tcBorders>
              <w:top w:val="nil"/>
              <w:left w:val="nil"/>
              <w:bottom w:val="nil"/>
              <w:right w:val="nil"/>
            </w:tcBorders>
            <w:shd w:val="clear" w:color="auto" w:fill="auto"/>
            <w:noWrap/>
            <w:vAlign w:val="bottom"/>
          </w:tcPr>
          <w:p w14:paraId="1CE6AE19">
            <w:pPr>
              <w:rPr>
                <w:rFonts w:hint="eastAsia" w:ascii="仿宋" w:hAnsi="仿宋" w:eastAsia="仿宋" w:cs="宋体"/>
                <w:color w:val="000000"/>
                <w:szCs w:val="21"/>
              </w:rPr>
            </w:pPr>
          </w:p>
        </w:tc>
        <w:tc>
          <w:tcPr>
            <w:tcW w:w="636" w:type="pct"/>
            <w:tcBorders>
              <w:top w:val="nil"/>
              <w:left w:val="nil"/>
              <w:bottom w:val="nil"/>
              <w:right w:val="nil"/>
            </w:tcBorders>
            <w:shd w:val="clear" w:color="auto" w:fill="auto"/>
            <w:noWrap/>
            <w:vAlign w:val="bottom"/>
          </w:tcPr>
          <w:p w14:paraId="58B1C208">
            <w:pPr>
              <w:rPr>
                <w:rFonts w:hint="eastAsia" w:ascii="仿宋" w:hAnsi="仿宋" w:eastAsia="仿宋" w:cs="宋体"/>
                <w:color w:val="000000"/>
                <w:szCs w:val="21"/>
              </w:rPr>
            </w:pPr>
          </w:p>
        </w:tc>
        <w:tc>
          <w:tcPr>
            <w:tcW w:w="636" w:type="pct"/>
            <w:tcBorders>
              <w:top w:val="nil"/>
              <w:left w:val="nil"/>
              <w:bottom w:val="nil"/>
              <w:right w:val="nil"/>
            </w:tcBorders>
            <w:shd w:val="clear" w:color="auto" w:fill="auto"/>
            <w:noWrap/>
            <w:vAlign w:val="bottom"/>
          </w:tcPr>
          <w:p w14:paraId="366D9BA7">
            <w:pPr>
              <w:rPr>
                <w:rFonts w:hint="eastAsia" w:ascii="仿宋" w:hAnsi="仿宋" w:eastAsia="仿宋" w:cs="宋体"/>
                <w:color w:val="000000"/>
                <w:szCs w:val="21"/>
              </w:rPr>
            </w:pPr>
          </w:p>
        </w:tc>
        <w:tc>
          <w:tcPr>
            <w:tcW w:w="636" w:type="pct"/>
            <w:tcBorders>
              <w:top w:val="nil"/>
              <w:left w:val="nil"/>
              <w:bottom w:val="nil"/>
              <w:right w:val="nil"/>
            </w:tcBorders>
            <w:shd w:val="clear" w:color="auto" w:fill="auto"/>
            <w:noWrap/>
            <w:vAlign w:val="bottom"/>
          </w:tcPr>
          <w:p w14:paraId="25F91AFB">
            <w:pPr>
              <w:rPr>
                <w:rFonts w:hint="eastAsia" w:ascii="仿宋" w:hAnsi="仿宋" w:eastAsia="仿宋" w:cs="宋体"/>
                <w:color w:val="000000"/>
                <w:szCs w:val="21"/>
              </w:rPr>
            </w:pPr>
          </w:p>
        </w:tc>
        <w:tc>
          <w:tcPr>
            <w:tcW w:w="668" w:type="pct"/>
            <w:tcBorders>
              <w:top w:val="nil"/>
              <w:left w:val="nil"/>
              <w:bottom w:val="nil"/>
              <w:right w:val="nil"/>
            </w:tcBorders>
            <w:shd w:val="clear" w:color="auto" w:fill="auto"/>
            <w:noWrap/>
            <w:vAlign w:val="bottom"/>
          </w:tcPr>
          <w:p w14:paraId="608CC355">
            <w:pPr>
              <w:rPr>
                <w:rFonts w:hint="eastAsia" w:ascii="仿宋" w:hAnsi="仿宋" w:eastAsia="仿宋" w:cs="宋体"/>
                <w:color w:val="000000"/>
                <w:szCs w:val="21"/>
              </w:rPr>
            </w:pPr>
          </w:p>
        </w:tc>
        <w:tc>
          <w:tcPr>
            <w:tcW w:w="636" w:type="pct"/>
            <w:tcBorders>
              <w:top w:val="nil"/>
              <w:left w:val="nil"/>
              <w:bottom w:val="nil"/>
              <w:right w:val="nil"/>
            </w:tcBorders>
            <w:shd w:val="clear" w:color="auto" w:fill="auto"/>
            <w:noWrap/>
            <w:vAlign w:val="bottom"/>
          </w:tcPr>
          <w:p w14:paraId="132E7DE8">
            <w:pPr>
              <w:rPr>
                <w:rFonts w:hint="eastAsia" w:ascii="仿宋" w:hAnsi="仿宋" w:eastAsia="仿宋" w:cs="宋体"/>
                <w:color w:val="000000"/>
                <w:szCs w:val="21"/>
              </w:rPr>
            </w:pPr>
          </w:p>
        </w:tc>
      </w:tr>
      <w:tr w14:paraId="5876B9A1">
        <w:tblPrEx>
          <w:tblCellMar>
            <w:top w:w="0" w:type="dxa"/>
            <w:left w:w="108" w:type="dxa"/>
            <w:bottom w:w="0" w:type="dxa"/>
            <w:right w:w="108" w:type="dxa"/>
          </w:tblCellMar>
        </w:tblPrEx>
        <w:trPr>
          <w:trHeight w:val="1640" w:hRule="atLeast"/>
        </w:trPr>
        <w:tc>
          <w:tcPr>
            <w:tcW w:w="636" w:type="pct"/>
            <w:vMerge w:val="restart"/>
            <w:tcBorders>
              <w:top w:val="nil"/>
              <w:left w:val="nil"/>
              <w:bottom w:val="nil"/>
              <w:right w:val="nil"/>
            </w:tcBorders>
            <w:shd w:val="clear" w:color="auto" w:fill="auto"/>
            <w:noWrap/>
            <w:vAlign w:val="bottom"/>
          </w:tcPr>
          <w:p w14:paraId="2BFAE2BA">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四楼</w:t>
            </w:r>
          </w:p>
        </w:tc>
        <w:tc>
          <w:tcPr>
            <w:tcW w:w="443" w:type="pct"/>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14:paraId="52D8CC11">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厕所</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bottom"/>
          </w:tcPr>
          <w:p w14:paraId="6219817D">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楼梯</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7898609">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教室</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1E7B0C8">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教室</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075B442">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教室</w:t>
            </w:r>
          </w:p>
        </w:tc>
        <w:tc>
          <w:tcPr>
            <w:tcW w:w="668" w:type="pct"/>
            <w:tcBorders>
              <w:top w:val="single" w:color="000000" w:sz="4" w:space="0"/>
              <w:left w:val="single" w:color="000000" w:sz="4" w:space="0"/>
              <w:bottom w:val="single" w:color="000000" w:sz="4" w:space="0"/>
              <w:right w:val="single" w:color="000000" w:sz="4" w:space="0"/>
            </w:tcBorders>
            <w:shd w:val="clear" w:color="auto" w:fill="auto"/>
            <w:vAlign w:val="bottom"/>
          </w:tcPr>
          <w:p w14:paraId="6E912C61">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办公室吸顶AP</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2606E5D">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楼梯</w:t>
            </w:r>
          </w:p>
        </w:tc>
      </w:tr>
      <w:tr w14:paraId="3F3AE981">
        <w:tblPrEx>
          <w:tblCellMar>
            <w:top w:w="0" w:type="dxa"/>
            <w:left w:w="108" w:type="dxa"/>
            <w:bottom w:w="0" w:type="dxa"/>
            <w:right w:w="108" w:type="dxa"/>
          </w:tblCellMar>
        </w:tblPrEx>
        <w:trPr>
          <w:trHeight w:val="500" w:hRule="atLeast"/>
        </w:trPr>
        <w:tc>
          <w:tcPr>
            <w:tcW w:w="636" w:type="pct"/>
            <w:vMerge w:val="continue"/>
            <w:tcBorders>
              <w:top w:val="nil"/>
              <w:left w:val="nil"/>
              <w:bottom w:val="nil"/>
              <w:right w:val="nil"/>
            </w:tcBorders>
            <w:shd w:val="clear" w:color="auto" w:fill="auto"/>
            <w:noWrap/>
            <w:vAlign w:val="bottom"/>
          </w:tcPr>
          <w:p w14:paraId="5DBC3924">
            <w:pPr>
              <w:jc w:val="center"/>
              <w:rPr>
                <w:rFonts w:hint="eastAsia" w:ascii="仿宋" w:hAnsi="仿宋" w:eastAsia="仿宋" w:cs="宋体"/>
                <w:color w:val="000000"/>
                <w:szCs w:val="21"/>
              </w:rPr>
            </w:pPr>
          </w:p>
        </w:tc>
        <w:tc>
          <w:tcPr>
            <w:tcW w:w="4364" w:type="pct"/>
            <w:gridSpan w:val="8"/>
            <w:tcBorders>
              <w:top w:val="single" w:color="000000" w:sz="4" w:space="0"/>
              <w:left w:val="single" w:color="000000" w:sz="4" w:space="0"/>
              <w:bottom w:val="single" w:color="000000" w:sz="4" w:space="0"/>
              <w:right w:val="single" w:color="000000" w:sz="4" w:space="0"/>
            </w:tcBorders>
            <w:shd w:val="clear" w:color="auto" w:fill="auto"/>
            <w:noWrap/>
            <w:vAlign w:val="bottom"/>
          </w:tcPr>
          <w:p w14:paraId="18E90A40">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走廊</w:t>
            </w:r>
          </w:p>
        </w:tc>
      </w:tr>
      <w:tr w14:paraId="2952FDDD">
        <w:tblPrEx>
          <w:tblCellMar>
            <w:top w:w="0" w:type="dxa"/>
            <w:left w:w="108" w:type="dxa"/>
            <w:bottom w:w="0" w:type="dxa"/>
            <w:right w:w="108" w:type="dxa"/>
          </w:tblCellMar>
        </w:tblPrEx>
        <w:trPr>
          <w:trHeight w:val="280" w:hRule="atLeast"/>
        </w:trPr>
        <w:tc>
          <w:tcPr>
            <w:tcW w:w="636" w:type="pct"/>
            <w:tcBorders>
              <w:top w:val="nil"/>
              <w:left w:val="nil"/>
              <w:bottom w:val="nil"/>
              <w:right w:val="nil"/>
            </w:tcBorders>
            <w:shd w:val="clear" w:color="auto" w:fill="auto"/>
            <w:noWrap/>
            <w:vAlign w:val="bottom"/>
          </w:tcPr>
          <w:p w14:paraId="521CD2CD">
            <w:pPr>
              <w:rPr>
                <w:rFonts w:hint="eastAsia" w:ascii="仿宋" w:hAnsi="仿宋" w:eastAsia="仿宋" w:cs="宋体"/>
                <w:color w:val="000000"/>
                <w:szCs w:val="21"/>
              </w:rPr>
            </w:pPr>
          </w:p>
        </w:tc>
        <w:tc>
          <w:tcPr>
            <w:tcW w:w="222" w:type="pct"/>
            <w:tcBorders>
              <w:top w:val="nil"/>
              <w:left w:val="nil"/>
              <w:bottom w:val="nil"/>
              <w:right w:val="nil"/>
            </w:tcBorders>
            <w:shd w:val="clear" w:color="auto" w:fill="auto"/>
            <w:noWrap/>
            <w:vAlign w:val="bottom"/>
          </w:tcPr>
          <w:p w14:paraId="36CFF39E">
            <w:pPr>
              <w:rPr>
                <w:rFonts w:hint="eastAsia" w:ascii="仿宋" w:hAnsi="仿宋" w:eastAsia="仿宋" w:cs="宋体"/>
                <w:color w:val="000000"/>
                <w:szCs w:val="21"/>
              </w:rPr>
            </w:pPr>
          </w:p>
        </w:tc>
        <w:tc>
          <w:tcPr>
            <w:tcW w:w="222" w:type="pct"/>
            <w:tcBorders>
              <w:top w:val="nil"/>
              <w:left w:val="nil"/>
              <w:bottom w:val="nil"/>
              <w:right w:val="nil"/>
            </w:tcBorders>
            <w:shd w:val="clear" w:color="auto" w:fill="auto"/>
            <w:noWrap/>
            <w:vAlign w:val="bottom"/>
          </w:tcPr>
          <w:p w14:paraId="62C1B283">
            <w:pPr>
              <w:rPr>
                <w:rFonts w:hint="eastAsia" w:ascii="仿宋" w:hAnsi="仿宋" w:eastAsia="仿宋" w:cs="宋体"/>
                <w:color w:val="000000"/>
                <w:szCs w:val="21"/>
              </w:rPr>
            </w:pPr>
          </w:p>
        </w:tc>
        <w:tc>
          <w:tcPr>
            <w:tcW w:w="708" w:type="pct"/>
            <w:tcBorders>
              <w:top w:val="nil"/>
              <w:left w:val="nil"/>
              <w:bottom w:val="nil"/>
              <w:right w:val="nil"/>
            </w:tcBorders>
            <w:shd w:val="clear" w:color="auto" w:fill="auto"/>
            <w:noWrap/>
            <w:vAlign w:val="bottom"/>
          </w:tcPr>
          <w:p w14:paraId="3BEA3BAF">
            <w:pPr>
              <w:rPr>
                <w:rFonts w:hint="eastAsia" w:ascii="仿宋" w:hAnsi="仿宋" w:eastAsia="仿宋" w:cs="宋体"/>
                <w:color w:val="000000"/>
                <w:szCs w:val="21"/>
              </w:rPr>
            </w:pPr>
          </w:p>
        </w:tc>
        <w:tc>
          <w:tcPr>
            <w:tcW w:w="636" w:type="pct"/>
            <w:tcBorders>
              <w:top w:val="nil"/>
              <w:left w:val="nil"/>
              <w:bottom w:val="nil"/>
              <w:right w:val="nil"/>
            </w:tcBorders>
            <w:shd w:val="clear" w:color="auto" w:fill="auto"/>
            <w:noWrap/>
            <w:vAlign w:val="bottom"/>
          </w:tcPr>
          <w:p w14:paraId="2400783A">
            <w:pPr>
              <w:rPr>
                <w:rFonts w:hint="eastAsia" w:ascii="仿宋" w:hAnsi="仿宋" w:eastAsia="仿宋" w:cs="宋体"/>
                <w:color w:val="000000"/>
                <w:szCs w:val="21"/>
              </w:rPr>
            </w:pPr>
          </w:p>
        </w:tc>
        <w:tc>
          <w:tcPr>
            <w:tcW w:w="636" w:type="pct"/>
            <w:tcBorders>
              <w:top w:val="nil"/>
              <w:left w:val="nil"/>
              <w:bottom w:val="nil"/>
              <w:right w:val="nil"/>
            </w:tcBorders>
            <w:shd w:val="clear" w:color="auto" w:fill="auto"/>
            <w:noWrap/>
            <w:vAlign w:val="bottom"/>
          </w:tcPr>
          <w:p w14:paraId="4110FFC5">
            <w:pPr>
              <w:rPr>
                <w:rFonts w:hint="eastAsia" w:ascii="仿宋" w:hAnsi="仿宋" w:eastAsia="仿宋" w:cs="宋体"/>
                <w:color w:val="000000"/>
                <w:szCs w:val="21"/>
              </w:rPr>
            </w:pPr>
          </w:p>
        </w:tc>
        <w:tc>
          <w:tcPr>
            <w:tcW w:w="636" w:type="pct"/>
            <w:tcBorders>
              <w:top w:val="nil"/>
              <w:left w:val="nil"/>
              <w:bottom w:val="nil"/>
              <w:right w:val="nil"/>
            </w:tcBorders>
            <w:shd w:val="clear" w:color="auto" w:fill="auto"/>
            <w:noWrap/>
            <w:vAlign w:val="bottom"/>
          </w:tcPr>
          <w:p w14:paraId="4430F2F8">
            <w:pPr>
              <w:rPr>
                <w:rFonts w:hint="eastAsia" w:ascii="仿宋" w:hAnsi="仿宋" w:eastAsia="仿宋" w:cs="宋体"/>
                <w:color w:val="000000"/>
                <w:szCs w:val="21"/>
              </w:rPr>
            </w:pPr>
          </w:p>
        </w:tc>
        <w:tc>
          <w:tcPr>
            <w:tcW w:w="668" w:type="pct"/>
            <w:tcBorders>
              <w:top w:val="nil"/>
              <w:left w:val="nil"/>
              <w:bottom w:val="nil"/>
              <w:right w:val="nil"/>
            </w:tcBorders>
            <w:shd w:val="clear" w:color="auto" w:fill="auto"/>
            <w:noWrap/>
            <w:vAlign w:val="bottom"/>
          </w:tcPr>
          <w:p w14:paraId="24E5FC19">
            <w:pPr>
              <w:rPr>
                <w:rFonts w:hint="eastAsia" w:ascii="仿宋" w:hAnsi="仿宋" w:eastAsia="仿宋" w:cs="宋体"/>
                <w:color w:val="000000"/>
                <w:szCs w:val="21"/>
              </w:rPr>
            </w:pPr>
          </w:p>
        </w:tc>
        <w:tc>
          <w:tcPr>
            <w:tcW w:w="636" w:type="pct"/>
            <w:tcBorders>
              <w:top w:val="nil"/>
              <w:left w:val="nil"/>
              <w:bottom w:val="nil"/>
              <w:right w:val="nil"/>
            </w:tcBorders>
            <w:shd w:val="clear" w:color="auto" w:fill="auto"/>
            <w:noWrap/>
            <w:vAlign w:val="bottom"/>
          </w:tcPr>
          <w:p w14:paraId="2605030E">
            <w:pPr>
              <w:rPr>
                <w:rFonts w:hint="eastAsia" w:ascii="仿宋" w:hAnsi="仿宋" w:eastAsia="仿宋" w:cs="宋体"/>
                <w:color w:val="000000"/>
                <w:szCs w:val="21"/>
              </w:rPr>
            </w:pPr>
          </w:p>
        </w:tc>
      </w:tr>
      <w:tr w14:paraId="40424CDC">
        <w:tblPrEx>
          <w:tblCellMar>
            <w:top w:w="0" w:type="dxa"/>
            <w:left w:w="108" w:type="dxa"/>
            <w:bottom w:w="0" w:type="dxa"/>
            <w:right w:w="108" w:type="dxa"/>
          </w:tblCellMar>
        </w:tblPrEx>
        <w:trPr>
          <w:trHeight w:val="1640" w:hRule="atLeast"/>
        </w:trPr>
        <w:tc>
          <w:tcPr>
            <w:tcW w:w="636" w:type="pct"/>
            <w:vMerge w:val="restart"/>
            <w:tcBorders>
              <w:top w:val="nil"/>
              <w:left w:val="nil"/>
              <w:bottom w:val="nil"/>
              <w:right w:val="nil"/>
            </w:tcBorders>
            <w:shd w:val="clear" w:color="auto" w:fill="auto"/>
            <w:noWrap/>
            <w:vAlign w:val="bottom"/>
          </w:tcPr>
          <w:p w14:paraId="6FE1CF97">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五楼</w:t>
            </w:r>
          </w:p>
        </w:tc>
        <w:tc>
          <w:tcPr>
            <w:tcW w:w="443" w:type="pct"/>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14:paraId="44E5B88F">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厕所</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bottom"/>
          </w:tcPr>
          <w:p w14:paraId="3BE62496">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楼梯</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71651C8">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教室</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E4C1D79">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教室</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913B786">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教室</w:t>
            </w:r>
          </w:p>
        </w:tc>
        <w:tc>
          <w:tcPr>
            <w:tcW w:w="668" w:type="pct"/>
            <w:tcBorders>
              <w:top w:val="single" w:color="000000" w:sz="4" w:space="0"/>
              <w:left w:val="single" w:color="000000" w:sz="4" w:space="0"/>
              <w:bottom w:val="single" w:color="000000" w:sz="4" w:space="0"/>
              <w:right w:val="single" w:color="000000" w:sz="4" w:space="0"/>
            </w:tcBorders>
            <w:shd w:val="clear" w:color="auto" w:fill="auto"/>
            <w:vAlign w:val="bottom"/>
          </w:tcPr>
          <w:p w14:paraId="1474603B">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办公室吸顶AP</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F9C7506">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楼梯</w:t>
            </w:r>
          </w:p>
        </w:tc>
      </w:tr>
      <w:tr w14:paraId="367CE8BC">
        <w:tblPrEx>
          <w:tblCellMar>
            <w:top w:w="0" w:type="dxa"/>
            <w:left w:w="108" w:type="dxa"/>
            <w:bottom w:w="0" w:type="dxa"/>
            <w:right w:w="108" w:type="dxa"/>
          </w:tblCellMar>
        </w:tblPrEx>
        <w:trPr>
          <w:trHeight w:val="860" w:hRule="atLeast"/>
        </w:trPr>
        <w:tc>
          <w:tcPr>
            <w:tcW w:w="636" w:type="pct"/>
            <w:vMerge w:val="continue"/>
            <w:tcBorders>
              <w:top w:val="nil"/>
              <w:left w:val="nil"/>
              <w:bottom w:val="nil"/>
              <w:right w:val="nil"/>
            </w:tcBorders>
            <w:shd w:val="clear" w:color="auto" w:fill="auto"/>
            <w:noWrap/>
            <w:vAlign w:val="bottom"/>
          </w:tcPr>
          <w:p w14:paraId="4A8B5A0E">
            <w:pPr>
              <w:jc w:val="center"/>
              <w:rPr>
                <w:rFonts w:hint="eastAsia" w:ascii="仿宋" w:hAnsi="仿宋" w:eastAsia="仿宋" w:cs="宋体"/>
                <w:color w:val="000000"/>
                <w:szCs w:val="21"/>
              </w:rPr>
            </w:pPr>
          </w:p>
        </w:tc>
        <w:tc>
          <w:tcPr>
            <w:tcW w:w="4364" w:type="pct"/>
            <w:gridSpan w:val="8"/>
            <w:tcBorders>
              <w:top w:val="single" w:color="000000" w:sz="4" w:space="0"/>
              <w:left w:val="single" w:color="000000" w:sz="4" w:space="0"/>
              <w:bottom w:val="single" w:color="000000" w:sz="4" w:space="0"/>
              <w:right w:val="single" w:color="000000" w:sz="4" w:space="0"/>
            </w:tcBorders>
            <w:shd w:val="clear" w:color="auto" w:fill="auto"/>
            <w:noWrap/>
            <w:vAlign w:val="bottom"/>
          </w:tcPr>
          <w:p w14:paraId="5F0AA586">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走廊</w:t>
            </w:r>
          </w:p>
        </w:tc>
      </w:tr>
    </w:tbl>
    <w:p w14:paraId="70F95314">
      <w:pPr>
        <w:spacing w:line="360" w:lineRule="auto"/>
        <w:ind w:firstLine="480" w:firstLineChars="200"/>
        <w:rPr>
          <w:rFonts w:ascii="仿宋_GB2312" w:eastAsia="仿宋_GB2312"/>
          <w:sz w:val="24"/>
        </w:rPr>
      </w:pPr>
      <w:r>
        <w:rPr>
          <w:rFonts w:hint="eastAsia" w:ascii="仿宋_GB2312" w:eastAsia="仿宋_GB2312"/>
          <w:sz w:val="24"/>
        </w:rPr>
        <w:t>6.3号综合楼</w:t>
      </w:r>
    </w:p>
    <w:p w14:paraId="27F51DDA">
      <w:r>
        <w:rPr>
          <w:rFonts w:hint="eastAsia"/>
        </w:rPr>
        <w:t>一楼</w:t>
      </w:r>
    </w:p>
    <w:p w14:paraId="01870A24"/>
    <w:p w14:paraId="349CC7AB">
      <w:r>
        <mc:AlternateContent>
          <mc:Choice Requires="wps">
            <w:drawing>
              <wp:anchor distT="0" distB="0" distL="114935" distR="114935" simplePos="0" relativeHeight="251660288" behindDoc="1" locked="0" layoutInCell="1" allowOverlap="1">
                <wp:simplePos x="0" y="0"/>
                <wp:positionH relativeFrom="column">
                  <wp:posOffset>1114425</wp:posOffset>
                </wp:positionH>
                <wp:positionV relativeFrom="paragraph">
                  <wp:posOffset>33020</wp:posOffset>
                </wp:positionV>
                <wp:extent cx="2340610" cy="2106295"/>
                <wp:effectExtent l="0" t="0" r="22225" b="27940"/>
                <wp:wrapNone/>
                <wp:docPr id="1083007246" name="同侧圆角矩形 2"/>
                <wp:cNvGraphicFramePr/>
                <a:graphic xmlns:a="http://schemas.openxmlformats.org/drawingml/2006/main">
                  <a:graphicData uri="http://schemas.microsoft.com/office/word/2010/wordprocessingShape">
                    <wps:wsp>
                      <wps:cNvSpPr/>
                      <wps:spPr>
                        <a:xfrm>
                          <a:off x="0" y="0"/>
                          <a:ext cx="2340334" cy="2106185"/>
                        </a:xfrm>
                        <a:prstGeom prst="round2SameRect">
                          <a:avLst/>
                        </a:prstGeom>
                      </wps:spPr>
                      <wps:style>
                        <a:lnRef idx="2">
                          <a:schemeClr val="accent6"/>
                        </a:lnRef>
                        <a:fillRef idx="1">
                          <a:schemeClr val="lt1"/>
                        </a:fillRef>
                        <a:effectRef idx="0">
                          <a:schemeClr val="accent6"/>
                        </a:effectRef>
                        <a:fontRef idx="minor">
                          <a:schemeClr val="dk1"/>
                        </a:fontRef>
                      </wps:style>
                      <wps:txbx>
                        <w:txbxContent>
                          <w:p w14:paraId="2FF13E35">
                            <w:pPr>
                              <w:jc w:val="center"/>
                            </w:pPr>
                            <w:r>
                              <w:rPr>
                                <w:rFonts w:hint="eastAsia"/>
                              </w:rPr>
                              <w:t>吸顶AP</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同侧圆角矩形 2" o:spid="_x0000_s1026" style="position:absolute;left:0pt;margin-left:87.75pt;margin-top:2.6pt;height:165.85pt;width:184.3pt;z-index:-251656192;v-text-anchor:middle;mso-width-relative:page;mso-height-relative:page;" fillcolor="#FFFFFF [3201]" filled="t" stroked="t" coordsize="2340334,2106185" o:gfxdata="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a+ts&#10;7dgAAAAJAQAADwAAAAAAAAABACAAAAAiAAAAZHJzL2Rvd25yZXYueG1sUEsBAhQAFAAAAAgAh07i&#10;QDeeERiUAgAACAUAAA4AAAAAAAAAAQAgAAAAJwEAAGRycy9lMm9Eb2MueG1sUEsFBgAAAAAGAAYA&#10;WQEAAC0GAAAAAA==&#10;" path="m351037,0l1989296,0c2183168,0,2340333,157165,2340333,351037l2340334,2106185,2340334,2106185,0,2106185,0,2106185,0,351037c0,157165,157165,0,351037,0xe">
                <v:path textboxrect="0,0,2340334,2106185" o:connectlocs="2340334,1053092;1170167,2106185;0,1053092;1170167,0" o:connectangles="0,82,164,247"/>
                <v:fill on="t" focussize="0,0"/>
                <v:stroke weight="2pt" color="#F79646 [3209]" joinstyle="round"/>
                <v:imagedata o:title=""/>
                <o:lock v:ext="edit" aspectratio="f"/>
                <v:textbox>
                  <w:txbxContent>
                    <w:p w14:paraId="2FF13E35">
                      <w:pPr>
                        <w:jc w:val="center"/>
                      </w:pPr>
                      <w:r>
                        <w:rPr>
                          <w:rFonts w:hint="eastAsia"/>
                        </w:rPr>
                        <w:t>吸顶AP</w:t>
                      </w:r>
                    </w:p>
                  </w:txbxContent>
                </v:textbox>
              </v:shape>
            </w:pict>
          </mc:Fallback>
        </mc:AlternateContent>
      </w:r>
    </w:p>
    <w:p w14:paraId="7DA4B4A0"/>
    <w:p w14:paraId="32B24ABC"/>
    <w:p w14:paraId="7CE9E00A"/>
    <w:p w14:paraId="3344E65B"/>
    <w:p w14:paraId="7545FB4F"/>
    <w:p w14:paraId="18C70621">
      <w:r>
        <mc:AlternateContent>
          <mc:Choice Requires="wps">
            <w:drawing>
              <wp:anchor distT="0" distB="0" distL="114935" distR="114935" simplePos="0" relativeHeight="251661312" behindDoc="1" locked="0" layoutInCell="1" allowOverlap="1">
                <wp:simplePos x="0" y="0"/>
                <wp:positionH relativeFrom="column">
                  <wp:posOffset>1345565</wp:posOffset>
                </wp:positionH>
                <wp:positionV relativeFrom="paragraph">
                  <wp:posOffset>329565</wp:posOffset>
                </wp:positionV>
                <wp:extent cx="2340610" cy="2106295"/>
                <wp:effectExtent l="0" t="0" r="22225" b="27940"/>
                <wp:wrapTopAndBottom/>
                <wp:docPr id="1037680603" name="同侧圆角矩形 2"/>
                <wp:cNvGraphicFramePr/>
                <a:graphic xmlns:a="http://schemas.openxmlformats.org/drawingml/2006/main">
                  <a:graphicData uri="http://schemas.microsoft.com/office/word/2010/wordprocessingShape">
                    <wps:wsp>
                      <wps:cNvSpPr/>
                      <wps:spPr>
                        <a:xfrm>
                          <a:off x="0" y="0"/>
                          <a:ext cx="2340334" cy="2106185"/>
                        </a:xfrm>
                        <a:prstGeom prst="round2SameRect">
                          <a:avLst/>
                        </a:prstGeom>
                      </wps:spPr>
                      <wps:style>
                        <a:lnRef idx="2">
                          <a:schemeClr val="accent6"/>
                        </a:lnRef>
                        <a:fillRef idx="1">
                          <a:schemeClr val="lt1"/>
                        </a:fillRef>
                        <a:effectRef idx="0">
                          <a:schemeClr val="accent6"/>
                        </a:effectRef>
                        <a:fontRef idx="minor">
                          <a:schemeClr val="dk1"/>
                        </a:fontRef>
                      </wps:style>
                      <wps:txbx>
                        <w:txbxContent>
                          <w:p w14:paraId="095472DE">
                            <w:pPr>
                              <w:jc w:val="center"/>
                            </w:pPr>
                            <w:r>
                              <w:rPr>
                                <w:rFonts w:hint="eastAsia"/>
                              </w:rPr>
                              <w:t>吸顶AP</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同侧圆角矩形 2" o:spid="_x0000_s1026" style="position:absolute;left:0pt;margin-left:105.95pt;margin-top:25.95pt;height:165.85pt;width:184.3pt;mso-wrap-distance-bottom:0pt;mso-wrap-distance-top:0pt;z-index:-251655168;v-text-anchor:middle;mso-width-relative:page;mso-height-relative:page;" fillcolor="#FFFFFF [3201]" filled="t" stroked="t" coordsize="2340334,2106185" o:gfxdata="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ASAmnr&#10;2QAAAAoBAAAPAAAAAAAAAAEAIAAAACIAAABkcnMvZG93bnJldi54bWxQSwECFAAUAAAACACHTuJA&#10;kenzLZICAAAIBQAADgAAAAAAAAABACAAAAAoAQAAZHJzL2Uyb0RvYy54bWxQSwUGAAAAAAYABgBZ&#10;AQAALAYAAAAA&#10;" path="m351037,0l1989296,0c2183168,0,2340333,157165,2340333,351037l2340334,2106185,2340334,2106185,0,2106185,0,2106185,0,351037c0,157165,157165,0,351037,0xe">
                <v:path textboxrect="0,0,2340334,2106185" o:connectlocs="2340334,1053092;1170167,2106185;0,1053092;1170167,0" o:connectangles="0,82,164,247"/>
                <v:fill on="t" focussize="0,0"/>
                <v:stroke weight="2pt" color="#F79646 [3209]" joinstyle="round"/>
                <v:imagedata o:title=""/>
                <o:lock v:ext="edit" aspectratio="f"/>
                <v:textbox>
                  <w:txbxContent>
                    <w:p w14:paraId="095472DE">
                      <w:pPr>
                        <w:jc w:val="center"/>
                      </w:pPr>
                      <w:r>
                        <w:rPr>
                          <w:rFonts w:hint="eastAsia"/>
                        </w:rPr>
                        <w:t>吸顶AP</w:t>
                      </w:r>
                    </w:p>
                  </w:txbxContent>
                </v:textbox>
                <w10:wrap type="topAndBottom"/>
              </v:shape>
            </w:pict>
          </mc:Fallback>
        </mc:AlternateContent>
      </w:r>
      <w:r>
        <w:rPr>
          <w:rFonts w:hint="eastAsia"/>
        </w:rPr>
        <w:t>二楼</w:t>
      </w:r>
    </w:p>
    <w:p w14:paraId="2642E05B">
      <w:pPr>
        <w:spacing w:line="360" w:lineRule="auto"/>
        <w:ind w:firstLine="480" w:firstLineChars="200"/>
        <w:rPr>
          <w:rFonts w:ascii="仿宋_GB2312" w:eastAsia="仿宋_GB2312"/>
          <w:sz w:val="24"/>
        </w:rPr>
      </w:pPr>
      <w:r>
        <w:rPr>
          <w:rFonts w:hint="eastAsia" w:ascii="仿宋_GB2312" w:eastAsia="仿宋_GB2312"/>
          <w:sz w:val="24"/>
        </w:rPr>
        <w:t>7.4号综合楼</w:t>
      </w:r>
    </w:p>
    <w:tbl>
      <w:tblPr>
        <w:tblStyle w:val="52"/>
        <w:tblW w:w="5006" w:type="pct"/>
        <w:tblInd w:w="0" w:type="dxa"/>
        <w:tblLayout w:type="autofit"/>
        <w:tblCellMar>
          <w:top w:w="0" w:type="dxa"/>
          <w:left w:w="108" w:type="dxa"/>
          <w:bottom w:w="0" w:type="dxa"/>
          <w:right w:w="108" w:type="dxa"/>
        </w:tblCellMar>
      </w:tblPr>
      <w:tblGrid>
        <w:gridCol w:w="778"/>
        <w:gridCol w:w="778"/>
        <w:gridCol w:w="259"/>
        <w:gridCol w:w="778"/>
        <w:gridCol w:w="778"/>
        <w:gridCol w:w="778"/>
        <w:gridCol w:w="778"/>
        <w:gridCol w:w="778"/>
        <w:gridCol w:w="779"/>
        <w:gridCol w:w="779"/>
        <w:gridCol w:w="779"/>
        <w:gridCol w:w="779"/>
        <w:gridCol w:w="766"/>
      </w:tblGrid>
      <w:tr w14:paraId="3F9930CA">
        <w:tblPrEx>
          <w:tblCellMar>
            <w:top w:w="0" w:type="dxa"/>
            <w:left w:w="108" w:type="dxa"/>
            <w:bottom w:w="0" w:type="dxa"/>
            <w:right w:w="108" w:type="dxa"/>
          </w:tblCellMar>
        </w:tblPrEx>
        <w:trPr>
          <w:trHeight w:val="1120" w:hRule="atLeast"/>
        </w:trPr>
        <w:tc>
          <w:tcPr>
            <w:tcW w:w="406" w:type="pct"/>
            <w:tcBorders>
              <w:top w:val="nil"/>
              <w:left w:val="nil"/>
              <w:bottom w:val="nil"/>
              <w:right w:val="nil"/>
            </w:tcBorders>
            <w:shd w:val="clear" w:color="auto" w:fill="auto"/>
            <w:noWrap/>
            <w:vAlign w:val="bottom"/>
          </w:tcPr>
          <w:p w14:paraId="6EA5B7A8">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1楼</w:t>
            </w:r>
          </w:p>
        </w:tc>
        <w:tc>
          <w:tcPr>
            <w:tcW w:w="541" w:type="pct"/>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14:paraId="66839580">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厕所</w:t>
            </w:r>
          </w:p>
        </w:tc>
        <w:tc>
          <w:tcPr>
            <w:tcW w:w="406" w:type="pct"/>
            <w:tcBorders>
              <w:top w:val="single" w:color="000000" w:sz="8" w:space="0"/>
              <w:left w:val="nil"/>
              <w:bottom w:val="single" w:color="000000" w:sz="8" w:space="0"/>
              <w:right w:val="single" w:color="000000" w:sz="8" w:space="0"/>
            </w:tcBorders>
            <w:shd w:val="clear" w:color="auto" w:fill="auto"/>
            <w:noWrap/>
            <w:vAlign w:val="bottom"/>
          </w:tcPr>
          <w:p w14:paraId="610B37E0">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通道</w:t>
            </w:r>
          </w:p>
        </w:tc>
        <w:tc>
          <w:tcPr>
            <w:tcW w:w="406" w:type="pct"/>
            <w:tcBorders>
              <w:top w:val="single" w:color="000000" w:sz="8" w:space="0"/>
              <w:left w:val="nil"/>
              <w:bottom w:val="single" w:color="000000" w:sz="8" w:space="0"/>
              <w:right w:val="nil"/>
            </w:tcBorders>
            <w:shd w:val="clear" w:color="auto" w:fill="auto"/>
            <w:noWrap/>
            <w:vAlign w:val="bottom"/>
          </w:tcPr>
          <w:p w14:paraId="066B6731">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楼梯</w:t>
            </w:r>
          </w:p>
        </w:tc>
        <w:tc>
          <w:tcPr>
            <w:tcW w:w="811" w:type="pct"/>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61627BF8">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教室</w:t>
            </w:r>
            <w:r>
              <w:rPr>
                <w:rFonts w:hint="eastAsia" w:ascii="仿宋" w:hAnsi="仿宋" w:eastAsia="仿宋" w:cs="宋体"/>
                <w:color w:val="000000"/>
                <w:kern w:val="0"/>
                <w:szCs w:val="21"/>
                <w:lang w:bidi="ar"/>
              </w:rPr>
              <w:br w:type="textWrapping"/>
            </w:r>
            <w:r>
              <w:rPr>
                <w:rFonts w:hint="eastAsia" w:ascii="仿宋" w:hAnsi="仿宋" w:eastAsia="仿宋" w:cs="宋体"/>
                <w:color w:val="000000"/>
                <w:kern w:val="0"/>
                <w:szCs w:val="21"/>
                <w:lang w:bidi="ar"/>
              </w:rPr>
              <w:t>吸顶AP</w:t>
            </w:r>
          </w:p>
        </w:tc>
        <w:tc>
          <w:tcPr>
            <w:tcW w:w="406" w:type="pct"/>
            <w:tcBorders>
              <w:top w:val="single" w:color="000000" w:sz="4" w:space="0"/>
              <w:left w:val="single" w:color="000000" w:sz="4" w:space="0"/>
              <w:bottom w:val="single" w:color="000000" w:sz="4" w:space="0"/>
              <w:right w:val="nil"/>
            </w:tcBorders>
            <w:shd w:val="clear" w:color="auto" w:fill="auto"/>
            <w:vAlign w:val="bottom"/>
          </w:tcPr>
          <w:p w14:paraId="1A3AC9A4">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准备室</w:t>
            </w:r>
          </w:p>
        </w:tc>
        <w:tc>
          <w:tcPr>
            <w:tcW w:w="406" w:type="pct"/>
            <w:tcBorders>
              <w:top w:val="single" w:color="000000" w:sz="4" w:space="0"/>
              <w:left w:val="single" w:color="000000" w:sz="4" w:space="0"/>
              <w:bottom w:val="single" w:color="000000" w:sz="4" w:space="0"/>
              <w:right w:val="nil"/>
            </w:tcBorders>
            <w:shd w:val="clear" w:color="auto" w:fill="auto"/>
            <w:vAlign w:val="bottom"/>
          </w:tcPr>
          <w:p w14:paraId="5C56454F">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准备室</w:t>
            </w:r>
          </w:p>
        </w:tc>
        <w:tc>
          <w:tcPr>
            <w:tcW w:w="811" w:type="pct"/>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74ADD265">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教室</w:t>
            </w:r>
            <w:r>
              <w:rPr>
                <w:rFonts w:hint="eastAsia" w:ascii="仿宋" w:hAnsi="仿宋" w:eastAsia="仿宋" w:cs="宋体"/>
                <w:color w:val="000000"/>
                <w:kern w:val="0"/>
                <w:szCs w:val="21"/>
                <w:lang w:bidi="ar"/>
              </w:rPr>
              <w:br w:type="textWrapping"/>
            </w:r>
            <w:r>
              <w:rPr>
                <w:rFonts w:hint="eastAsia" w:ascii="仿宋" w:hAnsi="仿宋" w:eastAsia="仿宋" w:cs="宋体"/>
                <w:color w:val="000000"/>
                <w:kern w:val="0"/>
                <w:szCs w:val="21"/>
                <w:lang w:bidi="ar"/>
              </w:rPr>
              <w:t>吸顶AP</w:t>
            </w:r>
          </w:p>
        </w:tc>
        <w:tc>
          <w:tcPr>
            <w:tcW w:w="406" w:type="pct"/>
            <w:tcBorders>
              <w:top w:val="single" w:color="000000" w:sz="8" w:space="0"/>
              <w:left w:val="nil"/>
              <w:bottom w:val="single" w:color="000000" w:sz="8" w:space="0"/>
              <w:right w:val="single" w:color="000000" w:sz="8" w:space="0"/>
            </w:tcBorders>
            <w:shd w:val="clear" w:color="auto" w:fill="auto"/>
            <w:vAlign w:val="bottom"/>
          </w:tcPr>
          <w:p w14:paraId="4B6D5FB5">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办公室面板AP</w:t>
            </w:r>
          </w:p>
        </w:tc>
        <w:tc>
          <w:tcPr>
            <w:tcW w:w="400" w:type="pct"/>
            <w:tcBorders>
              <w:top w:val="single" w:color="000000" w:sz="8" w:space="0"/>
              <w:left w:val="nil"/>
              <w:bottom w:val="single" w:color="000000" w:sz="8" w:space="0"/>
              <w:right w:val="single" w:color="000000" w:sz="8" w:space="0"/>
            </w:tcBorders>
            <w:shd w:val="clear" w:color="auto" w:fill="auto"/>
            <w:vAlign w:val="bottom"/>
          </w:tcPr>
          <w:p w14:paraId="3DFD75B3">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办公室面板AP</w:t>
            </w:r>
          </w:p>
        </w:tc>
      </w:tr>
      <w:tr w14:paraId="769AC8D7">
        <w:tblPrEx>
          <w:tblCellMar>
            <w:top w:w="0" w:type="dxa"/>
            <w:left w:w="108" w:type="dxa"/>
            <w:bottom w:w="0" w:type="dxa"/>
            <w:right w:w="108" w:type="dxa"/>
          </w:tblCellMar>
        </w:tblPrEx>
        <w:trPr>
          <w:trHeight w:val="310" w:hRule="atLeast"/>
        </w:trPr>
        <w:tc>
          <w:tcPr>
            <w:tcW w:w="406" w:type="pct"/>
            <w:tcBorders>
              <w:top w:val="nil"/>
              <w:left w:val="nil"/>
              <w:bottom w:val="nil"/>
              <w:right w:val="nil"/>
            </w:tcBorders>
            <w:shd w:val="clear" w:color="auto" w:fill="auto"/>
            <w:noWrap/>
            <w:vAlign w:val="bottom"/>
          </w:tcPr>
          <w:p w14:paraId="72F18A46">
            <w:pPr>
              <w:rPr>
                <w:rFonts w:hint="eastAsia" w:ascii="仿宋" w:hAnsi="仿宋" w:eastAsia="仿宋" w:cs="宋体"/>
                <w:color w:val="000000"/>
                <w:szCs w:val="21"/>
              </w:rPr>
            </w:pPr>
          </w:p>
        </w:tc>
        <w:tc>
          <w:tcPr>
            <w:tcW w:w="4594" w:type="pct"/>
            <w:gridSpan w:val="12"/>
            <w:tcBorders>
              <w:top w:val="nil"/>
              <w:left w:val="single" w:color="000000" w:sz="8" w:space="0"/>
              <w:bottom w:val="single" w:color="000000" w:sz="8" w:space="0"/>
              <w:right w:val="single" w:color="000000" w:sz="8" w:space="0"/>
            </w:tcBorders>
            <w:shd w:val="clear" w:color="auto" w:fill="auto"/>
            <w:noWrap/>
            <w:vAlign w:val="bottom"/>
          </w:tcPr>
          <w:p w14:paraId="375297EA">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走廊</w:t>
            </w:r>
          </w:p>
        </w:tc>
      </w:tr>
      <w:tr w14:paraId="669269D9">
        <w:tblPrEx>
          <w:tblCellMar>
            <w:top w:w="0" w:type="dxa"/>
            <w:left w:w="108" w:type="dxa"/>
            <w:bottom w:w="0" w:type="dxa"/>
            <w:right w:w="108" w:type="dxa"/>
          </w:tblCellMar>
        </w:tblPrEx>
        <w:trPr>
          <w:trHeight w:val="280" w:hRule="atLeast"/>
        </w:trPr>
        <w:tc>
          <w:tcPr>
            <w:tcW w:w="406" w:type="pct"/>
            <w:tcBorders>
              <w:top w:val="nil"/>
              <w:left w:val="nil"/>
              <w:bottom w:val="nil"/>
              <w:right w:val="nil"/>
            </w:tcBorders>
            <w:shd w:val="clear" w:color="auto" w:fill="auto"/>
            <w:noWrap/>
            <w:vAlign w:val="bottom"/>
          </w:tcPr>
          <w:p w14:paraId="2B17E255">
            <w:pPr>
              <w:rPr>
                <w:rFonts w:hint="eastAsia" w:ascii="仿宋" w:hAnsi="仿宋" w:eastAsia="仿宋" w:cs="宋体"/>
                <w:color w:val="000000"/>
                <w:szCs w:val="21"/>
              </w:rPr>
            </w:pPr>
          </w:p>
        </w:tc>
        <w:tc>
          <w:tcPr>
            <w:tcW w:w="406" w:type="pct"/>
            <w:tcBorders>
              <w:top w:val="nil"/>
              <w:left w:val="nil"/>
              <w:bottom w:val="nil"/>
              <w:right w:val="nil"/>
            </w:tcBorders>
            <w:shd w:val="clear" w:color="auto" w:fill="auto"/>
            <w:noWrap/>
            <w:vAlign w:val="bottom"/>
          </w:tcPr>
          <w:p w14:paraId="4E52A507">
            <w:pPr>
              <w:rPr>
                <w:rFonts w:hint="eastAsia" w:ascii="仿宋" w:hAnsi="仿宋" w:eastAsia="仿宋" w:cs="宋体"/>
                <w:color w:val="000000"/>
                <w:szCs w:val="21"/>
              </w:rPr>
            </w:pPr>
          </w:p>
        </w:tc>
        <w:tc>
          <w:tcPr>
            <w:tcW w:w="135" w:type="pct"/>
            <w:tcBorders>
              <w:top w:val="nil"/>
              <w:left w:val="nil"/>
              <w:bottom w:val="nil"/>
              <w:right w:val="nil"/>
            </w:tcBorders>
            <w:shd w:val="clear" w:color="auto" w:fill="auto"/>
            <w:noWrap/>
            <w:vAlign w:val="bottom"/>
          </w:tcPr>
          <w:p w14:paraId="5391E8B1">
            <w:pPr>
              <w:rPr>
                <w:rFonts w:hint="eastAsia" w:ascii="仿宋" w:hAnsi="仿宋" w:eastAsia="仿宋" w:cs="宋体"/>
                <w:color w:val="000000"/>
                <w:szCs w:val="21"/>
              </w:rPr>
            </w:pPr>
          </w:p>
        </w:tc>
        <w:tc>
          <w:tcPr>
            <w:tcW w:w="406" w:type="pct"/>
            <w:tcBorders>
              <w:top w:val="nil"/>
              <w:left w:val="nil"/>
              <w:bottom w:val="nil"/>
              <w:right w:val="nil"/>
            </w:tcBorders>
            <w:shd w:val="clear" w:color="auto" w:fill="auto"/>
            <w:noWrap/>
            <w:vAlign w:val="bottom"/>
          </w:tcPr>
          <w:p w14:paraId="1F989E67">
            <w:pPr>
              <w:rPr>
                <w:rFonts w:hint="eastAsia" w:ascii="仿宋" w:hAnsi="仿宋" w:eastAsia="仿宋" w:cs="宋体"/>
                <w:color w:val="000000"/>
                <w:szCs w:val="21"/>
              </w:rPr>
            </w:pPr>
          </w:p>
        </w:tc>
        <w:tc>
          <w:tcPr>
            <w:tcW w:w="406" w:type="pct"/>
            <w:tcBorders>
              <w:top w:val="nil"/>
              <w:left w:val="nil"/>
              <w:bottom w:val="nil"/>
              <w:right w:val="nil"/>
            </w:tcBorders>
            <w:shd w:val="clear" w:color="auto" w:fill="auto"/>
            <w:noWrap/>
            <w:vAlign w:val="bottom"/>
          </w:tcPr>
          <w:p w14:paraId="3D018F90">
            <w:pPr>
              <w:rPr>
                <w:rFonts w:hint="eastAsia" w:ascii="仿宋" w:hAnsi="仿宋" w:eastAsia="仿宋" w:cs="宋体"/>
                <w:color w:val="000000"/>
                <w:szCs w:val="21"/>
              </w:rPr>
            </w:pPr>
          </w:p>
        </w:tc>
        <w:tc>
          <w:tcPr>
            <w:tcW w:w="406" w:type="pct"/>
            <w:tcBorders>
              <w:top w:val="nil"/>
              <w:left w:val="nil"/>
              <w:bottom w:val="nil"/>
              <w:right w:val="nil"/>
            </w:tcBorders>
            <w:shd w:val="clear" w:color="auto" w:fill="auto"/>
            <w:noWrap/>
            <w:vAlign w:val="bottom"/>
          </w:tcPr>
          <w:p w14:paraId="7FED5F5A">
            <w:pPr>
              <w:rPr>
                <w:rFonts w:hint="eastAsia" w:ascii="仿宋" w:hAnsi="仿宋" w:eastAsia="仿宋" w:cs="宋体"/>
                <w:color w:val="000000"/>
                <w:szCs w:val="21"/>
              </w:rPr>
            </w:pPr>
          </w:p>
        </w:tc>
        <w:tc>
          <w:tcPr>
            <w:tcW w:w="406" w:type="pct"/>
            <w:tcBorders>
              <w:top w:val="nil"/>
              <w:left w:val="nil"/>
              <w:bottom w:val="nil"/>
              <w:right w:val="nil"/>
            </w:tcBorders>
            <w:shd w:val="clear" w:color="auto" w:fill="auto"/>
            <w:noWrap/>
            <w:vAlign w:val="bottom"/>
          </w:tcPr>
          <w:p w14:paraId="506FE9F1">
            <w:pPr>
              <w:rPr>
                <w:rFonts w:hint="eastAsia" w:ascii="仿宋" w:hAnsi="仿宋" w:eastAsia="仿宋" w:cs="宋体"/>
                <w:color w:val="000000"/>
                <w:szCs w:val="21"/>
              </w:rPr>
            </w:pPr>
          </w:p>
        </w:tc>
        <w:tc>
          <w:tcPr>
            <w:tcW w:w="406" w:type="pct"/>
            <w:tcBorders>
              <w:top w:val="nil"/>
              <w:left w:val="nil"/>
              <w:bottom w:val="nil"/>
              <w:right w:val="nil"/>
            </w:tcBorders>
            <w:shd w:val="clear" w:color="auto" w:fill="auto"/>
            <w:noWrap/>
            <w:vAlign w:val="bottom"/>
          </w:tcPr>
          <w:p w14:paraId="706EB244">
            <w:pPr>
              <w:rPr>
                <w:rFonts w:hint="eastAsia" w:ascii="仿宋" w:hAnsi="仿宋" w:eastAsia="仿宋" w:cs="宋体"/>
                <w:color w:val="000000"/>
                <w:szCs w:val="21"/>
              </w:rPr>
            </w:pPr>
          </w:p>
        </w:tc>
        <w:tc>
          <w:tcPr>
            <w:tcW w:w="406" w:type="pct"/>
            <w:tcBorders>
              <w:top w:val="nil"/>
              <w:left w:val="nil"/>
              <w:bottom w:val="nil"/>
              <w:right w:val="nil"/>
            </w:tcBorders>
            <w:shd w:val="clear" w:color="auto" w:fill="auto"/>
            <w:noWrap/>
            <w:vAlign w:val="bottom"/>
          </w:tcPr>
          <w:p w14:paraId="61B9D43C">
            <w:pPr>
              <w:rPr>
                <w:rFonts w:hint="eastAsia" w:ascii="仿宋" w:hAnsi="仿宋" w:eastAsia="仿宋" w:cs="宋体"/>
                <w:color w:val="000000"/>
                <w:szCs w:val="21"/>
              </w:rPr>
            </w:pPr>
          </w:p>
        </w:tc>
        <w:tc>
          <w:tcPr>
            <w:tcW w:w="406" w:type="pct"/>
            <w:tcBorders>
              <w:top w:val="nil"/>
              <w:left w:val="nil"/>
              <w:bottom w:val="nil"/>
              <w:right w:val="nil"/>
            </w:tcBorders>
            <w:shd w:val="clear" w:color="auto" w:fill="auto"/>
            <w:noWrap/>
            <w:vAlign w:val="bottom"/>
          </w:tcPr>
          <w:p w14:paraId="310FF39D">
            <w:pPr>
              <w:rPr>
                <w:rFonts w:hint="eastAsia" w:ascii="仿宋" w:hAnsi="仿宋" w:eastAsia="仿宋" w:cs="宋体"/>
                <w:color w:val="000000"/>
                <w:szCs w:val="21"/>
              </w:rPr>
            </w:pPr>
          </w:p>
        </w:tc>
        <w:tc>
          <w:tcPr>
            <w:tcW w:w="406" w:type="pct"/>
            <w:tcBorders>
              <w:top w:val="nil"/>
              <w:left w:val="nil"/>
              <w:bottom w:val="nil"/>
              <w:right w:val="nil"/>
            </w:tcBorders>
            <w:shd w:val="clear" w:color="auto" w:fill="auto"/>
            <w:noWrap/>
            <w:vAlign w:val="bottom"/>
          </w:tcPr>
          <w:p w14:paraId="4C01A481">
            <w:pPr>
              <w:rPr>
                <w:rFonts w:hint="eastAsia" w:ascii="仿宋" w:hAnsi="仿宋" w:eastAsia="仿宋" w:cs="宋体"/>
                <w:color w:val="000000"/>
                <w:szCs w:val="21"/>
              </w:rPr>
            </w:pPr>
          </w:p>
        </w:tc>
        <w:tc>
          <w:tcPr>
            <w:tcW w:w="406" w:type="pct"/>
            <w:tcBorders>
              <w:top w:val="nil"/>
              <w:left w:val="nil"/>
              <w:bottom w:val="nil"/>
              <w:right w:val="nil"/>
            </w:tcBorders>
            <w:shd w:val="clear" w:color="auto" w:fill="auto"/>
            <w:noWrap/>
            <w:vAlign w:val="bottom"/>
          </w:tcPr>
          <w:p w14:paraId="7610B3DD">
            <w:pPr>
              <w:rPr>
                <w:rFonts w:hint="eastAsia" w:ascii="仿宋" w:hAnsi="仿宋" w:eastAsia="仿宋" w:cs="宋体"/>
                <w:color w:val="000000"/>
                <w:szCs w:val="21"/>
              </w:rPr>
            </w:pPr>
          </w:p>
        </w:tc>
        <w:tc>
          <w:tcPr>
            <w:tcW w:w="400" w:type="pct"/>
            <w:tcBorders>
              <w:top w:val="nil"/>
              <w:left w:val="nil"/>
              <w:bottom w:val="nil"/>
              <w:right w:val="nil"/>
            </w:tcBorders>
            <w:shd w:val="clear" w:color="auto" w:fill="auto"/>
            <w:noWrap/>
            <w:vAlign w:val="bottom"/>
          </w:tcPr>
          <w:p w14:paraId="79D11EAA">
            <w:pPr>
              <w:rPr>
                <w:rFonts w:hint="eastAsia" w:ascii="仿宋" w:hAnsi="仿宋" w:eastAsia="仿宋" w:cs="宋体"/>
                <w:color w:val="000000"/>
                <w:szCs w:val="21"/>
              </w:rPr>
            </w:pPr>
          </w:p>
        </w:tc>
      </w:tr>
      <w:tr w14:paraId="62DC9635">
        <w:tblPrEx>
          <w:tblCellMar>
            <w:top w:w="0" w:type="dxa"/>
            <w:left w:w="108" w:type="dxa"/>
            <w:bottom w:w="0" w:type="dxa"/>
            <w:right w:w="108" w:type="dxa"/>
          </w:tblCellMar>
        </w:tblPrEx>
        <w:trPr>
          <w:trHeight w:val="295" w:hRule="atLeast"/>
        </w:trPr>
        <w:tc>
          <w:tcPr>
            <w:tcW w:w="406" w:type="pct"/>
            <w:tcBorders>
              <w:top w:val="nil"/>
              <w:left w:val="nil"/>
              <w:bottom w:val="nil"/>
              <w:right w:val="nil"/>
            </w:tcBorders>
            <w:shd w:val="clear" w:color="auto" w:fill="auto"/>
            <w:noWrap/>
            <w:vAlign w:val="bottom"/>
          </w:tcPr>
          <w:p w14:paraId="19F3A10C">
            <w:pPr>
              <w:rPr>
                <w:rFonts w:hint="eastAsia" w:ascii="仿宋" w:hAnsi="仿宋" w:eastAsia="仿宋" w:cs="宋体"/>
                <w:color w:val="000000"/>
                <w:szCs w:val="21"/>
              </w:rPr>
            </w:pPr>
          </w:p>
        </w:tc>
        <w:tc>
          <w:tcPr>
            <w:tcW w:w="406" w:type="pct"/>
            <w:tcBorders>
              <w:top w:val="nil"/>
              <w:left w:val="nil"/>
              <w:bottom w:val="nil"/>
              <w:right w:val="nil"/>
            </w:tcBorders>
            <w:shd w:val="clear" w:color="auto" w:fill="auto"/>
            <w:noWrap/>
            <w:vAlign w:val="bottom"/>
          </w:tcPr>
          <w:p w14:paraId="3275FC76">
            <w:pPr>
              <w:rPr>
                <w:rFonts w:hint="eastAsia" w:ascii="仿宋" w:hAnsi="仿宋" w:eastAsia="仿宋" w:cs="宋体"/>
                <w:color w:val="000000"/>
                <w:szCs w:val="21"/>
              </w:rPr>
            </w:pPr>
          </w:p>
        </w:tc>
        <w:tc>
          <w:tcPr>
            <w:tcW w:w="135" w:type="pct"/>
            <w:tcBorders>
              <w:top w:val="nil"/>
              <w:left w:val="nil"/>
              <w:bottom w:val="nil"/>
              <w:right w:val="nil"/>
            </w:tcBorders>
            <w:shd w:val="clear" w:color="auto" w:fill="auto"/>
            <w:noWrap/>
            <w:vAlign w:val="bottom"/>
          </w:tcPr>
          <w:p w14:paraId="7363100F">
            <w:pPr>
              <w:rPr>
                <w:rFonts w:hint="eastAsia" w:ascii="仿宋" w:hAnsi="仿宋" w:eastAsia="仿宋" w:cs="宋体"/>
                <w:color w:val="000000"/>
                <w:szCs w:val="21"/>
              </w:rPr>
            </w:pPr>
          </w:p>
        </w:tc>
        <w:tc>
          <w:tcPr>
            <w:tcW w:w="406" w:type="pct"/>
            <w:tcBorders>
              <w:top w:val="nil"/>
              <w:left w:val="nil"/>
              <w:bottom w:val="nil"/>
              <w:right w:val="nil"/>
            </w:tcBorders>
            <w:shd w:val="clear" w:color="auto" w:fill="auto"/>
            <w:noWrap/>
            <w:vAlign w:val="bottom"/>
          </w:tcPr>
          <w:p w14:paraId="3A6BFD72">
            <w:pPr>
              <w:rPr>
                <w:rFonts w:hint="eastAsia" w:ascii="仿宋" w:hAnsi="仿宋" w:eastAsia="仿宋" w:cs="宋体"/>
                <w:color w:val="000000"/>
                <w:szCs w:val="21"/>
              </w:rPr>
            </w:pPr>
          </w:p>
        </w:tc>
        <w:tc>
          <w:tcPr>
            <w:tcW w:w="406" w:type="pct"/>
            <w:tcBorders>
              <w:top w:val="nil"/>
              <w:left w:val="nil"/>
              <w:bottom w:val="nil"/>
              <w:right w:val="nil"/>
            </w:tcBorders>
            <w:shd w:val="clear" w:color="auto" w:fill="auto"/>
            <w:noWrap/>
            <w:vAlign w:val="bottom"/>
          </w:tcPr>
          <w:p w14:paraId="5BE6CAC4">
            <w:pPr>
              <w:rPr>
                <w:rFonts w:hint="eastAsia" w:ascii="仿宋" w:hAnsi="仿宋" w:eastAsia="仿宋" w:cs="宋体"/>
                <w:color w:val="000000"/>
                <w:szCs w:val="21"/>
              </w:rPr>
            </w:pPr>
          </w:p>
        </w:tc>
        <w:tc>
          <w:tcPr>
            <w:tcW w:w="406" w:type="pct"/>
            <w:tcBorders>
              <w:top w:val="nil"/>
              <w:left w:val="nil"/>
              <w:bottom w:val="nil"/>
              <w:right w:val="nil"/>
            </w:tcBorders>
            <w:shd w:val="clear" w:color="auto" w:fill="auto"/>
            <w:noWrap/>
            <w:vAlign w:val="bottom"/>
          </w:tcPr>
          <w:p w14:paraId="3FFD9E90">
            <w:pPr>
              <w:rPr>
                <w:rFonts w:hint="eastAsia" w:ascii="仿宋" w:hAnsi="仿宋" w:eastAsia="仿宋" w:cs="宋体"/>
                <w:color w:val="000000"/>
                <w:szCs w:val="21"/>
              </w:rPr>
            </w:pPr>
          </w:p>
        </w:tc>
        <w:tc>
          <w:tcPr>
            <w:tcW w:w="406" w:type="pct"/>
            <w:tcBorders>
              <w:top w:val="nil"/>
              <w:left w:val="nil"/>
              <w:bottom w:val="nil"/>
              <w:right w:val="nil"/>
            </w:tcBorders>
            <w:shd w:val="clear" w:color="auto" w:fill="auto"/>
            <w:noWrap/>
            <w:vAlign w:val="bottom"/>
          </w:tcPr>
          <w:p w14:paraId="7FB8E096">
            <w:pPr>
              <w:rPr>
                <w:rFonts w:hint="eastAsia" w:ascii="仿宋" w:hAnsi="仿宋" w:eastAsia="仿宋" w:cs="宋体"/>
                <w:color w:val="000000"/>
                <w:szCs w:val="21"/>
              </w:rPr>
            </w:pPr>
          </w:p>
        </w:tc>
        <w:tc>
          <w:tcPr>
            <w:tcW w:w="406" w:type="pct"/>
            <w:tcBorders>
              <w:top w:val="nil"/>
              <w:left w:val="nil"/>
              <w:bottom w:val="nil"/>
              <w:right w:val="nil"/>
            </w:tcBorders>
            <w:shd w:val="clear" w:color="auto" w:fill="auto"/>
            <w:noWrap/>
            <w:vAlign w:val="bottom"/>
          </w:tcPr>
          <w:p w14:paraId="728CD85E">
            <w:pPr>
              <w:rPr>
                <w:rFonts w:hint="eastAsia" w:ascii="仿宋" w:hAnsi="仿宋" w:eastAsia="仿宋" w:cs="宋体"/>
                <w:color w:val="000000"/>
                <w:szCs w:val="21"/>
              </w:rPr>
            </w:pPr>
          </w:p>
        </w:tc>
        <w:tc>
          <w:tcPr>
            <w:tcW w:w="406" w:type="pct"/>
            <w:tcBorders>
              <w:top w:val="nil"/>
              <w:left w:val="nil"/>
              <w:bottom w:val="nil"/>
              <w:right w:val="nil"/>
            </w:tcBorders>
            <w:shd w:val="clear" w:color="auto" w:fill="auto"/>
            <w:noWrap/>
            <w:vAlign w:val="bottom"/>
          </w:tcPr>
          <w:p w14:paraId="20559459">
            <w:pPr>
              <w:rPr>
                <w:rFonts w:hint="eastAsia" w:ascii="仿宋" w:hAnsi="仿宋" w:eastAsia="仿宋" w:cs="宋体"/>
                <w:color w:val="000000"/>
                <w:szCs w:val="21"/>
              </w:rPr>
            </w:pPr>
          </w:p>
        </w:tc>
        <w:tc>
          <w:tcPr>
            <w:tcW w:w="406" w:type="pct"/>
            <w:tcBorders>
              <w:top w:val="nil"/>
              <w:left w:val="nil"/>
              <w:bottom w:val="nil"/>
              <w:right w:val="nil"/>
            </w:tcBorders>
            <w:shd w:val="clear" w:color="auto" w:fill="auto"/>
            <w:noWrap/>
            <w:vAlign w:val="bottom"/>
          </w:tcPr>
          <w:p w14:paraId="0E28DA19">
            <w:pPr>
              <w:rPr>
                <w:rFonts w:hint="eastAsia" w:ascii="仿宋" w:hAnsi="仿宋" w:eastAsia="仿宋" w:cs="宋体"/>
                <w:color w:val="000000"/>
                <w:szCs w:val="21"/>
              </w:rPr>
            </w:pPr>
          </w:p>
        </w:tc>
        <w:tc>
          <w:tcPr>
            <w:tcW w:w="406" w:type="pct"/>
            <w:tcBorders>
              <w:top w:val="nil"/>
              <w:left w:val="nil"/>
              <w:bottom w:val="nil"/>
              <w:right w:val="nil"/>
            </w:tcBorders>
            <w:shd w:val="clear" w:color="auto" w:fill="auto"/>
            <w:noWrap/>
            <w:vAlign w:val="bottom"/>
          </w:tcPr>
          <w:p w14:paraId="5043BAA9">
            <w:pPr>
              <w:rPr>
                <w:rFonts w:hint="eastAsia" w:ascii="仿宋" w:hAnsi="仿宋" w:eastAsia="仿宋" w:cs="宋体"/>
                <w:color w:val="000000"/>
                <w:szCs w:val="21"/>
              </w:rPr>
            </w:pPr>
          </w:p>
        </w:tc>
        <w:tc>
          <w:tcPr>
            <w:tcW w:w="406" w:type="pct"/>
            <w:tcBorders>
              <w:top w:val="nil"/>
              <w:left w:val="nil"/>
              <w:bottom w:val="nil"/>
              <w:right w:val="nil"/>
            </w:tcBorders>
            <w:shd w:val="clear" w:color="auto" w:fill="auto"/>
            <w:noWrap/>
            <w:vAlign w:val="bottom"/>
          </w:tcPr>
          <w:p w14:paraId="515CCD78">
            <w:pPr>
              <w:rPr>
                <w:rFonts w:hint="eastAsia" w:ascii="仿宋" w:hAnsi="仿宋" w:eastAsia="仿宋" w:cs="宋体"/>
                <w:color w:val="000000"/>
                <w:szCs w:val="21"/>
              </w:rPr>
            </w:pPr>
          </w:p>
        </w:tc>
        <w:tc>
          <w:tcPr>
            <w:tcW w:w="400" w:type="pct"/>
            <w:tcBorders>
              <w:top w:val="nil"/>
              <w:left w:val="nil"/>
              <w:bottom w:val="nil"/>
              <w:right w:val="nil"/>
            </w:tcBorders>
            <w:shd w:val="clear" w:color="auto" w:fill="auto"/>
            <w:noWrap/>
            <w:vAlign w:val="bottom"/>
          </w:tcPr>
          <w:p w14:paraId="704359E5">
            <w:pPr>
              <w:rPr>
                <w:rFonts w:hint="eastAsia" w:ascii="仿宋" w:hAnsi="仿宋" w:eastAsia="仿宋" w:cs="宋体"/>
                <w:color w:val="000000"/>
                <w:szCs w:val="21"/>
              </w:rPr>
            </w:pPr>
          </w:p>
        </w:tc>
      </w:tr>
      <w:tr w14:paraId="5F7DFF31">
        <w:tblPrEx>
          <w:tblCellMar>
            <w:top w:w="0" w:type="dxa"/>
            <w:left w:w="108" w:type="dxa"/>
            <w:bottom w:w="0" w:type="dxa"/>
            <w:right w:w="108" w:type="dxa"/>
          </w:tblCellMar>
        </w:tblPrEx>
        <w:trPr>
          <w:trHeight w:val="1300" w:hRule="atLeast"/>
        </w:trPr>
        <w:tc>
          <w:tcPr>
            <w:tcW w:w="406" w:type="pct"/>
            <w:tcBorders>
              <w:top w:val="nil"/>
              <w:left w:val="nil"/>
              <w:bottom w:val="nil"/>
              <w:right w:val="nil"/>
            </w:tcBorders>
            <w:shd w:val="clear" w:color="auto" w:fill="auto"/>
            <w:noWrap/>
            <w:vAlign w:val="bottom"/>
          </w:tcPr>
          <w:p w14:paraId="437B5E5F">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2楼</w:t>
            </w:r>
          </w:p>
        </w:tc>
        <w:tc>
          <w:tcPr>
            <w:tcW w:w="541" w:type="pct"/>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14:paraId="6EE04AA9">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厕所</w:t>
            </w:r>
          </w:p>
        </w:tc>
        <w:tc>
          <w:tcPr>
            <w:tcW w:w="406" w:type="pct"/>
            <w:tcBorders>
              <w:top w:val="single" w:color="000000" w:sz="8" w:space="0"/>
              <w:left w:val="nil"/>
              <w:bottom w:val="single" w:color="000000" w:sz="8" w:space="0"/>
              <w:right w:val="single" w:color="000000" w:sz="8" w:space="0"/>
            </w:tcBorders>
            <w:shd w:val="clear" w:color="auto" w:fill="auto"/>
            <w:noWrap/>
            <w:vAlign w:val="bottom"/>
          </w:tcPr>
          <w:p w14:paraId="2D9D21AB">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通道</w:t>
            </w:r>
          </w:p>
        </w:tc>
        <w:tc>
          <w:tcPr>
            <w:tcW w:w="406" w:type="pct"/>
            <w:tcBorders>
              <w:top w:val="single" w:color="000000" w:sz="8" w:space="0"/>
              <w:left w:val="nil"/>
              <w:bottom w:val="single" w:color="000000" w:sz="8" w:space="0"/>
              <w:right w:val="nil"/>
            </w:tcBorders>
            <w:shd w:val="clear" w:color="auto" w:fill="auto"/>
            <w:noWrap/>
            <w:vAlign w:val="bottom"/>
          </w:tcPr>
          <w:p w14:paraId="002162BC">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楼梯</w:t>
            </w:r>
          </w:p>
        </w:tc>
        <w:tc>
          <w:tcPr>
            <w:tcW w:w="811" w:type="pct"/>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1BD56FF6">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教室</w:t>
            </w:r>
            <w:r>
              <w:rPr>
                <w:rFonts w:hint="eastAsia" w:ascii="仿宋" w:hAnsi="仿宋" w:eastAsia="仿宋" w:cs="宋体"/>
                <w:color w:val="000000"/>
                <w:kern w:val="0"/>
                <w:szCs w:val="21"/>
                <w:lang w:bidi="ar"/>
              </w:rPr>
              <w:br w:type="textWrapping"/>
            </w:r>
            <w:r>
              <w:rPr>
                <w:rFonts w:hint="eastAsia" w:ascii="仿宋" w:hAnsi="仿宋" w:eastAsia="仿宋" w:cs="宋体"/>
                <w:color w:val="000000"/>
                <w:kern w:val="0"/>
                <w:szCs w:val="21"/>
                <w:lang w:bidi="ar"/>
              </w:rPr>
              <w:t>吸顶AP</w:t>
            </w:r>
          </w:p>
        </w:tc>
        <w:tc>
          <w:tcPr>
            <w:tcW w:w="406" w:type="pct"/>
            <w:tcBorders>
              <w:top w:val="single" w:color="000000" w:sz="4" w:space="0"/>
              <w:left w:val="single" w:color="000000" w:sz="4" w:space="0"/>
              <w:bottom w:val="single" w:color="000000" w:sz="4" w:space="0"/>
              <w:right w:val="nil"/>
            </w:tcBorders>
            <w:shd w:val="clear" w:color="auto" w:fill="auto"/>
            <w:vAlign w:val="bottom"/>
          </w:tcPr>
          <w:p w14:paraId="6634E38B">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准备室</w:t>
            </w:r>
          </w:p>
        </w:tc>
        <w:tc>
          <w:tcPr>
            <w:tcW w:w="406" w:type="pct"/>
            <w:tcBorders>
              <w:top w:val="single" w:color="000000" w:sz="4" w:space="0"/>
              <w:left w:val="single" w:color="000000" w:sz="4" w:space="0"/>
              <w:bottom w:val="single" w:color="000000" w:sz="4" w:space="0"/>
              <w:right w:val="nil"/>
            </w:tcBorders>
            <w:shd w:val="clear" w:color="auto" w:fill="auto"/>
            <w:vAlign w:val="bottom"/>
          </w:tcPr>
          <w:p w14:paraId="160A360C">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准备室</w:t>
            </w:r>
          </w:p>
        </w:tc>
        <w:tc>
          <w:tcPr>
            <w:tcW w:w="811" w:type="pct"/>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20C82914">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教室</w:t>
            </w:r>
            <w:r>
              <w:rPr>
                <w:rFonts w:hint="eastAsia" w:ascii="仿宋" w:hAnsi="仿宋" w:eastAsia="仿宋" w:cs="宋体"/>
                <w:color w:val="000000"/>
                <w:kern w:val="0"/>
                <w:szCs w:val="21"/>
                <w:lang w:bidi="ar"/>
              </w:rPr>
              <w:br w:type="textWrapping"/>
            </w:r>
            <w:r>
              <w:rPr>
                <w:rFonts w:hint="eastAsia" w:ascii="仿宋" w:hAnsi="仿宋" w:eastAsia="仿宋" w:cs="宋体"/>
                <w:color w:val="000000"/>
                <w:kern w:val="0"/>
                <w:szCs w:val="21"/>
                <w:lang w:bidi="ar"/>
              </w:rPr>
              <w:t>吸顶AP</w:t>
            </w:r>
          </w:p>
        </w:tc>
        <w:tc>
          <w:tcPr>
            <w:tcW w:w="406" w:type="pct"/>
            <w:tcBorders>
              <w:top w:val="single" w:color="000000" w:sz="8" w:space="0"/>
              <w:left w:val="nil"/>
              <w:bottom w:val="single" w:color="000000" w:sz="8" w:space="0"/>
              <w:right w:val="single" w:color="000000" w:sz="8" w:space="0"/>
            </w:tcBorders>
            <w:shd w:val="clear" w:color="auto" w:fill="auto"/>
            <w:vAlign w:val="bottom"/>
          </w:tcPr>
          <w:p w14:paraId="39DC9904">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办公室面板AP</w:t>
            </w:r>
          </w:p>
        </w:tc>
        <w:tc>
          <w:tcPr>
            <w:tcW w:w="400" w:type="pct"/>
            <w:tcBorders>
              <w:top w:val="single" w:color="000000" w:sz="8" w:space="0"/>
              <w:left w:val="nil"/>
              <w:bottom w:val="single" w:color="000000" w:sz="8" w:space="0"/>
              <w:right w:val="single" w:color="000000" w:sz="8" w:space="0"/>
            </w:tcBorders>
            <w:shd w:val="clear" w:color="auto" w:fill="auto"/>
            <w:vAlign w:val="bottom"/>
          </w:tcPr>
          <w:p w14:paraId="5EE7037F">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办公室面板AP</w:t>
            </w:r>
          </w:p>
        </w:tc>
      </w:tr>
      <w:tr w14:paraId="1DF26951">
        <w:tblPrEx>
          <w:tblCellMar>
            <w:top w:w="0" w:type="dxa"/>
            <w:left w:w="108" w:type="dxa"/>
            <w:bottom w:w="0" w:type="dxa"/>
            <w:right w:w="108" w:type="dxa"/>
          </w:tblCellMar>
        </w:tblPrEx>
        <w:trPr>
          <w:trHeight w:val="295" w:hRule="atLeast"/>
        </w:trPr>
        <w:tc>
          <w:tcPr>
            <w:tcW w:w="406" w:type="pct"/>
            <w:tcBorders>
              <w:top w:val="nil"/>
              <w:left w:val="nil"/>
              <w:bottom w:val="nil"/>
              <w:right w:val="nil"/>
            </w:tcBorders>
            <w:shd w:val="clear" w:color="auto" w:fill="auto"/>
            <w:noWrap/>
            <w:vAlign w:val="bottom"/>
          </w:tcPr>
          <w:p w14:paraId="7FB3F5C1">
            <w:pPr>
              <w:jc w:val="center"/>
              <w:rPr>
                <w:rFonts w:hint="eastAsia" w:ascii="仿宋" w:hAnsi="仿宋" w:eastAsia="仿宋" w:cs="宋体"/>
                <w:color w:val="000000"/>
                <w:szCs w:val="21"/>
              </w:rPr>
            </w:pPr>
          </w:p>
        </w:tc>
        <w:tc>
          <w:tcPr>
            <w:tcW w:w="4594" w:type="pct"/>
            <w:gridSpan w:val="12"/>
            <w:tcBorders>
              <w:top w:val="nil"/>
              <w:left w:val="single" w:color="000000" w:sz="8" w:space="0"/>
              <w:bottom w:val="single" w:color="000000" w:sz="8" w:space="0"/>
              <w:right w:val="single" w:color="000000" w:sz="8" w:space="0"/>
            </w:tcBorders>
            <w:shd w:val="clear" w:color="auto" w:fill="auto"/>
            <w:noWrap/>
            <w:vAlign w:val="bottom"/>
          </w:tcPr>
          <w:p w14:paraId="35E7F017">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走廊</w:t>
            </w:r>
          </w:p>
        </w:tc>
      </w:tr>
      <w:tr w14:paraId="0F004A8D">
        <w:tblPrEx>
          <w:tblCellMar>
            <w:top w:w="0" w:type="dxa"/>
            <w:left w:w="108" w:type="dxa"/>
            <w:bottom w:w="0" w:type="dxa"/>
            <w:right w:w="108" w:type="dxa"/>
          </w:tblCellMar>
        </w:tblPrEx>
        <w:trPr>
          <w:trHeight w:val="280" w:hRule="atLeast"/>
        </w:trPr>
        <w:tc>
          <w:tcPr>
            <w:tcW w:w="406" w:type="pct"/>
            <w:vMerge w:val="restart"/>
            <w:tcBorders>
              <w:top w:val="nil"/>
              <w:left w:val="nil"/>
              <w:bottom w:val="nil"/>
              <w:right w:val="nil"/>
            </w:tcBorders>
            <w:shd w:val="clear" w:color="auto" w:fill="auto"/>
            <w:noWrap/>
            <w:vAlign w:val="bottom"/>
          </w:tcPr>
          <w:p w14:paraId="77BEFC6C">
            <w:pPr>
              <w:rPr>
                <w:rFonts w:hint="eastAsia" w:ascii="仿宋" w:hAnsi="仿宋" w:eastAsia="仿宋" w:cs="宋体"/>
                <w:color w:val="000000"/>
                <w:szCs w:val="21"/>
              </w:rPr>
            </w:pPr>
          </w:p>
        </w:tc>
        <w:tc>
          <w:tcPr>
            <w:tcW w:w="406" w:type="pct"/>
            <w:vMerge w:val="restart"/>
            <w:tcBorders>
              <w:top w:val="nil"/>
              <w:left w:val="nil"/>
              <w:bottom w:val="nil"/>
              <w:right w:val="nil"/>
            </w:tcBorders>
            <w:shd w:val="clear" w:color="auto" w:fill="auto"/>
            <w:noWrap/>
            <w:vAlign w:val="bottom"/>
          </w:tcPr>
          <w:p w14:paraId="74E6BDAE">
            <w:pPr>
              <w:rPr>
                <w:rFonts w:hint="eastAsia" w:ascii="仿宋" w:hAnsi="仿宋" w:eastAsia="仿宋" w:cs="宋体"/>
                <w:color w:val="000000"/>
                <w:szCs w:val="21"/>
              </w:rPr>
            </w:pPr>
          </w:p>
        </w:tc>
        <w:tc>
          <w:tcPr>
            <w:tcW w:w="135" w:type="pct"/>
            <w:vMerge w:val="restart"/>
            <w:tcBorders>
              <w:top w:val="nil"/>
              <w:left w:val="nil"/>
              <w:bottom w:val="nil"/>
              <w:right w:val="nil"/>
            </w:tcBorders>
            <w:shd w:val="clear" w:color="auto" w:fill="auto"/>
            <w:noWrap/>
            <w:vAlign w:val="bottom"/>
          </w:tcPr>
          <w:p w14:paraId="5307C58E">
            <w:pPr>
              <w:rPr>
                <w:rFonts w:hint="eastAsia" w:ascii="仿宋" w:hAnsi="仿宋" w:eastAsia="仿宋" w:cs="宋体"/>
                <w:color w:val="000000"/>
                <w:szCs w:val="21"/>
              </w:rPr>
            </w:pPr>
          </w:p>
        </w:tc>
        <w:tc>
          <w:tcPr>
            <w:tcW w:w="406" w:type="pct"/>
            <w:vMerge w:val="restart"/>
            <w:tcBorders>
              <w:top w:val="nil"/>
              <w:left w:val="nil"/>
              <w:bottom w:val="nil"/>
              <w:right w:val="nil"/>
            </w:tcBorders>
            <w:shd w:val="clear" w:color="auto" w:fill="auto"/>
            <w:noWrap/>
            <w:vAlign w:val="bottom"/>
          </w:tcPr>
          <w:p w14:paraId="6C32B079">
            <w:pPr>
              <w:rPr>
                <w:rFonts w:hint="eastAsia" w:ascii="仿宋" w:hAnsi="仿宋" w:eastAsia="仿宋" w:cs="宋体"/>
                <w:color w:val="000000"/>
                <w:szCs w:val="21"/>
              </w:rPr>
            </w:pPr>
          </w:p>
        </w:tc>
        <w:tc>
          <w:tcPr>
            <w:tcW w:w="406" w:type="pct"/>
            <w:vMerge w:val="restart"/>
            <w:tcBorders>
              <w:top w:val="nil"/>
              <w:left w:val="nil"/>
              <w:bottom w:val="nil"/>
              <w:right w:val="nil"/>
            </w:tcBorders>
            <w:shd w:val="clear" w:color="auto" w:fill="auto"/>
            <w:noWrap/>
            <w:vAlign w:val="bottom"/>
          </w:tcPr>
          <w:p w14:paraId="6FA914A1">
            <w:pPr>
              <w:rPr>
                <w:rFonts w:hint="eastAsia" w:ascii="仿宋" w:hAnsi="仿宋" w:eastAsia="仿宋" w:cs="宋体"/>
                <w:color w:val="000000"/>
                <w:szCs w:val="21"/>
              </w:rPr>
            </w:pPr>
          </w:p>
        </w:tc>
        <w:tc>
          <w:tcPr>
            <w:tcW w:w="406" w:type="pct"/>
            <w:vMerge w:val="restart"/>
            <w:tcBorders>
              <w:top w:val="nil"/>
              <w:left w:val="nil"/>
              <w:bottom w:val="nil"/>
              <w:right w:val="nil"/>
            </w:tcBorders>
            <w:shd w:val="clear" w:color="auto" w:fill="auto"/>
            <w:noWrap/>
            <w:vAlign w:val="bottom"/>
          </w:tcPr>
          <w:p w14:paraId="44895C4C">
            <w:pPr>
              <w:rPr>
                <w:rFonts w:hint="eastAsia" w:ascii="仿宋" w:hAnsi="仿宋" w:eastAsia="仿宋" w:cs="宋体"/>
                <w:color w:val="000000"/>
                <w:szCs w:val="21"/>
              </w:rPr>
            </w:pPr>
          </w:p>
        </w:tc>
        <w:tc>
          <w:tcPr>
            <w:tcW w:w="406" w:type="pct"/>
            <w:vMerge w:val="restart"/>
            <w:tcBorders>
              <w:top w:val="nil"/>
              <w:left w:val="nil"/>
              <w:bottom w:val="nil"/>
              <w:right w:val="nil"/>
            </w:tcBorders>
            <w:shd w:val="clear" w:color="auto" w:fill="auto"/>
            <w:noWrap/>
            <w:vAlign w:val="bottom"/>
          </w:tcPr>
          <w:p w14:paraId="64A6BA88">
            <w:pPr>
              <w:rPr>
                <w:rFonts w:hint="eastAsia" w:ascii="仿宋" w:hAnsi="仿宋" w:eastAsia="仿宋" w:cs="宋体"/>
                <w:color w:val="000000"/>
                <w:szCs w:val="21"/>
              </w:rPr>
            </w:pPr>
          </w:p>
        </w:tc>
        <w:tc>
          <w:tcPr>
            <w:tcW w:w="406" w:type="pct"/>
            <w:vMerge w:val="restart"/>
            <w:tcBorders>
              <w:top w:val="nil"/>
              <w:left w:val="nil"/>
              <w:bottom w:val="nil"/>
              <w:right w:val="nil"/>
            </w:tcBorders>
            <w:shd w:val="clear" w:color="auto" w:fill="auto"/>
            <w:noWrap/>
            <w:vAlign w:val="bottom"/>
          </w:tcPr>
          <w:p w14:paraId="6B4ED4F6">
            <w:pPr>
              <w:rPr>
                <w:rFonts w:hint="eastAsia" w:ascii="仿宋" w:hAnsi="仿宋" w:eastAsia="仿宋" w:cs="宋体"/>
                <w:color w:val="000000"/>
                <w:szCs w:val="21"/>
              </w:rPr>
            </w:pPr>
          </w:p>
        </w:tc>
        <w:tc>
          <w:tcPr>
            <w:tcW w:w="406" w:type="pct"/>
            <w:vMerge w:val="restart"/>
            <w:tcBorders>
              <w:top w:val="nil"/>
              <w:left w:val="nil"/>
              <w:bottom w:val="nil"/>
              <w:right w:val="nil"/>
            </w:tcBorders>
            <w:shd w:val="clear" w:color="auto" w:fill="auto"/>
            <w:noWrap/>
            <w:vAlign w:val="bottom"/>
          </w:tcPr>
          <w:p w14:paraId="4A4CCE3D">
            <w:pPr>
              <w:rPr>
                <w:rFonts w:hint="eastAsia" w:ascii="仿宋" w:hAnsi="仿宋" w:eastAsia="仿宋" w:cs="宋体"/>
                <w:color w:val="000000"/>
                <w:szCs w:val="21"/>
              </w:rPr>
            </w:pPr>
          </w:p>
        </w:tc>
        <w:tc>
          <w:tcPr>
            <w:tcW w:w="406" w:type="pct"/>
            <w:tcBorders>
              <w:top w:val="nil"/>
              <w:left w:val="nil"/>
              <w:bottom w:val="nil"/>
              <w:right w:val="nil"/>
            </w:tcBorders>
            <w:shd w:val="clear" w:color="auto" w:fill="auto"/>
            <w:noWrap/>
            <w:vAlign w:val="bottom"/>
          </w:tcPr>
          <w:p w14:paraId="7F90D126">
            <w:pPr>
              <w:rPr>
                <w:rFonts w:hint="eastAsia" w:ascii="仿宋" w:hAnsi="仿宋" w:eastAsia="仿宋" w:cs="宋体"/>
                <w:color w:val="000000"/>
                <w:szCs w:val="21"/>
              </w:rPr>
            </w:pPr>
          </w:p>
        </w:tc>
        <w:tc>
          <w:tcPr>
            <w:tcW w:w="406" w:type="pct"/>
            <w:vMerge w:val="restart"/>
            <w:tcBorders>
              <w:top w:val="nil"/>
              <w:left w:val="nil"/>
              <w:bottom w:val="nil"/>
              <w:right w:val="nil"/>
            </w:tcBorders>
            <w:shd w:val="clear" w:color="auto" w:fill="auto"/>
            <w:noWrap/>
            <w:vAlign w:val="bottom"/>
          </w:tcPr>
          <w:p w14:paraId="71B49A95">
            <w:pPr>
              <w:rPr>
                <w:rFonts w:hint="eastAsia" w:ascii="仿宋" w:hAnsi="仿宋" w:eastAsia="仿宋" w:cs="宋体"/>
                <w:color w:val="000000"/>
                <w:szCs w:val="21"/>
              </w:rPr>
            </w:pPr>
          </w:p>
        </w:tc>
        <w:tc>
          <w:tcPr>
            <w:tcW w:w="406" w:type="pct"/>
            <w:tcBorders>
              <w:top w:val="nil"/>
              <w:left w:val="nil"/>
              <w:bottom w:val="nil"/>
              <w:right w:val="nil"/>
            </w:tcBorders>
            <w:shd w:val="clear" w:color="auto" w:fill="auto"/>
            <w:noWrap/>
            <w:vAlign w:val="bottom"/>
          </w:tcPr>
          <w:p w14:paraId="389B4908">
            <w:pPr>
              <w:rPr>
                <w:rFonts w:hint="eastAsia" w:ascii="仿宋" w:hAnsi="仿宋" w:eastAsia="仿宋" w:cs="宋体"/>
                <w:color w:val="000000"/>
                <w:szCs w:val="21"/>
              </w:rPr>
            </w:pPr>
          </w:p>
        </w:tc>
        <w:tc>
          <w:tcPr>
            <w:tcW w:w="400" w:type="pct"/>
            <w:vMerge w:val="restart"/>
            <w:tcBorders>
              <w:top w:val="nil"/>
              <w:left w:val="nil"/>
              <w:bottom w:val="nil"/>
              <w:right w:val="nil"/>
            </w:tcBorders>
            <w:shd w:val="clear" w:color="auto" w:fill="auto"/>
            <w:noWrap/>
            <w:vAlign w:val="bottom"/>
          </w:tcPr>
          <w:p w14:paraId="384D77F9">
            <w:pPr>
              <w:rPr>
                <w:rFonts w:hint="eastAsia" w:ascii="仿宋" w:hAnsi="仿宋" w:eastAsia="仿宋" w:cs="宋体"/>
                <w:color w:val="000000"/>
                <w:szCs w:val="21"/>
              </w:rPr>
            </w:pPr>
          </w:p>
        </w:tc>
      </w:tr>
      <w:tr w14:paraId="32D5BE80">
        <w:tblPrEx>
          <w:tblCellMar>
            <w:top w:w="0" w:type="dxa"/>
            <w:left w:w="108" w:type="dxa"/>
            <w:bottom w:w="0" w:type="dxa"/>
            <w:right w:w="108" w:type="dxa"/>
          </w:tblCellMar>
        </w:tblPrEx>
        <w:trPr>
          <w:trHeight w:val="295" w:hRule="atLeast"/>
        </w:trPr>
        <w:tc>
          <w:tcPr>
            <w:tcW w:w="406" w:type="pct"/>
            <w:vMerge w:val="continue"/>
            <w:tcBorders>
              <w:top w:val="nil"/>
              <w:left w:val="nil"/>
              <w:bottom w:val="nil"/>
              <w:right w:val="nil"/>
            </w:tcBorders>
            <w:shd w:val="clear" w:color="auto" w:fill="auto"/>
            <w:noWrap/>
            <w:vAlign w:val="bottom"/>
          </w:tcPr>
          <w:p w14:paraId="1938B474">
            <w:pPr>
              <w:rPr>
                <w:rFonts w:hint="eastAsia" w:ascii="仿宋" w:hAnsi="仿宋" w:eastAsia="仿宋" w:cs="宋体"/>
                <w:color w:val="000000"/>
                <w:szCs w:val="21"/>
              </w:rPr>
            </w:pPr>
          </w:p>
        </w:tc>
        <w:tc>
          <w:tcPr>
            <w:tcW w:w="406" w:type="pct"/>
            <w:vMerge w:val="continue"/>
            <w:tcBorders>
              <w:top w:val="nil"/>
              <w:left w:val="nil"/>
              <w:bottom w:val="nil"/>
              <w:right w:val="nil"/>
            </w:tcBorders>
            <w:shd w:val="clear" w:color="auto" w:fill="auto"/>
            <w:noWrap/>
            <w:vAlign w:val="bottom"/>
          </w:tcPr>
          <w:p w14:paraId="2F6F8695">
            <w:pPr>
              <w:rPr>
                <w:rFonts w:hint="eastAsia" w:ascii="仿宋" w:hAnsi="仿宋" w:eastAsia="仿宋" w:cs="宋体"/>
                <w:color w:val="000000"/>
                <w:szCs w:val="21"/>
              </w:rPr>
            </w:pPr>
          </w:p>
        </w:tc>
        <w:tc>
          <w:tcPr>
            <w:tcW w:w="135" w:type="pct"/>
            <w:vMerge w:val="continue"/>
            <w:tcBorders>
              <w:top w:val="nil"/>
              <w:left w:val="nil"/>
              <w:bottom w:val="nil"/>
              <w:right w:val="nil"/>
            </w:tcBorders>
            <w:shd w:val="clear" w:color="auto" w:fill="auto"/>
            <w:noWrap/>
            <w:vAlign w:val="bottom"/>
          </w:tcPr>
          <w:p w14:paraId="648ABDB2">
            <w:pPr>
              <w:rPr>
                <w:rFonts w:hint="eastAsia" w:ascii="仿宋" w:hAnsi="仿宋" w:eastAsia="仿宋" w:cs="宋体"/>
                <w:color w:val="000000"/>
                <w:szCs w:val="21"/>
              </w:rPr>
            </w:pPr>
          </w:p>
        </w:tc>
        <w:tc>
          <w:tcPr>
            <w:tcW w:w="406" w:type="pct"/>
            <w:vMerge w:val="continue"/>
            <w:tcBorders>
              <w:top w:val="nil"/>
              <w:left w:val="nil"/>
              <w:bottom w:val="nil"/>
              <w:right w:val="nil"/>
            </w:tcBorders>
            <w:shd w:val="clear" w:color="auto" w:fill="auto"/>
            <w:noWrap/>
            <w:vAlign w:val="bottom"/>
          </w:tcPr>
          <w:p w14:paraId="399C3F04">
            <w:pPr>
              <w:rPr>
                <w:rFonts w:hint="eastAsia" w:ascii="仿宋" w:hAnsi="仿宋" w:eastAsia="仿宋" w:cs="宋体"/>
                <w:color w:val="000000"/>
                <w:szCs w:val="21"/>
              </w:rPr>
            </w:pPr>
          </w:p>
        </w:tc>
        <w:tc>
          <w:tcPr>
            <w:tcW w:w="406" w:type="pct"/>
            <w:vMerge w:val="continue"/>
            <w:tcBorders>
              <w:top w:val="nil"/>
              <w:left w:val="nil"/>
              <w:bottom w:val="nil"/>
              <w:right w:val="nil"/>
            </w:tcBorders>
            <w:shd w:val="clear" w:color="auto" w:fill="auto"/>
            <w:noWrap/>
            <w:vAlign w:val="bottom"/>
          </w:tcPr>
          <w:p w14:paraId="3A2A3EC4">
            <w:pPr>
              <w:rPr>
                <w:rFonts w:hint="eastAsia" w:ascii="仿宋" w:hAnsi="仿宋" w:eastAsia="仿宋" w:cs="宋体"/>
                <w:color w:val="000000"/>
                <w:szCs w:val="21"/>
              </w:rPr>
            </w:pPr>
          </w:p>
        </w:tc>
        <w:tc>
          <w:tcPr>
            <w:tcW w:w="406" w:type="pct"/>
            <w:vMerge w:val="continue"/>
            <w:tcBorders>
              <w:top w:val="nil"/>
              <w:left w:val="nil"/>
              <w:bottom w:val="nil"/>
              <w:right w:val="nil"/>
            </w:tcBorders>
            <w:shd w:val="clear" w:color="auto" w:fill="auto"/>
            <w:noWrap/>
            <w:vAlign w:val="bottom"/>
          </w:tcPr>
          <w:p w14:paraId="01B6B588">
            <w:pPr>
              <w:rPr>
                <w:rFonts w:hint="eastAsia" w:ascii="仿宋" w:hAnsi="仿宋" w:eastAsia="仿宋" w:cs="宋体"/>
                <w:color w:val="000000"/>
                <w:szCs w:val="21"/>
              </w:rPr>
            </w:pPr>
          </w:p>
        </w:tc>
        <w:tc>
          <w:tcPr>
            <w:tcW w:w="406" w:type="pct"/>
            <w:vMerge w:val="continue"/>
            <w:tcBorders>
              <w:top w:val="nil"/>
              <w:left w:val="nil"/>
              <w:bottom w:val="nil"/>
              <w:right w:val="nil"/>
            </w:tcBorders>
            <w:shd w:val="clear" w:color="auto" w:fill="auto"/>
            <w:noWrap/>
            <w:vAlign w:val="bottom"/>
          </w:tcPr>
          <w:p w14:paraId="595ECB17">
            <w:pPr>
              <w:rPr>
                <w:rFonts w:hint="eastAsia" w:ascii="仿宋" w:hAnsi="仿宋" w:eastAsia="仿宋" w:cs="宋体"/>
                <w:color w:val="000000"/>
                <w:szCs w:val="21"/>
              </w:rPr>
            </w:pPr>
          </w:p>
        </w:tc>
        <w:tc>
          <w:tcPr>
            <w:tcW w:w="406" w:type="pct"/>
            <w:vMerge w:val="continue"/>
            <w:tcBorders>
              <w:top w:val="nil"/>
              <w:left w:val="nil"/>
              <w:bottom w:val="nil"/>
              <w:right w:val="nil"/>
            </w:tcBorders>
            <w:shd w:val="clear" w:color="auto" w:fill="auto"/>
            <w:noWrap/>
            <w:vAlign w:val="bottom"/>
          </w:tcPr>
          <w:p w14:paraId="24A22367">
            <w:pPr>
              <w:rPr>
                <w:rFonts w:hint="eastAsia" w:ascii="仿宋" w:hAnsi="仿宋" w:eastAsia="仿宋" w:cs="宋体"/>
                <w:color w:val="000000"/>
                <w:szCs w:val="21"/>
              </w:rPr>
            </w:pPr>
          </w:p>
        </w:tc>
        <w:tc>
          <w:tcPr>
            <w:tcW w:w="406" w:type="pct"/>
            <w:vMerge w:val="continue"/>
            <w:tcBorders>
              <w:top w:val="nil"/>
              <w:left w:val="nil"/>
              <w:bottom w:val="nil"/>
              <w:right w:val="nil"/>
            </w:tcBorders>
            <w:shd w:val="clear" w:color="auto" w:fill="auto"/>
            <w:noWrap/>
            <w:vAlign w:val="bottom"/>
          </w:tcPr>
          <w:p w14:paraId="7B34DC10">
            <w:pPr>
              <w:rPr>
                <w:rFonts w:hint="eastAsia" w:ascii="仿宋" w:hAnsi="仿宋" w:eastAsia="仿宋" w:cs="宋体"/>
                <w:color w:val="000000"/>
                <w:szCs w:val="21"/>
              </w:rPr>
            </w:pPr>
          </w:p>
        </w:tc>
        <w:tc>
          <w:tcPr>
            <w:tcW w:w="406" w:type="pct"/>
            <w:tcBorders>
              <w:top w:val="nil"/>
              <w:left w:val="nil"/>
              <w:bottom w:val="nil"/>
              <w:right w:val="nil"/>
            </w:tcBorders>
            <w:shd w:val="clear" w:color="auto" w:fill="auto"/>
            <w:noWrap/>
            <w:vAlign w:val="bottom"/>
          </w:tcPr>
          <w:p w14:paraId="35EB541D">
            <w:pPr>
              <w:rPr>
                <w:rFonts w:hint="eastAsia" w:ascii="仿宋" w:hAnsi="仿宋" w:eastAsia="仿宋" w:cs="宋体"/>
                <w:color w:val="000000"/>
                <w:szCs w:val="21"/>
              </w:rPr>
            </w:pPr>
          </w:p>
        </w:tc>
        <w:tc>
          <w:tcPr>
            <w:tcW w:w="406" w:type="pct"/>
            <w:vMerge w:val="continue"/>
            <w:tcBorders>
              <w:top w:val="nil"/>
              <w:left w:val="nil"/>
              <w:bottom w:val="nil"/>
              <w:right w:val="nil"/>
            </w:tcBorders>
            <w:shd w:val="clear" w:color="auto" w:fill="auto"/>
            <w:noWrap/>
            <w:vAlign w:val="bottom"/>
          </w:tcPr>
          <w:p w14:paraId="2006B195">
            <w:pPr>
              <w:rPr>
                <w:rFonts w:hint="eastAsia" w:ascii="仿宋" w:hAnsi="仿宋" w:eastAsia="仿宋" w:cs="宋体"/>
                <w:color w:val="000000"/>
                <w:szCs w:val="21"/>
              </w:rPr>
            </w:pPr>
          </w:p>
        </w:tc>
        <w:tc>
          <w:tcPr>
            <w:tcW w:w="406" w:type="pct"/>
            <w:tcBorders>
              <w:top w:val="nil"/>
              <w:left w:val="nil"/>
              <w:bottom w:val="nil"/>
              <w:right w:val="nil"/>
            </w:tcBorders>
            <w:shd w:val="clear" w:color="auto" w:fill="auto"/>
            <w:noWrap/>
            <w:vAlign w:val="bottom"/>
          </w:tcPr>
          <w:p w14:paraId="3BD75AD3">
            <w:pPr>
              <w:rPr>
                <w:rFonts w:hint="eastAsia" w:ascii="仿宋" w:hAnsi="仿宋" w:eastAsia="仿宋" w:cs="宋体"/>
                <w:color w:val="000000"/>
                <w:szCs w:val="21"/>
              </w:rPr>
            </w:pPr>
          </w:p>
        </w:tc>
        <w:tc>
          <w:tcPr>
            <w:tcW w:w="400" w:type="pct"/>
            <w:vMerge w:val="continue"/>
            <w:tcBorders>
              <w:top w:val="nil"/>
              <w:left w:val="nil"/>
              <w:bottom w:val="nil"/>
              <w:right w:val="nil"/>
            </w:tcBorders>
            <w:shd w:val="clear" w:color="auto" w:fill="auto"/>
            <w:noWrap/>
            <w:vAlign w:val="bottom"/>
          </w:tcPr>
          <w:p w14:paraId="4FC4253F">
            <w:pPr>
              <w:rPr>
                <w:rFonts w:hint="eastAsia" w:ascii="仿宋" w:hAnsi="仿宋" w:eastAsia="仿宋" w:cs="宋体"/>
                <w:color w:val="000000"/>
                <w:szCs w:val="21"/>
              </w:rPr>
            </w:pPr>
          </w:p>
        </w:tc>
      </w:tr>
      <w:tr w14:paraId="68EC23F8">
        <w:tblPrEx>
          <w:tblCellMar>
            <w:top w:w="0" w:type="dxa"/>
            <w:left w:w="108" w:type="dxa"/>
            <w:bottom w:w="0" w:type="dxa"/>
            <w:right w:w="108" w:type="dxa"/>
          </w:tblCellMar>
        </w:tblPrEx>
        <w:trPr>
          <w:trHeight w:val="1420" w:hRule="atLeast"/>
        </w:trPr>
        <w:tc>
          <w:tcPr>
            <w:tcW w:w="406" w:type="pct"/>
            <w:tcBorders>
              <w:top w:val="nil"/>
              <w:left w:val="nil"/>
              <w:bottom w:val="nil"/>
              <w:right w:val="nil"/>
            </w:tcBorders>
            <w:shd w:val="clear" w:color="auto" w:fill="auto"/>
            <w:noWrap/>
            <w:vAlign w:val="bottom"/>
          </w:tcPr>
          <w:p w14:paraId="4CF9FB75">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3楼</w:t>
            </w:r>
          </w:p>
        </w:tc>
        <w:tc>
          <w:tcPr>
            <w:tcW w:w="541" w:type="pct"/>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14:paraId="2D3091DE">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厕所</w:t>
            </w:r>
          </w:p>
        </w:tc>
        <w:tc>
          <w:tcPr>
            <w:tcW w:w="406" w:type="pct"/>
            <w:tcBorders>
              <w:top w:val="single" w:color="000000" w:sz="8" w:space="0"/>
              <w:left w:val="nil"/>
              <w:bottom w:val="single" w:color="000000" w:sz="8" w:space="0"/>
              <w:right w:val="single" w:color="000000" w:sz="8" w:space="0"/>
            </w:tcBorders>
            <w:shd w:val="clear" w:color="auto" w:fill="auto"/>
            <w:noWrap/>
            <w:vAlign w:val="bottom"/>
          </w:tcPr>
          <w:p w14:paraId="3B58CDBC">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通道</w:t>
            </w:r>
          </w:p>
        </w:tc>
        <w:tc>
          <w:tcPr>
            <w:tcW w:w="406" w:type="pct"/>
            <w:tcBorders>
              <w:top w:val="single" w:color="000000" w:sz="8" w:space="0"/>
              <w:left w:val="nil"/>
              <w:bottom w:val="single" w:color="000000" w:sz="8" w:space="0"/>
              <w:right w:val="nil"/>
            </w:tcBorders>
            <w:shd w:val="clear" w:color="auto" w:fill="auto"/>
            <w:noWrap/>
            <w:vAlign w:val="bottom"/>
          </w:tcPr>
          <w:p w14:paraId="58D98833">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楼梯</w:t>
            </w:r>
          </w:p>
        </w:tc>
        <w:tc>
          <w:tcPr>
            <w:tcW w:w="811" w:type="pct"/>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2C4B03BD">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教室</w:t>
            </w:r>
            <w:r>
              <w:rPr>
                <w:rFonts w:hint="eastAsia" w:ascii="仿宋" w:hAnsi="仿宋" w:eastAsia="仿宋" w:cs="宋体"/>
                <w:color w:val="000000"/>
                <w:kern w:val="0"/>
                <w:szCs w:val="21"/>
                <w:lang w:bidi="ar"/>
              </w:rPr>
              <w:br w:type="textWrapping"/>
            </w:r>
            <w:r>
              <w:rPr>
                <w:rFonts w:hint="eastAsia" w:ascii="仿宋" w:hAnsi="仿宋" w:eastAsia="仿宋" w:cs="宋体"/>
                <w:color w:val="000000"/>
                <w:kern w:val="0"/>
                <w:szCs w:val="21"/>
                <w:lang w:bidi="ar"/>
              </w:rPr>
              <w:t>吸顶AP</w:t>
            </w:r>
          </w:p>
        </w:tc>
        <w:tc>
          <w:tcPr>
            <w:tcW w:w="406" w:type="pct"/>
            <w:tcBorders>
              <w:top w:val="single" w:color="000000" w:sz="4" w:space="0"/>
              <w:left w:val="single" w:color="000000" w:sz="4" w:space="0"/>
              <w:bottom w:val="single" w:color="000000" w:sz="4" w:space="0"/>
              <w:right w:val="nil"/>
            </w:tcBorders>
            <w:shd w:val="clear" w:color="auto" w:fill="auto"/>
            <w:vAlign w:val="bottom"/>
          </w:tcPr>
          <w:p w14:paraId="54DB4320">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准备室</w:t>
            </w:r>
          </w:p>
        </w:tc>
        <w:tc>
          <w:tcPr>
            <w:tcW w:w="406" w:type="pct"/>
            <w:tcBorders>
              <w:top w:val="single" w:color="000000" w:sz="4" w:space="0"/>
              <w:left w:val="single" w:color="000000" w:sz="4" w:space="0"/>
              <w:bottom w:val="single" w:color="000000" w:sz="4" w:space="0"/>
              <w:right w:val="nil"/>
            </w:tcBorders>
            <w:shd w:val="clear" w:color="auto" w:fill="auto"/>
            <w:vAlign w:val="bottom"/>
          </w:tcPr>
          <w:p w14:paraId="7AAAF7D1">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准备室</w:t>
            </w:r>
          </w:p>
        </w:tc>
        <w:tc>
          <w:tcPr>
            <w:tcW w:w="811" w:type="pct"/>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0BF1FAED">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教室</w:t>
            </w:r>
            <w:r>
              <w:rPr>
                <w:rFonts w:hint="eastAsia" w:ascii="仿宋" w:hAnsi="仿宋" w:eastAsia="仿宋" w:cs="宋体"/>
                <w:color w:val="000000"/>
                <w:kern w:val="0"/>
                <w:szCs w:val="21"/>
                <w:lang w:bidi="ar"/>
              </w:rPr>
              <w:br w:type="textWrapping"/>
            </w:r>
            <w:r>
              <w:rPr>
                <w:rFonts w:hint="eastAsia" w:ascii="仿宋" w:hAnsi="仿宋" w:eastAsia="仿宋" w:cs="宋体"/>
                <w:color w:val="000000"/>
                <w:kern w:val="0"/>
                <w:szCs w:val="21"/>
                <w:lang w:bidi="ar"/>
              </w:rPr>
              <w:t>吸顶AP</w:t>
            </w:r>
          </w:p>
        </w:tc>
        <w:tc>
          <w:tcPr>
            <w:tcW w:w="406" w:type="pct"/>
            <w:tcBorders>
              <w:top w:val="single" w:color="000000" w:sz="8" w:space="0"/>
              <w:left w:val="nil"/>
              <w:bottom w:val="single" w:color="000000" w:sz="8" w:space="0"/>
              <w:right w:val="single" w:color="000000" w:sz="8" w:space="0"/>
            </w:tcBorders>
            <w:shd w:val="clear" w:color="auto" w:fill="auto"/>
            <w:vAlign w:val="bottom"/>
          </w:tcPr>
          <w:p w14:paraId="5D33FC16">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办公室面板AP</w:t>
            </w:r>
          </w:p>
        </w:tc>
        <w:tc>
          <w:tcPr>
            <w:tcW w:w="400" w:type="pct"/>
            <w:tcBorders>
              <w:top w:val="single" w:color="000000" w:sz="8" w:space="0"/>
              <w:left w:val="nil"/>
              <w:bottom w:val="single" w:color="000000" w:sz="8" w:space="0"/>
              <w:right w:val="single" w:color="000000" w:sz="8" w:space="0"/>
            </w:tcBorders>
            <w:shd w:val="clear" w:color="auto" w:fill="auto"/>
            <w:vAlign w:val="bottom"/>
          </w:tcPr>
          <w:p w14:paraId="2E5AB55B">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办公室面板AP</w:t>
            </w:r>
          </w:p>
        </w:tc>
      </w:tr>
      <w:tr w14:paraId="4A93BAEF">
        <w:tblPrEx>
          <w:tblCellMar>
            <w:top w:w="0" w:type="dxa"/>
            <w:left w:w="108" w:type="dxa"/>
            <w:bottom w:w="0" w:type="dxa"/>
            <w:right w:w="108" w:type="dxa"/>
          </w:tblCellMar>
        </w:tblPrEx>
        <w:trPr>
          <w:trHeight w:val="295" w:hRule="atLeast"/>
        </w:trPr>
        <w:tc>
          <w:tcPr>
            <w:tcW w:w="406" w:type="pct"/>
            <w:tcBorders>
              <w:top w:val="nil"/>
              <w:left w:val="nil"/>
              <w:bottom w:val="nil"/>
              <w:right w:val="nil"/>
            </w:tcBorders>
            <w:shd w:val="clear" w:color="auto" w:fill="auto"/>
            <w:noWrap/>
            <w:vAlign w:val="bottom"/>
          </w:tcPr>
          <w:p w14:paraId="462CDEF9">
            <w:pPr>
              <w:rPr>
                <w:rFonts w:hint="eastAsia" w:ascii="仿宋" w:hAnsi="仿宋" w:eastAsia="仿宋" w:cs="宋体"/>
                <w:color w:val="000000"/>
                <w:szCs w:val="21"/>
              </w:rPr>
            </w:pPr>
          </w:p>
        </w:tc>
        <w:tc>
          <w:tcPr>
            <w:tcW w:w="4594" w:type="pct"/>
            <w:gridSpan w:val="12"/>
            <w:tcBorders>
              <w:top w:val="nil"/>
              <w:left w:val="single" w:color="000000" w:sz="8" w:space="0"/>
              <w:bottom w:val="single" w:color="000000" w:sz="8" w:space="0"/>
              <w:right w:val="single" w:color="000000" w:sz="8" w:space="0"/>
            </w:tcBorders>
            <w:shd w:val="clear" w:color="auto" w:fill="auto"/>
            <w:noWrap/>
            <w:vAlign w:val="bottom"/>
          </w:tcPr>
          <w:p w14:paraId="4272D64A">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走廊</w:t>
            </w:r>
          </w:p>
        </w:tc>
      </w:tr>
      <w:tr w14:paraId="6A419809">
        <w:tblPrEx>
          <w:tblCellMar>
            <w:top w:w="0" w:type="dxa"/>
            <w:left w:w="108" w:type="dxa"/>
            <w:bottom w:w="0" w:type="dxa"/>
            <w:right w:w="108" w:type="dxa"/>
          </w:tblCellMar>
        </w:tblPrEx>
        <w:trPr>
          <w:trHeight w:val="280" w:hRule="atLeast"/>
        </w:trPr>
        <w:tc>
          <w:tcPr>
            <w:tcW w:w="406" w:type="pct"/>
            <w:tcBorders>
              <w:top w:val="nil"/>
              <w:left w:val="nil"/>
              <w:bottom w:val="nil"/>
              <w:right w:val="nil"/>
            </w:tcBorders>
            <w:shd w:val="clear" w:color="auto" w:fill="auto"/>
            <w:noWrap/>
            <w:vAlign w:val="bottom"/>
          </w:tcPr>
          <w:p w14:paraId="20774BCD">
            <w:pPr>
              <w:rPr>
                <w:rFonts w:hint="eastAsia" w:ascii="仿宋" w:hAnsi="仿宋" w:eastAsia="仿宋" w:cs="宋体"/>
                <w:color w:val="000000"/>
                <w:szCs w:val="21"/>
              </w:rPr>
            </w:pPr>
          </w:p>
        </w:tc>
        <w:tc>
          <w:tcPr>
            <w:tcW w:w="406" w:type="pct"/>
            <w:tcBorders>
              <w:top w:val="nil"/>
              <w:left w:val="nil"/>
              <w:bottom w:val="nil"/>
              <w:right w:val="nil"/>
            </w:tcBorders>
            <w:shd w:val="clear" w:color="auto" w:fill="auto"/>
            <w:noWrap/>
            <w:vAlign w:val="bottom"/>
          </w:tcPr>
          <w:p w14:paraId="1BA3BD4F">
            <w:pPr>
              <w:jc w:val="center"/>
              <w:rPr>
                <w:rFonts w:hint="eastAsia" w:ascii="仿宋" w:hAnsi="仿宋" w:eastAsia="仿宋" w:cs="宋体"/>
                <w:color w:val="000000"/>
                <w:szCs w:val="21"/>
              </w:rPr>
            </w:pPr>
          </w:p>
        </w:tc>
        <w:tc>
          <w:tcPr>
            <w:tcW w:w="135" w:type="pct"/>
            <w:tcBorders>
              <w:top w:val="nil"/>
              <w:left w:val="nil"/>
              <w:bottom w:val="nil"/>
              <w:right w:val="nil"/>
            </w:tcBorders>
            <w:shd w:val="clear" w:color="auto" w:fill="auto"/>
            <w:noWrap/>
            <w:vAlign w:val="bottom"/>
          </w:tcPr>
          <w:p w14:paraId="73A23E43">
            <w:pPr>
              <w:jc w:val="center"/>
              <w:rPr>
                <w:rFonts w:hint="eastAsia" w:ascii="仿宋" w:hAnsi="仿宋" w:eastAsia="仿宋" w:cs="宋体"/>
                <w:color w:val="000000"/>
                <w:szCs w:val="21"/>
              </w:rPr>
            </w:pPr>
          </w:p>
        </w:tc>
        <w:tc>
          <w:tcPr>
            <w:tcW w:w="406" w:type="pct"/>
            <w:tcBorders>
              <w:top w:val="nil"/>
              <w:left w:val="nil"/>
              <w:bottom w:val="nil"/>
              <w:right w:val="nil"/>
            </w:tcBorders>
            <w:shd w:val="clear" w:color="auto" w:fill="auto"/>
            <w:noWrap/>
            <w:vAlign w:val="bottom"/>
          </w:tcPr>
          <w:p w14:paraId="323B83E1">
            <w:pPr>
              <w:jc w:val="center"/>
              <w:rPr>
                <w:rFonts w:hint="eastAsia" w:ascii="仿宋" w:hAnsi="仿宋" w:eastAsia="仿宋" w:cs="宋体"/>
                <w:color w:val="000000"/>
                <w:szCs w:val="21"/>
              </w:rPr>
            </w:pPr>
          </w:p>
        </w:tc>
        <w:tc>
          <w:tcPr>
            <w:tcW w:w="406" w:type="pct"/>
            <w:tcBorders>
              <w:top w:val="nil"/>
              <w:left w:val="nil"/>
              <w:bottom w:val="nil"/>
              <w:right w:val="nil"/>
            </w:tcBorders>
            <w:shd w:val="clear" w:color="auto" w:fill="auto"/>
            <w:noWrap/>
            <w:vAlign w:val="bottom"/>
          </w:tcPr>
          <w:p w14:paraId="303F2C2D">
            <w:pPr>
              <w:jc w:val="center"/>
              <w:rPr>
                <w:rFonts w:hint="eastAsia" w:ascii="仿宋" w:hAnsi="仿宋" w:eastAsia="仿宋" w:cs="宋体"/>
                <w:color w:val="000000"/>
                <w:szCs w:val="21"/>
              </w:rPr>
            </w:pPr>
          </w:p>
        </w:tc>
        <w:tc>
          <w:tcPr>
            <w:tcW w:w="406" w:type="pct"/>
            <w:tcBorders>
              <w:top w:val="nil"/>
              <w:left w:val="nil"/>
              <w:bottom w:val="nil"/>
              <w:right w:val="nil"/>
            </w:tcBorders>
            <w:shd w:val="clear" w:color="auto" w:fill="auto"/>
            <w:noWrap/>
            <w:vAlign w:val="bottom"/>
          </w:tcPr>
          <w:p w14:paraId="028E813C">
            <w:pPr>
              <w:jc w:val="center"/>
              <w:rPr>
                <w:rFonts w:hint="eastAsia" w:ascii="仿宋" w:hAnsi="仿宋" w:eastAsia="仿宋" w:cs="宋体"/>
                <w:color w:val="000000"/>
                <w:szCs w:val="21"/>
              </w:rPr>
            </w:pPr>
          </w:p>
        </w:tc>
        <w:tc>
          <w:tcPr>
            <w:tcW w:w="406" w:type="pct"/>
            <w:tcBorders>
              <w:top w:val="nil"/>
              <w:left w:val="nil"/>
              <w:bottom w:val="nil"/>
              <w:right w:val="nil"/>
            </w:tcBorders>
            <w:shd w:val="clear" w:color="auto" w:fill="auto"/>
            <w:noWrap/>
            <w:vAlign w:val="bottom"/>
          </w:tcPr>
          <w:p w14:paraId="300087D5">
            <w:pPr>
              <w:jc w:val="center"/>
              <w:rPr>
                <w:rFonts w:hint="eastAsia" w:ascii="仿宋" w:hAnsi="仿宋" w:eastAsia="仿宋" w:cs="宋体"/>
                <w:color w:val="000000"/>
                <w:szCs w:val="21"/>
              </w:rPr>
            </w:pPr>
          </w:p>
        </w:tc>
        <w:tc>
          <w:tcPr>
            <w:tcW w:w="406" w:type="pct"/>
            <w:tcBorders>
              <w:top w:val="nil"/>
              <w:left w:val="nil"/>
              <w:bottom w:val="nil"/>
              <w:right w:val="nil"/>
            </w:tcBorders>
            <w:shd w:val="clear" w:color="auto" w:fill="auto"/>
            <w:noWrap/>
            <w:vAlign w:val="bottom"/>
          </w:tcPr>
          <w:p w14:paraId="1F67B03A">
            <w:pPr>
              <w:jc w:val="center"/>
              <w:rPr>
                <w:rFonts w:hint="eastAsia" w:ascii="仿宋" w:hAnsi="仿宋" w:eastAsia="仿宋" w:cs="宋体"/>
                <w:color w:val="000000"/>
                <w:szCs w:val="21"/>
              </w:rPr>
            </w:pPr>
          </w:p>
        </w:tc>
        <w:tc>
          <w:tcPr>
            <w:tcW w:w="406" w:type="pct"/>
            <w:tcBorders>
              <w:top w:val="nil"/>
              <w:left w:val="nil"/>
              <w:bottom w:val="nil"/>
              <w:right w:val="nil"/>
            </w:tcBorders>
            <w:shd w:val="clear" w:color="auto" w:fill="auto"/>
            <w:noWrap/>
            <w:vAlign w:val="bottom"/>
          </w:tcPr>
          <w:p w14:paraId="67E0743D">
            <w:pPr>
              <w:jc w:val="center"/>
              <w:rPr>
                <w:rFonts w:hint="eastAsia" w:ascii="仿宋" w:hAnsi="仿宋" w:eastAsia="仿宋" w:cs="宋体"/>
                <w:color w:val="000000"/>
                <w:szCs w:val="21"/>
              </w:rPr>
            </w:pPr>
          </w:p>
        </w:tc>
        <w:tc>
          <w:tcPr>
            <w:tcW w:w="406" w:type="pct"/>
            <w:tcBorders>
              <w:top w:val="nil"/>
              <w:left w:val="nil"/>
              <w:bottom w:val="nil"/>
              <w:right w:val="nil"/>
            </w:tcBorders>
            <w:shd w:val="clear" w:color="auto" w:fill="auto"/>
            <w:noWrap/>
            <w:vAlign w:val="bottom"/>
          </w:tcPr>
          <w:p w14:paraId="28D839D4">
            <w:pPr>
              <w:jc w:val="center"/>
              <w:rPr>
                <w:rFonts w:hint="eastAsia" w:ascii="仿宋" w:hAnsi="仿宋" w:eastAsia="仿宋" w:cs="宋体"/>
                <w:color w:val="000000"/>
                <w:szCs w:val="21"/>
              </w:rPr>
            </w:pPr>
          </w:p>
        </w:tc>
        <w:tc>
          <w:tcPr>
            <w:tcW w:w="406" w:type="pct"/>
            <w:tcBorders>
              <w:top w:val="nil"/>
              <w:left w:val="nil"/>
              <w:bottom w:val="nil"/>
              <w:right w:val="nil"/>
            </w:tcBorders>
            <w:shd w:val="clear" w:color="auto" w:fill="auto"/>
            <w:noWrap/>
            <w:vAlign w:val="bottom"/>
          </w:tcPr>
          <w:p w14:paraId="0A2F428D">
            <w:pPr>
              <w:jc w:val="center"/>
              <w:rPr>
                <w:rFonts w:hint="eastAsia" w:ascii="仿宋" w:hAnsi="仿宋" w:eastAsia="仿宋" w:cs="宋体"/>
                <w:color w:val="000000"/>
                <w:szCs w:val="21"/>
              </w:rPr>
            </w:pPr>
          </w:p>
        </w:tc>
        <w:tc>
          <w:tcPr>
            <w:tcW w:w="406" w:type="pct"/>
            <w:tcBorders>
              <w:top w:val="nil"/>
              <w:left w:val="nil"/>
              <w:bottom w:val="nil"/>
              <w:right w:val="nil"/>
            </w:tcBorders>
            <w:shd w:val="clear" w:color="auto" w:fill="auto"/>
            <w:noWrap/>
            <w:vAlign w:val="bottom"/>
          </w:tcPr>
          <w:p w14:paraId="5218C81B">
            <w:pPr>
              <w:jc w:val="center"/>
              <w:rPr>
                <w:rFonts w:hint="eastAsia" w:ascii="仿宋" w:hAnsi="仿宋" w:eastAsia="仿宋" w:cs="宋体"/>
                <w:color w:val="000000"/>
                <w:szCs w:val="21"/>
              </w:rPr>
            </w:pPr>
          </w:p>
        </w:tc>
        <w:tc>
          <w:tcPr>
            <w:tcW w:w="400" w:type="pct"/>
            <w:tcBorders>
              <w:top w:val="nil"/>
              <w:left w:val="nil"/>
              <w:bottom w:val="nil"/>
              <w:right w:val="nil"/>
            </w:tcBorders>
            <w:shd w:val="clear" w:color="auto" w:fill="auto"/>
            <w:noWrap/>
            <w:vAlign w:val="bottom"/>
          </w:tcPr>
          <w:p w14:paraId="1BC18615">
            <w:pPr>
              <w:jc w:val="center"/>
              <w:rPr>
                <w:rFonts w:hint="eastAsia" w:ascii="仿宋" w:hAnsi="仿宋" w:eastAsia="仿宋" w:cs="宋体"/>
                <w:color w:val="000000"/>
                <w:szCs w:val="21"/>
              </w:rPr>
            </w:pPr>
          </w:p>
        </w:tc>
      </w:tr>
      <w:tr w14:paraId="71B7F90F">
        <w:tblPrEx>
          <w:tblCellMar>
            <w:top w:w="0" w:type="dxa"/>
            <w:left w:w="108" w:type="dxa"/>
            <w:bottom w:w="0" w:type="dxa"/>
            <w:right w:w="108" w:type="dxa"/>
          </w:tblCellMar>
        </w:tblPrEx>
        <w:trPr>
          <w:trHeight w:val="295" w:hRule="atLeast"/>
        </w:trPr>
        <w:tc>
          <w:tcPr>
            <w:tcW w:w="406" w:type="pct"/>
            <w:tcBorders>
              <w:top w:val="nil"/>
              <w:left w:val="nil"/>
              <w:bottom w:val="nil"/>
              <w:right w:val="nil"/>
            </w:tcBorders>
            <w:shd w:val="clear" w:color="auto" w:fill="auto"/>
            <w:noWrap/>
            <w:vAlign w:val="bottom"/>
          </w:tcPr>
          <w:p w14:paraId="71728B40">
            <w:pPr>
              <w:rPr>
                <w:rFonts w:hint="eastAsia" w:ascii="仿宋" w:hAnsi="仿宋" w:eastAsia="仿宋" w:cs="宋体"/>
                <w:color w:val="000000"/>
                <w:szCs w:val="21"/>
              </w:rPr>
            </w:pPr>
          </w:p>
        </w:tc>
        <w:tc>
          <w:tcPr>
            <w:tcW w:w="406" w:type="pct"/>
            <w:tcBorders>
              <w:top w:val="nil"/>
              <w:left w:val="nil"/>
              <w:bottom w:val="nil"/>
              <w:right w:val="nil"/>
            </w:tcBorders>
            <w:shd w:val="clear" w:color="auto" w:fill="auto"/>
            <w:noWrap/>
            <w:vAlign w:val="bottom"/>
          </w:tcPr>
          <w:p w14:paraId="52550B5D">
            <w:pPr>
              <w:rPr>
                <w:rFonts w:hint="eastAsia" w:ascii="仿宋" w:hAnsi="仿宋" w:eastAsia="仿宋" w:cs="宋体"/>
                <w:color w:val="000000"/>
                <w:szCs w:val="21"/>
              </w:rPr>
            </w:pPr>
          </w:p>
        </w:tc>
        <w:tc>
          <w:tcPr>
            <w:tcW w:w="135" w:type="pct"/>
            <w:tcBorders>
              <w:top w:val="nil"/>
              <w:left w:val="nil"/>
              <w:bottom w:val="nil"/>
              <w:right w:val="nil"/>
            </w:tcBorders>
            <w:shd w:val="clear" w:color="auto" w:fill="auto"/>
            <w:noWrap/>
            <w:vAlign w:val="bottom"/>
          </w:tcPr>
          <w:p w14:paraId="23A1C508">
            <w:pPr>
              <w:rPr>
                <w:rFonts w:hint="eastAsia" w:ascii="仿宋" w:hAnsi="仿宋" w:eastAsia="仿宋" w:cs="宋体"/>
                <w:color w:val="000000"/>
                <w:szCs w:val="21"/>
              </w:rPr>
            </w:pPr>
          </w:p>
        </w:tc>
        <w:tc>
          <w:tcPr>
            <w:tcW w:w="406" w:type="pct"/>
            <w:tcBorders>
              <w:top w:val="nil"/>
              <w:left w:val="nil"/>
              <w:bottom w:val="nil"/>
              <w:right w:val="nil"/>
            </w:tcBorders>
            <w:shd w:val="clear" w:color="auto" w:fill="auto"/>
            <w:noWrap/>
            <w:vAlign w:val="bottom"/>
          </w:tcPr>
          <w:p w14:paraId="10107A02">
            <w:pPr>
              <w:rPr>
                <w:rFonts w:hint="eastAsia" w:ascii="仿宋" w:hAnsi="仿宋" w:eastAsia="仿宋" w:cs="宋体"/>
                <w:color w:val="000000"/>
                <w:szCs w:val="21"/>
              </w:rPr>
            </w:pPr>
          </w:p>
        </w:tc>
        <w:tc>
          <w:tcPr>
            <w:tcW w:w="406" w:type="pct"/>
            <w:tcBorders>
              <w:top w:val="nil"/>
              <w:left w:val="nil"/>
              <w:bottom w:val="nil"/>
              <w:right w:val="nil"/>
            </w:tcBorders>
            <w:shd w:val="clear" w:color="auto" w:fill="auto"/>
            <w:noWrap/>
            <w:vAlign w:val="bottom"/>
          </w:tcPr>
          <w:p w14:paraId="632557BF">
            <w:pPr>
              <w:rPr>
                <w:rFonts w:hint="eastAsia" w:ascii="仿宋" w:hAnsi="仿宋" w:eastAsia="仿宋" w:cs="宋体"/>
                <w:color w:val="000000"/>
                <w:szCs w:val="21"/>
              </w:rPr>
            </w:pPr>
          </w:p>
        </w:tc>
        <w:tc>
          <w:tcPr>
            <w:tcW w:w="406" w:type="pct"/>
            <w:tcBorders>
              <w:top w:val="nil"/>
              <w:left w:val="nil"/>
              <w:bottom w:val="nil"/>
              <w:right w:val="nil"/>
            </w:tcBorders>
            <w:shd w:val="clear" w:color="auto" w:fill="auto"/>
            <w:noWrap/>
            <w:vAlign w:val="bottom"/>
          </w:tcPr>
          <w:p w14:paraId="2AA41CFE">
            <w:pPr>
              <w:rPr>
                <w:rFonts w:hint="eastAsia" w:ascii="仿宋" w:hAnsi="仿宋" w:eastAsia="仿宋" w:cs="宋体"/>
                <w:color w:val="000000"/>
                <w:szCs w:val="21"/>
              </w:rPr>
            </w:pPr>
          </w:p>
        </w:tc>
        <w:tc>
          <w:tcPr>
            <w:tcW w:w="406" w:type="pct"/>
            <w:tcBorders>
              <w:top w:val="nil"/>
              <w:left w:val="nil"/>
              <w:bottom w:val="nil"/>
              <w:right w:val="nil"/>
            </w:tcBorders>
            <w:shd w:val="clear" w:color="auto" w:fill="auto"/>
            <w:noWrap/>
            <w:vAlign w:val="bottom"/>
          </w:tcPr>
          <w:p w14:paraId="74F9179C">
            <w:pPr>
              <w:rPr>
                <w:rFonts w:hint="eastAsia" w:ascii="仿宋" w:hAnsi="仿宋" w:eastAsia="仿宋" w:cs="宋体"/>
                <w:color w:val="000000"/>
                <w:szCs w:val="21"/>
              </w:rPr>
            </w:pPr>
          </w:p>
        </w:tc>
        <w:tc>
          <w:tcPr>
            <w:tcW w:w="406" w:type="pct"/>
            <w:tcBorders>
              <w:top w:val="nil"/>
              <w:left w:val="nil"/>
              <w:bottom w:val="nil"/>
              <w:right w:val="nil"/>
            </w:tcBorders>
            <w:shd w:val="clear" w:color="auto" w:fill="auto"/>
            <w:noWrap/>
            <w:vAlign w:val="bottom"/>
          </w:tcPr>
          <w:p w14:paraId="130BA5A0">
            <w:pPr>
              <w:rPr>
                <w:rFonts w:hint="eastAsia" w:ascii="仿宋" w:hAnsi="仿宋" w:eastAsia="仿宋" w:cs="宋体"/>
                <w:color w:val="000000"/>
                <w:szCs w:val="21"/>
              </w:rPr>
            </w:pPr>
          </w:p>
        </w:tc>
        <w:tc>
          <w:tcPr>
            <w:tcW w:w="406" w:type="pct"/>
            <w:tcBorders>
              <w:top w:val="nil"/>
              <w:left w:val="nil"/>
              <w:bottom w:val="nil"/>
              <w:right w:val="nil"/>
            </w:tcBorders>
            <w:shd w:val="clear" w:color="auto" w:fill="auto"/>
            <w:noWrap/>
            <w:vAlign w:val="bottom"/>
          </w:tcPr>
          <w:p w14:paraId="40DD989B">
            <w:pPr>
              <w:rPr>
                <w:rFonts w:hint="eastAsia" w:ascii="仿宋" w:hAnsi="仿宋" w:eastAsia="仿宋" w:cs="宋体"/>
                <w:color w:val="000000"/>
                <w:szCs w:val="21"/>
              </w:rPr>
            </w:pPr>
          </w:p>
        </w:tc>
        <w:tc>
          <w:tcPr>
            <w:tcW w:w="406" w:type="pct"/>
            <w:tcBorders>
              <w:top w:val="nil"/>
              <w:left w:val="nil"/>
              <w:bottom w:val="nil"/>
              <w:right w:val="nil"/>
            </w:tcBorders>
            <w:shd w:val="clear" w:color="auto" w:fill="auto"/>
            <w:noWrap/>
            <w:vAlign w:val="bottom"/>
          </w:tcPr>
          <w:p w14:paraId="103455F7">
            <w:pPr>
              <w:rPr>
                <w:rFonts w:hint="eastAsia" w:ascii="仿宋" w:hAnsi="仿宋" w:eastAsia="仿宋" w:cs="宋体"/>
                <w:color w:val="000000"/>
                <w:szCs w:val="21"/>
              </w:rPr>
            </w:pPr>
          </w:p>
        </w:tc>
        <w:tc>
          <w:tcPr>
            <w:tcW w:w="406" w:type="pct"/>
            <w:tcBorders>
              <w:top w:val="nil"/>
              <w:left w:val="nil"/>
              <w:bottom w:val="nil"/>
              <w:right w:val="nil"/>
            </w:tcBorders>
            <w:shd w:val="clear" w:color="auto" w:fill="auto"/>
            <w:noWrap/>
            <w:vAlign w:val="bottom"/>
          </w:tcPr>
          <w:p w14:paraId="42D2AE89">
            <w:pPr>
              <w:rPr>
                <w:rFonts w:hint="eastAsia" w:ascii="仿宋" w:hAnsi="仿宋" w:eastAsia="仿宋" w:cs="宋体"/>
                <w:color w:val="000000"/>
                <w:szCs w:val="21"/>
              </w:rPr>
            </w:pPr>
          </w:p>
        </w:tc>
        <w:tc>
          <w:tcPr>
            <w:tcW w:w="406" w:type="pct"/>
            <w:tcBorders>
              <w:top w:val="nil"/>
              <w:left w:val="nil"/>
              <w:bottom w:val="nil"/>
              <w:right w:val="nil"/>
            </w:tcBorders>
            <w:shd w:val="clear" w:color="auto" w:fill="auto"/>
            <w:noWrap/>
            <w:vAlign w:val="bottom"/>
          </w:tcPr>
          <w:p w14:paraId="277E9463">
            <w:pPr>
              <w:rPr>
                <w:rFonts w:hint="eastAsia" w:ascii="仿宋" w:hAnsi="仿宋" w:eastAsia="仿宋" w:cs="宋体"/>
                <w:color w:val="000000"/>
                <w:szCs w:val="21"/>
              </w:rPr>
            </w:pPr>
          </w:p>
        </w:tc>
        <w:tc>
          <w:tcPr>
            <w:tcW w:w="400" w:type="pct"/>
            <w:tcBorders>
              <w:top w:val="nil"/>
              <w:left w:val="nil"/>
              <w:bottom w:val="nil"/>
              <w:right w:val="nil"/>
            </w:tcBorders>
            <w:shd w:val="clear" w:color="auto" w:fill="auto"/>
            <w:noWrap/>
            <w:vAlign w:val="bottom"/>
          </w:tcPr>
          <w:p w14:paraId="3E0F72E8">
            <w:pPr>
              <w:rPr>
                <w:rFonts w:hint="eastAsia" w:ascii="仿宋" w:hAnsi="仿宋" w:eastAsia="仿宋" w:cs="宋体"/>
                <w:color w:val="000000"/>
                <w:szCs w:val="21"/>
              </w:rPr>
            </w:pPr>
          </w:p>
        </w:tc>
      </w:tr>
      <w:tr w14:paraId="0553C159">
        <w:tblPrEx>
          <w:tblCellMar>
            <w:top w:w="0" w:type="dxa"/>
            <w:left w:w="108" w:type="dxa"/>
            <w:bottom w:w="0" w:type="dxa"/>
            <w:right w:w="108" w:type="dxa"/>
          </w:tblCellMar>
        </w:tblPrEx>
        <w:trPr>
          <w:trHeight w:val="1440" w:hRule="atLeast"/>
        </w:trPr>
        <w:tc>
          <w:tcPr>
            <w:tcW w:w="406" w:type="pct"/>
            <w:tcBorders>
              <w:top w:val="nil"/>
              <w:left w:val="nil"/>
              <w:bottom w:val="nil"/>
              <w:right w:val="nil"/>
            </w:tcBorders>
            <w:shd w:val="clear" w:color="auto" w:fill="auto"/>
            <w:noWrap/>
            <w:vAlign w:val="bottom"/>
          </w:tcPr>
          <w:p w14:paraId="39DA98EE">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4楼</w:t>
            </w:r>
          </w:p>
        </w:tc>
        <w:tc>
          <w:tcPr>
            <w:tcW w:w="541" w:type="pct"/>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14:paraId="1229AC45">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厕所</w:t>
            </w:r>
          </w:p>
        </w:tc>
        <w:tc>
          <w:tcPr>
            <w:tcW w:w="406" w:type="pct"/>
            <w:tcBorders>
              <w:top w:val="single" w:color="000000" w:sz="8" w:space="0"/>
              <w:left w:val="nil"/>
              <w:bottom w:val="single" w:color="000000" w:sz="8" w:space="0"/>
              <w:right w:val="single" w:color="000000" w:sz="8" w:space="0"/>
            </w:tcBorders>
            <w:shd w:val="clear" w:color="auto" w:fill="auto"/>
            <w:vAlign w:val="bottom"/>
          </w:tcPr>
          <w:p w14:paraId="63C28352">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器材室吸顶AP</w:t>
            </w:r>
          </w:p>
        </w:tc>
        <w:tc>
          <w:tcPr>
            <w:tcW w:w="406" w:type="pct"/>
            <w:tcBorders>
              <w:top w:val="single" w:color="000000" w:sz="8" w:space="0"/>
              <w:left w:val="nil"/>
              <w:bottom w:val="single" w:color="000000" w:sz="8" w:space="0"/>
              <w:right w:val="single" w:color="000000" w:sz="8" w:space="0"/>
            </w:tcBorders>
            <w:shd w:val="clear" w:color="auto" w:fill="auto"/>
            <w:vAlign w:val="bottom"/>
          </w:tcPr>
          <w:p w14:paraId="3834B9BB">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办公室</w:t>
            </w:r>
          </w:p>
        </w:tc>
        <w:tc>
          <w:tcPr>
            <w:tcW w:w="406" w:type="pct"/>
            <w:tcBorders>
              <w:top w:val="single" w:color="000000" w:sz="8" w:space="0"/>
              <w:left w:val="nil"/>
              <w:bottom w:val="single" w:color="000000" w:sz="8" w:space="0"/>
              <w:right w:val="single" w:color="000000" w:sz="8" w:space="0"/>
            </w:tcBorders>
            <w:shd w:val="clear" w:color="auto" w:fill="auto"/>
            <w:vAlign w:val="bottom"/>
          </w:tcPr>
          <w:p w14:paraId="59C605B6">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办公室吸顶AP</w:t>
            </w:r>
          </w:p>
        </w:tc>
        <w:tc>
          <w:tcPr>
            <w:tcW w:w="406" w:type="pct"/>
            <w:tcBorders>
              <w:top w:val="single" w:color="000000" w:sz="8" w:space="0"/>
              <w:left w:val="nil"/>
              <w:bottom w:val="single" w:color="000000" w:sz="8" w:space="0"/>
              <w:right w:val="single" w:color="000000" w:sz="8" w:space="0"/>
            </w:tcBorders>
            <w:shd w:val="clear" w:color="auto" w:fill="auto"/>
            <w:vAlign w:val="bottom"/>
          </w:tcPr>
          <w:p w14:paraId="1CD5FB99">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办公室</w:t>
            </w:r>
          </w:p>
        </w:tc>
        <w:tc>
          <w:tcPr>
            <w:tcW w:w="406" w:type="pct"/>
            <w:tcBorders>
              <w:top w:val="single" w:color="000000" w:sz="8" w:space="0"/>
              <w:left w:val="nil"/>
              <w:bottom w:val="single" w:color="000000" w:sz="8" w:space="0"/>
              <w:right w:val="single" w:color="000000" w:sz="8" w:space="0"/>
            </w:tcBorders>
            <w:shd w:val="clear" w:color="auto" w:fill="auto"/>
            <w:vAlign w:val="bottom"/>
          </w:tcPr>
          <w:p w14:paraId="5821E64F">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办公室吸顶AP</w:t>
            </w:r>
          </w:p>
        </w:tc>
        <w:tc>
          <w:tcPr>
            <w:tcW w:w="406" w:type="pct"/>
            <w:tcBorders>
              <w:top w:val="single" w:color="000000" w:sz="8" w:space="0"/>
              <w:left w:val="nil"/>
              <w:bottom w:val="single" w:color="000000" w:sz="8" w:space="0"/>
              <w:right w:val="single" w:color="000000" w:sz="8" w:space="0"/>
            </w:tcBorders>
            <w:shd w:val="clear" w:color="auto" w:fill="auto"/>
            <w:vAlign w:val="bottom"/>
          </w:tcPr>
          <w:p w14:paraId="278D5AB7">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办公室</w:t>
            </w:r>
          </w:p>
        </w:tc>
        <w:tc>
          <w:tcPr>
            <w:tcW w:w="406" w:type="pct"/>
            <w:tcBorders>
              <w:top w:val="single" w:color="000000" w:sz="8" w:space="0"/>
              <w:left w:val="nil"/>
              <w:bottom w:val="single" w:color="000000" w:sz="8" w:space="0"/>
              <w:right w:val="single" w:color="000000" w:sz="8" w:space="0"/>
            </w:tcBorders>
            <w:shd w:val="clear" w:color="auto" w:fill="auto"/>
            <w:vAlign w:val="bottom"/>
          </w:tcPr>
          <w:p w14:paraId="74DDD52D">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办公室吸顶AP</w:t>
            </w:r>
          </w:p>
        </w:tc>
        <w:tc>
          <w:tcPr>
            <w:tcW w:w="406" w:type="pct"/>
            <w:tcBorders>
              <w:top w:val="single" w:color="000000" w:sz="8" w:space="0"/>
              <w:left w:val="nil"/>
              <w:bottom w:val="single" w:color="000000" w:sz="8" w:space="0"/>
              <w:right w:val="single" w:color="000000" w:sz="8" w:space="0"/>
            </w:tcBorders>
            <w:shd w:val="clear" w:color="auto" w:fill="auto"/>
            <w:vAlign w:val="bottom"/>
          </w:tcPr>
          <w:p w14:paraId="7D48101C">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办公室</w:t>
            </w:r>
          </w:p>
        </w:tc>
        <w:tc>
          <w:tcPr>
            <w:tcW w:w="406" w:type="pct"/>
            <w:tcBorders>
              <w:top w:val="single" w:color="000000" w:sz="8" w:space="0"/>
              <w:left w:val="nil"/>
              <w:bottom w:val="single" w:color="000000" w:sz="8" w:space="0"/>
              <w:right w:val="single" w:color="000000" w:sz="8" w:space="0"/>
            </w:tcBorders>
            <w:shd w:val="clear" w:color="auto" w:fill="auto"/>
            <w:vAlign w:val="bottom"/>
          </w:tcPr>
          <w:p w14:paraId="509F109C">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办公室吸顶AP</w:t>
            </w:r>
          </w:p>
        </w:tc>
        <w:tc>
          <w:tcPr>
            <w:tcW w:w="400" w:type="pct"/>
            <w:tcBorders>
              <w:top w:val="single" w:color="000000" w:sz="8" w:space="0"/>
              <w:left w:val="nil"/>
              <w:bottom w:val="single" w:color="000000" w:sz="8" w:space="0"/>
              <w:right w:val="single" w:color="000000" w:sz="8" w:space="0"/>
            </w:tcBorders>
            <w:shd w:val="clear" w:color="auto" w:fill="auto"/>
            <w:vAlign w:val="bottom"/>
          </w:tcPr>
          <w:p w14:paraId="014D160E">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办公室吸顶AP</w:t>
            </w:r>
          </w:p>
        </w:tc>
      </w:tr>
      <w:tr w14:paraId="07CF35A8">
        <w:tblPrEx>
          <w:tblCellMar>
            <w:top w:w="0" w:type="dxa"/>
            <w:left w:w="108" w:type="dxa"/>
            <w:bottom w:w="0" w:type="dxa"/>
            <w:right w:w="108" w:type="dxa"/>
          </w:tblCellMar>
        </w:tblPrEx>
        <w:trPr>
          <w:trHeight w:val="295" w:hRule="atLeast"/>
        </w:trPr>
        <w:tc>
          <w:tcPr>
            <w:tcW w:w="406" w:type="pct"/>
            <w:tcBorders>
              <w:top w:val="nil"/>
              <w:left w:val="nil"/>
              <w:bottom w:val="nil"/>
              <w:right w:val="nil"/>
            </w:tcBorders>
            <w:shd w:val="clear" w:color="auto" w:fill="auto"/>
            <w:noWrap/>
            <w:vAlign w:val="center"/>
          </w:tcPr>
          <w:p w14:paraId="792D37E4">
            <w:pPr>
              <w:rPr>
                <w:rFonts w:hint="eastAsia" w:ascii="仿宋" w:hAnsi="仿宋" w:eastAsia="仿宋" w:cs="宋体"/>
                <w:color w:val="000000"/>
                <w:szCs w:val="21"/>
              </w:rPr>
            </w:pPr>
          </w:p>
        </w:tc>
        <w:tc>
          <w:tcPr>
            <w:tcW w:w="4594" w:type="pct"/>
            <w:gridSpan w:val="12"/>
            <w:tcBorders>
              <w:top w:val="nil"/>
              <w:left w:val="single" w:color="000000" w:sz="8" w:space="0"/>
              <w:bottom w:val="single" w:color="000000" w:sz="8" w:space="0"/>
              <w:right w:val="single" w:color="000000" w:sz="8" w:space="0"/>
            </w:tcBorders>
            <w:shd w:val="clear" w:color="auto" w:fill="auto"/>
            <w:noWrap/>
            <w:vAlign w:val="bottom"/>
          </w:tcPr>
          <w:p w14:paraId="56C612E1">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走廊</w:t>
            </w:r>
          </w:p>
        </w:tc>
      </w:tr>
    </w:tbl>
    <w:p w14:paraId="334A216F">
      <w:pPr>
        <w:spacing w:line="360" w:lineRule="auto"/>
        <w:ind w:firstLine="480" w:firstLineChars="200"/>
        <w:rPr>
          <w:rFonts w:ascii="仿宋_GB2312" w:eastAsia="仿宋_GB2312"/>
          <w:sz w:val="24"/>
        </w:rPr>
      </w:pPr>
      <w:r>
        <w:rPr>
          <w:rFonts w:hint="eastAsia" w:ascii="仿宋_GB2312" w:eastAsia="仿宋_GB2312"/>
          <w:sz w:val="24"/>
        </w:rPr>
        <w:t>8.5号综合楼</w:t>
      </w:r>
    </w:p>
    <w:tbl>
      <w:tblPr>
        <w:tblStyle w:val="52"/>
        <w:tblW w:w="5000" w:type="pct"/>
        <w:tblInd w:w="0" w:type="dxa"/>
        <w:tblLayout w:type="autofit"/>
        <w:tblCellMar>
          <w:top w:w="0" w:type="dxa"/>
          <w:left w:w="108" w:type="dxa"/>
          <w:bottom w:w="0" w:type="dxa"/>
          <w:right w:w="108" w:type="dxa"/>
        </w:tblCellMar>
      </w:tblPr>
      <w:tblGrid>
        <w:gridCol w:w="1691"/>
        <w:gridCol w:w="1691"/>
        <w:gridCol w:w="2250"/>
        <w:gridCol w:w="2250"/>
        <w:gridCol w:w="1694"/>
      </w:tblGrid>
      <w:tr w14:paraId="717D6C0D">
        <w:tblPrEx>
          <w:tblCellMar>
            <w:top w:w="0" w:type="dxa"/>
            <w:left w:w="108" w:type="dxa"/>
            <w:bottom w:w="0" w:type="dxa"/>
            <w:right w:w="108" w:type="dxa"/>
          </w:tblCellMar>
        </w:tblPrEx>
        <w:trPr>
          <w:trHeight w:val="521" w:hRule="atLeast"/>
        </w:trPr>
        <w:tc>
          <w:tcPr>
            <w:tcW w:w="5000" w:type="pct"/>
            <w:gridSpan w:val="5"/>
            <w:vMerge w:val="restart"/>
            <w:tcBorders>
              <w:top w:val="nil"/>
              <w:left w:val="nil"/>
              <w:bottom w:val="nil"/>
              <w:right w:val="nil"/>
            </w:tcBorders>
            <w:shd w:val="clear" w:color="auto" w:fill="auto"/>
            <w:noWrap/>
            <w:vAlign w:val="bottom"/>
          </w:tcPr>
          <w:p w14:paraId="3DF16A07">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五号综合楼</w:t>
            </w:r>
          </w:p>
        </w:tc>
      </w:tr>
      <w:tr w14:paraId="6DF42089">
        <w:tblPrEx>
          <w:tblCellMar>
            <w:top w:w="0" w:type="dxa"/>
            <w:left w:w="108" w:type="dxa"/>
            <w:bottom w:w="0" w:type="dxa"/>
            <w:right w:w="108" w:type="dxa"/>
          </w:tblCellMar>
        </w:tblPrEx>
        <w:trPr>
          <w:trHeight w:val="521" w:hRule="atLeast"/>
        </w:trPr>
        <w:tc>
          <w:tcPr>
            <w:tcW w:w="5000" w:type="pct"/>
            <w:gridSpan w:val="5"/>
            <w:vMerge w:val="continue"/>
            <w:tcBorders>
              <w:top w:val="nil"/>
              <w:left w:val="nil"/>
              <w:bottom w:val="nil"/>
              <w:right w:val="nil"/>
            </w:tcBorders>
            <w:shd w:val="clear" w:color="auto" w:fill="auto"/>
            <w:noWrap/>
            <w:vAlign w:val="bottom"/>
          </w:tcPr>
          <w:p w14:paraId="73A722EF">
            <w:pPr>
              <w:jc w:val="center"/>
              <w:rPr>
                <w:rFonts w:hint="eastAsia" w:ascii="仿宋" w:hAnsi="仿宋" w:eastAsia="仿宋" w:cs="宋体"/>
                <w:color w:val="000000"/>
                <w:szCs w:val="21"/>
              </w:rPr>
            </w:pPr>
          </w:p>
        </w:tc>
      </w:tr>
      <w:tr w14:paraId="28E1F81D">
        <w:tblPrEx>
          <w:tblCellMar>
            <w:top w:w="0" w:type="dxa"/>
            <w:left w:w="108" w:type="dxa"/>
            <w:bottom w:w="0" w:type="dxa"/>
            <w:right w:w="108" w:type="dxa"/>
          </w:tblCellMar>
        </w:tblPrEx>
        <w:trPr>
          <w:trHeight w:val="660" w:hRule="atLeast"/>
        </w:trPr>
        <w:tc>
          <w:tcPr>
            <w:tcW w:w="883" w:type="pct"/>
            <w:tcBorders>
              <w:top w:val="nil"/>
              <w:left w:val="nil"/>
              <w:bottom w:val="nil"/>
              <w:right w:val="nil"/>
            </w:tcBorders>
            <w:shd w:val="clear" w:color="auto" w:fill="auto"/>
            <w:noWrap/>
            <w:vAlign w:val="bottom"/>
          </w:tcPr>
          <w:p w14:paraId="49910F65">
            <w:pPr>
              <w:rPr>
                <w:rFonts w:hint="eastAsia" w:ascii="仿宋" w:hAnsi="仿宋" w:eastAsia="仿宋" w:cs="宋体"/>
                <w:color w:val="000000"/>
                <w:szCs w:val="21"/>
              </w:rPr>
            </w:pPr>
          </w:p>
        </w:tc>
        <w:tc>
          <w:tcPr>
            <w:tcW w:w="4117" w:type="pct"/>
            <w:gridSpan w:val="4"/>
            <w:tcBorders>
              <w:top w:val="single" w:color="000000" w:sz="4" w:space="0"/>
              <w:left w:val="single" w:color="000000" w:sz="4" w:space="0"/>
              <w:bottom w:val="single" w:color="000000" w:sz="4" w:space="0"/>
              <w:right w:val="single" w:color="000000" w:sz="4" w:space="0"/>
            </w:tcBorders>
            <w:shd w:val="clear" w:color="auto" w:fill="auto"/>
            <w:noWrap/>
            <w:vAlign w:val="bottom"/>
          </w:tcPr>
          <w:p w14:paraId="5D08779F">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吸顶AP</w:t>
            </w:r>
          </w:p>
        </w:tc>
      </w:tr>
      <w:tr w14:paraId="3AEFA926">
        <w:tblPrEx>
          <w:tblCellMar>
            <w:top w:w="0" w:type="dxa"/>
            <w:left w:w="108" w:type="dxa"/>
            <w:bottom w:w="0" w:type="dxa"/>
            <w:right w:w="108" w:type="dxa"/>
          </w:tblCellMar>
        </w:tblPrEx>
        <w:trPr>
          <w:trHeight w:val="1640" w:hRule="atLeast"/>
        </w:trPr>
        <w:tc>
          <w:tcPr>
            <w:tcW w:w="883" w:type="pct"/>
            <w:tcBorders>
              <w:top w:val="nil"/>
              <w:left w:val="nil"/>
              <w:bottom w:val="nil"/>
              <w:right w:val="nil"/>
            </w:tcBorders>
            <w:shd w:val="clear" w:color="auto" w:fill="auto"/>
            <w:noWrap/>
            <w:vAlign w:val="bottom"/>
          </w:tcPr>
          <w:p w14:paraId="7FF832D8">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一楼</w:t>
            </w:r>
          </w:p>
        </w:tc>
        <w:tc>
          <w:tcPr>
            <w:tcW w:w="88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FC37F27">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教室</w:t>
            </w:r>
          </w:p>
        </w:tc>
        <w:tc>
          <w:tcPr>
            <w:tcW w:w="117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9F1F095">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准备室</w:t>
            </w:r>
          </w:p>
        </w:tc>
        <w:tc>
          <w:tcPr>
            <w:tcW w:w="117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1A74FE2">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准备室</w:t>
            </w:r>
          </w:p>
        </w:tc>
        <w:tc>
          <w:tcPr>
            <w:tcW w:w="88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AB05D14">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教室</w:t>
            </w:r>
          </w:p>
        </w:tc>
      </w:tr>
      <w:tr w14:paraId="6B222F55">
        <w:tblPrEx>
          <w:tblCellMar>
            <w:top w:w="0" w:type="dxa"/>
            <w:left w:w="108" w:type="dxa"/>
            <w:bottom w:w="0" w:type="dxa"/>
            <w:right w:w="108" w:type="dxa"/>
          </w:tblCellMar>
        </w:tblPrEx>
        <w:trPr>
          <w:trHeight w:val="280" w:hRule="atLeast"/>
        </w:trPr>
        <w:tc>
          <w:tcPr>
            <w:tcW w:w="883" w:type="pct"/>
            <w:tcBorders>
              <w:top w:val="nil"/>
              <w:left w:val="nil"/>
              <w:bottom w:val="nil"/>
              <w:right w:val="nil"/>
            </w:tcBorders>
            <w:shd w:val="clear" w:color="auto" w:fill="auto"/>
            <w:noWrap/>
            <w:vAlign w:val="bottom"/>
          </w:tcPr>
          <w:p w14:paraId="1738EB54">
            <w:pPr>
              <w:rPr>
                <w:rFonts w:hint="eastAsia" w:ascii="仿宋" w:hAnsi="仿宋" w:eastAsia="仿宋" w:cs="宋体"/>
                <w:color w:val="000000"/>
                <w:szCs w:val="21"/>
              </w:rPr>
            </w:pPr>
          </w:p>
        </w:tc>
        <w:tc>
          <w:tcPr>
            <w:tcW w:w="883" w:type="pct"/>
            <w:tcBorders>
              <w:top w:val="nil"/>
              <w:left w:val="nil"/>
              <w:bottom w:val="nil"/>
              <w:right w:val="nil"/>
            </w:tcBorders>
            <w:shd w:val="clear" w:color="auto" w:fill="auto"/>
            <w:noWrap/>
            <w:vAlign w:val="bottom"/>
          </w:tcPr>
          <w:p w14:paraId="7DA8A4CB">
            <w:pPr>
              <w:rPr>
                <w:rFonts w:hint="eastAsia" w:ascii="仿宋" w:hAnsi="仿宋" w:eastAsia="仿宋" w:cs="宋体"/>
                <w:color w:val="000000"/>
                <w:szCs w:val="21"/>
              </w:rPr>
            </w:pPr>
          </w:p>
        </w:tc>
        <w:tc>
          <w:tcPr>
            <w:tcW w:w="1175" w:type="pct"/>
            <w:tcBorders>
              <w:top w:val="nil"/>
              <w:left w:val="nil"/>
              <w:bottom w:val="nil"/>
              <w:right w:val="nil"/>
            </w:tcBorders>
            <w:shd w:val="clear" w:color="auto" w:fill="auto"/>
            <w:noWrap/>
            <w:vAlign w:val="bottom"/>
          </w:tcPr>
          <w:p w14:paraId="49C6F130">
            <w:pPr>
              <w:rPr>
                <w:rFonts w:hint="eastAsia" w:ascii="仿宋" w:hAnsi="仿宋" w:eastAsia="仿宋" w:cs="宋体"/>
                <w:color w:val="000000"/>
                <w:szCs w:val="21"/>
              </w:rPr>
            </w:pPr>
          </w:p>
        </w:tc>
        <w:tc>
          <w:tcPr>
            <w:tcW w:w="1175" w:type="pct"/>
            <w:tcBorders>
              <w:top w:val="nil"/>
              <w:left w:val="nil"/>
              <w:bottom w:val="nil"/>
              <w:right w:val="nil"/>
            </w:tcBorders>
            <w:shd w:val="clear" w:color="auto" w:fill="auto"/>
            <w:noWrap/>
            <w:vAlign w:val="bottom"/>
          </w:tcPr>
          <w:p w14:paraId="701F9893">
            <w:pPr>
              <w:rPr>
                <w:rFonts w:hint="eastAsia" w:ascii="仿宋" w:hAnsi="仿宋" w:eastAsia="仿宋" w:cs="宋体"/>
                <w:color w:val="000000"/>
                <w:szCs w:val="21"/>
              </w:rPr>
            </w:pPr>
          </w:p>
        </w:tc>
        <w:tc>
          <w:tcPr>
            <w:tcW w:w="883" w:type="pct"/>
            <w:tcBorders>
              <w:top w:val="nil"/>
              <w:left w:val="nil"/>
              <w:bottom w:val="nil"/>
              <w:right w:val="nil"/>
            </w:tcBorders>
            <w:shd w:val="clear" w:color="auto" w:fill="auto"/>
            <w:noWrap/>
            <w:vAlign w:val="bottom"/>
          </w:tcPr>
          <w:p w14:paraId="072D2CF4">
            <w:pPr>
              <w:rPr>
                <w:rFonts w:hint="eastAsia" w:ascii="仿宋" w:hAnsi="仿宋" w:eastAsia="仿宋" w:cs="宋体"/>
                <w:color w:val="000000"/>
                <w:szCs w:val="21"/>
              </w:rPr>
            </w:pPr>
          </w:p>
        </w:tc>
      </w:tr>
      <w:tr w14:paraId="08F33752">
        <w:tblPrEx>
          <w:tblCellMar>
            <w:top w:w="0" w:type="dxa"/>
            <w:left w:w="108" w:type="dxa"/>
            <w:bottom w:w="0" w:type="dxa"/>
            <w:right w:w="108" w:type="dxa"/>
          </w:tblCellMar>
        </w:tblPrEx>
        <w:trPr>
          <w:trHeight w:val="280" w:hRule="atLeast"/>
        </w:trPr>
        <w:tc>
          <w:tcPr>
            <w:tcW w:w="883" w:type="pct"/>
            <w:tcBorders>
              <w:top w:val="nil"/>
              <w:left w:val="nil"/>
              <w:bottom w:val="nil"/>
              <w:right w:val="nil"/>
            </w:tcBorders>
            <w:shd w:val="clear" w:color="auto" w:fill="auto"/>
            <w:noWrap/>
            <w:vAlign w:val="bottom"/>
          </w:tcPr>
          <w:p w14:paraId="197EAD8B">
            <w:pPr>
              <w:rPr>
                <w:rFonts w:hint="eastAsia" w:ascii="仿宋" w:hAnsi="仿宋" w:eastAsia="仿宋" w:cs="宋体"/>
                <w:color w:val="000000"/>
                <w:szCs w:val="21"/>
              </w:rPr>
            </w:pPr>
          </w:p>
        </w:tc>
        <w:tc>
          <w:tcPr>
            <w:tcW w:w="883" w:type="pct"/>
            <w:tcBorders>
              <w:top w:val="nil"/>
              <w:left w:val="nil"/>
              <w:bottom w:val="nil"/>
              <w:right w:val="nil"/>
            </w:tcBorders>
            <w:shd w:val="clear" w:color="auto" w:fill="auto"/>
            <w:noWrap/>
            <w:vAlign w:val="bottom"/>
          </w:tcPr>
          <w:p w14:paraId="2BD46312">
            <w:pPr>
              <w:rPr>
                <w:rFonts w:hint="eastAsia" w:ascii="仿宋" w:hAnsi="仿宋" w:eastAsia="仿宋" w:cs="宋体"/>
                <w:color w:val="000000"/>
                <w:szCs w:val="21"/>
              </w:rPr>
            </w:pPr>
          </w:p>
        </w:tc>
        <w:tc>
          <w:tcPr>
            <w:tcW w:w="1175" w:type="pct"/>
            <w:tcBorders>
              <w:top w:val="nil"/>
              <w:left w:val="nil"/>
              <w:bottom w:val="nil"/>
              <w:right w:val="nil"/>
            </w:tcBorders>
            <w:shd w:val="clear" w:color="auto" w:fill="auto"/>
            <w:noWrap/>
            <w:vAlign w:val="bottom"/>
          </w:tcPr>
          <w:p w14:paraId="0DE97E83">
            <w:pPr>
              <w:rPr>
                <w:rFonts w:hint="eastAsia" w:ascii="仿宋" w:hAnsi="仿宋" w:eastAsia="仿宋" w:cs="宋体"/>
                <w:color w:val="000000"/>
                <w:szCs w:val="21"/>
              </w:rPr>
            </w:pPr>
          </w:p>
        </w:tc>
        <w:tc>
          <w:tcPr>
            <w:tcW w:w="1175" w:type="pct"/>
            <w:tcBorders>
              <w:top w:val="nil"/>
              <w:left w:val="nil"/>
              <w:bottom w:val="nil"/>
              <w:right w:val="nil"/>
            </w:tcBorders>
            <w:shd w:val="clear" w:color="auto" w:fill="auto"/>
            <w:noWrap/>
            <w:vAlign w:val="bottom"/>
          </w:tcPr>
          <w:p w14:paraId="51A71A51">
            <w:pPr>
              <w:rPr>
                <w:rFonts w:hint="eastAsia" w:ascii="仿宋" w:hAnsi="仿宋" w:eastAsia="仿宋" w:cs="宋体"/>
                <w:color w:val="000000"/>
                <w:szCs w:val="21"/>
              </w:rPr>
            </w:pPr>
          </w:p>
        </w:tc>
        <w:tc>
          <w:tcPr>
            <w:tcW w:w="883" w:type="pct"/>
            <w:tcBorders>
              <w:top w:val="nil"/>
              <w:left w:val="nil"/>
              <w:bottom w:val="nil"/>
              <w:right w:val="nil"/>
            </w:tcBorders>
            <w:shd w:val="clear" w:color="auto" w:fill="auto"/>
            <w:noWrap/>
            <w:vAlign w:val="bottom"/>
          </w:tcPr>
          <w:p w14:paraId="12A96E25">
            <w:pPr>
              <w:rPr>
                <w:rFonts w:hint="eastAsia" w:ascii="仿宋" w:hAnsi="仿宋" w:eastAsia="仿宋" w:cs="宋体"/>
                <w:color w:val="000000"/>
                <w:szCs w:val="21"/>
              </w:rPr>
            </w:pPr>
          </w:p>
        </w:tc>
      </w:tr>
      <w:tr w14:paraId="0F7FE2C2">
        <w:tblPrEx>
          <w:tblCellMar>
            <w:top w:w="0" w:type="dxa"/>
            <w:left w:w="108" w:type="dxa"/>
            <w:bottom w:w="0" w:type="dxa"/>
            <w:right w:w="108" w:type="dxa"/>
          </w:tblCellMar>
        </w:tblPrEx>
        <w:trPr>
          <w:trHeight w:val="440" w:hRule="atLeast"/>
        </w:trPr>
        <w:tc>
          <w:tcPr>
            <w:tcW w:w="883" w:type="pct"/>
            <w:tcBorders>
              <w:top w:val="nil"/>
              <w:left w:val="nil"/>
              <w:bottom w:val="nil"/>
              <w:right w:val="nil"/>
            </w:tcBorders>
            <w:shd w:val="clear" w:color="auto" w:fill="auto"/>
            <w:noWrap/>
            <w:vAlign w:val="bottom"/>
          </w:tcPr>
          <w:p w14:paraId="759DE8E7">
            <w:pPr>
              <w:rPr>
                <w:rFonts w:hint="eastAsia" w:ascii="仿宋" w:hAnsi="仿宋" w:eastAsia="仿宋" w:cs="宋体"/>
                <w:color w:val="000000"/>
                <w:szCs w:val="21"/>
              </w:rPr>
            </w:pPr>
          </w:p>
        </w:tc>
        <w:tc>
          <w:tcPr>
            <w:tcW w:w="4117" w:type="pct"/>
            <w:gridSpan w:val="4"/>
            <w:tcBorders>
              <w:top w:val="single" w:color="000000" w:sz="4" w:space="0"/>
              <w:left w:val="single" w:color="000000" w:sz="4" w:space="0"/>
              <w:bottom w:val="single" w:color="000000" w:sz="4" w:space="0"/>
              <w:right w:val="single" w:color="000000" w:sz="4" w:space="0"/>
            </w:tcBorders>
            <w:shd w:val="clear" w:color="auto" w:fill="auto"/>
            <w:noWrap/>
            <w:vAlign w:val="bottom"/>
          </w:tcPr>
          <w:p w14:paraId="45FCD4E3">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吸顶AP</w:t>
            </w:r>
          </w:p>
        </w:tc>
      </w:tr>
      <w:tr w14:paraId="343202CA">
        <w:tblPrEx>
          <w:tblCellMar>
            <w:top w:w="0" w:type="dxa"/>
            <w:left w:w="108" w:type="dxa"/>
            <w:bottom w:w="0" w:type="dxa"/>
            <w:right w:w="108" w:type="dxa"/>
          </w:tblCellMar>
        </w:tblPrEx>
        <w:trPr>
          <w:trHeight w:val="1640" w:hRule="atLeast"/>
        </w:trPr>
        <w:tc>
          <w:tcPr>
            <w:tcW w:w="883" w:type="pct"/>
            <w:tcBorders>
              <w:top w:val="nil"/>
              <w:left w:val="nil"/>
              <w:bottom w:val="nil"/>
              <w:right w:val="nil"/>
            </w:tcBorders>
            <w:shd w:val="clear" w:color="auto" w:fill="auto"/>
            <w:noWrap/>
            <w:vAlign w:val="bottom"/>
          </w:tcPr>
          <w:p w14:paraId="382ADB3C">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二楼</w:t>
            </w:r>
          </w:p>
        </w:tc>
        <w:tc>
          <w:tcPr>
            <w:tcW w:w="88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F294D75">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教室</w:t>
            </w:r>
          </w:p>
        </w:tc>
        <w:tc>
          <w:tcPr>
            <w:tcW w:w="117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E8D7857">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准备室</w:t>
            </w:r>
          </w:p>
        </w:tc>
        <w:tc>
          <w:tcPr>
            <w:tcW w:w="117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44E7E98">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准备室</w:t>
            </w:r>
          </w:p>
        </w:tc>
        <w:tc>
          <w:tcPr>
            <w:tcW w:w="88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25B50A7">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教室</w:t>
            </w:r>
          </w:p>
        </w:tc>
      </w:tr>
      <w:tr w14:paraId="026D2DF2">
        <w:tblPrEx>
          <w:tblCellMar>
            <w:top w:w="0" w:type="dxa"/>
            <w:left w:w="108" w:type="dxa"/>
            <w:bottom w:w="0" w:type="dxa"/>
            <w:right w:w="108" w:type="dxa"/>
          </w:tblCellMar>
        </w:tblPrEx>
        <w:trPr>
          <w:trHeight w:val="860" w:hRule="atLeast"/>
        </w:trPr>
        <w:tc>
          <w:tcPr>
            <w:tcW w:w="883" w:type="pct"/>
            <w:tcBorders>
              <w:top w:val="nil"/>
              <w:left w:val="nil"/>
              <w:bottom w:val="nil"/>
              <w:right w:val="nil"/>
            </w:tcBorders>
            <w:shd w:val="clear" w:color="auto" w:fill="auto"/>
            <w:noWrap/>
            <w:vAlign w:val="bottom"/>
          </w:tcPr>
          <w:p w14:paraId="7DA1DD6A">
            <w:pPr>
              <w:jc w:val="center"/>
              <w:rPr>
                <w:rFonts w:hint="eastAsia" w:ascii="仿宋" w:hAnsi="仿宋" w:eastAsia="仿宋" w:cs="宋体"/>
                <w:color w:val="000000"/>
                <w:szCs w:val="21"/>
              </w:rPr>
            </w:pPr>
          </w:p>
        </w:tc>
        <w:tc>
          <w:tcPr>
            <w:tcW w:w="883" w:type="pct"/>
            <w:tcBorders>
              <w:top w:val="nil"/>
              <w:left w:val="nil"/>
              <w:bottom w:val="nil"/>
              <w:right w:val="nil"/>
            </w:tcBorders>
            <w:shd w:val="clear" w:color="auto" w:fill="auto"/>
            <w:noWrap/>
            <w:vAlign w:val="bottom"/>
          </w:tcPr>
          <w:p w14:paraId="45B82A23">
            <w:pPr>
              <w:rPr>
                <w:rFonts w:hint="eastAsia" w:ascii="仿宋" w:hAnsi="仿宋" w:eastAsia="仿宋" w:cs="宋体"/>
                <w:color w:val="000000"/>
                <w:szCs w:val="21"/>
              </w:rPr>
            </w:pPr>
          </w:p>
        </w:tc>
        <w:tc>
          <w:tcPr>
            <w:tcW w:w="1175" w:type="pct"/>
            <w:tcBorders>
              <w:top w:val="nil"/>
              <w:left w:val="nil"/>
              <w:bottom w:val="nil"/>
              <w:right w:val="nil"/>
            </w:tcBorders>
            <w:shd w:val="clear" w:color="auto" w:fill="auto"/>
            <w:noWrap/>
            <w:vAlign w:val="bottom"/>
          </w:tcPr>
          <w:p w14:paraId="453559A8">
            <w:pPr>
              <w:jc w:val="center"/>
              <w:rPr>
                <w:rFonts w:hint="eastAsia" w:ascii="仿宋" w:hAnsi="仿宋" w:eastAsia="仿宋" w:cs="宋体"/>
                <w:color w:val="000000"/>
                <w:szCs w:val="21"/>
              </w:rPr>
            </w:pPr>
          </w:p>
        </w:tc>
        <w:tc>
          <w:tcPr>
            <w:tcW w:w="1175" w:type="pct"/>
            <w:tcBorders>
              <w:top w:val="nil"/>
              <w:left w:val="nil"/>
              <w:bottom w:val="nil"/>
              <w:right w:val="nil"/>
            </w:tcBorders>
            <w:shd w:val="clear" w:color="auto" w:fill="auto"/>
            <w:noWrap/>
            <w:vAlign w:val="bottom"/>
          </w:tcPr>
          <w:p w14:paraId="2ABD4CD0">
            <w:pPr>
              <w:jc w:val="center"/>
              <w:rPr>
                <w:rFonts w:hint="eastAsia" w:ascii="仿宋" w:hAnsi="仿宋" w:eastAsia="仿宋" w:cs="宋体"/>
                <w:color w:val="000000"/>
                <w:szCs w:val="21"/>
              </w:rPr>
            </w:pPr>
          </w:p>
        </w:tc>
        <w:tc>
          <w:tcPr>
            <w:tcW w:w="883" w:type="pct"/>
            <w:tcBorders>
              <w:top w:val="nil"/>
              <w:left w:val="nil"/>
              <w:bottom w:val="nil"/>
              <w:right w:val="nil"/>
            </w:tcBorders>
            <w:shd w:val="clear" w:color="auto" w:fill="auto"/>
            <w:noWrap/>
            <w:vAlign w:val="bottom"/>
          </w:tcPr>
          <w:p w14:paraId="3B3885AE">
            <w:pPr>
              <w:rPr>
                <w:rFonts w:hint="eastAsia" w:ascii="仿宋" w:hAnsi="仿宋" w:eastAsia="仿宋" w:cs="宋体"/>
                <w:color w:val="000000"/>
                <w:szCs w:val="21"/>
              </w:rPr>
            </w:pPr>
          </w:p>
        </w:tc>
      </w:tr>
      <w:tr w14:paraId="59C0748F">
        <w:tblPrEx>
          <w:tblCellMar>
            <w:top w:w="0" w:type="dxa"/>
            <w:left w:w="108" w:type="dxa"/>
            <w:bottom w:w="0" w:type="dxa"/>
            <w:right w:w="108" w:type="dxa"/>
          </w:tblCellMar>
        </w:tblPrEx>
        <w:trPr>
          <w:trHeight w:val="280" w:hRule="atLeast"/>
        </w:trPr>
        <w:tc>
          <w:tcPr>
            <w:tcW w:w="883" w:type="pct"/>
            <w:tcBorders>
              <w:top w:val="nil"/>
              <w:left w:val="nil"/>
              <w:bottom w:val="nil"/>
              <w:right w:val="nil"/>
            </w:tcBorders>
            <w:shd w:val="clear" w:color="auto" w:fill="auto"/>
            <w:noWrap/>
            <w:vAlign w:val="bottom"/>
          </w:tcPr>
          <w:p w14:paraId="31884633">
            <w:pPr>
              <w:rPr>
                <w:rFonts w:hint="eastAsia" w:ascii="仿宋" w:hAnsi="仿宋" w:eastAsia="仿宋" w:cs="宋体"/>
                <w:color w:val="000000"/>
                <w:szCs w:val="21"/>
              </w:rPr>
            </w:pPr>
          </w:p>
        </w:tc>
        <w:tc>
          <w:tcPr>
            <w:tcW w:w="883" w:type="pct"/>
            <w:tcBorders>
              <w:top w:val="nil"/>
              <w:left w:val="nil"/>
              <w:bottom w:val="nil"/>
              <w:right w:val="nil"/>
            </w:tcBorders>
            <w:shd w:val="clear" w:color="auto" w:fill="auto"/>
            <w:noWrap/>
            <w:vAlign w:val="bottom"/>
          </w:tcPr>
          <w:p w14:paraId="53F9EF97">
            <w:pPr>
              <w:rPr>
                <w:rFonts w:hint="eastAsia" w:ascii="仿宋" w:hAnsi="仿宋" w:eastAsia="仿宋" w:cs="宋体"/>
                <w:color w:val="000000"/>
                <w:szCs w:val="21"/>
              </w:rPr>
            </w:pPr>
          </w:p>
        </w:tc>
        <w:tc>
          <w:tcPr>
            <w:tcW w:w="1175" w:type="pct"/>
            <w:tcBorders>
              <w:top w:val="nil"/>
              <w:left w:val="nil"/>
              <w:bottom w:val="nil"/>
              <w:right w:val="nil"/>
            </w:tcBorders>
            <w:shd w:val="clear" w:color="auto" w:fill="auto"/>
            <w:noWrap/>
            <w:vAlign w:val="bottom"/>
          </w:tcPr>
          <w:p w14:paraId="36695543">
            <w:pPr>
              <w:rPr>
                <w:rFonts w:hint="eastAsia" w:ascii="仿宋" w:hAnsi="仿宋" w:eastAsia="仿宋" w:cs="宋体"/>
                <w:color w:val="000000"/>
                <w:szCs w:val="21"/>
              </w:rPr>
            </w:pPr>
          </w:p>
        </w:tc>
        <w:tc>
          <w:tcPr>
            <w:tcW w:w="1175" w:type="pct"/>
            <w:tcBorders>
              <w:top w:val="nil"/>
              <w:left w:val="nil"/>
              <w:bottom w:val="nil"/>
              <w:right w:val="nil"/>
            </w:tcBorders>
            <w:shd w:val="clear" w:color="auto" w:fill="auto"/>
            <w:noWrap/>
            <w:vAlign w:val="bottom"/>
          </w:tcPr>
          <w:p w14:paraId="01F8CA47">
            <w:pPr>
              <w:rPr>
                <w:rFonts w:hint="eastAsia" w:ascii="仿宋" w:hAnsi="仿宋" w:eastAsia="仿宋" w:cs="宋体"/>
                <w:color w:val="000000"/>
                <w:szCs w:val="21"/>
              </w:rPr>
            </w:pPr>
          </w:p>
        </w:tc>
        <w:tc>
          <w:tcPr>
            <w:tcW w:w="883" w:type="pct"/>
            <w:tcBorders>
              <w:top w:val="nil"/>
              <w:left w:val="nil"/>
              <w:bottom w:val="nil"/>
              <w:right w:val="nil"/>
            </w:tcBorders>
            <w:shd w:val="clear" w:color="auto" w:fill="auto"/>
            <w:noWrap/>
            <w:vAlign w:val="bottom"/>
          </w:tcPr>
          <w:p w14:paraId="4074BE97">
            <w:pPr>
              <w:rPr>
                <w:rFonts w:hint="eastAsia" w:ascii="仿宋" w:hAnsi="仿宋" w:eastAsia="仿宋" w:cs="宋体"/>
                <w:color w:val="000000"/>
                <w:szCs w:val="21"/>
              </w:rPr>
            </w:pPr>
          </w:p>
        </w:tc>
      </w:tr>
      <w:tr w14:paraId="0E570AAA">
        <w:tblPrEx>
          <w:tblCellMar>
            <w:top w:w="0" w:type="dxa"/>
            <w:left w:w="108" w:type="dxa"/>
            <w:bottom w:w="0" w:type="dxa"/>
            <w:right w:w="108" w:type="dxa"/>
          </w:tblCellMar>
        </w:tblPrEx>
        <w:trPr>
          <w:trHeight w:val="520" w:hRule="atLeast"/>
        </w:trPr>
        <w:tc>
          <w:tcPr>
            <w:tcW w:w="883" w:type="pct"/>
            <w:tcBorders>
              <w:top w:val="nil"/>
              <w:left w:val="nil"/>
              <w:bottom w:val="nil"/>
              <w:right w:val="nil"/>
            </w:tcBorders>
            <w:shd w:val="clear" w:color="auto" w:fill="auto"/>
            <w:noWrap/>
            <w:vAlign w:val="bottom"/>
          </w:tcPr>
          <w:p w14:paraId="47446A4A">
            <w:pPr>
              <w:rPr>
                <w:rFonts w:hint="eastAsia" w:ascii="仿宋" w:hAnsi="仿宋" w:eastAsia="仿宋" w:cs="宋体"/>
                <w:color w:val="000000"/>
                <w:szCs w:val="21"/>
              </w:rPr>
            </w:pPr>
          </w:p>
        </w:tc>
        <w:tc>
          <w:tcPr>
            <w:tcW w:w="4117" w:type="pct"/>
            <w:gridSpan w:val="4"/>
            <w:tcBorders>
              <w:top w:val="single" w:color="000000" w:sz="4" w:space="0"/>
              <w:left w:val="single" w:color="000000" w:sz="4" w:space="0"/>
              <w:bottom w:val="single" w:color="000000" w:sz="4" w:space="0"/>
              <w:right w:val="single" w:color="000000" w:sz="4" w:space="0"/>
            </w:tcBorders>
            <w:shd w:val="clear" w:color="auto" w:fill="auto"/>
            <w:noWrap/>
            <w:vAlign w:val="bottom"/>
          </w:tcPr>
          <w:p w14:paraId="26AE78A5">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吸顶AP</w:t>
            </w:r>
          </w:p>
        </w:tc>
      </w:tr>
      <w:tr w14:paraId="02FFEA62">
        <w:tblPrEx>
          <w:tblCellMar>
            <w:top w:w="0" w:type="dxa"/>
            <w:left w:w="108" w:type="dxa"/>
            <w:bottom w:w="0" w:type="dxa"/>
            <w:right w:w="108" w:type="dxa"/>
          </w:tblCellMar>
        </w:tblPrEx>
        <w:trPr>
          <w:trHeight w:val="1640" w:hRule="atLeast"/>
        </w:trPr>
        <w:tc>
          <w:tcPr>
            <w:tcW w:w="883" w:type="pct"/>
            <w:tcBorders>
              <w:top w:val="nil"/>
              <w:left w:val="nil"/>
              <w:bottom w:val="nil"/>
              <w:right w:val="nil"/>
            </w:tcBorders>
            <w:shd w:val="clear" w:color="auto" w:fill="auto"/>
            <w:noWrap/>
            <w:vAlign w:val="bottom"/>
          </w:tcPr>
          <w:p w14:paraId="3C40E27E">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三楼</w:t>
            </w:r>
          </w:p>
        </w:tc>
        <w:tc>
          <w:tcPr>
            <w:tcW w:w="88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03DC13C">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教室</w:t>
            </w:r>
          </w:p>
        </w:tc>
        <w:tc>
          <w:tcPr>
            <w:tcW w:w="117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C2ADCE1">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准备室</w:t>
            </w:r>
          </w:p>
        </w:tc>
        <w:tc>
          <w:tcPr>
            <w:tcW w:w="117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368ABE3">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准备室</w:t>
            </w:r>
          </w:p>
        </w:tc>
        <w:tc>
          <w:tcPr>
            <w:tcW w:w="88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196D897">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教室</w:t>
            </w:r>
          </w:p>
        </w:tc>
      </w:tr>
    </w:tbl>
    <w:p w14:paraId="2ECF56B1">
      <w:pPr>
        <w:spacing w:line="360" w:lineRule="auto"/>
        <w:ind w:firstLine="480" w:firstLineChars="200"/>
        <w:rPr>
          <w:rFonts w:ascii="仿宋_GB2312" w:eastAsia="仿宋_GB2312"/>
          <w:sz w:val="24"/>
        </w:rPr>
      </w:pPr>
      <w:r>
        <w:rPr>
          <w:rFonts w:hint="eastAsia" w:ascii="仿宋_GB2312" w:eastAsia="仿宋_GB2312"/>
          <w:sz w:val="24"/>
        </w:rPr>
        <w:t>9.食堂（二楼）</w:t>
      </w:r>
    </w:p>
    <w:p w14:paraId="633D9AC5">
      <w:pPr>
        <w:spacing w:line="360" w:lineRule="auto"/>
        <w:ind w:firstLine="420" w:firstLineChars="200"/>
        <w:jc w:val="center"/>
        <w:rPr>
          <w:rFonts w:ascii="仿宋_GB2312" w:eastAsia="仿宋_GB2312"/>
          <w:sz w:val="24"/>
        </w:rPr>
      </w:pPr>
      <w:r>
        <w:rPr>
          <w:rFonts w:hint="eastAsia"/>
        </w:rPr>
        <w:drawing>
          <wp:inline distT="0" distB="0" distL="114300" distR="114300">
            <wp:extent cx="4762500" cy="6368415"/>
            <wp:effectExtent l="0" t="0" r="0" b="0"/>
            <wp:docPr id="1014424436" name="图片 1014424436" descr="1747276496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424436" name="图片 1014424436" descr="1747276496626"/>
                    <pic:cNvPicPr>
                      <a:picLocks noChangeAspect="1"/>
                    </pic:cNvPicPr>
                  </pic:nvPicPr>
                  <pic:blipFill>
                    <a:blip r:embed="rId48"/>
                    <a:stretch>
                      <a:fillRect/>
                    </a:stretch>
                  </pic:blipFill>
                  <pic:spPr>
                    <a:xfrm>
                      <a:off x="0" y="0"/>
                      <a:ext cx="4785007" cy="6398485"/>
                    </a:xfrm>
                    <a:prstGeom prst="rect">
                      <a:avLst/>
                    </a:prstGeom>
                  </pic:spPr>
                </pic:pic>
              </a:graphicData>
            </a:graphic>
          </wp:inline>
        </w:drawing>
      </w:r>
    </w:p>
    <w:p w14:paraId="4D675992">
      <w:pPr>
        <w:spacing w:line="360" w:lineRule="auto"/>
        <w:ind w:firstLine="480" w:firstLineChars="200"/>
        <w:rPr>
          <w:rFonts w:ascii="仿宋_GB2312" w:eastAsia="仿宋_GB2312"/>
          <w:sz w:val="24"/>
        </w:rPr>
      </w:pPr>
      <w:r>
        <w:rPr>
          <w:rFonts w:hint="eastAsia" w:ascii="仿宋_GB2312" w:eastAsia="仿宋_GB2312"/>
          <w:sz w:val="24"/>
        </w:rPr>
        <w:t>10.体艺楼</w:t>
      </w:r>
    </w:p>
    <w:tbl>
      <w:tblPr>
        <w:tblStyle w:val="52"/>
        <w:tblW w:w="5000" w:type="pct"/>
        <w:tblInd w:w="0" w:type="dxa"/>
        <w:tblLayout w:type="autofit"/>
        <w:tblCellMar>
          <w:top w:w="0" w:type="dxa"/>
          <w:left w:w="108" w:type="dxa"/>
          <w:bottom w:w="0" w:type="dxa"/>
          <w:right w:w="108" w:type="dxa"/>
        </w:tblCellMar>
      </w:tblPr>
      <w:tblGrid>
        <w:gridCol w:w="893"/>
        <w:gridCol w:w="856"/>
        <w:gridCol w:w="1429"/>
        <w:gridCol w:w="975"/>
        <w:gridCol w:w="975"/>
        <w:gridCol w:w="866"/>
        <w:gridCol w:w="866"/>
        <w:gridCol w:w="866"/>
        <w:gridCol w:w="814"/>
        <w:gridCol w:w="1036"/>
      </w:tblGrid>
      <w:tr w14:paraId="56EA4FD3">
        <w:tblPrEx>
          <w:tblCellMar>
            <w:top w:w="0" w:type="dxa"/>
            <w:left w:w="108" w:type="dxa"/>
            <w:bottom w:w="0" w:type="dxa"/>
            <w:right w:w="108" w:type="dxa"/>
          </w:tblCellMar>
        </w:tblPrEx>
        <w:trPr>
          <w:trHeight w:val="2420" w:hRule="atLeast"/>
        </w:trPr>
        <w:tc>
          <w:tcPr>
            <w:tcW w:w="467" w:type="pct"/>
            <w:vMerge w:val="restart"/>
            <w:tcBorders>
              <w:top w:val="nil"/>
              <w:left w:val="nil"/>
              <w:bottom w:val="nil"/>
              <w:right w:val="nil"/>
            </w:tcBorders>
            <w:shd w:val="clear" w:color="auto" w:fill="auto"/>
            <w:noWrap/>
            <w:vAlign w:val="bottom"/>
          </w:tcPr>
          <w:p w14:paraId="10E4265C">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一楼</w:t>
            </w:r>
          </w:p>
        </w:tc>
        <w:tc>
          <w:tcPr>
            <w:tcW w:w="3992" w:type="pct"/>
            <w:gridSpan w:val="8"/>
            <w:tcBorders>
              <w:top w:val="single" w:color="000000" w:sz="4" w:space="0"/>
              <w:left w:val="single" w:color="000000" w:sz="4" w:space="0"/>
              <w:bottom w:val="single" w:color="000000" w:sz="4" w:space="0"/>
              <w:right w:val="single" w:color="000000" w:sz="4" w:space="0"/>
            </w:tcBorders>
            <w:shd w:val="clear" w:color="auto" w:fill="auto"/>
            <w:noWrap/>
            <w:vAlign w:val="bottom"/>
          </w:tcPr>
          <w:p w14:paraId="1BA0559D">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高密AP *2球场</w:t>
            </w:r>
          </w:p>
        </w:tc>
        <w:tc>
          <w:tcPr>
            <w:tcW w:w="541" w:type="pct"/>
            <w:tcBorders>
              <w:top w:val="nil"/>
              <w:left w:val="nil"/>
              <w:bottom w:val="nil"/>
              <w:right w:val="nil"/>
            </w:tcBorders>
            <w:shd w:val="clear" w:color="auto" w:fill="auto"/>
            <w:noWrap/>
            <w:vAlign w:val="bottom"/>
          </w:tcPr>
          <w:p w14:paraId="710138BB">
            <w:pPr>
              <w:rPr>
                <w:rFonts w:hint="eastAsia" w:ascii="仿宋" w:hAnsi="仿宋" w:eastAsia="仿宋" w:cs="宋体"/>
                <w:color w:val="000000"/>
                <w:szCs w:val="21"/>
              </w:rPr>
            </w:pPr>
          </w:p>
        </w:tc>
      </w:tr>
      <w:tr w14:paraId="0D704E8A">
        <w:tblPrEx>
          <w:tblCellMar>
            <w:top w:w="0" w:type="dxa"/>
            <w:left w:w="108" w:type="dxa"/>
            <w:bottom w:w="0" w:type="dxa"/>
            <w:right w:w="108" w:type="dxa"/>
          </w:tblCellMar>
        </w:tblPrEx>
        <w:trPr>
          <w:trHeight w:val="660" w:hRule="atLeast"/>
        </w:trPr>
        <w:tc>
          <w:tcPr>
            <w:tcW w:w="467" w:type="pct"/>
            <w:vMerge w:val="continue"/>
            <w:tcBorders>
              <w:top w:val="nil"/>
              <w:left w:val="nil"/>
              <w:bottom w:val="nil"/>
              <w:right w:val="nil"/>
            </w:tcBorders>
            <w:shd w:val="clear" w:color="auto" w:fill="auto"/>
            <w:noWrap/>
            <w:vAlign w:val="bottom"/>
          </w:tcPr>
          <w:p w14:paraId="76052F16">
            <w:pPr>
              <w:jc w:val="center"/>
              <w:rPr>
                <w:rFonts w:hint="eastAsia" w:ascii="仿宋" w:hAnsi="仿宋" w:eastAsia="仿宋" w:cs="宋体"/>
                <w:color w:val="000000"/>
                <w:szCs w:val="21"/>
              </w:rPr>
            </w:pPr>
          </w:p>
        </w:tc>
        <w:tc>
          <w:tcPr>
            <w:tcW w:w="3992" w:type="pct"/>
            <w:gridSpan w:val="8"/>
            <w:tcBorders>
              <w:top w:val="single" w:color="000000" w:sz="4" w:space="0"/>
              <w:left w:val="single" w:color="000000" w:sz="4" w:space="0"/>
              <w:bottom w:val="single" w:color="000000" w:sz="4" w:space="0"/>
              <w:right w:val="single" w:color="000000" w:sz="4" w:space="0"/>
            </w:tcBorders>
            <w:shd w:val="clear" w:color="auto" w:fill="auto"/>
            <w:noWrap/>
            <w:vAlign w:val="bottom"/>
          </w:tcPr>
          <w:p w14:paraId="3FEC4C3D">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走廊</w:t>
            </w:r>
          </w:p>
        </w:tc>
        <w:tc>
          <w:tcPr>
            <w:tcW w:w="541" w:type="pct"/>
            <w:tcBorders>
              <w:top w:val="nil"/>
              <w:left w:val="nil"/>
              <w:bottom w:val="nil"/>
              <w:right w:val="nil"/>
            </w:tcBorders>
            <w:shd w:val="clear" w:color="auto" w:fill="auto"/>
            <w:noWrap/>
            <w:vAlign w:val="bottom"/>
          </w:tcPr>
          <w:p w14:paraId="673593B4">
            <w:pPr>
              <w:rPr>
                <w:rFonts w:hint="eastAsia" w:ascii="仿宋" w:hAnsi="仿宋" w:eastAsia="仿宋" w:cs="宋体"/>
                <w:color w:val="000000"/>
                <w:szCs w:val="21"/>
              </w:rPr>
            </w:pPr>
          </w:p>
        </w:tc>
      </w:tr>
      <w:tr w14:paraId="0EF4C3DC">
        <w:tblPrEx>
          <w:tblCellMar>
            <w:top w:w="0" w:type="dxa"/>
            <w:left w:w="108" w:type="dxa"/>
            <w:bottom w:w="0" w:type="dxa"/>
            <w:right w:w="108" w:type="dxa"/>
          </w:tblCellMar>
        </w:tblPrEx>
        <w:trPr>
          <w:trHeight w:val="1640" w:hRule="atLeast"/>
        </w:trPr>
        <w:tc>
          <w:tcPr>
            <w:tcW w:w="467" w:type="pct"/>
            <w:vMerge w:val="continue"/>
            <w:tcBorders>
              <w:top w:val="nil"/>
              <w:left w:val="nil"/>
              <w:bottom w:val="nil"/>
              <w:right w:val="nil"/>
            </w:tcBorders>
            <w:shd w:val="clear" w:color="auto" w:fill="auto"/>
            <w:noWrap/>
            <w:vAlign w:val="bottom"/>
          </w:tcPr>
          <w:p w14:paraId="2881B80F">
            <w:pPr>
              <w:jc w:val="center"/>
              <w:rPr>
                <w:rFonts w:hint="eastAsia" w:ascii="仿宋" w:hAnsi="仿宋" w:eastAsia="仿宋" w:cs="宋体"/>
                <w:color w:val="000000"/>
                <w:szCs w:val="21"/>
              </w:rPr>
            </w:pP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37EEC92">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楼梯</w:t>
            </w:r>
          </w:p>
        </w:tc>
        <w:tc>
          <w:tcPr>
            <w:tcW w:w="74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7465DB5">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厕所</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bottom"/>
          </w:tcPr>
          <w:p w14:paraId="318592DD">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心理面板AP</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bottom"/>
          </w:tcPr>
          <w:p w14:paraId="6C600545">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卫生面板AP</w:t>
            </w: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bottom"/>
          </w:tcPr>
          <w:p w14:paraId="3AB711DE">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卫生面板AP</w:t>
            </w:r>
          </w:p>
        </w:tc>
        <w:tc>
          <w:tcPr>
            <w:tcW w:w="45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C353769">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仓库</w:t>
            </w:r>
          </w:p>
        </w:tc>
        <w:tc>
          <w:tcPr>
            <w:tcW w:w="45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09B6EBE">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仓库</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5F44053">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楼梯</w:t>
            </w:r>
          </w:p>
        </w:tc>
        <w:tc>
          <w:tcPr>
            <w:tcW w:w="541" w:type="pct"/>
            <w:tcBorders>
              <w:top w:val="nil"/>
              <w:left w:val="nil"/>
              <w:bottom w:val="nil"/>
              <w:right w:val="nil"/>
            </w:tcBorders>
            <w:shd w:val="clear" w:color="auto" w:fill="auto"/>
            <w:noWrap/>
            <w:vAlign w:val="bottom"/>
          </w:tcPr>
          <w:p w14:paraId="265466B4">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室外AP</w:t>
            </w:r>
          </w:p>
        </w:tc>
      </w:tr>
      <w:tr w14:paraId="71428D82">
        <w:tblPrEx>
          <w:tblCellMar>
            <w:top w:w="0" w:type="dxa"/>
            <w:left w:w="108" w:type="dxa"/>
            <w:bottom w:w="0" w:type="dxa"/>
            <w:right w:w="108" w:type="dxa"/>
          </w:tblCellMar>
        </w:tblPrEx>
        <w:trPr>
          <w:trHeight w:val="280" w:hRule="atLeast"/>
        </w:trPr>
        <w:tc>
          <w:tcPr>
            <w:tcW w:w="467" w:type="pct"/>
            <w:tcBorders>
              <w:top w:val="nil"/>
              <w:left w:val="nil"/>
              <w:bottom w:val="nil"/>
              <w:right w:val="nil"/>
            </w:tcBorders>
            <w:shd w:val="clear" w:color="auto" w:fill="auto"/>
            <w:noWrap/>
            <w:vAlign w:val="bottom"/>
          </w:tcPr>
          <w:p w14:paraId="5F0A98CD">
            <w:pPr>
              <w:rPr>
                <w:rFonts w:hint="eastAsia" w:ascii="仿宋" w:hAnsi="仿宋" w:eastAsia="仿宋" w:cs="宋体"/>
                <w:color w:val="000000"/>
                <w:szCs w:val="21"/>
              </w:rPr>
            </w:pPr>
          </w:p>
        </w:tc>
        <w:tc>
          <w:tcPr>
            <w:tcW w:w="447" w:type="pct"/>
            <w:tcBorders>
              <w:top w:val="nil"/>
              <w:left w:val="nil"/>
              <w:bottom w:val="nil"/>
              <w:right w:val="nil"/>
            </w:tcBorders>
            <w:shd w:val="clear" w:color="auto" w:fill="auto"/>
            <w:noWrap/>
            <w:vAlign w:val="bottom"/>
          </w:tcPr>
          <w:p w14:paraId="3494CE0F">
            <w:pPr>
              <w:rPr>
                <w:rFonts w:hint="eastAsia" w:ascii="仿宋" w:hAnsi="仿宋" w:eastAsia="仿宋" w:cs="宋体"/>
                <w:color w:val="000000"/>
                <w:szCs w:val="21"/>
              </w:rPr>
            </w:pPr>
          </w:p>
        </w:tc>
        <w:tc>
          <w:tcPr>
            <w:tcW w:w="746" w:type="pct"/>
            <w:tcBorders>
              <w:top w:val="nil"/>
              <w:left w:val="nil"/>
              <w:bottom w:val="nil"/>
              <w:right w:val="nil"/>
            </w:tcBorders>
            <w:shd w:val="clear" w:color="auto" w:fill="auto"/>
            <w:noWrap/>
            <w:vAlign w:val="bottom"/>
          </w:tcPr>
          <w:p w14:paraId="4BB1EA45">
            <w:pPr>
              <w:rPr>
                <w:rFonts w:hint="eastAsia" w:ascii="仿宋" w:hAnsi="仿宋" w:eastAsia="仿宋" w:cs="宋体"/>
                <w:color w:val="000000"/>
                <w:szCs w:val="21"/>
              </w:rPr>
            </w:pPr>
          </w:p>
        </w:tc>
        <w:tc>
          <w:tcPr>
            <w:tcW w:w="509" w:type="pct"/>
            <w:tcBorders>
              <w:top w:val="nil"/>
              <w:left w:val="nil"/>
              <w:bottom w:val="nil"/>
              <w:right w:val="nil"/>
            </w:tcBorders>
            <w:shd w:val="clear" w:color="auto" w:fill="auto"/>
            <w:noWrap/>
            <w:vAlign w:val="bottom"/>
          </w:tcPr>
          <w:p w14:paraId="03752439">
            <w:pPr>
              <w:rPr>
                <w:rFonts w:hint="eastAsia" w:ascii="仿宋" w:hAnsi="仿宋" w:eastAsia="仿宋" w:cs="宋体"/>
                <w:color w:val="000000"/>
                <w:szCs w:val="21"/>
              </w:rPr>
            </w:pPr>
          </w:p>
        </w:tc>
        <w:tc>
          <w:tcPr>
            <w:tcW w:w="509" w:type="pct"/>
            <w:tcBorders>
              <w:top w:val="nil"/>
              <w:left w:val="nil"/>
              <w:bottom w:val="nil"/>
              <w:right w:val="nil"/>
            </w:tcBorders>
            <w:shd w:val="clear" w:color="auto" w:fill="auto"/>
            <w:noWrap/>
            <w:vAlign w:val="bottom"/>
          </w:tcPr>
          <w:p w14:paraId="3FFB594D">
            <w:pPr>
              <w:rPr>
                <w:rFonts w:hint="eastAsia" w:ascii="仿宋" w:hAnsi="仿宋" w:eastAsia="仿宋" w:cs="宋体"/>
                <w:color w:val="000000"/>
                <w:szCs w:val="21"/>
              </w:rPr>
            </w:pPr>
          </w:p>
        </w:tc>
        <w:tc>
          <w:tcPr>
            <w:tcW w:w="452" w:type="pct"/>
            <w:tcBorders>
              <w:top w:val="nil"/>
              <w:left w:val="nil"/>
              <w:bottom w:val="nil"/>
              <w:right w:val="nil"/>
            </w:tcBorders>
            <w:shd w:val="clear" w:color="auto" w:fill="auto"/>
            <w:noWrap/>
            <w:vAlign w:val="bottom"/>
          </w:tcPr>
          <w:p w14:paraId="289DBA76">
            <w:pPr>
              <w:rPr>
                <w:rFonts w:hint="eastAsia" w:ascii="仿宋" w:hAnsi="仿宋" w:eastAsia="仿宋" w:cs="宋体"/>
                <w:color w:val="000000"/>
                <w:szCs w:val="21"/>
              </w:rPr>
            </w:pPr>
          </w:p>
        </w:tc>
        <w:tc>
          <w:tcPr>
            <w:tcW w:w="452" w:type="pct"/>
            <w:tcBorders>
              <w:top w:val="nil"/>
              <w:left w:val="nil"/>
              <w:bottom w:val="nil"/>
              <w:right w:val="nil"/>
            </w:tcBorders>
            <w:shd w:val="clear" w:color="auto" w:fill="auto"/>
            <w:noWrap/>
            <w:vAlign w:val="bottom"/>
          </w:tcPr>
          <w:p w14:paraId="46071264">
            <w:pPr>
              <w:rPr>
                <w:rFonts w:hint="eastAsia" w:ascii="仿宋" w:hAnsi="仿宋" w:eastAsia="仿宋" w:cs="宋体"/>
                <w:color w:val="000000"/>
                <w:szCs w:val="21"/>
              </w:rPr>
            </w:pPr>
          </w:p>
        </w:tc>
        <w:tc>
          <w:tcPr>
            <w:tcW w:w="452" w:type="pct"/>
            <w:tcBorders>
              <w:top w:val="nil"/>
              <w:left w:val="nil"/>
              <w:bottom w:val="nil"/>
              <w:right w:val="nil"/>
            </w:tcBorders>
            <w:shd w:val="clear" w:color="auto" w:fill="auto"/>
            <w:noWrap/>
            <w:vAlign w:val="bottom"/>
          </w:tcPr>
          <w:p w14:paraId="185951C9">
            <w:pPr>
              <w:rPr>
                <w:rFonts w:hint="eastAsia" w:ascii="仿宋" w:hAnsi="仿宋" w:eastAsia="仿宋" w:cs="宋体"/>
                <w:color w:val="000000"/>
                <w:szCs w:val="21"/>
              </w:rPr>
            </w:pPr>
          </w:p>
        </w:tc>
        <w:tc>
          <w:tcPr>
            <w:tcW w:w="425" w:type="pct"/>
            <w:tcBorders>
              <w:top w:val="nil"/>
              <w:left w:val="nil"/>
              <w:bottom w:val="nil"/>
              <w:right w:val="nil"/>
            </w:tcBorders>
            <w:shd w:val="clear" w:color="auto" w:fill="auto"/>
            <w:noWrap/>
            <w:vAlign w:val="bottom"/>
          </w:tcPr>
          <w:p w14:paraId="35A33C20">
            <w:pPr>
              <w:rPr>
                <w:rFonts w:hint="eastAsia" w:ascii="仿宋" w:hAnsi="仿宋" w:eastAsia="仿宋" w:cs="宋体"/>
                <w:color w:val="000000"/>
                <w:szCs w:val="21"/>
              </w:rPr>
            </w:pPr>
          </w:p>
        </w:tc>
        <w:tc>
          <w:tcPr>
            <w:tcW w:w="541" w:type="pct"/>
            <w:tcBorders>
              <w:top w:val="nil"/>
              <w:left w:val="nil"/>
              <w:bottom w:val="nil"/>
              <w:right w:val="nil"/>
            </w:tcBorders>
            <w:shd w:val="clear" w:color="auto" w:fill="auto"/>
            <w:noWrap/>
            <w:vAlign w:val="bottom"/>
          </w:tcPr>
          <w:p w14:paraId="524662A1">
            <w:pPr>
              <w:rPr>
                <w:rFonts w:hint="eastAsia" w:ascii="仿宋" w:hAnsi="仿宋" w:eastAsia="仿宋" w:cs="宋体"/>
                <w:color w:val="000000"/>
                <w:szCs w:val="21"/>
              </w:rPr>
            </w:pPr>
          </w:p>
        </w:tc>
      </w:tr>
      <w:tr w14:paraId="61586418">
        <w:tblPrEx>
          <w:tblCellMar>
            <w:top w:w="0" w:type="dxa"/>
            <w:left w:w="108" w:type="dxa"/>
            <w:bottom w:w="0" w:type="dxa"/>
            <w:right w:w="108" w:type="dxa"/>
          </w:tblCellMar>
        </w:tblPrEx>
        <w:trPr>
          <w:trHeight w:val="280" w:hRule="atLeast"/>
        </w:trPr>
        <w:tc>
          <w:tcPr>
            <w:tcW w:w="467" w:type="pct"/>
            <w:tcBorders>
              <w:top w:val="nil"/>
              <w:left w:val="nil"/>
              <w:bottom w:val="nil"/>
              <w:right w:val="nil"/>
            </w:tcBorders>
            <w:shd w:val="clear" w:color="auto" w:fill="auto"/>
            <w:noWrap/>
            <w:vAlign w:val="bottom"/>
          </w:tcPr>
          <w:p w14:paraId="213B97F5">
            <w:pPr>
              <w:rPr>
                <w:rFonts w:hint="eastAsia" w:ascii="仿宋" w:hAnsi="仿宋" w:eastAsia="仿宋" w:cs="宋体"/>
                <w:color w:val="000000"/>
                <w:szCs w:val="21"/>
              </w:rPr>
            </w:pPr>
          </w:p>
        </w:tc>
        <w:tc>
          <w:tcPr>
            <w:tcW w:w="447" w:type="pct"/>
            <w:tcBorders>
              <w:top w:val="nil"/>
              <w:left w:val="nil"/>
              <w:bottom w:val="nil"/>
              <w:right w:val="nil"/>
            </w:tcBorders>
            <w:shd w:val="clear" w:color="auto" w:fill="auto"/>
            <w:noWrap/>
            <w:vAlign w:val="bottom"/>
          </w:tcPr>
          <w:p w14:paraId="064162DB">
            <w:pPr>
              <w:rPr>
                <w:rFonts w:hint="eastAsia" w:ascii="仿宋" w:hAnsi="仿宋" w:eastAsia="仿宋" w:cs="宋体"/>
                <w:color w:val="000000"/>
                <w:szCs w:val="21"/>
              </w:rPr>
            </w:pPr>
          </w:p>
        </w:tc>
        <w:tc>
          <w:tcPr>
            <w:tcW w:w="746" w:type="pct"/>
            <w:tcBorders>
              <w:top w:val="nil"/>
              <w:left w:val="nil"/>
              <w:bottom w:val="nil"/>
              <w:right w:val="nil"/>
            </w:tcBorders>
            <w:shd w:val="clear" w:color="auto" w:fill="auto"/>
            <w:noWrap/>
            <w:vAlign w:val="bottom"/>
          </w:tcPr>
          <w:p w14:paraId="157A1EAA">
            <w:pPr>
              <w:rPr>
                <w:rFonts w:hint="eastAsia" w:ascii="仿宋" w:hAnsi="仿宋" w:eastAsia="仿宋" w:cs="宋体"/>
                <w:color w:val="000000"/>
                <w:szCs w:val="21"/>
              </w:rPr>
            </w:pPr>
          </w:p>
        </w:tc>
        <w:tc>
          <w:tcPr>
            <w:tcW w:w="509" w:type="pct"/>
            <w:tcBorders>
              <w:top w:val="nil"/>
              <w:left w:val="nil"/>
              <w:bottom w:val="nil"/>
              <w:right w:val="nil"/>
            </w:tcBorders>
            <w:shd w:val="clear" w:color="auto" w:fill="auto"/>
            <w:noWrap/>
            <w:vAlign w:val="bottom"/>
          </w:tcPr>
          <w:p w14:paraId="08F70E97">
            <w:pPr>
              <w:rPr>
                <w:rFonts w:hint="eastAsia" w:ascii="仿宋" w:hAnsi="仿宋" w:eastAsia="仿宋" w:cs="宋体"/>
                <w:color w:val="000000"/>
                <w:szCs w:val="21"/>
              </w:rPr>
            </w:pPr>
          </w:p>
        </w:tc>
        <w:tc>
          <w:tcPr>
            <w:tcW w:w="509" w:type="pct"/>
            <w:tcBorders>
              <w:top w:val="nil"/>
              <w:left w:val="nil"/>
              <w:bottom w:val="nil"/>
              <w:right w:val="nil"/>
            </w:tcBorders>
            <w:shd w:val="clear" w:color="auto" w:fill="auto"/>
            <w:noWrap/>
            <w:vAlign w:val="bottom"/>
          </w:tcPr>
          <w:p w14:paraId="08F77E7E">
            <w:pPr>
              <w:rPr>
                <w:rFonts w:hint="eastAsia" w:ascii="仿宋" w:hAnsi="仿宋" w:eastAsia="仿宋" w:cs="宋体"/>
                <w:color w:val="000000"/>
                <w:szCs w:val="21"/>
              </w:rPr>
            </w:pPr>
          </w:p>
        </w:tc>
        <w:tc>
          <w:tcPr>
            <w:tcW w:w="452" w:type="pct"/>
            <w:tcBorders>
              <w:top w:val="nil"/>
              <w:left w:val="nil"/>
              <w:bottom w:val="nil"/>
              <w:right w:val="nil"/>
            </w:tcBorders>
            <w:shd w:val="clear" w:color="auto" w:fill="auto"/>
            <w:noWrap/>
            <w:vAlign w:val="bottom"/>
          </w:tcPr>
          <w:p w14:paraId="19BC4DC4">
            <w:pPr>
              <w:rPr>
                <w:rFonts w:hint="eastAsia" w:ascii="仿宋" w:hAnsi="仿宋" w:eastAsia="仿宋" w:cs="宋体"/>
                <w:color w:val="000000"/>
                <w:szCs w:val="21"/>
              </w:rPr>
            </w:pPr>
          </w:p>
        </w:tc>
        <w:tc>
          <w:tcPr>
            <w:tcW w:w="452" w:type="pct"/>
            <w:tcBorders>
              <w:top w:val="nil"/>
              <w:left w:val="nil"/>
              <w:bottom w:val="nil"/>
              <w:right w:val="nil"/>
            </w:tcBorders>
            <w:shd w:val="clear" w:color="auto" w:fill="auto"/>
            <w:noWrap/>
            <w:vAlign w:val="bottom"/>
          </w:tcPr>
          <w:p w14:paraId="68000F33">
            <w:pPr>
              <w:rPr>
                <w:rFonts w:hint="eastAsia" w:ascii="仿宋" w:hAnsi="仿宋" w:eastAsia="仿宋" w:cs="宋体"/>
                <w:color w:val="000000"/>
                <w:szCs w:val="21"/>
              </w:rPr>
            </w:pPr>
          </w:p>
        </w:tc>
        <w:tc>
          <w:tcPr>
            <w:tcW w:w="452" w:type="pct"/>
            <w:tcBorders>
              <w:top w:val="nil"/>
              <w:left w:val="nil"/>
              <w:bottom w:val="nil"/>
              <w:right w:val="nil"/>
            </w:tcBorders>
            <w:shd w:val="clear" w:color="auto" w:fill="auto"/>
            <w:noWrap/>
            <w:vAlign w:val="bottom"/>
          </w:tcPr>
          <w:p w14:paraId="6553FDCD">
            <w:pPr>
              <w:rPr>
                <w:rFonts w:hint="eastAsia" w:ascii="仿宋" w:hAnsi="仿宋" w:eastAsia="仿宋" w:cs="宋体"/>
                <w:color w:val="000000"/>
                <w:szCs w:val="21"/>
              </w:rPr>
            </w:pPr>
          </w:p>
        </w:tc>
        <w:tc>
          <w:tcPr>
            <w:tcW w:w="425" w:type="pct"/>
            <w:tcBorders>
              <w:top w:val="nil"/>
              <w:left w:val="nil"/>
              <w:bottom w:val="nil"/>
              <w:right w:val="nil"/>
            </w:tcBorders>
            <w:shd w:val="clear" w:color="auto" w:fill="auto"/>
            <w:noWrap/>
            <w:vAlign w:val="bottom"/>
          </w:tcPr>
          <w:p w14:paraId="623C9F5A">
            <w:pPr>
              <w:rPr>
                <w:rFonts w:hint="eastAsia" w:ascii="仿宋" w:hAnsi="仿宋" w:eastAsia="仿宋" w:cs="宋体"/>
                <w:color w:val="000000"/>
                <w:szCs w:val="21"/>
              </w:rPr>
            </w:pPr>
          </w:p>
        </w:tc>
        <w:tc>
          <w:tcPr>
            <w:tcW w:w="541" w:type="pct"/>
            <w:tcBorders>
              <w:top w:val="nil"/>
              <w:left w:val="nil"/>
              <w:bottom w:val="nil"/>
              <w:right w:val="nil"/>
            </w:tcBorders>
            <w:shd w:val="clear" w:color="auto" w:fill="auto"/>
            <w:noWrap/>
            <w:vAlign w:val="bottom"/>
          </w:tcPr>
          <w:p w14:paraId="4ABA1F87">
            <w:pPr>
              <w:rPr>
                <w:rFonts w:hint="eastAsia" w:ascii="仿宋" w:hAnsi="仿宋" w:eastAsia="仿宋" w:cs="宋体"/>
                <w:color w:val="000000"/>
                <w:szCs w:val="21"/>
              </w:rPr>
            </w:pPr>
          </w:p>
        </w:tc>
      </w:tr>
      <w:tr w14:paraId="7A791D59">
        <w:tblPrEx>
          <w:tblCellMar>
            <w:top w:w="0" w:type="dxa"/>
            <w:left w:w="108" w:type="dxa"/>
            <w:bottom w:w="0" w:type="dxa"/>
            <w:right w:w="108" w:type="dxa"/>
          </w:tblCellMar>
        </w:tblPrEx>
        <w:trPr>
          <w:trHeight w:val="1900" w:hRule="atLeast"/>
        </w:trPr>
        <w:tc>
          <w:tcPr>
            <w:tcW w:w="467" w:type="pct"/>
            <w:vMerge w:val="restart"/>
            <w:tcBorders>
              <w:top w:val="nil"/>
              <w:left w:val="nil"/>
              <w:bottom w:val="nil"/>
              <w:right w:val="nil"/>
            </w:tcBorders>
            <w:shd w:val="clear" w:color="auto" w:fill="auto"/>
            <w:noWrap/>
            <w:vAlign w:val="bottom"/>
          </w:tcPr>
          <w:p w14:paraId="1704D5B2">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二楼</w:t>
            </w:r>
          </w:p>
        </w:tc>
        <w:tc>
          <w:tcPr>
            <w:tcW w:w="3992" w:type="pct"/>
            <w:gridSpan w:val="8"/>
            <w:tcBorders>
              <w:top w:val="single" w:color="000000" w:sz="4" w:space="0"/>
              <w:left w:val="single" w:color="000000" w:sz="4" w:space="0"/>
              <w:bottom w:val="single" w:color="000000" w:sz="4" w:space="0"/>
              <w:right w:val="single" w:color="000000" w:sz="4" w:space="0"/>
            </w:tcBorders>
            <w:shd w:val="clear" w:color="auto" w:fill="auto"/>
            <w:noWrap/>
            <w:vAlign w:val="bottom"/>
          </w:tcPr>
          <w:p w14:paraId="2F86D380">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球场</w:t>
            </w:r>
          </w:p>
        </w:tc>
        <w:tc>
          <w:tcPr>
            <w:tcW w:w="541" w:type="pct"/>
            <w:tcBorders>
              <w:top w:val="nil"/>
              <w:left w:val="nil"/>
              <w:bottom w:val="nil"/>
              <w:right w:val="nil"/>
            </w:tcBorders>
            <w:shd w:val="clear" w:color="auto" w:fill="auto"/>
            <w:noWrap/>
            <w:vAlign w:val="bottom"/>
          </w:tcPr>
          <w:p w14:paraId="626C9410">
            <w:pPr>
              <w:rPr>
                <w:rFonts w:hint="eastAsia" w:ascii="仿宋" w:hAnsi="仿宋" w:eastAsia="仿宋" w:cs="宋体"/>
                <w:color w:val="000000"/>
                <w:szCs w:val="21"/>
              </w:rPr>
            </w:pPr>
          </w:p>
        </w:tc>
      </w:tr>
      <w:tr w14:paraId="0DBF747F">
        <w:tblPrEx>
          <w:tblCellMar>
            <w:top w:w="0" w:type="dxa"/>
            <w:left w:w="108" w:type="dxa"/>
            <w:bottom w:w="0" w:type="dxa"/>
            <w:right w:w="108" w:type="dxa"/>
          </w:tblCellMar>
        </w:tblPrEx>
        <w:trPr>
          <w:trHeight w:val="580" w:hRule="atLeast"/>
        </w:trPr>
        <w:tc>
          <w:tcPr>
            <w:tcW w:w="467" w:type="pct"/>
            <w:vMerge w:val="continue"/>
            <w:tcBorders>
              <w:top w:val="nil"/>
              <w:left w:val="nil"/>
              <w:bottom w:val="nil"/>
              <w:right w:val="nil"/>
            </w:tcBorders>
            <w:shd w:val="clear" w:color="auto" w:fill="auto"/>
            <w:noWrap/>
            <w:vAlign w:val="bottom"/>
          </w:tcPr>
          <w:p w14:paraId="1367E2FC">
            <w:pPr>
              <w:jc w:val="center"/>
              <w:rPr>
                <w:rFonts w:hint="eastAsia" w:ascii="仿宋" w:hAnsi="仿宋" w:eastAsia="仿宋" w:cs="宋体"/>
                <w:color w:val="000000"/>
                <w:szCs w:val="21"/>
              </w:rPr>
            </w:pPr>
          </w:p>
        </w:tc>
        <w:tc>
          <w:tcPr>
            <w:tcW w:w="3992" w:type="pct"/>
            <w:gridSpan w:val="8"/>
            <w:tcBorders>
              <w:top w:val="single" w:color="000000" w:sz="4" w:space="0"/>
              <w:left w:val="single" w:color="000000" w:sz="4" w:space="0"/>
              <w:bottom w:val="single" w:color="000000" w:sz="4" w:space="0"/>
              <w:right w:val="single" w:color="000000" w:sz="4" w:space="0"/>
            </w:tcBorders>
            <w:shd w:val="clear" w:color="auto" w:fill="auto"/>
            <w:noWrap/>
            <w:vAlign w:val="bottom"/>
          </w:tcPr>
          <w:p w14:paraId="137B9692">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走廊</w:t>
            </w:r>
          </w:p>
        </w:tc>
        <w:tc>
          <w:tcPr>
            <w:tcW w:w="541" w:type="pct"/>
            <w:tcBorders>
              <w:top w:val="nil"/>
              <w:left w:val="nil"/>
              <w:bottom w:val="nil"/>
              <w:right w:val="nil"/>
            </w:tcBorders>
            <w:shd w:val="clear" w:color="auto" w:fill="auto"/>
            <w:noWrap/>
            <w:vAlign w:val="bottom"/>
          </w:tcPr>
          <w:p w14:paraId="074C1B49">
            <w:pPr>
              <w:rPr>
                <w:rFonts w:hint="eastAsia" w:ascii="仿宋" w:hAnsi="仿宋" w:eastAsia="仿宋" w:cs="宋体"/>
                <w:color w:val="000000"/>
                <w:szCs w:val="21"/>
              </w:rPr>
            </w:pPr>
          </w:p>
        </w:tc>
      </w:tr>
      <w:tr w14:paraId="5541DCB2">
        <w:tblPrEx>
          <w:tblCellMar>
            <w:top w:w="0" w:type="dxa"/>
            <w:left w:w="108" w:type="dxa"/>
            <w:bottom w:w="0" w:type="dxa"/>
            <w:right w:w="108" w:type="dxa"/>
          </w:tblCellMar>
        </w:tblPrEx>
        <w:trPr>
          <w:trHeight w:val="1920" w:hRule="atLeast"/>
        </w:trPr>
        <w:tc>
          <w:tcPr>
            <w:tcW w:w="467" w:type="pct"/>
            <w:vMerge w:val="continue"/>
            <w:tcBorders>
              <w:top w:val="nil"/>
              <w:left w:val="nil"/>
              <w:bottom w:val="nil"/>
              <w:right w:val="nil"/>
            </w:tcBorders>
            <w:shd w:val="clear" w:color="auto" w:fill="auto"/>
            <w:noWrap/>
            <w:vAlign w:val="bottom"/>
          </w:tcPr>
          <w:p w14:paraId="04E4EFBA">
            <w:pPr>
              <w:jc w:val="center"/>
              <w:rPr>
                <w:rFonts w:hint="eastAsia" w:ascii="仿宋" w:hAnsi="仿宋" w:eastAsia="仿宋" w:cs="宋体"/>
                <w:color w:val="000000"/>
                <w:szCs w:val="21"/>
              </w:rPr>
            </w:pP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DCD5FE7">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楼梯</w:t>
            </w:r>
          </w:p>
        </w:tc>
        <w:tc>
          <w:tcPr>
            <w:tcW w:w="74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AE4F6A3">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厕所</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CD69D43">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乐器室</w:t>
            </w:r>
          </w:p>
        </w:tc>
        <w:tc>
          <w:tcPr>
            <w:tcW w:w="961" w:type="pct"/>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405BE935">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音乐创新教室吸顶AP</w:t>
            </w:r>
          </w:p>
        </w:tc>
        <w:tc>
          <w:tcPr>
            <w:tcW w:w="904" w:type="pct"/>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210E763D">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音乐创新教室吸顶AP</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2DACFC9">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楼梯</w:t>
            </w:r>
          </w:p>
        </w:tc>
        <w:tc>
          <w:tcPr>
            <w:tcW w:w="541" w:type="pct"/>
            <w:tcBorders>
              <w:top w:val="nil"/>
              <w:left w:val="nil"/>
              <w:bottom w:val="nil"/>
              <w:right w:val="nil"/>
            </w:tcBorders>
            <w:shd w:val="clear" w:color="auto" w:fill="auto"/>
            <w:noWrap/>
            <w:vAlign w:val="bottom"/>
          </w:tcPr>
          <w:p w14:paraId="5F6232C0">
            <w:pPr>
              <w:rPr>
                <w:rFonts w:hint="eastAsia" w:ascii="仿宋" w:hAnsi="仿宋" w:eastAsia="仿宋" w:cs="宋体"/>
                <w:color w:val="000000"/>
                <w:szCs w:val="21"/>
              </w:rPr>
            </w:pPr>
          </w:p>
        </w:tc>
      </w:tr>
      <w:tr w14:paraId="3571BDFC">
        <w:tblPrEx>
          <w:tblCellMar>
            <w:top w:w="0" w:type="dxa"/>
            <w:left w:w="108" w:type="dxa"/>
            <w:bottom w:w="0" w:type="dxa"/>
            <w:right w:w="108" w:type="dxa"/>
          </w:tblCellMar>
        </w:tblPrEx>
        <w:trPr>
          <w:trHeight w:val="280" w:hRule="atLeast"/>
        </w:trPr>
        <w:tc>
          <w:tcPr>
            <w:tcW w:w="467" w:type="pct"/>
            <w:tcBorders>
              <w:top w:val="nil"/>
              <w:left w:val="nil"/>
              <w:bottom w:val="nil"/>
              <w:right w:val="nil"/>
            </w:tcBorders>
            <w:shd w:val="clear" w:color="auto" w:fill="auto"/>
            <w:noWrap/>
            <w:vAlign w:val="bottom"/>
          </w:tcPr>
          <w:p w14:paraId="5ABC768C">
            <w:pPr>
              <w:rPr>
                <w:rFonts w:hint="eastAsia" w:ascii="仿宋" w:hAnsi="仿宋" w:eastAsia="仿宋" w:cs="宋体"/>
                <w:color w:val="000000"/>
                <w:szCs w:val="21"/>
              </w:rPr>
            </w:pPr>
          </w:p>
        </w:tc>
        <w:tc>
          <w:tcPr>
            <w:tcW w:w="447" w:type="pct"/>
            <w:tcBorders>
              <w:top w:val="nil"/>
              <w:left w:val="nil"/>
              <w:bottom w:val="nil"/>
              <w:right w:val="nil"/>
            </w:tcBorders>
            <w:shd w:val="clear" w:color="auto" w:fill="auto"/>
            <w:noWrap/>
            <w:vAlign w:val="bottom"/>
          </w:tcPr>
          <w:p w14:paraId="0B1CC98E">
            <w:pPr>
              <w:rPr>
                <w:rFonts w:hint="eastAsia" w:ascii="仿宋" w:hAnsi="仿宋" w:eastAsia="仿宋" w:cs="宋体"/>
                <w:color w:val="000000"/>
                <w:szCs w:val="21"/>
              </w:rPr>
            </w:pPr>
          </w:p>
        </w:tc>
        <w:tc>
          <w:tcPr>
            <w:tcW w:w="746" w:type="pct"/>
            <w:tcBorders>
              <w:top w:val="nil"/>
              <w:left w:val="nil"/>
              <w:bottom w:val="nil"/>
              <w:right w:val="nil"/>
            </w:tcBorders>
            <w:shd w:val="clear" w:color="auto" w:fill="auto"/>
            <w:noWrap/>
            <w:vAlign w:val="bottom"/>
          </w:tcPr>
          <w:p w14:paraId="6A6D0741">
            <w:pPr>
              <w:rPr>
                <w:rFonts w:hint="eastAsia" w:ascii="仿宋" w:hAnsi="仿宋" w:eastAsia="仿宋" w:cs="宋体"/>
                <w:color w:val="000000"/>
                <w:szCs w:val="21"/>
              </w:rPr>
            </w:pPr>
          </w:p>
        </w:tc>
        <w:tc>
          <w:tcPr>
            <w:tcW w:w="509" w:type="pct"/>
            <w:tcBorders>
              <w:top w:val="nil"/>
              <w:left w:val="nil"/>
              <w:bottom w:val="nil"/>
              <w:right w:val="nil"/>
            </w:tcBorders>
            <w:shd w:val="clear" w:color="auto" w:fill="auto"/>
            <w:noWrap/>
            <w:vAlign w:val="bottom"/>
          </w:tcPr>
          <w:p w14:paraId="73BC2B11">
            <w:pPr>
              <w:rPr>
                <w:rFonts w:hint="eastAsia" w:ascii="仿宋" w:hAnsi="仿宋" w:eastAsia="仿宋" w:cs="宋体"/>
                <w:color w:val="000000"/>
                <w:szCs w:val="21"/>
              </w:rPr>
            </w:pPr>
          </w:p>
        </w:tc>
        <w:tc>
          <w:tcPr>
            <w:tcW w:w="509" w:type="pct"/>
            <w:tcBorders>
              <w:top w:val="nil"/>
              <w:left w:val="nil"/>
              <w:bottom w:val="nil"/>
              <w:right w:val="nil"/>
            </w:tcBorders>
            <w:shd w:val="clear" w:color="auto" w:fill="auto"/>
            <w:noWrap/>
            <w:vAlign w:val="bottom"/>
          </w:tcPr>
          <w:p w14:paraId="14CD1EF1">
            <w:pPr>
              <w:rPr>
                <w:rFonts w:hint="eastAsia" w:ascii="仿宋" w:hAnsi="仿宋" w:eastAsia="仿宋" w:cs="宋体"/>
                <w:color w:val="000000"/>
                <w:szCs w:val="21"/>
              </w:rPr>
            </w:pPr>
          </w:p>
        </w:tc>
        <w:tc>
          <w:tcPr>
            <w:tcW w:w="452" w:type="pct"/>
            <w:tcBorders>
              <w:top w:val="nil"/>
              <w:left w:val="nil"/>
              <w:bottom w:val="nil"/>
              <w:right w:val="nil"/>
            </w:tcBorders>
            <w:shd w:val="clear" w:color="auto" w:fill="auto"/>
            <w:noWrap/>
            <w:vAlign w:val="bottom"/>
          </w:tcPr>
          <w:p w14:paraId="1C28CF75">
            <w:pPr>
              <w:rPr>
                <w:rFonts w:hint="eastAsia" w:ascii="仿宋" w:hAnsi="仿宋" w:eastAsia="仿宋" w:cs="宋体"/>
                <w:color w:val="000000"/>
                <w:szCs w:val="21"/>
              </w:rPr>
            </w:pPr>
          </w:p>
        </w:tc>
        <w:tc>
          <w:tcPr>
            <w:tcW w:w="452" w:type="pct"/>
            <w:tcBorders>
              <w:top w:val="nil"/>
              <w:left w:val="nil"/>
              <w:bottom w:val="nil"/>
              <w:right w:val="nil"/>
            </w:tcBorders>
            <w:shd w:val="clear" w:color="auto" w:fill="auto"/>
            <w:noWrap/>
            <w:vAlign w:val="bottom"/>
          </w:tcPr>
          <w:p w14:paraId="64AB6F0D">
            <w:pPr>
              <w:rPr>
                <w:rFonts w:hint="eastAsia" w:ascii="仿宋" w:hAnsi="仿宋" w:eastAsia="仿宋" w:cs="宋体"/>
                <w:color w:val="000000"/>
                <w:szCs w:val="21"/>
              </w:rPr>
            </w:pPr>
          </w:p>
        </w:tc>
        <w:tc>
          <w:tcPr>
            <w:tcW w:w="452" w:type="pct"/>
            <w:tcBorders>
              <w:top w:val="nil"/>
              <w:left w:val="nil"/>
              <w:bottom w:val="nil"/>
              <w:right w:val="nil"/>
            </w:tcBorders>
            <w:shd w:val="clear" w:color="auto" w:fill="auto"/>
            <w:noWrap/>
            <w:vAlign w:val="bottom"/>
          </w:tcPr>
          <w:p w14:paraId="1FD044BA">
            <w:pPr>
              <w:rPr>
                <w:rFonts w:hint="eastAsia" w:ascii="仿宋" w:hAnsi="仿宋" w:eastAsia="仿宋" w:cs="宋体"/>
                <w:color w:val="000000"/>
                <w:szCs w:val="21"/>
              </w:rPr>
            </w:pPr>
          </w:p>
        </w:tc>
        <w:tc>
          <w:tcPr>
            <w:tcW w:w="425" w:type="pct"/>
            <w:tcBorders>
              <w:top w:val="nil"/>
              <w:left w:val="nil"/>
              <w:bottom w:val="nil"/>
              <w:right w:val="nil"/>
            </w:tcBorders>
            <w:shd w:val="clear" w:color="auto" w:fill="auto"/>
            <w:noWrap/>
            <w:vAlign w:val="bottom"/>
          </w:tcPr>
          <w:p w14:paraId="13E968D7">
            <w:pPr>
              <w:rPr>
                <w:rFonts w:hint="eastAsia" w:ascii="仿宋" w:hAnsi="仿宋" w:eastAsia="仿宋" w:cs="宋体"/>
                <w:color w:val="000000"/>
                <w:szCs w:val="21"/>
              </w:rPr>
            </w:pPr>
          </w:p>
        </w:tc>
        <w:tc>
          <w:tcPr>
            <w:tcW w:w="541" w:type="pct"/>
            <w:tcBorders>
              <w:top w:val="nil"/>
              <w:left w:val="nil"/>
              <w:bottom w:val="nil"/>
              <w:right w:val="nil"/>
            </w:tcBorders>
            <w:shd w:val="clear" w:color="auto" w:fill="auto"/>
            <w:noWrap/>
            <w:vAlign w:val="bottom"/>
          </w:tcPr>
          <w:p w14:paraId="7C67CEB4">
            <w:pPr>
              <w:rPr>
                <w:rFonts w:hint="eastAsia" w:ascii="仿宋" w:hAnsi="仿宋" w:eastAsia="仿宋" w:cs="宋体"/>
                <w:color w:val="000000"/>
                <w:szCs w:val="21"/>
              </w:rPr>
            </w:pPr>
          </w:p>
        </w:tc>
      </w:tr>
      <w:tr w14:paraId="761F3E26">
        <w:tblPrEx>
          <w:tblCellMar>
            <w:top w:w="0" w:type="dxa"/>
            <w:left w:w="108" w:type="dxa"/>
            <w:bottom w:w="0" w:type="dxa"/>
            <w:right w:w="108" w:type="dxa"/>
          </w:tblCellMar>
        </w:tblPrEx>
        <w:trPr>
          <w:trHeight w:val="580" w:hRule="atLeast"/>
        </w:trPr>
        <w:tc>
          <w:tcPr>
            <w:tcW w:w="467" w:type="pct"/>
            <w:vMerge w:val="restart"/>
            <w:tcBorders>
              <w:top w:val="nil"/>
              <w:left w:val="nil"/>
              <w:bottom w:val="nil"/>
              <w:right w:val="nil"/>
            </w:tcBorders>
            <w:shd w:val="clear" w:color="auto" w:fill="auto"/>
            <w:noWrap/>
            <w:vAlign w:val="bottom"/>
          </w:tcPr>
          <w:p w14:paraId="67924A48">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三楼</w:t>
            </w:r>
          </w:p>
        </w:tc>
        <w:tc>
          <w:tcPr>
            <w:tcW w:w="3992" w:type="pct"/>
            <w:gridSpan w:val="8"/>
            <w:tcBorders>
              <w:top w:val="single" w:color="000000" w:sz="4" w:space="0"/>
              <w:left w:val="single" w:color="000000" w:sz="4" w:space="0"/>
              <w:bottom w:val="single" w:color="000000" w:sz="4" w:space="0"/>
              <w:right w:val="single" w:color="000000" w:sz="4" w:space="0"/>
            </w:tcBorders>
            <w:shd w:val="clear" w:color="auto" w:fill="auto"/>
            <w:noWrap/>
            <w:vAlign w:val="bottom"/>
          </w:tcPr>
          <w:p w14:paraId="72388EE9">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走廊</w:t>
            </w:r>
          </w:p>
        </w:tc>
        <w:tc>
          <w:tcPr>
            <w:tcW w:w="541" w:type="pct"/>
            <w:tcBorders>
              <w:top w:val="nil"/>
              <w:left w:val="nil"/>
              <w:bottom w:val="nil"/>
              <w:right w:val="nil"/>
            </w:tcBorders>
            <w:shd w:val="clear" w:color="auto" w:fill="auto"/>
            <w:noWrap/>
            <w:vAlign w:val="bottom"/>
          </w:tcPr>
          <w:p w14:paraId="7ECF69EA">
            <w:pPr>
              <w:rPr>
                <w:rFonts w:hint="eastAsia" w:ascii="仿宋" w:hAnsi="仿宋" w:eastAsia="仿宋" w:cs="宋体"/>
                <w:color w:val="000000"/>
                <w:szCs w:val="21"/>
              </w:rPr>
            </w:pPr>
          </w:p>
        </w:tc>
      </w:tr>
      <w:tr w14:paraId="22CD1A29">
        <w:tblPrEx>
          <w:tblCellMar>
            <w:top w:w="0" w:type="dxa"/>
            <w:left w:w="108" w:type="dxa"/>
            <w:bottom w:w="0" w:type="dxa"/>
            <w:right w:w="108" w:type="dxa"/>
          </w:tblCellMar>
        </w:tblPrEx>
        <w:trPr>
          <w:trHeight w:val="1920" w:hRule="atLeast"/>
        </w:trPr>
        <w:tc>
          <w:tcPr>
            <w:tcW w:w="467" w:type="pct"/>
            <w:vMerge w:val="continue"/>
            <w:tcBorders>
              <w:top w:val="nil"/>
              <w:left w:val="nil"/>
              <w:bottom w:val="nil"/>
              <w:right w:val="nil"/>
            </w:tcBorders>
            <w:shd w:val="clear" w:color="auto" w:fill="auto"/>
            <w:noWrap/>
            <w:vAlign w:val="bottom"/>
          </w:tcPr>
          <w:p w14:paraId="27A039A8">
            <w:pPr>
              <w:jc w:val="center"/>
              <w:rPr>
                <w:rFonts w:hint="eastAsia" w:ascii="仿宋" w:hAnsi="仿宋" w:eastAsia="仿宋" w:cs="宋体"/>
                <w:color w:val="000000"/>
                <w:szCs w:val="21"/>
              </w:rPr>
            </w:pP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8D0B3A1">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楼梯</w:t>
            </w:r>
          </w:p>
        </w:tc>
        <w:tc>
          <w:tcPr>
            <w:tcW w:w="74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987F9EA">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厕所</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08B31FE">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更衣</w:t>
            </w:r>
          </w:p>
        </w:tc>
        <w:tc>
          <w:tcPr>
            <w:tcW w:w="961" w:type="pct"/>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3709A8A7">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舞蹈创新教室吸顶AP</w:t>
            </w:r>
          </w:p>
        </w:tc>
        <w:tc>
          <w:tcPr>
            <w:tcW w:w="904" w:type="pct"/>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0897DE2C">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科技创新教室吸顶AP</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532E6BF">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楼梯</w:t>
            </w:r>
          </w:p>
        </w:tc>
        <w:tc>
          <w:tcPr>
            <w:tcW w:w="541" w:type="pct"/>
            <w:tcBorders>
              <w:top w:val="nil"/>
              <w:left w:val="nil"/>
              <w:bottom w:val="nil"/>
              <w:right w:val="nil"/>
            </w:tcBorders>
            <w:shd w:val="clear" w:color="auto" w:fill="auto"/>
            <w:noWrap/>
            <w:vAlign w:val="bottom"/>
          </w:tcPr>
          <w:p w14:paraId="4CCB0008">
            <w:pPr>
              <w:rPr>
                <w:rFonts w:hint="eastAsia" w:ascii="仿宋" w:hAnsi="仿宋" w:eastAsia="仿宋" w:cs="宋体"/>
                <w:color w:val="000000"/>
                <w:szCs w:val="21"/>
              </w:rPr>
            </w:pPr>
          </w:p>
        </w:tc>
      </w:tr>
      <w:tr w14:paraId="576C92AA">
        <w:tblPrEx>
          <w:tblCellMar>
            <w:top w:w="0" w:type="dxa"/>
            <w:left w:w="108" w:type="dxa"/>
            <w:bottom w:w="0" w:type="dxa"/>
            <w:right w:w="108" w:type="dxa"/>
          </w:tblCellMar>
        </w:tblPrEx>
        <w:trPr>
          <w:trHeight w:val="280" w:hRule="atLeast"/>
        </w:trPr>
        <w:tc>
          <w:tcPr>
            <w:tcW w:w="467" w:type="pct"/>
            <w:tcBorders>
              <w:top w:val="nil"/>
              <w:left w:val="nil"/>
              <w:bottom w:val="nil"/>
              <w:right w:val="nil"/>
            </w:tcBorders>
            <w:shd w:val="clear" w:color="auto" w:fill="auto"/>
            <w:noWrap/>
            <w:vAlign w:val="bottom"/>
          </w:tcPr>
          <w:p w14:paraId="317155E9">
            <w:pPr>
              <w:rPr>
                <w:rFonts w:hint="eastAsia" w:ascii="仿宋" w:hAnsi="仿宋" w:eastAsia="仿宋" w:cs="宋体"/>
                <w:color w:val="000000"/>
                <w:szCs w:val="21"/>
              </w:rPr>
            </w:pPr>
          </w:p>
        </w:tc>
        <w:tc>
          <w:tcPr>
            <w:tcW w:w="447" w:type="pct"/>
            <w:tcBorders>
              <w:top w:val="nil"/>
              <w:left w:val="nil"/>
              <w:bottom w:val="nil"/>
              <w:right w:val="nil"/>
            </w:tcBorders>
            <w:shd w:val="clear" w:color="auto" w:fill="auto"/>
            <w:noWrap/>
            <w:vAlign w:val="bottom"/>
          </w:tcPr>
          <w:p w14:paraId="63F99C44">
            <w:pPr>
              <w:rPr>
                <w:rFonts w:hint="eastAsia" w:ascii="仿宋" w:hAnsi="仿宋" w:eastAsia="仿宋" w:cs="宋体"/>
                <w:color w:val="000000"/>
                <w:szCs w:val="21"/>
              </w:rPr>
            </w:pPr>
          </w:p>
        </w:tc>
        <w:tc>
          <w:tcPr>
            <w:tcW w:w="746" w:type="pct"/>
            <w:tcBorders>
              <w:top w:val="nil"/>
              <w:left w:val="nil"/>
              <w:bottom w:val="nil"/>
              <w:right w:val="nil"/>
            </w:tcBorders>
            <w:shd w:val="clear" w:color="auto" w:fill="auto"/>
            <w:noWrap/>
            <w:vAlign w:val="bottom"/>
          </w:tcPr>
          <w:p w14:paraId="79ECC79F">
            <w:pPr>
              <w:rPr>
                <w:rFonts w:hint="eastAsia" w:ascii="仿宋" w:hAnsi="仿宋" w:eastAsia="仿宋" w:cs="宋体"/>
                <w:color w:val="000000"/>
                <w:szCs w:val="21"/>
              </w:rPr>
            </w:pPr>
          </w:p>
        </w:tc>
        <w:tc>
          <w:tcPr>
            <w:tcW w:w="509" w:type="pct"/>
            <w:tcBorders>
              <w:top w:val="nil"/>
              <w:left w:val="nil"/>
              <w:bottom w:val="nil"/>
              <w:right w:val="nil"/>
            </w:tcBorders>
            <w:shd w:val="clear" w:color="auto" w:fill="auto"/>
            <w:noWrap/>
            <w:vAlign w:val="bottom"/>
          </w:tcPr>
          <w:p w14:paraId="0BB326AF">
            <w:pPr>
              <w:rPr>
                <w:rFonts w:hint="eastAsia" w:ascii="仿宋" w:hAnsi="仿宋" w:eastAsia="仿宋" w:cs="宋体"/>
                <w:color w:val="000000"/>
                <w:szCs w:val="21"/>
              </w:rPr>
            </w:pPr>
          </w:p>
        </w:tc>
        <w:tc>
          <w:tcPr>
            <w:tcW w:w="509" w:type="pct"/>
            <w:tcBorders>
              <w:top w:val="nil"/>
              <w:left w:val="nil"/>
              <w:bottom w:val="nil"/>
              <w:right w:val="nil"/>
            </w:tcBorders>
            <w:shd w:val="clear" w:color="auto" w:fill="auto"/>
            <w:noWrap/>
            <w:vAlign w:val="bottom"/>
          </w:tcPr>
          <w:p w14:paraId="72DFCE3B">
            <w:pPr>
              <w:rPr>
                <w:rFonts w:hint="eastAsia" w:ascii="仿宋" w:hAnsi="仿宋" w:eastAsia="仿宋" w:cs="宋体"/>
                <w:color w:val="000000"/>
                <w:szCs w:val="21"/>
              </w:rPr>
            </w:pPr>
          </w:p>
        </w:tc>
        <w:tc>
          <w:tcPr>
            <w:tcW w:w="452" w:type="pct"/>
            <w:tcBorders>
              <w:top w:val="nil"/>
              <w:left w:val="nil"/>
              <w:bottom w:val="nil"/>
              <w:right w:val="nil"/>
            </w:tcBorders>
            <w:shd w:val="clear" w:color="auto" w:fill="auto"/>
            <w:noWrap/>
            <w:vAlign w:val="bottom"/>
          </w:tcPr>
          <w:p w14:paraId="0EF7924A">
            <w:pPr>
              <w:rPr>
                <w:rFonts w:hint="eastAsia" w:ascii="仿宋" w:hAnsi="仿宋" w:eastAsia="仿宋" w:cs="宋体"/>
                <w:color w:val="000000"/>
                <w:szCs w:val="21"/>
              </w:rPr>
            </w:pPr>
          </w:p>
        </w:tc>
        <w:tc>
          <w:tcPr>
            <w:tcW w:w="452" w:type="pct"/>
            <w:tcBorders>
              <w:top w:val="nil"/>
              <w:left w:val="nil"/>
              <w:bottom w:val="nil"/>
              <w:right w:val="nil"/>
            </w:tcBorders>
            <w:shd w:val="clear" w:color="auto" w:fill="auto"/>
            <w:noWrap/>
            <w:vAlign w:val="bottom"/>
          </w:tcPr>
          <w:p w14:paraId="4AB3E73D">
            <w:pPr>
              <w:rPr>
                <w:rFonts w:hint="eastAsia" w:ascii="仿宋" w:hAnsi="仿宋" w:eastAsia="仿宋" w:cs="宋体"/>
                <w:color w:val="000000"/>
                <w:szCs w:val="21"/>
              </w:rPr>
            </w:pPr>
          </w:p>
        </w:tc>
        <w:tc>
          <w:tcPr>
            <w:tcW w:w="452" w:type="pct"/>
            <w:tcBorders>
              <w:top w:val="nil"/>
              <w:left w:val="nil"/>
              <w:bottom w:val="nil"/>
              <w:right w:val="nil"/>
            </w:tcBorders>
            <w:shd w:val="clear" w:color="auto" w:fill="auto"/>
            <w:noWrap/>
            <w:vAlign w:val="bottom"/>
          </w:tcPr>
          <w:p w14:paraId="72BAFE80">
            <w:pPr>
              <w:rPr>
                <w:rFonts w:hint="eastAsia" w:ascii="仿宋" w:hAnsi="仿宋" w:eastAsia="仿宋" w:cs="宋体"/>
                <w:color w:val="000000"/>
                <w:szCs w:val="21"/>
              </w:rPr>
            </w:pPr>
          </w:p>
        </w:tc>
        <w:tc>
          <w:tcPr>
            <w:tcW w:w="425" w:type="pct"/>
            <w:tcBorders>
              <w:top w:val="nil"/>
              <w:left w:val="nil"/>
              <w:bottom w:val="nil"/>
              <w:right w:val="nil"/>
            </w:tcBorders>
            <w:shd w:val="clear" w:color="auto" w:fill="auto"/>
            <w:noWrap/>
            <w:vAlign w:val="bottom"/>
          </w:tcPr>
          <w:p w14:paraId="0AC2718F">
            <w:pPr>
              <w:rPr>
                <w:rFonts w:hint="eastAsia" w:ascii="仿宋" w:hAnsi="仿宋" w:eastAsia="仿宋" w:cs="宋体"/>
                <w:color w:val="000000"/>
                <w:szCs w:val="21"/>
              </w:rPr>
            </w:pPr>
          </w:p>
        </w:tc>
        <w:tc>
          <w:tcPr>
            <w:tcW w:w="541" w:type="pct"/>
            <w:tcBorders>
              <w:top w:val="nil"/>
              <w:left w:val="nil"/>
              <w:bottom w:val="nil"/>
              <w:right w:val="nil"/>
            </w:tcBorders>
            <w:shd w:val="clear" w:color="auto" w:fill="auto"/>
            <w:noWrap/>
            <w:vAlign w:val="bottom"/>
          </w:tcPr>
          <w:p w14:paraId="608B3491">
            <w:pPr>
              <w:rPr>
                <w:rFonts w:hint="eastAsia" w:ascii="仿宋" w:hAnsi="仿宋" w:eastAsia="仿宋" w:cs="宋体"/>
                <w:color w:val="000000"/>
                <w:szCs w:val="21"/>
              </w:rPr>
            </w:pPr>
          </w:p>
        </w:tc>
      </w:tr>
      <w:tr w14:paraId="602B29FC">
        <w:tblPrEx>
          <w:tblCellMar>
            <w:top w:w="0" w:type="dxa"/>
            <w:left w:w="108" w:type="dxa"/>
            <w:bottom w:w="0" w:type="dxa"/>
            <w:right w:w="108" w:type="dxa"/>
          </w:tblCellMar>
        </w:tblPrEx>
        <w:trPr>
          <w:trHeight w:val="580" w:hRule="atLeast"/>
        </w:trPr>
        <w:tc>
          <w:tcPr>
            <w:tcW w:w="467" w:type="pct"/>
            <w:vMerge w:val="restart"/>
            <w:tcBorders>
              <w:top w:val="nil"/>
              <w:left w:val="nil"/>
              <w:bottom w:val="nil"/>
              <w:right w:val="nil"/>
            </w:tcBorders>
            <w:shd w:val="clear" w:color="auto" w:fill="auto"/>
            <w:noWrap/>
            <w:vAlign w:val="bottom"/>
          </w:tcPr>
          <w:p w14:paraId="7B43647D">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四楼</w:t>
            </w:r>
          </w:p>
        </w:tc>
        <w:tc>
          <w:tcPr>
            <w:tcW w:w="3992" w:type="pct"/>
            <w:gridSpan w:val="8"/>
            <w:tcBorders>
              <w:top w:val="single" w:color="000000" w:sz="4" w:space="0"/>
              <w:left w:val="single" w:color="000000" w:sz="4" w:space="0"/>
              <w:bottom w:val="single" w:color="000000" w:sz="4" w:space="0"/>
              <w:right w:val="single" w:color="000000" w:sz="4" w:space="0"/>
            </w:tcBorders>
            <w:shd w:val="clear" w:color="auto" w:fill="auto"/>
            <w:noWrap/>
            <w:vAlign w:val="bottom"/>
          </w:tcPr>
          <w:p w14:paraId="6372FC5B">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走廊</w:t>
            </w:r>
          </w:p>
        </w:tc>
        <w:tc>
          <w:tcPr>
            <w:tcW w:w="541" w:type="pct"/>
            <w:tcBorders>
              <w:top w:val="nil"/>
              <w:left w:val="nil"/>
              <w:bottom w:val="nil"/>
              <w:right w:val="nil"/>
            </w:tcBorders>
            <w:shd w:val="clear" w:color="auto" w:fill="auto"/>
            <w:noWrap/>
            <w:vAlign w:val="bottom"/>
          </w:tcPr>
          <w:p w14:paraId="4D480D18">
            <w:pPr>
              <w:rPr>
                <w:rFonts w:hint="eastAsia" w:ascii="仿宋" w:hAnsi="仿宋" w:eastAsia="仿宋" w:cs="宋体"/>
                <w:color w:val="000000"/>
                <w:szCs w:val="21"/>
              </w:rPr>
            </w:pPr>
          </w:p>
        </w:tc>
      </w:tr>
      <w:tr w14:paraId="578B8D5A">
        <w:tblPrEx>
          <w:tblCellMar>
            <w:top w:w="0" w:type="dxa"/>
            <w:left w:w="108" w:type="dxa"/>
            <w:bottom w:w="0" w:type="dxa"/>
            <w:right w:w="108" w:type="dxa"/>
          </w:tblCellMar>
        </w:tblPrEx>
        <w:trPr>
          <w:trHeight w:val="1920" w:hRule="atLeast"/>
        </w:trPr>
        <w:tc>
          <w:tcPr>
            <w:tcW w:w="467" w:type="pct"/>
            <w:vMerge w:val="continue"/>
            <w:tcBorders>
              <w:top w:val="nil"/>
              <w:left w:val="nil"/>
              <w:bottom w:val="nil"/>
              <w:right w:val="nil"/>
            </w:tcBorders>
            <w:shd w:val="clear" w:color="auto" w:fill="auto"/>
            <w:noWrap/>
            <w:vAlign w:val="bottom"/>
          </w:tcPr>
          <w:p w14:paraId="72F68156">
            <w:pPr>
              <w:jc w:val="center"/>
              <w:rPr>
                <w:rFonts w:hint="eastAsia" w:ascii="仿宋" w:hAnsi="仿宋" w:eastAsia="仿宋" w:cs="宋体"/>
                <w:color w:val="000000"/>
                <w:szCs w:val="21"/>
              </w:rPr>
            </w:pP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5CCA372">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楼梯</w:t>
            </w:r>
          </w:p>
        </w:tc>
        <w:tc>
          <w:tcPr>
            <w:tcW w:w="74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6A73923">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厕所</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847BCC6">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活动室</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321AF3B">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活动室</w:t>
            </w:r>
          </w:p>
        </w:tc>
        <w:tc>
          <w:tcPr>
            <w:tcW w:w="452" w:type="pct"/>
            <w:tcBorders>
              <w:top w:val="single" w:color="000000" w:sz="4" w:space="0"/>
              <w:left w:val="nil"/>
              <w:bottom w:val="single" w:color="000000" w:sz="4" w:space="0"/>
              <w:right w:val="single" w:color="000000" w:sz="4" w:space="0"/>
            </w:tcBorders>
            <w:shd w:val="clear" w:color="auto" w:fill="auto"/>
            <w:vAlign w:val="bottom"/>
          </w:tcPr>
          <w:p w14:paraId="0E4C1FDC">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科技创新教室吸顶AP</w:t>
            </w:r>
          </w:p>
        </w:tc>
        <w:tc>
          <w:tcPr>
            <w:tcW w:w="452" w:type="pct"/>
            <w:tcBorders>
              <w:top w:val="single" w:color="000000" w:sz="4" w:space="0"/>
              <w:left w:val="single" w:color="000000" w:sz="4" w:space="0"/>
              <w:bottom w:val="single" w:color="000000" w:sz="4" w:space="0"/>
              <w:right w:val="nil"/>
            </w:tcBorders>
            <w:shd w:val="clear" w:color="auto" w:fill="auto"/>
            <w:vAlign w:val="bottom"/>
          </w:tcPr>
          <w:p w14:paraId="196F01F5">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科技创新教室吸顶AP</w:t>
            </w: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bottom"/>
          </w:tcPr>
          <w:p w14:paraId="52AACEF9">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办公室面板AP</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DD2FE6B">
            <w:pPr>
              <w:widowControl/>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楼梯</w:t>
            </w:r>
          </w:p>
        </w:tc>
        <w:tc>
          <w:tcPr>
            <w:tcW w:w="541" w:type="pct"/>
            <w:tcBorders>
              <w:top w:val="nil"/>
              <w:left w:val="nil"/>
              <w:bottom w:val="nil"/>
              <w:right w:val="nil"/>
            </w:tcBorders>
            <w:shd w:val="clear" w:color="auto" w:fill="auto"/>
            <w:noWrap/>
            <w:vAlign w:val="bottom"/>
          </w:tcPr>
          <w:p w14:paraId="22775884">
            <w:pPr>
              <w:rPr>
                <w:rFonts w:hint="eastAsia" w:ascii="仿宋" w:hAnsi="仿宋" w:eastAsia="仿宋" w:cs="宋体"/>
                <w:color w:val="000000"/>
                <w:szCs w:val="21"/>
              </w:rPr>
            </w:pPr>
          </w:p>
        </w:tc>
      </w:tr>
    </w:tbl>
    <w:p w14:paraId="1FBAA7E3">
      <w:pPr>
        <w:spacing w:line="360" w:lineRule="auto"/>
        <w:ind w:firstLine="480" w:firstLineChars="200"/>
        <w:rPr>
          <w:rFonts w:ascii="仿宋_GB2312" w:eastAsia="仿宋_GB2312"/>
          <w:sz w:val="24"/>
        </w:rPr>
      </w:pPr>
    </w:p>
    <w:p w14:paraId="56C78269">
      <w:pPr>
        <w:spacing w:line="360" w:lineRule="auto"/>
        <w:ind w:firstLine="480" w:firstLineChars="200"/>
        <w:rPr>
          <w:rFonts w:ascii="仿宋_GB2312" w:eastAsia="仿宋_GB2312"/>
          <w:sz w:val="24"/>
        </w:rPr>
      </w:pPr>
      <w:r>
        <w:rPr>
          <w:rFonts w:hint="eastAsia" w:ascii="仿宋_GB2312" w:eastAsia="仿宋_GB2312"/>
          <w:sz w:val="24"/>
        </w:rPr>
        <w:t>（八）安文小学布点示意图</w:t>
      </w:r>
    </w:p>
    <w:p w14:paraId="3EE2D2E8">
      <w:pPr>
        <w:spacing w:line="360" w:lineRule="auto"/>
        <w:ind w:firstLine="480" w:firstLineChars="200"/>
        <w:rPr>
          <w:rFonts w:ascii="仿宋_GB2312" w:eastAsia="仿宋_GB2312"/>
          <w:sz w:val="24"/>
        </w:rPr>
      </w:pPr>
      <w:r>
        <w:rPr>
          <w:rFonts w:hint="eastAsia" w:ascii="仿宋_GB2312" w:eastAsia="仿宋_GB2312"/>
          <w:sz w:val="24"/>
        </w:rPr>
        <w:t>1.4号教学楼</w:t>
      </w:r>
    </w:p>
    <w:tbl>
      <w:tblPr>
        <w:tblStyle w:val="52"/>
        <w:tblW w:w="5000" w:type="pct"/>
        <w:tblInd w:w="0" w:type="dxa"/>
        <w:tblLayout w:type="autofit"/>
        <w:tblCellMar>
          <w:top w:w="0" w:type="dxa"/>
          <w:left w:w="108" w:type="dxa"/>
          <w:bottom w:w="0" w:type="dxa"/>
          <w:right w:w="108" w:type="dxa"/>
        </w:tblCellMar>
      </w:tblPr>
      <w:tblGrid>
        <w:gridCol w:w="673"/>
        <w:gridCol w:w="975"/>
        <w:gridCol w:w="977"/>
        <w:gridCol w:w="814"/>
        <w:gridCol w:w="818"/>
        <w:gridCol w:w="804"/>
        <w:gridCol w:w="960"/>
        <w:gridCol w:w="734"/>
        <w:gridCol w:w="824"/>
        <w:gridCol w:w="789"/>
        <w:gridCol w:w="607"/>
        <w:gridCol w:w="601"/>
      </w:tblGrid>
      <w:tr w14:paraId="0F350779">
        <w:tblPrEx>
          <w:tblCellMar>
            <w:top w:w="0" w:type="dxa"/>
            <w:left w:w="108" w:type="dxa"/>
            <w:bottom w:w="0" w:type="dxa"/>
            <w:right w:w="108" w:type="dxa"/>
          </w:tblCellMar>
        </w:tblPrEx>
        <w:trPr>
          <w:trHeight w:val="521" w:hRule="atLeast"/>
        </w:trPr>
        <w:tc>
          <w:tcPr>
            <w:tcW w:w="5000" w:type="pct"/>
            <w:gridSpan w:val="12"/>
            <w:vMerge w:val="restart"/>
            <w:tcBorders>
              <w:top w:val="nil"/>
              <w:left w:val="nil"/>
              <w:bottom w:val="nil"/>
              <w:right w:val="nil"/>
            </w:tcBorders>
            <w:shd w:val="clear" w:color="auto" w:fill="auto"/>
            <w:noWrap/>
            <w:vAlign w:val="bottom"/>
          </w:tcPr>
          <w:p w14:paraId="1EC1E32D">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四号教学楼</w:t>
            </w:r>
          </w:p>
        </w:tc>
      </w:tr>
      <w:tr w14:paraId="592F4ED2">
        <w:tblPrEx>
          <w:tblCellMar>
            <w:top w:w="0" w:type="dxa"/>
            <w:left w:w="108" w:type="dxa"/>
            <w:bottom w:w="0" w:type="dxa"/>
            <w:right w:w="108" w:type="dxa"/>
          </w:tblCellMar>
        </w:tblPrEx>
        <w:trPr>
          <w:trHeight w:val="521" w:hRule="atLeast"/>
        </w:trPr>
        <w:tc>
          <w:tcPr>
            <w:tcW w:w="5000" w:type="pct"/>
            <w:gridSpan w:val="12"/>
            <w:vMerge w:val="continue"/>
            <w:tcBorders>
              <w:top w:val="nil"/>
              <w:left w:val="nil"/>
              <w:bottom w:val="nil"/>
              <w:right w:val="nil"/>
            </w:tcBorders>
            <w:shd w:val="clear" w:color="auto" w:fill="auto"/>
            <w:noWrap/>
            <w:vAlign w:val="bottom"/>
          </w:tcPr>
          <w:p w14:paraId="006C636F">
            <w:pPr>
              <w:jc w:val="center"/>
              <w:rPr>
                <w:rFonts w:hint="eastAsia" w:ascii="仿宋" w:hAnsi="仿宋" w:eastAsia="仿宋" w:cs="宋体"/>
                <w:color w:val="000000"/>
                <w:szCs w:val="21"/>
              </w:rPr>
            </w:pPr>
          </w:p>
        </w:tc>
      </w:tr>
      <w:tr w14:paraId="150F1D87">
        <w:tblPrEx>
          <w:tblCellMar>
            <w:top w:w="0" w:type="dxa"/>
            <w:left w:w="108" w:type="dxa"/>
            <w:bottom w:w="0" w:type="dxa"/>
            <w:right w:w="108" w:type="dxa"/>
          </w:tblCellMar>
        </w:tblPrEx>
        <w:trPr>
          <w:trHeight w:val="280" w:hRule="atLeast"/>
        </w:trPr>
        <w:tc>
          <w:tcPr>
            <w:tcW w:w="352" w:type="pct"/>
            <w:tcBorders>
              <w:top w:val="nil"/>
              <w:left w:val="nil"/>
              <w:bottom w:val="nil"/>
              <w:right w:val="nil"/>
            </w:tcBorders>
            <w:shd w:val="clear" w:color="auto" w:fill="auto"/>
            <w:noWrap/>
            <w:vAlign w:val="bottom"/>
          </w:tcPr>
          <w:p w14:paraId="06EFC2A8">
            <w:pPr>
              <w:rPr>
                <w:rFonts w:hint="eastAsia" w:ascii="仿宋" w:hAnsi="仿宋" w:eastAsia="仿宋" w:cs="宋体"/>
                <w:color w:val="000000"/>
                <w:szCs w:val="21"/>
              </w:rPr>
            </w:pPr>
          </w:p>
        </w:tc>
        <w:tc>
          <w:tcPr>
            <w:tcW w:w="2792" w:type="pct"/>
            <w:gridSpan w:val="6"/>
            <w:vMerge w:val="restart"/>
            <w:tcBorders>
              <w:top w:val="single" w:color="000000" w:sz="4" w:space="0"/>
              <w:left w:val="single" w:color="000000" w:sz="4" w:space="0"/>
              <w:bottom w:val="single" w:color="000000" w:sz="4" w:space="0"/>
              <w:right w:val="single" w:color="000000" w:sz="4" w:space="0"/>
            </w:tcBorders>
            <w:shd w:val="clear" w:color="auto" w:fill="auto"/>
            <w:vAlign w:val="bottom"/>
          </w:tcPr>
          <w:p w14:paraId="370B6958">
            <w:pPr>
              <w:rPr>
                <w:rFonts w:hint="eastAsia" w:ascii="仿宋" w:hAnsi="仿宋" w:eastAsia="仿宋" w:cs="宋体"/>
                <w:color w:val="000000"/>
                <w:szCs w:val="21"/>
              </w:rPr>
            </w:pPr>
          </w:p>
        </w:tc>
        <w:tc>
          <w:tcPr>
            <w:tcW w:w="38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BD5254B">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厕所</w:t>
            </w:r>
          </w:p>
        </w:tc>
        <w:tc>
          <w:tcPr>
            <w:tcW w:w="430" w:type="pct"/>
            <w:tcBorders>
              <w:top w:val="nil"/>
              <w:left w:val="nil"/>
              <w:bottom w:val="nil"/>
              <w:right w:val="nil"/>
            </w:tcBorders>
            <w:shd w:val="clear" w:color="auto" w:fill="auto"/>
            <w:noWrap/>
            <w:vAlign w:val="bottom"/>
          </w:tcPr>
          <w:p w14:paraId="4B047D4C">
            <w:pPr>
              <w:rPr>
                <w:rFonts w:hint="eastAsia" w:ascii="仿宋" w:hAnsi="仿宋" w:eastAsia="仿宋" w:cs="宋体"/>
                <w:color w:val="000000"/>
                <w:szCs w:val="21"/>
              </w:rPr>
            </w:pPr>
          </w:p>
        </w:tc>
        <w:tc>
          <w:tcPr>
            <w:tcW w:w="412" w:type="pct"/>
            <w:tcBorders>
              <w:top w:val="nil"/>
              <w:left w:val="nil"/>
              <w:bottom w:val="nil"/>
              <w:right w:val="nil"/>
            </w:tcBorders>
            <w:shd w:val="clear" w:color="auto" w:fill="auto"/>
            <w:noWrap/>
            <w:vAlign w:val="bottom"/>
          </w:tcPr>
          <w:p w14:paraId="0647984A">
            <w:pPr>
              <w:rPr>
                <w:rFonts w:hint="eastAsia" w:ascii="仿宋" w:hAnsi="仿宋" w:eastAsia="仿宋" w:cs="宋体"/>
                <w:color w:val="000000"/>
                <w:szCs w:val="21"/>
              </w:rPr>
            </w:pPr>
          </w:p>
        </w:tc>
        <w:tc>
          <w:tcPr>
            <w:tcW w:w="317" w:type="pct"/>
            <w:tcBorders>
              <w:top w:val="nil"/>
              <w:left w:val="nil"/>
              <w:bottom w:val="nil"/>
              <w:right w:val="nil"/>
            </w:tcBorders>
            <w:shd w:val="clear" w:color="auto" w:fill="auto"/>
            <w:noWrap/>
            <w:vAlign w:val="bottom"/>
          </w:tcPr>
          <w:p w14:paraId="03AA13E5">
            <w:pPr>
              <w:rPr>
                <w:rFonts w:hint="eastAsia" w:ascii="仿宋" w:hAnsi="仿宋" w:eastAsia="仿宋" w:cs="宋体"/>
                <w:color w:val="000000"/>
                <w:szCs w:val="21"/>
              </w:rPr>
            </w:pPr>
          </w:p>
        </w:tc>
        <w:tc>
          <w:tcPr>
            <w:tcW w:w="314" w:type="pct"/>
            <w:tcBorders>
              <w:top w:val="nil"/>
              <w:left w:val="nil"/>
              <w:bottom w:val="nil"/>
              <w:right w:val="nil"/>
            </w:tcBorders>
            <w:shd w:val="clear" w:color="auto" w:fill="auto"/>
            <w:noWrap/>
            <w:vAlign w:val="bottom"/>
          </w:tcPr>
          <w:p w14:paraId="2EC9F6D5">
            <w:pPr>
              <w:rPr>
                <w:rFonts w:hint="eastAsia" w:ascii="仿宋" w:hAnsi="仿宋" w:eastAsia="仿宋" w:cs="宋体"/>
                <w:color w:val="000000"/>
                <w:szCs w:val="21"/>
              </w:rPr>
            </w:pPr>
          </w:p>
        </w:tc>
      </w:tr>
      <w:tr w14:paraId="059134FE">
        <w:tblPrEx>
          <w:tblCellMar>
            <w:top w:w="0" w:type="dxa"/>
            <w:left w:w="108" w:type="dxa"/>
            <w:bottom w:w="0" w:type="dxa"/>
            <w:right w:w="108" w:type="dxa"/>
          </w:tblCellMar>
        </w:tblPrEx>
        <w:trPr>
          <w:trHeight w:val="1080" w:hRule="atLeast"/>
        </w:trPr>
        <w:tc>
          <w:tcPr>
            <w:tcW w:w="352" w:type="pct"/>
            <w:tcBorders>
              <w:top w:val="nil"/>
              <w:left w:val="nil"/>
              <w:bottom w:val="nil"/>
              <w:right w:val="nil"/>
            </w:tcBorders>
            <w:shd w:val="clear" w:color="auto" w:fill="auto"/>
            <w:noWrap/>
            <w:vAlign w:val="bottom"/>
          </w:tcPr>
          <w:p w14:paraId="7FEC76D7">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1楼</w:t>
            </w:r>
          </w:p>
        </w:tc>
        <w:tc>
          <w:tcPr>
            <w:tcW w:w="2792" w:type="pct"/>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2D981C27">
            <w:pPr>
              <w:rPr>
                <w:rFonts w:hint="eastAsia" w:ascii="仿宋" w:hAnsi="仿宋" w:eastAsia="仿宋" w:cs="宋体"/>
                <w:color w:val="000000"/>
                <w:szCs w:val="21"/>
              </w:rPr>
            </w:pPr>
          </w:p>
        </w:tc>
        <w:tc>
          <w:tcPr>
            <w:tcW w:w="38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bottom"/>
          </w:tcPr>
          <w:p w14:paraId="3F7CDC5C">
            <w:pPr>
              <w:jc w:val="center"/>
              <w:rPr>
                <w:rFonts w:hint="eastAsia" w:ascii="仿宋" w:hAnsi="仿宋" w:eastAsia="仿宋" w:cs="宋体"/>
                <w:color w:val="000000"/>
                <w:szCs w:val="21"/>
              </w:rPr>
            </w:pPr>
          </w:p>
        </w:tc>
        <w:tc>
          <w:tcPr>
            <w:tcW w:w="430" w:type="pct"/>
            <w:vMerge w:val="restart"/>
            <w:tcBorders>
              <w:top w:val="single" w:color="000000" w:sz="4" w:space="0"/>
              <w:left w:val="single" w:color="000000" w:sz="4" w:space="0"/>
              <w:bottom w:val="single" w:color="000000" w:sz="4" w:space="0"/>
              <w:right w:val="single" w:color="000000" w:sz="4" w:space="0"/>
            </w:tcBorders>
            <w:shd w:val="clear" w:color="auto" w:fill="auto"/>
            <w:vAlign w:val="bottom"/>
          </w:tcPr>
          <w:p w14:paraId="341E873F">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教室</w:t>
            </w:r>
            <w:r>
              <w:rPr>
                <w:rFonts w:hint="eastAsia" w:ascii="仿宋" w:hAnsi="仿宋" w:eastAsia="仿宋" w:cs="宋体"/>
                <w:color w:val="000000"/>
                <w:kern w:val="0"/>
                <w:szCs w:val="21"/>
                <w:lang w:bidi="ar"/>
              </w:rPr>
              <w:br w:type="textWrapping"/>
            </w:r>
            <w:r>
              <w:rPr>
                <w:rFonts w:hint="eastAsia" w:ascii="仿宋" w:hAnsi="仿宋" w:eastAsia="仿宋" w:cs="宋体"/>
                <w:color w:val="000000"/>
                <w:kern w:val="0"/>
                <w:szCs w:val="21"/>
                <w:lang w:bidi="ar"/>
              </w:rPr>
              <w:t>吸顶AP</w:t>
            </w:r>
          </w:p>
        </w:tc>
        <w:tc>
          <w:tcPr>
            <w:tcW w:w="412" w:type="pct"/>
            <w:vMerge w:val="restart"/>
            <w:tcBorders>
              <w:top w:val="single" w:color="000000" w:sz="4" w:space="0"/>
              <w:left w:val="single" w:color="000000" w:sz="4" w:space="0"/>
              <w:bottom w:val="single" w:color="000000" w:sz="4" w:space="0"/>
              <w:right w:val="single" w:color="000000" w:sz="4" w:space="0"/>
            </w:tcBorders>
            <w:shd w:val="clear" w:color="auto" w:fill="auto"/>
            <w:vAlign w:val="bottom"/>
          </w:tcPr>
          <w:p w14:paraId="12373CDA">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教室</w:t>
            </w:r>
            <w:r>
              <w:rPr>
                <w:rFonts w:hint="eastAsia" w:ascii="仿宋" w:hAnsi="仿宋" w:eastAsia="仿宋" w:cs="宋体"/>
                <w:color w:val="000000"/>
                <w:kern w:val="0"/>
                <w:szCs w:val="21"/>
                <w:lang w:bidi="ar"/>
              </w:rPr>
              <w:br w:type="textWrapping"/>
            </w:r>
            <w:r>
              <w:rPr>
                <w:rFonts w:hint="eastAsia" w:ascii="仿宋" w:hAnsi="仿宋" w:eastAsia="仿宋" w:cs="宋体"/>
                <w:color w:val="000000"/>
                <w:kern w:val="0"/>
                <w:szCs w:val="21"/>
                <w:lang w:bidi="ar"/>
              </w:rPr>
              <w:t>吸顶AP</w:t>
            </w:r>
          </w:p>
        </w:tc>
        <w:tc>
          <w:tcPr>
            <w:tcW w:w="317" w:type="pct"/>
            <w:vMerge w:val="restart"/>
            <w:tcBorders>
              <w:top w:val="single" w:color="000000" w:sz="4" w:space="0"/>
              <w:left w:val="single" w:color="000000" w:sz="4" w:space="0"/>
              <w:bottom w:val="single" w:color="000000" w:sz="4" w:space="0"/>
              <w:right w:val="single" w:color="000000" w:sz="4" w:space="0"/>
            </w:tcBorders>
            <w:shd w:val="clear" w:color="auto" w:fill="auto"/>
            <w:vAlign w:val="bottom"/>
          </w:tcPr>
          <w:p w14:paraId="6C263D2D">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楼梯</w:t>
            </w:r>
          </w:p>
        </w:tc>
        <w:tc>
          <w:tcPr>
            <w:tcW w:w="314" w:type="pct"/>
            <w:vMerge w:val="restart"/>
            <w:tcBorders>
              <w:top w:val="single" w:color="000000" w:sz="4" w:space="0"/>
              <w:left w:val="single" w:color="000000" w:sz="4" w:space="0"/>
              <w:bottom w:val="single" w:color="000000" w:sz="4" w:space="0"/>
              <w:right w:val="single" w:color="000000" w:sz="4" w:space="0"/>
            </w:tcBorders>
            <w:shd w:val="clear" w:color="auto" w:fill="auto"/>
            <w:vAlign w:val="bottom"/>
          </w:tcPr>
          <w:p w14:paraId="1205DA37">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教室</w:t>
            </w:r>
            <w:r>
              <w:rPr>
                <w:rFonts w:hint="eastAsia" w:ascii="仿宋" w:hAnsi="仿宋" w:eastAsia="仿宋" w:cs="宋体"/>
                <w:color w:val="000000"/>
                <w:kern w:val="0"/>
                <w:szCs w:val="21"/>
                <w:lang w:bidi="ar"/>
              </w:rPr>
              <w:br w:type="textWrapping"/>
            </w:r>
            <w:r>
              <w:rPr>
                <w:rFonts w:hint="eastAsia" w:ascii="仿宋" w:hAnsi="仿宋" w:eastAsia="仿宋" w:cs="宋体"/>
                <w:color w:val="000000"/>
                <w:kern w:val="0"/>
                <w:szCs w:val="21"/>
                <w:lang w:bidi="ar"/>
              </w:rPr>
              <w:t>吸顶AP</w:t>
            </w:r>
          </w:p>
        </w:tc>
      </w:tr>
      <w:tr w14:paraId="2C9D4103">
        <w:tblPrEx>
          <w:tblCellMar>
            <w:top w:w="0" w:type="dxa"/>
            <w:left w:w="108" w:type="dxa"/>
            <w:bottom w:w="0" w:type="dxa"/>
            <w:right w:w="108" w:type="dxa"/>
          </w:tblCellMar>
        </w:tblPrEx>
        <w:trPr>
          <w:trHeight w:val="380" w:hRule="atLeast"/>
        </w:trPr>
        <w:tc>
          <w:tcPr>
            <w:tcW w:w="352" w:type="pct"/>
            <w:tcBorders>
              <w:top w:val="nil"/>
              <w:left w:val="nil"/>
              <w:bottom w:val="nil"/>
              <w:right w:val="nil"/>
            </w:tcBorders>
            <w:shd w:val="clear" w:color="auto" w:fill="auto"/>
            <w:noWrap/>
            <w:vAlign w:val="center"/>
          </w:tcPr>
          <w:p w14:paraId="2EAAB2EA">
            <w:pPr>
              <w:rPr>
                <w:rFonts w:hint="eastAsia" w:ascii="仿宋" w:hAnsi="仿宋" w:eastAsia="仿宋" w:cs="宋体"/>
                <w:color w:val="000000"/>
                <w:szCs w:val="21"/>
              </w:rPr>
            </w:pPr>
          </w:p>
        </w:tc>
        <w:tc>
          <w:tcPr>
            <w:tcW w:w="3175" w:type="pct"/>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E8F26">
            <w:pPr>
              <w:widowControl/>
              <w:jc w:val="center"/>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走廊</w:t>
            </w:r>
          </w:p>
        </w:tc>
        <w:tc>
          <w:tcPr>
            <w:tcW w:w="430" w:type="pct"/>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0EE6A456">
            <w:pPr>
              <w:jc w:val="center"/>
              <w:rPr>
                <w:rFonts w:hint="eastAsia" w:ascii="仿宋" w:hAnsi="仿宋" w:eastAsia="仿宋" w:cs="宋体"/>
                <w:color w:val="000000"/>
                <w:szCs w:val="21"/>
              </w:rPr>
            </w:pPr>
          </w:p>
        </w:tc>
        <w:tc>
          <w:tcPr>
            <w:tcW w:w="412" w:type="pct"/>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413B3090">
            <w:pPr>
              <w:jc w:val="center"/>
              <w:rPr>
                <w:rFonts w:hint="eastAsia" w:ascii="仿宋" w:hAnsi="仿宋" w:eastAsia="仿宋" w:cs="宋体"/>
                <w:color w:val="000000"/>
                <w:szCs w:val="21"/>
              </w:rPr>
            </w:pPr>
          </w:p>
        </w:tc>
        <w:tc>
          <w:tcPr>
            <w:tcW w:w="317" w:type="pct"/>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16C2DC6E">
            <w:pPr>
              <w:jc w:val="center"/>
              <w:rPr>
                <w:rFonts w:hint="eastAsia" w:ascii="仿宋" w:hAnsi="仿宋" w:eastAsia="仿宋" w:cs="宋体"/>
                <w:color w:val="000000"/>
                <w:szCs w:val="21"/>
              </w:rPr>
            </w:pPr>
          </w:p>
        </w:tc>
        <w:tc>
          <w:tcPr>
            <w:tcW w:w="314" w:type="pct"/>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4C8F32D0">
            <w:pPr>
              <w:jc w:val="center"/>
              <w:rPr>
                <w:rFonts w:hint="eastAsia" w:ascii="仿宋" w:hAnsi="仿宋" w:eastAsia="仿宋" w:cs="宋体"/>
                <w:color w:val="000000"/>
                <w:szCs w:val="21"/>
              </w:rPr>
            </w:pPr>
          </w:p>
        </w:tc>
      </w:tr>
      <w:tr w14:paraId="7498CEE9">
        <w:tblPrEx>
          <w:tblCellMar>
            <w:top w:w="0" w:type="dxa"/>
            <w:left w:w="108" w:type="dxa"/>
            <w:bottom w:w="0" w:type="dxa"/>
            <w:right w:w="108" w:type="dxa"/>
          </w:tblCellMar>
        </w:tblPrEx>
        <w:trPr>
          <w:trHeight w:val="460" w:hRule="atLeast"/>
        </w:trPr>
        <w:tc>
          <w:tcPr>
            <w:tcW w:w="352" w:type="pct"/>
            <w:tcBorders>
              <w:top w:val="nil"/>
              <w:left w:val="nil"/>
              <w:bottom w:val="nil"/>
              <w:right w:val="nil"/>
            </w:tcBorders>
            <w:shd w:val="clear" w:color="auto" w:fill="auto"/>
            <w:noWrap/>
            <w:vAlign w:val="center"/>
          </w:tcPr>
          <w:p w14:paraId="27D3D5B3">
            <w:pPr>
              <w:rPr>
                <w:rFonts w:hint="eastAsia" w:ascii="仿宋" w:hAnsi="仿宋" w:eastAsia="仿宋" w:cs="宋体"/>
                <w:color w:val="000000"/>
                <w:szCs w:val="21"/>
              </w:rPr>
            </w:pPr>
          </w:p>
        </w:tc>
        <w:tc>
          <w:tcPr>
            <w:tcW w:w="101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A040E">
            <w:pPr>
              <w:widowControl/>
              <w:jc w:val="center"/>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楼梯</w:t>
            </w:r>
          </w:p>
        </w:tc>
        <w:tc>
          <w:tcPr>
            <w:tcW w:w="425" w:type="pct"/>
            <w:tcBorders>
              <w:top w:val="nil"/>
              <w:left w:val="nil"/>
              <w:bottom w:val="nil"/>
              <w:right w:val="nil"/>
            </w:tcBorders>
            <w:shd w:val="clear" w:color="auto" w:fill="auto"/>
            <w:noWrap/>
            <w:vAlign w:val="center"/>
          </w:tcPr>
          <w:p w14:paraId="6F3A4042">
            <w:pPr>
              <w:rPr>
                <w:rFonts w:hint="eastAsia" w:ascii="仿宋" w:hAnsi="仿宋" w:eastAsia="仿宋" w:cs="宋体"/>
                <w:color w:val="000000"/>
                <w:szCs w:val="21"/>
              </w:rPr>
            </w:pPr>
          </w:p>
        </w:tc>
        <w:tc>
          <w:tcPr>
            <w:tcW w:w="427" w:type="pct"/>
            <w:tcBorders>
              <w:top w:val="nil"/>
              <w:left w:val="nil"/>
              <w:bottom w:val="nil"/>
              <w:right w:val="nil"/>
            </w:tcBorders>
            <w:shd w:val="clear" w:color="auto" w:fill="auto"/>
            <w:noWrap/>
            <w:vAlign w:val="center"/>
          </w:tcPr>
          <w:p w14:paraId="28C02681">
            <w:pPr>
              <w:rPr>
                <w:rFonts w:hint="eastAsia" w:ascii="仿宋" w:hAnsi="仿宋" w:eastAsia="仿宋" w:cs="宋体"/>
                <w:color w:val="000000"/>
                <w:szCs w:val="21"/>
              </w:rPr>
            </w:pPr>
          </w:p>
        </w:tc>
        <w:tc>
          <w:tcPr>
            <w:tcW w:w="420" w:type="pct"/>
            <w:tcBorders>
              <w:top w:val="nil"/>
              <w:left w:val="nil"/>
              <w:bottom w:val="nil"/>
              <w:right w:val="nil"/>
            </w:tcBorders>
            <w:shd w:val="clear" w:color="auto" w:fill="auto"/>
            <w:noWrap/>
            <w:vAlign w:val="center"/>
          </w:tcPr>
          <w:p w14:paraId="6E91E685">
            <w:pPr>
              <w:rPr>
                <w:rFonts w:hint="eastAsia" w:ascii="仿宋" w:hAnsi="仿宋" w:eastAsia="仿宋" w:cs="宋体"/>
                <w:color w:val="000000"/>
                <w:szCs w:val="21"/>
              </w:rPr>
            </w:pPr>
          </w:p>
        </w:tc>
        <w:tc>
          <w:tcPr>
            <w:tcW w:w="501" w:type="pct"/>
            <w:tcBorders>
              <w:top w:val="nil"/>
              <w:left w:val="nil"/>
              <w:bottom w:val="nil"/>
              <w:right w:val="nil"/>
            </w:tcBorders>
            <w:shd w:val="clear" w:color="auto" w:fill="auto"/>
            <w:noWrap/>
            <w:vAlign w:val="center"/>
          </w:tcPr>
          <w:p w14:paraId="6E457D57">
            <w:pPr>
              <w:rPr>
                <w:rFonts w:hint="eastAsia" w:ascii="仿宋" w:hAnsi="仿宋" w:eastAsia="仿宋" w:cs="宋体"/>
                <w:color w:val="000000"/>
                <w:szCs w:val="21"/>
              </w:rPr>
            </w:pPr>
          </w:p>
        </w:tc>
        <w:tc>
          <w:tcPr>
            <w:tcW w:w="1856" w:type="pct"/>
            <w:gridSpan w:val="5"/>
            <w:tcBorders>
              <w:top w:val="nil"/>
              <w:left w:val="single" w:color="000000" w:sz="4" w:space="0"/>
              <w:bottom w:val="single" w:color="000000" w:sz="4" w:space="0"/>
              <w:right w:val="single" w:color="000000" w:sz="4" w:space="0"/>
            </w:tcBorders>
            <w:shd w:val="clear" w:color="auto" w:fill="auto"/>
            <w:noWrap/>
            <w:vAlign w:val="center"/>
          </w:tcPr>
          <w:p w14:paraId="7AE66AB6">
            <w:pPr>
              <w:widowControl/>
              <w:jc w:val="center"/>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走廊</w:t>
            </w:r>
          </w:p>
        </w:tc>
      </w:tr>
      <w:tr w14:paraId="6E2D9631">
        <w:tblPrEx>
          <w:tblCellMar>
            <w:top w:w="0" w:type="dxa"/>
            <w:left w:w="108" w:type="dxa"/>
            <w:bottom w:w="0" w:type="dxa"/>
            <w:right w:w="108" w:type="dxa"/>
          </w:tblCellMar>
        </w:tblPrEx>
        <w:trPr>
          <w:trHeight w:val="280" w:hRule="atLeast"/>
        </w:trPr>
        <w:tc>
          <w:tcPr>
            <w:tcW w:w="352" w:type="pct"/>
            <w:tcBorders>
              <w:top w:val="nil"/>
              <w:left w:val="nil"/>
              <w:bottom w:val="nil"/>
              <w:right w:val="nil"/>
            </w:tcBorders>
            <w:shd w:val="clear" w:color="auto" w:fill="auto"/>
            <w:noWrap/>
            <w:vAlign w:val="bottom"/>
          </w:tcPr>
          <w:p w14:paraId="2546B828">
            <w:pPr>
              <w:rPr>
                <w:rFonts w:hint="eastAsia" w:ascii="仿宋" w:hAnsi="仿宋" w:eastAsia="仿宋" w:cs="宋体"/>
                <w:color w:val="000000"/>
                <w:szCs w:val="21"/>
              </w:rPr>
            </w:pPr>
          </w:p>
        </w:tc>
        <w:tc>
          <w:tcPr>
            <w:tcW w:w="509" w:type="pct"/>
            <w:tcBorders>
              <w:top w:val="nil"/>
              <w:left w:val="nil"/>
              <w:bottom w:val="nil"/>
              <w:right w:val="nil"/>
            </w:tcBorders>
            <w:shd w:val="clear" w:color="auto" w:fill="auto"/>
            <w:noWrap/>
            <w:vAlign w:val="bottom"/>
          </w:tcPr>
          <w:p w14:paraId="2513A595">
            <w:pPr>
              <w:rPr>
                <w:rFonts w:hint="eastAsia" w:ascii="仿宋" w:hAnsi="仿宋" w:eastAsia="仿宋" w:cs="宋体"/>
                <w:color w:val="000000"/>
                <w:szCs w:val="21"/>
              </w:rPr>
            </w:pPr>
          </w:p>
        </w:tc>
        <w:tc>
          <w:tcPr>
            <w:tcW w:w="510" w:type="pct"/>
            <w:tcBorders>
              <w:top w:val="nil"/>
              <w:left w:val="nil"/>
              <w:bottom w:val="nil"/>
              <w:right w:val="nil"/>
            </w:tcBorders>
            <w:shd w:val="clear" w:color="auto" w:fill="auto"/>
            <w:noWrap/>
            <w:vAlign w:val="bottom"/>
          </w:tcPr>
          <w:p w14:paraId="7DC410CE">
            <w:pPr>
              <w:rPr>
                <w:rFonts w:hint="eastAsia" w:ascii="仿宋" w:hAnsi="仿宋" w:eastAsia="仿宋" w:cs="宋体"/>
                <w:color w:val="000000"/>
                <w:szCs w:val="21"/>
              </w:rPr>
            </w:pPr>
          </w:p>
        </w:tc>
        <w:tc>
          <w:tcPr>
            <w:tcW w:w="425" w:type="pct"/>
            <w:tcBorders>
              <w:top w:val="nil"/>
              <w:left w:val="nil"/>
              <w:bottom w:val="nil"/>
              <w:right w:val="nil"/>
            </w:tcBorders>
            <w:shd w:val="clear" w:color="auto" w:fill="auto"/>
            <w:noWrap/>
            <w:vAlign w:val="bottom"/>
          </w:tcPr>
          <w:p w14:paraId="65C59A35">
            <w:pPr>
              <w:rPr>
                <w:rFonts w:hint="eastAsia" w:ascii="仿宋" w:hAnsi="仿宋" w:eastAsia="仿宋" w:cs="宋体"/>
                <w:color w:val="000000"/>
                <w:szCs w:val="21"/>
              </w:rPr>
            </w:pPr>
          </w:p>
        </w:tc>
        <w:tc>
          <w:tcPr>
            <w:tcW w:w="427" w:type="pct"/>
            <w:tcBorders>
              <w:top w:val="nil"/>
              <w:left w:val="nil"/>
              <w:bottom w:val="nil"/>
              <w:right w:val="nil"/>
            </w:tcBorders>
            <w:shd w:val="clear" w:color="auto" w:fill="auto"/>
            <w:noWrap/>
            <w:vAlign w:val="bottom"/>
          </w:tcPr>
          <w:p w14:paraId="68B9C854">
            <w:pPr>
              <w:rPr>
                <w:rFonts w:hint="eastAsia" w:ascii="仿宋" w:hAnsi="仿宋" w:eastAsia="仿宋" w:cs="宋体"/>
                <w:color w:val="000000"/>
                <w:szCs w:val="21"/>
              </w:rPr>
            </w:pPr>
          </w:p>
        </w:tc>
        <w:tc>
          <w:tcPr>
            <w:tcW w:w="420" w:type="pct"/>
            <w:tcBorders>
              <w:top w:val="nil"/>
              <w:left w:val="nil"/>
              <w:bottom w:val="nil"/>
              <w:right w:val="nil"/>
            </w:tcBorders>
            <w:shd w:val="clear" w:color="auto" w:fill="auto"/>
            <w:noWrap/>
            <w:vAlign w:val="bottom"/>
          </w:tcPr>
          <w:p w14:paraId="3A473FFE">
            <w:pPr>
              <w:rPr>
                <w:rFonts w:hint="eastAsia" w:ascii="仿宋" w:hAnsi="仿宋" w:eastAsia="仿宋" w:cs="宋体"/>
                <w:color w:val="000000"/>
                <w:szCs w:val="21"/>
              </w:rPr>
            </w:pPr>
          </w:p>
        </w:tc>
        <w:tc>
          <w:tcPr>
            <w:tcW w:w="501" w:type="pct"/>
            <w:tcBorders>
              <w:top w:val="nil"/>
              <w:left w:val="nil"/>
              <w:bottom w:val="nil"/>
              <w:right w:val="nil"/>
            </w:tcBorders>
            <w:shd w:val="clear" w:color="auto" w:fill="auto"/>
            <w:noWrap/>
            <w:vAlign w:val="bottom"/>
          </w:tcPr>
          <w:p w14:paraId="5A6EC851">
            <w:pPr>
              <w:rPr>
                <w:rFonts w:hint="eastAsia" w:ascii="仿宋" w:hAnsi="仿宋" w:eastAsia="仿宋" w:cs="宋体"/>
                <w:color w:val="000000"/>
                <w:szCs w:val="21"/>
              </w:rPr>
            </w:pPr>
          </w:p>
        </w:tc>
        <w:tc>
          <w:tcPr>
            <w:tcW w:w="383" w:type="pct"/>
            <w:tcBorders>
              <w:top w:val="nil"/>
              <w:left w:val="nil"/>
              <w:bottom w:val="nil"/>
              <w:right w:val="nil"/>
            </w:tcBorders>
            <w:shd w:val="clear" w:color="auto" w:fill="auto"/>
            <w:noWrap/>
            <w:vAlign w:val="bottom"/>
          </w:tcPr>
          <w:p w14:paraId="6707AB7B">
            <w:pPr>
              <w:rPr>
                <w:rFonts w:hint="eastAsia" w:ascii="仿宋" w:hAnsi="仿宋" w:eastAsia="仿宋" w:cs="宋体"/>
                <w:color w:val="000000"/>
                <w:szCs w:val="21"/>
              </w:rPr>
            </w:pPr>
          </w:p>
        </w:tc>
        <w:tc>
          <w:tcPr>
            <w:tcW w:w="430" w:type="pct"/>
            <w:tcBorders>
              <w:top w:val="nil"/>
              <w:left w:val="nil"/>
              <w:bottom w:val="nil"/>
              <w:right w:val="nil"/>
            </w:tcBorders>
            <w:shd w:val="clear" w:color="auto" w:fill="auto"/>
            <w:noWrap/>
            <w:vAlign w:val="bottom"/>
          </w:tcPr>
          <w:p w14:paraId="2C4A88A4">
            <w:pPr>
              <w:rPr>
                <w:rFonts w:hint="eastAsia" w:ascii="仿宋" w:hAnsi="仿宋" w:eastAsia="仿宋" w:cs="宋体"/>
                <w:color w:val="000000"/>
                <w:szCs w:val="21"/>
              </w:rPr>
            </w:pPr>
          </w:p>
        </w:tc>
        <w:tc>
          <w:tcPr>
            <w:tcW w:w="412" w:type="pct"/>
            <w:tcBorders>
              <w:top w:val="nil"/>
              <w:left w:val="nil"/>
              <w:bottom w:val="nil"/>
              <w:right w:val="nil"/>
            </w:tcBorders>
            <w:shd w:val="clear" w:color="auto" w:fill="auto"/>
            <w:noWrap/>
            <w:vAlign w:val="bottom"/>
          </w:tcPr>
          <w:p w14:paraId="4268D831">
            <w:pPr>
              <w:rPr>
                <w:rFonts w:hint="eastAsia" w:ascii="仿宋" w:hAnsi="仿宋" w:eastAsia="仿宋" w:cs="宋体"/>
                <w:color w:val="000000"/>
                <w:szCs w:val="21"/>
              </w:rPr>
            </w:pPr>
          </w:p>
        </w:tc>
        <w:tc>
          <w:tcPr>
            <w:tcW w:w="317" w:type="pct"/>
            <w:tcBorders>
              <w:top w:val="nil"/>
              <w:left w:val="nil"/>
              <w:bottom w:val="nil"/>
              <w:right w:val="nil"/>
            </w:tcBorders>
            <w:shd w:val="clear" w:color="auto" w:fill="auto"/>
            <w:noWrap/>
            <w:vAlign w:val="bottom"/>
          </w:tcPr>
          <w:p w14:paraId="4B3A96C2">
            <w:pPr>
              <w:rPr>
                <w:rFonts w:hint="eastAsia" w:ascii="仿宋" w:hAnsi="仿宋" w:eastAsia="仿宋" w:cs="宋体"/>
                <w:color w:val="000000"/>
                <w:szCs w:val="21"/>
              </w:rPr>
            </w:pPr>
          </w:p>
        </w:tc>
        <w:tc>
          <w:tcPr>
            <w:tcW w:w="314" w:type="pct"/>
            <w:tcBorders>
              <w:top w:val="nil"/>
              <w:left w:val="nil"/>
              <w:bottom w:val="nil"/>
              <w:right w:val="nil"/>
            </w:tcBorders>
            <w:shd w:val="clear" w:color="auto" w:fill="auto"/>
            <w:noWrap/>
            <w:vAlign w:val="bottom"/>
          </w:tcPr>
          <w:p w14:paraId="21B66AD8">
            <w:pPr>
              <w:rPr>
                <w:rFonts w:hint="eastAsia" w:ascii="仿宋" w:hAnsi="仿宋" w:eastAsia="仿宋" w:cs="宋体"/>
                <w:color w:val="000000"/>
                <w:szCs w:val="21"/>
              </w:rPr>
            </w:pPr>
          </w:p>
        </w:tc>
      </w:tr>
      <w:tr w14:paraId="0C5B9F9F">
        <w:tblPrEx>
          <w:tblCellMar>
            <w:top w:w="0" w:type="dxa"/>
            <w:left w:w="108" w:type="dxa"/>
            <w:bottom w:w="0" w:type="dxa"/>
            <w:right w:w="108" w:type="dxa"/>
          </w:tblCellMar>
        </w:tblPrEx>
        <w:trPr>
          <w:trHeight w:val="280" w:hRule="atLeast"/>
        </w:trPr>
        <w:tc>
          <w:tcPr>
            <w:tcW w:w="352" w:type="pct"/>
            <w:tcBorders>
              <w:top w:val="nil"/>
              <w:left w:val="nil"/>
              <w:bottom w:val="nil"/>
              <w:right w:val="nil"/>
            </w:tcBorders>
            <w:shd w:val="clear" w:color="auto" w:fill="auto"/>
            <w:noWrap/>
            <w:vAlign w:val="bottom"/>
          </w:tcPr>
          <w:p w14:paraId="65E7B8B4">
            <w:pPr>
              <w:rPr>
                <w:rFonts w:hint="eastAsia" w:ascii="仿宋" w:hAnsi="仿宋" w:eastAsia="仿宋" w:cs="宋体"/>
                <w:color w:val="000000"/>
                <w:szCs w:val="21"/>
              </w:rPr>
            </w:pPr>
          </w:p>
        </w:tc>
        <w:tc>
          <w:tcPr>
            <w:tcW w:w="509" w:type="pct"/>
            <w:tcBorders>
              <w:top w:val="nil"/>
              <w:left w:val="nil"/>
              <w:bottom w:val="nil"/>
              <w:right w:val="nil"/>
            </w:tcBorders>
            <w:shd w:val="clear" w:color="auto" w:fill="auto"/>
            <w:noWrap/>
            <w:vAlign w:val="bottom"/>
          </w:tcPr>
          <w:p w14:paraId="05A5C89B">
            <w:pPr>
              <w:rPr>
                <w:rFonts w:hint="eastAsia" w:ascii="仿宋" w:hAnsi="仿宋" w:eastAsia="仿宋" w:cs="宋体"/>
                <w:color w:val="000000"/>
                <w:szCs w:val="21"/>
              </w:rPr>
            </w:pPr>
          </w:p>
        </w:tc>
        <w:tc>
          <w:tcPr>
            <w:tcW w:w="510" w:type="pct"/>
            <w:tcBorders>
              <w:top w:val="nil"/>
              <w:left w:val="nil"/>
              <w:bottom w:val="nil"/>
              <w:right w:val="nil"/>
            </w:tcBorders>
            <w:shd w:val="clear" w:color="auto" w:fill="auto"/>
            <w:noWrap/>
            <w:vAlign w:val="bottom"/>
          </w:tcPr>
          <w:p w14:paraId="440D9569">
            <w:pPr>
              <w:rPr>
                <w:rFonts w:hint="eastAsia" w:ascii="仿宋" w:hAnsi="仿宋" w:eastAsia="仿宋" w:cs="宋体"/>
                <w:color w:val="000000"/>
                <w:szCs w:val="21"/>
              </w:rPr>
            </w:pPr>
          </w:p>
        </w:tc>
        <w:tc>
          <w:tcPr>
            <w:tcW w:w="425" w:type="pct"/>
            <w:tcBorders>
              <w:top w:val="nil"/>
              <w:left w:val="nil"/>
              <w:bottom w:val="nil"/>
              <w:right w:val="nil"/>
            </w:tcBorders>
            <w:shd w:val="clear" w:color="auto" w:fill="auto"/>
            <w:noWrap/>
            <w:vAlign w:val="bottom"/>
          </w:tcPr>
          <w:p w14:paraId="5829B256">
            <w:pPr>
              <w:rPr>
                <w:rFonts w:hint="eastAsia" w:ascii="仿宋" w:hAnsi="仿宋" w:eastAsia="仿宋" w:cs="宋体"/>
                <w:color w:val="000000"/>
                <w:szCs w:val="21"/>
              </w:rPr>
            </w:pPr>
          </w:p>
        </w:tc>
        <w:tc>
          <w:tcPr>
            <w:tcW w:w="427" w:type="pct"/>
            <w:tcBorders>
              <w:top w:val="nil"/>
              <w:left w:val="nil"/>
              <w:bottom w:val="nil"/>
              <w:right w:val="nil"/>
            </w:tcBorders>
            <w:shd w:val="clear" w:color="auto" w:fill="auto"/>
            <w:noWrap/>
            <w:vAlign w:val="bottom"/>
          </w:tcPr>
          <w:p w14:paraId="52AB7B3C">
            <w:pPr>
              <w:rPr>
                <w:rFonts w:hint="eastAsia" w:ascii="仿宋" w:hAnsi="仿宋" w:eastAsia="仿宋" w:cs="宋体"/>
                <w:color w:val="000000"/>
                <w:szCs w:val="21"/>
              </w:rPr>
            </w:pPr>
          </w:p>
        </w:tc>
        <w:tc>
          <w:tcPr>
            <w:tcW w:w="420" w:type="pct"/>
            <w:tcBorders>
              <w:top w:val="nil"/>
              <w:left w:val="nil"/>
              <w:bottom w:val="nil"/>
              <w:right w:val="nil"/>
            </w:tcBorders>
            <w:shd w:val="clear" w:color="auto" w:fill="auto"/>
            <w:noWrap/>
            <w:vAlign w:val="bottom"/>
          </w:tcPr>
          <w:p w14:paraId="17A39F84">
            <w:pPr>
              <w:rPr>
                <w:rFonts w:hint="eastAsia" w:ascii="仿宋" w:hAnsi="仿宋" w:eastAsia="仿宋" w:cs="宋体"/>
                <w:color w:val="000000"/>
                <w:szCs w:val="21"/>
              </w:rPr>
            </w:pPr>
          </w:p>
        </w:tc>
        <w:tc>
          <w:tcPr>
            <w:tcW w:w="501" w:type="pct"/>
            <w:tcBorders>
              <w:top w:val="nil"/>
              <w:left w:val="nil"/>
              <w:bottom w:val="nil"/>
              <w:right w:val="nil"/>
            </w:tcBorders>
            <w:shd w:val="clear" w:color="auto" w:fill="auto"/>
            <w:noWrap/>
            <w:vAlign w:val="bottom"/>
          </w:tcPr>
          <w:p w14:paraId="7B2B41F2">
            <w:pPr>
              <w:rPr>
                <w:rFonts w:hint="eastAsia" w:ascii="仿宋" w:hAnsi="仿宋" w:eastAsia="仿宋" w:cs="宋体"/>
                <w:color w:val="000000"/>
                <w:szCs w:val="21"/>
              </w:rPr>
            </w:pPr>
          </w:p>
        </w:tc>
        <w:tc>
          <w:tcPr>
            <w:tcW w:w="383" w:type="pct"/>
            <w:tcBorders>
              <w:top w:val="nil"/>
              <w:left w:val="nil"/>
              <w:bottom w:val="nil"/>
              <w:right w:val="nil"/>
            </w:tcBorders>
            <w:shd w:val="clear" w:color="auto" w:fill="auto"/>
            <w:noWrap/>
            <w:vAlign w:val="bottom"/>
          </w:tcPr>
          <w:p w14:paraId="458DED8E">
            <w:pPr>
              <w:rPr>
                <w:rFonts w:hint="eastAsia" w:ascii="仿宋" w:hAnsi="仿宋" w:eastAsia="仿宋" w:cs="宋体"/>
                <w:color w:val="000000"/>
                <w:szCs w:val="21"/>
              </w:rPr>
            </w:pPr>
          </w:p>
        </w:tc>
        <w:tc>
          <w:tcPr>
            <w:tcW w:w="430" w:type="pct"/>
            <w:tcBorders>
              <w:top w:val="nil"/>
              <w:left w:val="nil"/>
              <w:bottom w:val="nil"/>
              <w:right w:val="nil"/>
            </w:tcBorders>
            <w:shd w:val="clear" w:color="auto" w:fill="auto"/>
            <w:noWrap/>
            <w:vAlign w:val="bottom"/>
          </w:tcPr>
          <w:p w14:paraId="70DF382D">
            <w:pPr>
              <w:rPr>
                <w:rFonts w:hint="eastAsia" w:ascii="仿宋" w:hAnsi="仿宋" w:eastAsia="仿宋" w:cs="宋体"/>
                <w:color w:val="000000"/>
                <w:szCs w:val="21"/>
              </w:rPr>
            </w:pPr>
          </w:p>
        </w:tc>
        <w:tc>
          <w:tcPr>
            <w:tcW w:w="412" w:type="pct"/>
            <w:tcBorders>
              <w:top w:val="nil"/>
              <w:left w:val="nil"/>
              <w:bottom w:val="nil"/>
              <w:right w:val="nil"/>
            </w:tcBorders>
            <w:shd w:val="clear" w:color="auto" w:fill="auto"/>
            <w:noWrap/>
            <w:vAlign w:val="bottom"/>
          </w:tcPr>
          <w:p w14:paraId="3E7AFD26">
            <w:pPr>
              <w:rPr>
                <w:rFonts w:hint="eastAsia" w:ascii="仿宋" w:hAnsi="仿宋" w:eastAsia="仿宋" w:cs="宋体"/>
                <w:color w:val="000000"/>
                <w:szCs w:val="21"/>
              </w:rPr>
            </w:pPr>
          </w:p>
        </w:tc>
        <w:tc>
          <w:tcPr>
            <w:tcW w:w="317" w:type="pct"/>
            <w:tcBorders>
              <w:top w:val="nil"/>
              <w:left w:val="nil"/>
              <w:bottom w:val="nil"/>
              <w:right w:val="nil"/>
            </w:tcBorders>
            <w:shd w:val="clear" w:color="auto" w:fill="auto"/>
            <w:noWrap/>
            <w:vAlign w:val="bottom"/>
          </w:tcPr>
          <w:p w14:paraId="0F4E7CBD">
            <w:pPr>
              <w:rPr>
                <w:rFonts w:hint="eastAsia" w:ascii="仿宋" w:hAnsi="仿宋" w:eastAsia="仿宋" w:cs="宋体"/>
                <w:color w:val="000000"/>
                <w:szCs w:val="21"/>
              </w:rPr>
            </w:pPr>
          </w:p>
        </w:tc>
        <w:tc>
          <w:tcPr>
            <w:tcW w:w="314" w:type="pct"/>
            <w:tcBorders>
              <w:top w:val="nil"/>
              <w:left w:val="nil"/>
              <w:bottom w:val="nil"/>
              <w:right w:val="nil"/>
            </w:tcBorders>
            <w:shd w:val="clear" w:color="auto" w:fill="auto"/>
            <w:noWrap/>
            <w:vAlign w:val="bottom"/>
          </w:tcPr>
          <w:p w14:paraId="511421A5">
            <w:pPr>
              <w:rPr>
                <w:rFonts w:hint="eastAsia" w:ascii="仿宋" w:hAnsi="仿宋" w:eastAsia="仿宋" w:cs="宋体"/>
                <w:color w:val="000000"/>
                <w:szCs w:val="21"/>
              </w:rPr>
            </w:pPr>
          </w:p>
        </w:tc>
      </w:tr>
      <w:tr w14:paraId="5B7ABA66">
        <w:tblPrEx>
          <w:tblCellMar>
            <w:top w:w="0" w:type="dxa"/>
            <w:left w:w="108" w:type="dxa"/>
            <w:bottom w:w="0" w:type="dxa"/>
            <w:right w:w="108" w:type="dxa"/>
          </w:tblCellMar>
        </w:tblPrEx>
        <w:trPr>
          <w:trHeight w:val="280" w:hRule="atLeast"/>
        </w:trPr>
        <w:tc>
          <w:tcPr>
            <w:tcW w:w="352" w:type="pct"/>
            <w:tcBorders>
              <w:top w:val="nil"/>
              <w:left w:val="nil"/>
              <w:bottom w:val="nil"/>
              <w:right w:val="nil"/>
            </w:tcBorders>
            <w:shd w:val="clear" w:color="auto" w:fill="auto"/>
            <w:noWrap/>
            <w:vAlign w:val="bottom"/>
          </w:tcPr>
          <w:p w14:paraId="320740B9">
            <w:pPr>
              <w:rPr>
                <w:rFonts w:hint="eastAsia" w:ascii="仿宋" w:hAnsi="仿宋" w:eastAsia="仿宋" w:cs="宋体"/>
                <w:color w:val="000000"/>
                <w:szCs w:val="21"/>
              </w:rPr>
            </w:pPr>
          </w:p>
        </w:tc>
        <w:tc>
          <w:tcPr>
            <w:tcW w:w="50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B4AC841">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办公室</w:t>
            </w:r>
          </w:p>
        </w:tc>
        <w:tc>
          <w:tcPr>
            <w:tcW w:w="51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EF157A7">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办公室</w:t>
            </w:r>
          </w:p>
        </w:tc>
        <w:tc>
          <w:tcPr>
            <w:tcW w:w="425" w:type="pct"/>
            <w:vMerge w:val="restart"/>
            <w:tcBorders>
              <w:top w:val="single" w:color="000000" w:sz="4" w:space="0"/>
              <w:left w:val="single" w:color="000000" w:sz="4" w:space="0"/>
              <w:bottom w:val="single" w:color="000000" w:sz="4" w:space="0"/>
              <w:right w:val="single" w:color="000000" w:sz="4" w:space="0"/>
            </w:tcBorders>
            <w:shd w:val="clear" w:color="auto" w:fill="auto"/>
            <w:vAlign w:val="bottom"/>
          </w:tcPr>
          <w:p w14:paraId="6BBC8D0A">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教室</w:t>
            </w:r>
            <w:r>
              <w:rPr>
                <w:rFonts w:hint="eastAsia" w:ascii="仿宋" w:hAnsi="仿宋" w:eastAsia="仿宋" w:cs="宋体"/>
                <w:color w:val="000000"/>
                <w:kern w:val="0"/>
                <w:szCs w:val="21"/>
                <w:lang w:bidi="ar"/>
              </w:rPr>
              <w:br w:type="textWrapping"/>
            </w:r>
            <w:r>
              <w:rPr>
                <w:rFonts w:hint="eastAsia" w:ascii="仿宋" w:hAnsi="仿宋" w:eastAsia="仿宋" w:cs="宋体"/>
                <w:color w:val="000000"/>
                <w:kern w:val="0"/>
                <w:szCs w:val="21"/>
                <w:lang w:bidi="ar"/>
              </w:rPr>
              <w:t>吸顶AP</w:t>
            </w:r>
          </w:p>
        </w:tc>
        <w:tc>
          <w:tcPr>
            <w:tcW w:w="427" w:type="pct"/>
            <w:vMerge w:val="restart"/>
            <w:tcBorders>
              <w:top w:val="single" w:color="000000" w:sz="4" w:space="0"/>
              <w:left w:val="single" w:color="000000" w:sz="4" w:space="0"/>
              <w:bottom w:val="single" w:color="000000" w:sz="4" w:space="0"/>
              <w:right w:val="single" w:color="000000" w:sz="4" w:space="0"/>
            </w:tcBorders>
            <w:shd w:val="clear" w:color="auto" w:fill="auto"/>
            <w:vAlign w:val="bottom"/>
          </w:tcPr>
          <w:p w14:paraId="3B7B9DA3">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教室</w:t>
            </w:r>
            <w:r>
              <w:rPr>
                <w:rFonts w:hint="eastAsia" w:ascii="仿宋" w:hAnsi="仿宋" w:eastAsia="仿宋" w:cs="宋体"/>
                <w:color w:val="000000"/>
                <w:kern w:val="0"/>
                <w:szCs w:val="21"/>
                <w:lang w:bidi="ar"/>
              </w:rPr>
              <w:br w:type="textWrapping"/>
            </w:r>
            <w:r>
              <w:rPr>
                <w:rFonts w:hint="eastAsia" w:ascii="仿宋" w:hAnsi="仿宋" w:eastAsia="仿宋" w:cs="宋体"/>
                <w:color w:val="000000"/>
                <w:kern w:val="0"/>
                <w:szCs w:val="21"/>
                <w:lang w:bidi="ar"/>
              </w:rPr>
              <w:t>吸顶AP</w:t>
            </w:r>
          </w:p>
        </w:tc>
        <w:tc>
          <w:tcPr>
            <w:tcW w:w="420" w:type="pct"/>
            <w:vMerge w:val="restart"/>
            <w:tcBorders>
              <w:top w:val="single" w:color="000000" w:sz="4" w:space="0"/>
              <w:left w:val="single" w:color="000000" w:sz="4" w:space="0"/>
              <w:bottom w:val="single" w:color="000000" w:sz="4" w:space="0"/>
              <w:right w:val="single" w:color="000000" w:sz="4" w:space="0"/>
            </w:tcBorders>
            <w:shd w:val="clear" w:color="auto" w:fill="auto"/>
            <w:vAlign w:val="bottom"/>
          </w:tcPr>
          <w:p w14:paraId="105B4A5D">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教室</w:t>
            </w:r>
            <w:r>
              <w:rPr>
                <w:rFonts w:hint="eastAsia" w:ascii="仿宋" w:hAnsi="仿宋" w:eastAsia="仿宋" w:cs="宋体"/>
                <w:color w:val="000000"/>
                <w:kern w:val="0"/>
                <w:szCs w:val="21"/>
                <w:lang w:bidi="ar"/>
              </w:rPr>
              <w:br w:type="textWrapping"/>
            </w:r>
            <w:r>
              <w:rPr>
                <w:rFonts w:hint="eastAsia" w:ascii="仿宋" w:hAnsi="仿宋" w:eastAsia="仿宋" w:cs="宋体"/>
                <w:color w:val="000000"/>
                <w:kern w:val="0"/>
                <w:szCs w:val="21"/>
                <w:lang w:bidi="ar"/>
              </w:rPr>
              <w:t>吸顶AP</w:t>
            </w:r>
          </w:p>
        </w:tc>
        <w:tc>
          <w:tcPr>
            <w:tcW w:w="501" w:type="pct"/>
            <w:vMerge w:val="restart"/>
            <w:tcBorders>
              <w:top w:val="single" w:color="000000" w:sz="4" w:space="0"/>
              <w:left w:val="single" w:color="000000" w:sz="4" w:space="0"/>
              <w:bottom w:val="single" w:color="000000" w:sz="4" w:space="0"/>
              <w:right w:val="single" w:color="000000" w:sz="4" w:space="0"/>
            </w:tcBorders>
            <w:shd w:val="clear" w:color="auto" w:fill="auto"/>
            <w:vAlign w:val="bottom"/>
          </w:tcPr>
          <w:p w14:paraId="19408497">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教室</w:t>
            </w:r>
            <w:r>
              <w:rPr>
                <w:rFonts w:hint="eastAsia" w:ascii="仿宋" w:hAnsi="仿宋" w:eastAsia="仿宋" w:cs="宋体"/>
                <w:color w:val="000000"/>
                <w:kern w:val="0"/>
                <w:szCs w:val="21"/>
                <w:lang w:bidi="ar"/>
              </w:rPr>
              <w:br w:type="textWrapping"/>
            </w:r>
            <w:r>
              <w:rPr>
                <w:rFonts w:hint="eastAsia" w:ascii="仿宋" w:hAnsi="仿宋" w:eastAsia="仿宋" w:cs="宋体"/>
                <w:color w:val="000000"/>
                <w:kern w:val="0"/>
                <w:szCs w:val="21"/>
                <w:lang w:bidi="ar"/>
              </w:rPr>
              <w:t>吸顶AP</w:t>
            </w:r>
          </w:p>
        </w:tc>
        <w:tc>
          <w:tcPr>
            <w:tcW w:w="38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B2B4E2D">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厕所</w:t>
            </w:r>
          </w:p>
        </w:tc>
        <w:tc>
          <w:tcPr>
            <w:tcW w:w="430" w:type="pct"/>
            <w:tcBorders>
              <w:top w:val="nil"/>
              <w:left w:val="nil"/>
              <w:bottom w:val="nil"/>
              <w:right w:val="nil"/>
            </w:tcBorders>
            <w:shd w:val="clear" w:color="auto" w:fill="auto"/>
            <w:noWrap/>
            <w:vAlign w:val="bottom"/>
          </w:tcPr>
          <w:p w14:paraId="2762EC77">
            <w:pPr>
              <w:rPr>
                <w:rFonts w:hint="eastAsia" w:ascii="仿宋" w:hAnsi="仿宋" w:eastAsia="仿宋" w:cs="宋体"/>
                <w:color w:val="000000"/>
                <w:szCs w:val="21"/>
              </w:rPr>
            </w:pPr>
          </w:p>
        </w:tc>
        <w:tc>
          <w:tcPr>
            <w:tcW w:w="412" w:type="pct"/>
            <w:tcBorders>
              <w:top w:val="nil"/>
              <w:left w:val="nil"/>
              <w:bottom w:val="nil"/>
              <w:right w:val="nil"/>
            </w:tcBorders>
            <w:shd w:val="clear" w:color="auto" w:fill="auto"/>
            <w:noWrap/>
            <w:vAlign w:val="bottom"/>
          </w:tcPr>
          <w:p w14:paraId="19165C16">
            <w:pPr>
              <w:rPr>
                <w:rFonts w:hint="eastAsia" w:ascii="仿宋" w:hAnsi="仿宋" w:eastAsia="仿宋" w:cs="宋体"/>
                <w:color w:val="000000"/>
                <w:szCs w:val="21"/>
              </w:rPr>
            </w:pPr>
          </w:p>
        </w:tc>
        <w:tc>
          <w:tcPr>
            <w:tcW w:w="317" w:type="pct"/>
            <w:tcBorders>
              <w:top w:val="nil"/>
              <w:left w:val="nil"/>
              <w:bottom w:val="nil"/>
              <w:right w:val="nil"/>
            </w:tcBorders>
            <w:shd w:val="clear" w:color="auto" w:fill="auto"/>
            <w:noWrap/>
            <w:vAlign w:val="bottom"/>
          </w:tcPr>
          <w:p w14:paraId="09D77D14">
            <w:pPr>
              <w:rPr>
                <w:rFonts w:hint="eastAsia" w:ascii="仿宋" w:hAnsi="仿宋" w:eastAsia="仿宋" w:cs="宋体"/>
                <w:color w:val="000000"/>
                <w:szCs w:val="21"/>
              </w:rPr>
            </w:pPr>
          </w:p>
        </w:tc>
        <w:tc>
          <w:tcPr>
            <w:tcW w:w="314" w:type="pct"/>
            <w:tcBorders>
              <w:top w:val="nil"/>
              <w:left w:val="nil"/>
              <w:bottom w:val="nil"/>
              <w:right w:val="nil"/>
            </w:tcBorders>
            <w:shd w:val="clear" w:color="auto" w:fill="auto"/>
            <w:noWrap/>
            <w:vAlign w:val="bottom"/>
          </w:tcPr>
          <w:p w14:paraId="2AE62DE0">
            <w:pPr>
              <w:rPr>
                <w:rFonts w:hint="eastAsia" w:ascii="仿宋" w:hAnsi="仿宋" w:eastAsia="仿宋" w:cs="宋体"/>
                <w:color w:val="000000"/>
                <w:szCs w:val="21"/>
              </w:rPr>
            </w:pPr>
          </w:p>
        </w:tc>
      </w:tr>
      <w:tr w14:paraId="697124DD">
        <w:tblPrEx>
          <w:tblCellMar>
            <w:top w:w="0" w:type="dxa"/>
            <w:left w:w="108" w:type="dxa"/>
            <w:bottom w:w="0" w:type="dxa"/>
            <w:right w:w="108" w:type="dxa"/>
          </w:tblCellMar>
        </w:tblPrEx>
        <w:trPr>
          <w:trHeight w:val="1080" w:hRule="atLeast"/>
        </w:trPr>
        <w:tc>
          <w:tcPr>
            <w:tcW w:w="352" w:type="pct"/>
            <w:tcBorders>
              <w:top w:val="nil"/>
              <w:left w:val="nil"/>
              <w:bottom w:val="nil"/>
              <w:right w:val="nil"/>
            </w:tcBorders>
            <w:shd w:val="clear" w:color="auto" w:fill="auto"/>
            <w:noWrap/>
            <w:vAlign w:val="bottom"/>
          </w:tcPr>
          <w:p w14:paraId="0E4DB499">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2楼</w:t>
            </w:r>
          </w:p>
        </w:tc>
        <w:tc>
          <w:tcPr>
            <w:tcW w:w="50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bottom"/>
          </w:tcPr>
          <w:p w14:paraId="56160761">
            <w:pPr>
              <w:jc w:val="center"/>
              <w:rPr>
                <w:rFonts w:hint="eastAsia" w:ascii="仿宋" w:hAnsi="仿宋" w:eastAsia="仿宋" w:cs="宋体"/>
                <w:color w:val="000000"/>
                <w:szCs w:val="21"/>
              </w:rPr>
            </w:pPr>
          </w:p>
        </w:tc>
        <w:tc>
          <w:tcPr>
            <w:tcW w:w="51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bottom"/>
          </w:tcPr>
          <w:p w14:paraId="2625FE1D">
            <w:pPr>
              <w:jc w:val="center"/>
              <w:rPr>
                <w:rFonts w:hint="eastAsia" w:ascii="仿宋" w:hAnsi="仿宋" w:eastAsia="仿宋" w:cs="宋体"/>
                <w:color w:val="000000"/>
                <w:szCs w:val="21"/>
              </w:rPr>
            </w:pP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1A926B44">
            <w:pPr>
              <w:jc w:val="center"/>
              <w:rPr>
                <w:rFonts w:hint="eastAsia" w:ascii="仿宋" w:hAnsi="仿宋" w:eastAsia="仿宋" w:cs="宋体"/>
                <w:color w:val="000000"/>
                <w:szCs w:val="21"/>
              </w:rPr>
            </w:pPr>
          </w:p>
        </w:tc>
        <w:tc>
          <w:tcPr>
            <w:tcW w:w="427" w:type="pct"/>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7E29C32D">
            <w:pPr>
              <w:jc w:val="center"/>
              <w:rPr>
                <w:rFonts w:hint="eastAsia" w:ascii="仿宋" w:hAnsi="仿宋" w:eastAsia="仿宋" w:cs="宋体"/>
                <w:color w:val="000000"/>
                <w:szCs w:val="21"/>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23318D63">
            <w:pPr>
              <w:jc w:val="center"/>
              <w:rPr>
                <w:rFonts w:hint="eastAsia" w:ascii="仿宋" w:hAnsi="仿宋" w:eastAsia="仿宋" w:cs="宋体"/>
                <w:color w:val="000000"/>
                <w:szCs w:val="21"/>
              </w:rPr>
            </w:pPr>
          </w:p>
        </w:tc>
        <w:tc>
          <w:tcPr>
            <w:tcW w:w="501" w:type="pct"/>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3F09C224">
            <w:pPr>
              <w:jc w:val="center"/>
              <w:rPr>
                <w:rFonts w:hint="eastAsia" w:ascii="仿宋" w:hAnsi="仿宋" w:eastAsia="仿宋" w:cs="宋体"/>
                <w:color w:val="000000"/>
                <w:szCs w:val="21"/>
              </w:rPr>
            </w:pPr>
          </w:p>
        </w:tc>
        <w:tc>
          <w:tcPr>
            <w:tcW w:w="38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bottom"/>
          </w:tcPr>
          <w:p w14:paraId="7469BB3D">
            <w:pPr>
              <w:jc w:val="center"/>
              <w:rPr>
                <w:rFonts w:hint="eastAsia" w:ascii="仿宋" w:hAnsi="仿宋" w:eastAsia="仿宋" w:cs="宋体"/>
                <w:color w:val="000000"/>
                <w:szCs w:val="21"/>
              </w:rPr>
            </w:pPr>
          </w:p>
        </w:tc>
        <w:tc>
          <w:tcPr>
            <w:tcW w:w="430" w:type="pct"/>
            <w:vMerge w:val="restart"/>
            <w:tcBorders>
              <w:top w:val="single" w:color="000000" w:sz="4" w:space="0"/>
              <w:left w:val="single" w:color="000000" w:sz="4" w:space="0"/>
              <w:bottom w:val="single" w:color="000000" w:sz="4" w:space="0"/>
              <w:right w:val="single" w:color="000000" w:sz="4" w:space="0"/>
            </w:tcBorders>
            <w:shd w:val="clear" w:color="auto" w:fill="auto"/>
            <w:vAlign w:val="bottom"/>
          </w:tcPr>
          <w:p w14:paraId="1740FD09">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教室</w:t>
            </w:r>
            <w:r>
              <w:rPr>
                <w:rFonts w:hint="eastAsia" w:ascii="仿宋" w:hAnsi="仿宋" w:eastAsia="仿宋" w:cs="宋体"/>
                <w:color w:val="000000"/>
                <w:kern w:val="0"/>
                <w:szCs w:val="21"/>
                <w:lang w:bidi="ar"/>
              </w:rPr>
              <w:br w:type="textWrapping"/>
            </w:r>
            <w:r>
              <w:rPr>
                <w:rFonts w:hint="eastAsia" w:ascii="仿宋" w:hAnsi="仿宋" w:eastAsia="仿宋" w:cs="宋体"/>
                <w:color w:val="000000"/>
                <w:kern w:val="0"/>
                <w:szCs w:val="21"/>
                <w:lang w:bidi="ar"/>
              </w:rPr>
              <w:t>吸顶AP</w:t>
            </w:r>
          </w:p>
        </w:tc>
        <w:tc>
          <w:tcPr>
            <w:tcW w:w="412" w:type="pct"/>
            <w:vMerge w:val="restart"/>
            <w:tcBorders>
              <w:top w:val="single" w:color="000000" w:sz="4" w:space="0"/>
              <w:left w:val="single" w:color="000000" w:sz="4" w:space="0"/>
              <w:bottom w:val="single" w:color="000000" w:sz="4" w:space="0"/>
              <w:right w:val="single" w:color="000000" w:sz="4" w:space="0"/>
            </w:tcBorders>
            <w:shd w:val="clear" w:color="auto" w:fill="auto"/>
            <w:vAlign w:val="bottom"/>
          </w:tcPr>
          <w:p w14:paraId="33380F12">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教室</w:t>
            </w:r>
            <w:r>
              <w:rPr>
                <w:rFonts w:hint="eastAsia" w:ascii="仿宋" w:hAnsi="仿宋" w:eastAsia="仿宋" w:cs="宋体"/>
                <w:color w:val="000000"/>
                <w:kern w:val="0"/>
                <w:szCs w:val="21"/>
                <w:lang w:bidi="ar"/>
              </w:rPr>
              <w:br w:type="textWrapping"/>
            </w:r>
            <w:r>
              <w:rPr>
                <w:rFonts w:hint="eastAsia" w:ascii="仿宋" w:hAnsi="仿宋" w:eastAsia="仿宋" w:cs="宋体"/>
                <w:color w:val="000000"/>
                <w:kern w:val="0"/>
                <w:szCs w:val="21"/>
                <w:lang w:bidi="ar"/>
              </w:rPr>
              <w:t>吸顶AP</w:t>
            </w:r>
          </w:p>
        </w:tc>
        <w:tc>
          <w:tcPr>
            <w:tcW w:w="317" w:type="pct"/>
            <w:vMerge w:val="restart"/>
            <w:tcBorders>
              <w:top w:val="single" w:color="000000" w:sz="4" w:space="0"/>
              <w:left w:val="single" w:color="000000" w:sz="4" w:space="0"/>
              <w:bottom w:val="single" w:color="000000" w:sz="4" w:space="0"/>
              <w:right w:val="single" w:color="000000" w:sz="4" w:space="0"/>
            </w:tcBorders>
            <w:shd w:val="clear" w:color="auto" w:fill="auto"/>
            <w:vAlign w:val="bottom"/>
          </w:tcPr>
          <w:p w14:paraId="08A7065A">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楼梯</w:t>
            </w:r>
          </w:p>
        </w:tc>
        <w:tc>
          <w:tcPr>
            <w:tcW w:w="314" w:type="pct"/>
            <w:vMerge w:val="restart"/>
            <w:tcBorders>
              <w:top w:val="single" w:color="000000" w:sz="4" w:space="0"/>
              <w:left w:val="single" w:color="000000" w:sz="4" w:space="0"/>
              <w:bottom w:val="single" w:color="000000" w:sz="4" w:space="0"/>
              <w:right w:val="single" w:color="000000" w:sz="4" w:space="0"/>
            </w:tcBorders>
            <w:shd w:val="clear" w:color="auto" w:fill="auto"/>
            <w:vAlign w:val="bottom"/>
          </w:tcPr>
          <w:p w14:paraId="0AAB51E3">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教室</w:t>
            </w:r>
            <w:r>
              <w:rPr>
                <w:rFonts w:hint="eastAsia" w:ascii="仿宋" w:hAnsi="仿宋" w:eastAsia="仿宋" w:cs="宋体"/>
                <w:color w:val="000000"/>
                <w:kern w:val="0"/>
                <w:szCs w:val="21"/>
                <w:lang w:bidi="ar"/>
              </w:rPr>
              <w:br w:type="textWrapping"/>
            </w:r>
            <w:r>
              <w:rPr>
                <w:rFonts w:hint="eastAsia" w:ascii="仿宋" w:hAnsi="仿宋" w:eastAsia="仿宋" w:cs="宋体"/>
                <w:color w:val="000000"/>
                <w:kern w:val="0"/>
                <w:szCs w:val="21"/>
                <w:lang w:bidi="ar"/>
              </w:rPr>
              <w:t>吸顶AP</w:t>
            </w:r>
          </w:p>
        </w:tc>
      </w:tr>
      <w:tr w14:paraId="345B3775">
        <w:tblPrEx>
          <w:tblCellMar>
            <w:top w:w="0" w:type="dxa"/>
            <w:left w:w="108" w:type="dxa"/>
            <w:bottom w:w="0" w:type="dxa"/>
            <w:right w:w="108" w:type="dxa"/>
          </w:tblCellMar>
        </w:tblPrEx>
        <w:trPr>
          <w:trHeight w:val="380" w:hRule="atLeast"/>
        </w:trPr>
        <w:tc>
          <w:tcPr>
            <w:tcW w:w="352" w:type="pct"/>
            <w:tcBorders>
              <w:top w:val="nil"/>
              <w:left w:val="nil"/>
              <w:bottom w:val="nil"/>
              <w:right w:val="nil"/>
            </w:tcBorders>
            <w:shd w:val="clear" w:color="auto" w:fill="auto"/>
            <w:noWrap/>
            <w:vAlign w:val="center"/>
          </w:tcPr>
          <w:p w14:paraId="34A0235A">
            <w:pPr>
              <w:rPr>
                <w:rFonts w:hint="eastAsia" w:ascii="仿宋" w:hAnsi="仿宋" w:eastAsia="仿宋" w:cs="宋体"/>
                <w:color w:val="000000"/>
                <w:szCs w:val="21"/>
              </w:rPr>
            </w:pPr>
          </w:p>
        </w:tc>
        <w:tc>
          <w:tcPr>
            <w:tcW w:w="3175" w:type="pct"/>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91134">
            <w:pPr>
              <w:widowControl/>
              <w:jc w:val="center"/>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走廊</w:t>
            </w:r>
          </w:p>
        </w:tc>
        <w:tc>
          <w:tcPr>
            <w:tcW w:w="430" w:type="pct"/>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0595EC1C">
            <w:pPr>
              <w:jc w:val="center"/>
              <w:rPr>
                <w:rFonts w:hint="eastAsia" w:ascii="仿宋" w:hAnsi="仿宋" w:eastAsia="仿宋" w:cs="宋体"/>
                <w:color w:val="000000"/>
                <w:szCs w:val="21"/>
              </w:rPr>
            </w:pPr>
          </w:p>
        </w:tc>
        <w:tc>
          <w:tcPr>
            <w:tcW w:w="412" w:type="pct"/>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638F9728">
            <w:pPr>
              <w:jc w:val="center"/>
              <w:rPr>
                <w:rFonts w:hint="eastAsia" w:ascii="仿宋" w:hAnsi="仿宋" w:eastAsia="仿宋" w:cs="宋体"/>
                <w:color w:val="000000"/>
                <w:szCs w:val="21"/>
              </w:rPr>
            </w:pPr>
          </w:p>
        </w:tc>
        <w:tc>
          <w:tcPr>
            <w:tcW w:w="317" w:type="pct"/>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16A6C116">
            <w:pPr>
              <w:jc w:val="center"/>
              <w:rPr>
                <w:rFonts w:hint="eastAsia" w:ascii="仿宋" w:hAnsi="仿宋" w:eastAsia="仿宋" w:cs="宋体"/>
                <w:color w:val="000000"/>
                <w:szCs w:val="21"/>
              </w:rPr>
            </w:pPr>
          </w:p>
        </w:tc>
        <w:tc>
          <w:tcPr>
            <w:tcW w:w="314" w:type="pct"/>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164A1D85">
            <w:pPr>
              <w:jc w:val="center"/>
              <w:rPr>
                <w:rFonts w:hint="eastAsia" w:ascii="仿宋" w:hAnsi="仿宋" w:eastAsia="仿宋" w:cs="宋体"/>
                <w:color w:val="000000"/>
                <w:szCs w:val="21"/>
              </w:rPr>
            </w:pPr>
          </w:p>
        </w:tc>
      </w:tr>
      <w:tr w14:paraId="5903814B">
        <w:tblPrEx>
          <w:tblCellMar>
            <w:top w:w="0" w:type="dxa"/>
            <w:left w:w="108" w:type="dxa"/>
            <w:bottom w:w="0" w:type="dxa"/>
            <w:right w:w="108" w:type="dxa"/>
          </w:tblCellMar>
        </w:tblPrEx>
        <w:trPr>
          <w:trHeight w:val="460" w:hRule="atLeast"/>
        </w:trPr>
        <w:tc>
          <w:tcPr>
            <w:tcW w:w="352" w:type="pct"/>
            <w:tcBorders>
              <w:top w:val="nil"/>
              <w:left w:val="nil"/>
              <w:bottom w:val="nil"/>
              <w:right w:val="nil"/>
            </w:tcBorders>
            <w:shd w:val="clear" w:color="auto" w:fill="auto"/>
            <w:noWrap/>
            <w:vAlign w:val="center"/>
          </w:tcPr>
          <w:p w14:paraId="2A6B4990">
            <w:pPr>
              <w:rPr>
                <w:rFonts w:hint="eastAsia" w:ascii="仿宋" w:hAnsi="仿宋" w:eastAsia="仿宋" w:cs="宋体"/>
                <w:color w:val="000000"/>
                <w:szCs w:val="21"/>
              </w:rPr>
            </w:pPr>
          </w:p>
        </w:tc>
        <w:tc>
          <w:tcPr>
            <w:tcW w:w="101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1ECC8">
            <w:pPr>
              <w:widowControl/>
              <w:jc w:val="center"/>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楼梯</w:t>
            </w:r>
          </w:p>
        </w:tc>
        <w:tc>
          <w:tcPr>
            <w:tcW w:w="425" w:type="pct"/>
            <w:tcBorders>
              <w:top w:val="nil"/>
              <w:left w:val="nil"/>
              <w:bottom w:val="nil"/>
              <w:right w:val="nil"/>
            </w:tcBorders>
            <w:shd w:val="clear" w:color="auto" w:fill="auto"/>
            <w:noWrap/>
            <w:vAlign w:val="center"/>
          </w:tcPr>
          <w:p w14:paraId="0C159BD6">
            <w:pPr>
              <w:rPr>
                <w:rFonts w:hint="eastAsia" w:ascii="仿宋" w:hAnsi="仿宋" w:eastAsia="仿宋" w:cs="宋体"/>
                <w:color w:val="000000"/>
                <w:szCs w:val="21"/>
              </w:rPr>
            </w:pPr>
          </w:p>
        </w:tc>
        <w:tc>
          <w:tcPr>
            <w:tcW w:w="427" w:type="pct"/>
            <w:tcBorders>
              <w:top w:val="nil"/>
              <w:left w:val="nil"/>
              <w:bottom w:val="nil"/>
              <w:right w:val="nil"/>
            </w:tcBorders>
            <w:shd w:val="clear" w:color="auto" w:fill="auto"/>
            <w:noWrap/>
            <w:vAlign w:val="center"/>
          </w:tcPr>
          <w:p w14:paraId="340818DD">
            <w:pPr>
              <w:rPr>
                <w:rFonts w:hint="eastAsia" w:ascii="仿宋" w:hAnsi="仿宋" w:eastAsia="仿宋" w:cs="宋体"/>
                <w:color w:val="000000"/>
                <w:szCs w:val="21"/>
              </w:rPr>
            </w:pPr>
          </w:p>
        </w:tc>
        <w:tc>
          <w:tcPr>
            <w:tcW w:w="420" w:type="pct"/>
            <w:tcBorders>
              <w:top w:val="nil"/>
              <w:left w:val="nil"/>
              <w:bottom w:val="nil"/>
              <w:right w:val="nil"/>
            </w:tcBorders>
            <w:shd w:val="clear" w:color="auto" w:fill="auto"/>
            <w:noWrap/>
            <w:vAlign w:val="center"/>
          </w:tcPr>
          <w:p w14:paraId="35AEB200">
            <w:pPr>
              <w:rPr>
                <w:rFonts w:hint="eastAsia" w:ascii="仿宋" w:hAnsi="仿宋" w:eastAsia="仿宋" w:cs="宋体"/>
                <w:color w:val="000000"/>
                <w:szCs w:val="21"/>
              </w:rPr>
            </w:pPr>
          </w:p>
        </w:tc>
        <w:tc>
          <w:tcPr>
            <w:tcW w:w="501" w:type="pct"/>
            <w:tcBorders>
              <w:top w:val="nil"/>
              <w:left w:val="nil"/>
              <w:bottom w:val="nil"/>
              <w:right w:val="nil"/>
            </w:tcBorders>
            <w:shd w:val="clear" w:color="auto" w:fill="auto"/>
            <w:noWrap/>
            <w:vAlign w:val="center"/>
          </w:tcPr>
          <w:p w14:paraId="09EF6A11">
            <w:pPr>
              <w:rPr>
                <w:rFonts w:hint="eastAsia" w:ascii="仿宋" w:hAnsi="仿宋" w:eastAsia="仿宋" w:cs="宋体"/>
                <w:color w:val="000000"/>
                <w:szCs w:val="21"/>
              </w:rPr>
            </w:pPr>
          </w:p>
        </w:tc>
        <w:tc>
          <w:tcPr>
            <w:tcW w:w="1856" w:type="pct"/>
            <w:gridSpan w:val="5"/>
            <w:tcBorders>
              <w:top w:val="nil"/>
              <w:left w:val="single" w:color="000000" w:sz="4" w:space="0"/>
              <w:bottom w:val="single" w:color="000000" w:sz="4" w:space="0"/>
              <w:right w:val="single" w:color="000000" w:sz="4" w:space="0"/>
            </w:tcBorders>
            <w:shd w:val="clear" w:color="auto" w:fill="auto"/>
            <w:noWrap/>
            <w:vAlign w:val="center"/>
          </w:tcPr>
          <w:p w14:paraId="40C4CD44">
            <w:pPr>
              <w:widowControl/>
              <w:jc w:val="center"/>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走廊</w:t>
            </w:r>
          </w:p>
        </w:tc>
      </w:tr>
      <w:tr w14:paraId="3ED0B113">
        <w:tblPrEx>
          <w:tblCellMar>
            <w:top w:w="0" w:type="dxa"/>
            <w:left w:w="108" w:type="dxa"/>
            <w:bottom w:w="0" w:type="dxa"/>
            <w:right w:w="108" w:type="dxa"/>
          </w:tblCellMar>
        </w:tblPrEx>
        <w:trPr>
          <w:trHeight w:val="280" w:hRule="atLeast"/>
        </w:trPr>
        <w:tc>
          <w:tcPr>
            <w:tcW w:w="352" w:type="pct"/>
            <w:tcBorders>
              <w:top w:val="nil"/>
              <w:left w:val="nil"/>
              <w:bottom w:val="nil"/>
              <w:right w:val="nil"/>
            </w:tcBorders>
            <w:shd w:val="clear" w:color="auto" w:fill="auto"/>
            <w:noWrap/>
            <w:vAlign w:val="bottom"/>
          </w:tcPr>
          <w:p w14:paraId="7684010B">
            <w:pPr>
              <w:rPr>
                <w:rFonts w:hint="eastAsia" w:ascii="仿宋" w:hAnsi="仿宋" w:eastAsia="仿宋" w:cs="宋体"/>
                <w:color w:val="000000"/>
                <w:szCs w:val="21"/>
              </w:rPr>
            </w:pPr>
          </w:p>
        </w:tc>
        <w:tc>
          <w:tcPr>
            <w:tcW w:w="509" w:type="pct"/>
            <w:tcBorders>
              <w:top w:val="nil"/>
              <w:left w:val="nil"/>
              <w:bottom w:val="nil"/>
              <w:right w:val="nil"/>
            </w:tcBorders>
            <w:shd w:val="clear" w:color="auto" w:fill="auto"/>
            <w:noWrap/>
            <w:vAlign w:val="bottom"/>
          </w:tcPr>
          <w:p w14:paraId="41290B4A">
            <w:pPr>
              <w:rPr>
                <w:rFonts w:hint="eastAsia" w:ascii="仿宋" w:hAnsi="仿宋" w:eastAsia="仿宋" w:cs="宋体"/>
                <w:color w:val="000000"/>
                <w:szCs w:val="21"/>
              </w:rPr>
            </w:pPr>
          </w:p>
        </w:tc>
        <w:tc>
          <w:tcPr>
            <w:tcW w:w="510" w:type="pct"/>
            <w:tcBorders>
              <w:top w:val="nil"/>
              <w:left w:val="nil"/>
              <w:bottom w:val="nil"/>
              <w:right w:val="nil"/>
            </w:tcBorders>
            <w:shd w:val="clear" w:color="auto" w:fill="auto"/>
            <w:noWrap/>
            <w:vAlign w:val="bottom"/>
          </w:tcPr>
          <w:p w14:paraId="5EA2FF4E">
            <w:pPr>
              <w:rPr>
                <w:rFonts w:hint="eastAsia" w:ascii="仿宋" w:hAnsi="仿宋" w:eastAsia="仿宋" w:cs="宋体"/>
                <w:color w:val="000000"/>
                <w:szCs w:val="21"/>
              </w:rPr>
            </w:pPr>
          </w:p>
        </w:tc>
        <w:tc>
          <w:tcPr>
            <w:tcW w:w="425" w:type="pct"/>
            <w:tcBorders>
              <w:top w:val="nil"/>
              <w:left w:val="nil"/>
              <w:bottom w:val="nil"/>
              <w:right w:val="nil"/>
            </w:tcBorders>
            <w:shd w:val="clear" w:color="auto" w:fill="auto"/>
            <w:noWrap/>
            <w:vAlign w:val="bottom"/>
          </w:tcPr>
          <w:p w14:paraId="2E2942FB">
            <w:pPr>
              <w:rPr>
                <w:rFonts w:hint="eastAsia" w:ascii="仿宋" w:hAnsi="仿宋" w:eastAsia="仿宋" w:cs="宋体"/>
                <w:color w:val="000000"/>
                <w:szCs w:val="21"/>
              </w:rPr>
            </w:pPr>
          </w:p>
        </w:tc>
        <w:tc>
          <w:tcPr>
            <w:tcW w:w="427" w:type="pct"/>
            <w:tcBorders>
              <w:top w:val="nil"/>
              <w:left w:val="nil"/>
              <w:bottom w:val="nil"/>
              <w:right w:val="nil"/>
            </w:tcBorders>
            <w:shd w:val="clear" w:color="auto" w:fill="auto"/>
            <w:noWrap/>
            <w:vAlign w:val="bottom"/>
          </w:tcPr>
          <w:p w14:paraId="7FFB6362">
            <w:pPr>
              <w:rPr>
                <w:rFonts w:hint="eastAsia" w:ascii="仿宋" w:hAnsi="仿宋" w:eastAsia="仿宋" w:cs="宋体"/>
                <w:color w:val="000000"/>
                <w:szCs w:val="21"/>
              </w:rPr>
            </w:pPr>
          </w:p>
        </w:tc>
        <w:tc>
          <w:tcPr>
            <w:tcW w:w="420" w:type="pct"/>
            <w:tcBorders>
              <w:top w:val="nil"/>
              <w:left w:val="nil"/>
              <w:bottom w:val="nil"/>
              <w:right w:val="nil"/>
            </w:tcBorders>
            <w:shd w:val="clear" w:color="auto" w:fill="auto"/>
            <w:noWrap/>
            <w:vAlign w:val="bottom"/>
          </w:tcPr>
          <w:p w14:paraId="6A209C63">
            <w:pPr>
              <w:rPr>
                <w:rFonts w:hint="eastAsia" w:ascii="仿宋" w:hAnsi="仿宋" w:eastAsia="仿宋" w:cs="宋体"/>
                <w:color w:val="000000"/>
                <w:szCs w:val="21"/>
              </w:rPr>
            </w:pPr>
          </w:p>
        </w:tc>
        <w:tc>
          <w:tcPr>
            <w:tcW w:w="501" w:type="pct"/>
            <w:tcBorders>
              <w:top w:val="nil"/>
              <w:left w:val="nil"/>
              <w:bottom w:val="nil"/>
              <w:right w:val="nil"/>
            </w:tcBorders>
            <w:shd w:val="clear" w:color="auto" w:fill="auto"/>
            <w:noWrap/>
            <w:vAlign w:val="bottom"/>
          </w:tcPr>
          <w:p w14:paraId="001C707D">
            <w:pPr>
              <w:rPr>
                <w:rFonts w:hint="eastAsia" w:ascii="仿宋" w:hAnsi="仿宋" w:eastAsia="仿宋" w:cs="宋体"/>
                <w:color w:val="000000"/>
                <w:szCs w:val="21"/>
              </w:rPr>
            </w:pPr>
          </w:p>
        </w:tc>
        <w:tc>
          <w:tcPr>
            <w:tcW w:w="383" w:type="pct"/>
            <w:tcBorders>
              <w:top w:val="nil"/>
              <w:left w:val="nil"/>
              <w:bottom w:val="nil"/>
              <w:right w:val="nil"/>
            </w:tcBorders>
            <w:shd w:val="clear" w:color="auto" w:fill="auto"/>
            <w:noWrap/>
            <w:vAlign w:val="bottom"/>
          </w:tcPr>
          <w:p w14:paraId="5E141BD0">
            <w:pPr>
              <w:rPr>
                <w:rFonts w:hint="eastAsia" w:ascii="仿宋" w:hAnsi="仿宋" w:eastAsia="仿宋" w:cs="宋体"/>
                <w:color w:val="000000"/>
                <w:szCs w:val="21"/>
              </w:rPr>
            </w:pPr>
          </w:p>
        </w:tc>
        <w:tc>
          <w:tcPr>
            <w:tcW w:w="430" w:type="pct"/>
            <w:tcBorders>
              <w:top w:val="nil"/>
              <w:left w:val="nil"/>
              <w:bottom w:val="nil"/>
              <w:right w:val="nil"/>
            </w:tcBorders>
            <w:shd w:val="clear" w:color="auto" w:fill="auto"/>
            <w:noWrap/>
            <w:vAlign w:val="bottom"/>
          </w:tcPr>
          <w:p w14:paraId="447BE171">
            <w:pPr>
              <w:rPr>
                <w:rFonts w:hint="eastAsia" w:ascii="仿宋" w:hAnsi="仿宋" w:eastAsia="仿宋" w:cs="宋体"/>
                <w:color w:val="000000"/>
                <w:szCs w:val="21"/>
              </w:rPr>
            </w:pPr>
          </w:p>
        </w:tc>
        <w:tc>
          <w:tcPr>
            <w:tcW w:w="412" w:type="pct"/>
            <w:tcBorders>
              <w:top w:val="nil"/>
              <w:left w:val="nil"/>
              <w:bottom w:val="nil"/>
              <w:right w:val="nil"/>
            </w:tcBorders>
            <w:shd w:val="clear" w:color="auto" w:fill="auto"/>
            <w:noWrap/>
            <w:vAlign w:val="bottom"/>
          </w:tcPr>
          <w:p w14:paraId="5F847CF9">
            <w:pPr>
              <w:rPr>
                <w:rFonts w:hint="eastAsia" w:ascii="仿宋" w:hAnsi="仿宋" w:eastAsia="仿宋" w:cs="宋体"/>
                <w:color w:val="000000"/>
                <w:szCs w:val="21"/>
              </w:rPr>
            </w:pPr>
          </w:p>
        </w:tc>
        <w:tc>
          <w:tcPr>
            <w:tcW w:w="317" w:type="pct"/>
            <w:tcBorders>
              <w:top w:val="nil"/>
              <w:left w:val="nil"/>
              <w:bottom w:val="nil"/>
              <w:right w:val="nil"/>
            </w:tcBorders>
            <w:shd w:val="clear" w:color="auto" w:fill="auto"/>
            <w:noWrap/>
            <w:vAlign w:val="bottom"/>
          </w:tcPr>
          <w:p w14:paraId="78BB3CE3">
            <w:pPr>
              <w:rPr>
                <w:rFonts w:hint="eastAsia" w:ascii="仿宋" w:hAnsi="仿宋" w:eastAsia="仿宋" w:cs="宋体"/>
                <w:color w:val="000000"/>
                <w:szCs w:val="21"/>
              </w:rPr>
            </w:pPr>
          </w:p>
        </w:tc>
        <w:tc>
          <w:tcPr>
            <w:tcW w:w="314" w:type="pct"/>
            <w:tcBorders>
              <w:top w:val="nil"/>
              <w:left w:val="nil"/>
              <w:bottom w:val="nil"/>
              <w:right w:val="nil"/>
            </w:tcBorders>
            <w:shd w:val="clear" w:color="auto" w:fill="auto"/>
            <w:noWrap/>
            <w:vAlign w:val="bottom"/>
          </w:tcPr>
          <w:p w14:paraId="421BC7E7">
            <w:pPr>
              <w:rPr>
                <w:rFonts w:hint="eastAsia" w:ascii="仿宋" w:hAnsi="仿宋" w:eastAsia="仿宋" w:cs="宋体"/>
                <w:color w:val="000000"/>
                <w:szCs w:val="21"/>
              </w:rPr>
            </w:pPr>
          </w:p>
        </w:tc>
      </w:tr>
      <w:tr w14:paraId="5859571C">
        <w:tblPrEx>
          <w:tblCellMar>
            <w:top w:w="0" w:type="dxa"/>
            <w:left w:w="108" w:type="dxa"/>
            <w:bottom w:w="0" w:type="dxa"/>
            <w:right w:w="108" w:type="dxa"/>
          </w:tblCellMar>
        </w:tblPrEx>
        <w:trPr>
          <w:trHeight w:val="280" w:hRule="atLeast"/>
        </w:trPr>
        <w:tc>
          <w:tcPr>
            <w:tcW w:w="352" w:type="pct"/>
            <w:vMerge w:val="restart"/>
            <w:tcBorders>
              <w:top w:val="nil"/>
              <w:left w:val="nil"/>
              <w:bottom w:val="nil"/>
              <w:right w:val="nil"/>
            </w:tcBorders>
            <w:shd w:val="clear" w:color="auto" w:fill="auto"/>
            <w:noWrap/>
            <w:vAlign w:val="bottom"/>
          </w:tcPr>
          <w:p w14:paraId="6725FCAB">
            <w:pPr>
              <w:rPr>
                <w:rFonts w:hint="eastAsia" w:ascii="仿宋" w:hAnsi="仿宋" w:eastAsia="仿宋" w:cs="宋体"/>
                <w:color w:val="000000"/>
                <w:szCs w:val="21"/>
              </w:rPr>
            </w:pPr>
          </w:p>
        </w:tc>
        <w:tc>
          <w:tcPr>
            <w:tcW w:w="509" w:type="pct"/>
            <w:vMerge w:val="restart"/>
            <w:tcBorders>
              <w:top w:val="nil"/>
              <w:left w:val="nil"/>
              <w:bottom w:val="nil"/>
              <w:right w:val="nil"/>
            </w:tcBorders>
            <w:shd w:val="clear" w:color="auto" w:fill="auto"/>
            <w:noWrap/>
            <w:vAlign w:val="bottom"/>
          </w:tcPr>
          <w:p w14:paraId="375B1300">
            <w:pPr>
              <w:rPr>
                <w:rFonts w:hint="eastAsia" w:ascii="仿宋" w:hAnsi="仿宋" w:eastAsia="仿宋" w:cs="宋体"/>
                <w:color w:val="000000"/>
                <w:szCs w:val="21"/>
              </w:rPr>
            </w:pPr>
          </w:p>
        </w:tc>
        <w:tc>
          <w:tcPr>
            <w:tcW w:w="510" w:type="pct"/>
            <w:vMerge w:val="restart"/>
            <w:tcBorders>
              <w:top w:val="nil"/>
              <w:left w:val="nil"/>
              <w:bottom w:val="nil"/>
              <w:right w:val="nil"/>
            </w:tcBorders>
            <w:shd w:val="clear" w:color="auto" w:fill="auto"/>
            <w:noWrap/>
            <w:vAlign w:val="bottom"/>
          </w:tcPr>
          <w:p w14:paraId="3BF4A989">
            <w:pPr>
              <w:rPr>
                <w:rFonts w:hint="eastAsia" w:ascii="仿宋" w:hAnsi="仿宋" w:eastAsia="仿宋" w:cs="宋体"/>
                <w:color w:val="000000"/>
                <w:szCs w:val="21"/>
              </w:rPr>
            </w:pPr>
          </w:p>
        </w:tc>
        <w:tc>
          <w:tcPr>
            <w:tcW w:w="425" w:type="pct"/>
            <w:vMerge w:val="restart"/>
            <w:tcBorders>
              <w:top w:val="nil"/>
              <w:left w:val="nil"/>
              <w:bottom w:val="nil"/>
              <w:right w:val="nil"/>
            </w:tcBorders>
            <w:shd w:val="clear" w:color="auto" w:fill="auto"/>
            <w:noWrap/>
            <w:vAlign w:val="bottom"/>
          </w:tcPr>
          <w:p w14:paraId="3418D200">
            <w:pPr>
              <w:rPr>
                <w:rFonts w:hint="eastAsia" w:ascii="仿宋" w:hAnsi="仿宋" w:eastAsia="仿宋" w:cs="宋体"/>
                <w:color w:val="000000"/>
                <w:szCs w:val="21"/>
              </w:rPr>
            </w:pPr>
          </w:p>
        </w:tc>
        <w:tc>
          <w:tcPr>
            <w:tcW w:w="427" w:type="pct"/>
            <w:vMerge w:val="restart"/>
            <w:tcBorders>
              <w:top w:val="nil"/>
              <w:left w:val="nil"/>
              <w:bottom w:val="nil"/>
              <w:right w:val="nil"/>
            </w:tcBorders>
            <w:shd w:val="clear" w:color="auto" w:fill="auto"/>
            <w:noWrap/>
            <w:vAlign w:val="bottom"/>
          </w:tcPr>
          <w:p w14:paraId="373D0CB0">
            <w:pPr>
              <w:rPr>
                <w:rFonts w:hint="eastAsia" w:ascii="仿宋" w:hAnsi="仿宋" w:eastAsia="仿宋" w:cs="宋体"/>
                <w:color w:val="000000"/>
                <w:szCs w:val="21"/>
              </w:rPr>
            </w:pPr>
          </w:p>
        </w:tc>
        <w:tc>
          <w:tcPr>
            <w:tcW w:w="420" w:type="pct"/>
            <w:vMerge w:val="restart"/>
            <w:tcBorders>
              <w:top w:val="nil"/>
              <w:left w:val="nil"/>
              <w:bottom w:val="nil"/>
              <w:right w:val="nil"/>
            </w:tcBorders>
            <w:shd w:val="clear" w:color="auto" w:fill="auto"/>
            <w:noWrap/>
            <w:vAlign w:val="bottom"/>
          </w:tcPr>
          <w:p w14:paraId="3C1C88BD">
            <w:pPr>
              <w:rPr>
                <w:rFonts w:hint="eastAsia" w:ascii="仿宋" w:hAnsi="仿宋" w:eastAsia="仿宋" w:cs="宋体"/>
                <w:color w:val="000000"/>
                <w:szCs w:val="21"/>
              </w:rPr>
            </w:pPr>
          </w:p>
        </w:tc>
        <w:tc>
          <w:tcPr>
            <w:tcW w:w="501" w:type="pct"/>
            <w:vMerge w:val="restart"/>
            <w:tcBorders>
              <w:top w:val="nil"/>
              <w:left w:val="nil"/>
              <w:bottom w:val="nil"/>
              <w:right w:val="nil"/>
            </w:tcBorders>
            <w:shd w:val="clear" w:color="auto" w:fill="auto"/>
            <w:noWrap/>
            <w:vAlign w:val="bottom"/>
          </w:tcPr>
          <w:p w14:paraId="2DB69B78">
            <w:pPr>
              <w:rPr>
                <w:rFonts w:hint="eastAsia" w:ascii="仿宋" w:hAnsi="仿宋" w:eastAsia="仿宋" w:cs="宋体"/>
                <w:color w:val="000000"/>
                <w:szCs w:val="21"/>
              </w:rPr>
            </w:pPr>
          </w:p>
        </w:tc>
        <w:tc>
          <w:tcPr>
            <w:tcW w:w="383" w:type="pct"/>
            <w:vMerge w:val="restart"/>
            <w:tcBorders>
              <w:top w:val="nil"/>
              <w:left w:val="nil"/>
              <w:bottom w:val="nil"/>
              <w:right w:val="nil"/>
            </w:tcBorders>
            <w:shd w:val="clear" w:color="auto" w:fill="auto"/>
            <w:noWrap/>
            <w:vAlign w:val="bottom"/>
          </w:tcPr>
          <w:p w14:paraId="51771825">
            <w:pPr>
              <w:rPr>
                <w:rFonts w:hint="eastAsia" w:ascii="仿宋" w:hAnsi="仿宋" w:eastAsia="仿宋" w:cs="宋体"/>
                <w:color w:val="000000"/>
                <w:szCs w:val="21"/>
              </w:rPr>
            </w:pPr>
          </w:p>
        </w:tc>
        <w:tc>
          <w:tcPr>
            <w:tcW w:w="430" w:type="pct"/>
            <w:tcBorders>
              <w:top w:val="nil"/>
              <w:left w:val="nil"/>
              <w:bottom w:val="nil"/>
              <w:right w:val="nil"/>
            </w:tcBorders>
            <w:shd w:val="clear" w:color="auto" w:fill="auto"/>
            <w:noWrap/>
            <w:vAlign w:val="bottom"/>
          </w:tcPr>
          <w:p w14:paraId="60E61D34">
            <w:pPr>
              <w:rPr>
                <w:rFonts w:hint="eastAsia" w:ascii="仿宋" w:hAnsi="仿宋" w:eastAsia="仿宋" w:cs="宋体"/>
                <w:color w:val="000000"/>
                <w:szCs w:val="21"/>
              </w:rPr>
            </w:pPr>
          </w:p>
        </w:tc>
        <w:tc>
          <w:tcPr>
            <w:tcW w:w="412" w:type="pct"/>
            <w:vMerge w:val="restart"/>
            <w:tcBorders>
              <w:top w:val="nil"/>
              <w:left w:val="nil"/>
              <w:bottom w:val="nil"/>
              <w:right w:val="nil"/>
            </w:tcBorders>
            <w:shd w:val="clear" w:color="auto" w:fill="auto"/>
            <w:noWrap/>
            <w:vAlign w:val="bottom"/>
          </w:tcPr>
          <w:p w14:paraId="76FB44F4">
            <w:pPr>
              <w:rPr>
                <w:rFonts w:hint="eastAsia" w:ascii="仿宋" w:hAnsi="仿宋" w:eastAsia="仿宋" w:cs="宋体"/>
                <w:color w:val="000000"/>
                <w:szCs w:val="21"/>
              </w:rPr>
            </w:pPr>
          </w:p>
        </w:tc>
        <w:tc>
          <w:tcPr>
            <w:tcW w:w="317" w:type="pct"/>
            <w:tcBorders>
              <w:top w:val="nil"/>
              <w:left w:val="nil"/>
              <w:bottom w:val="nil"/>
              <w:right w:val="nil"/>
            </w:tcBorders>
            <w:shd w:val="clear" w:color="auto" w:fill="auto"/>
            <w:noWrap/>
            <w:vAlign w:val="bottom"/>
          </w:tcPr>
          <w:p w14:paraId="20914884">
            <w:pPr>
              <w:rPr>
                <w:rFonts w:hint="eastAsia" w:ascii="仿宋" w:hAnsi="仿宋" w:eastAsia="仿宋" w:cs="宋体"/>
                <w:color w:val="000000"/>
                <w:szCs w:val="21"/>
              </w:rPr>
            </w:pPr>
          </w:p>
        </w:tc>
        <w:tc>
          <w:tcPr>
            <w:tcW w:w="314" w:type="pct"/>
            <w:vMerge w:val="restart"/>
            <w:tcBorders>
              <w:top w:val="nil"/>
              <w:left w:val="nil"/>
              <w:bottom w:val="nil"/>
              <w:right w:val="nil"/>
            </w:tcBorders>
            <w:shd w:val="clear" w:color="auto" w:fill="auto"/>
            <w:noWrap/>
            <w:vAlign w:val="bottom"/>
          </w:tcPr>
          <w:p w14:paraId="0097BDCF">
            <w:pPr>
              <w:rPr>
                <w:rFonts w:hint="eastAsia" w:ascii="仿宋" w:hAnsi="仿宋" w:eastAsia="仿宋" w:cs="宋体"/>
                <w:color w:val="000000"/>
                <w:szCs w:val="21"/>
              </w:rPr>
            </w:pPr>
          </w:p>
        </w:tc>
      </w:tr>
      <w:tr w14:paraId="3E27D9D6">
        <w:tblPrEx>
          <w:tblCellMar>
            <w:top w:w="0" w:type="dxa"/>
            <w:left w:w="108" w:type="dxa"/>
            <w:bottom w:w="0" w:type="dxa"/>
            <w:right w:w="108" w:type="dxa"/>
          </w:tblCellMar>
        </w:tblPrEx>
        <w:trPr>
          <w:trHeight w:val="280" w:hRule="atLeast"/>
        </w:trPr>
        <w:tc>
          <w:tcPr>
            <w:tcW w:w="352" w:type="pct"/>
            <w:vMerge w:val="continue"/>
            <w:tcBorders>
              <w:top w:val="nil"/>
              <w:left w:val="nil"/>
              <w:bottom w:val="nil"/>
              <w:right w:val="nil"/>
            </w:tcBorders>
            <w:shd w:val="clear" w:color="auto" w:fill="auto"/>
            <w:noWrap/>
            <w:vAlign w:val="bottom"/>
          </w:tcPr>
          <w:p w14:paraId="766FADC1">
            <w:pPr>
              <w:rPr>
                <w:rFonts w:hint="eastAsia" w:ascii="仿宋" w:hAnsi="仿宋" w:eastAsia="仿宋" w:cs="宋体"/>
                <w:color w:val="000000"/>
                <w:szCs w:val="21"/>
              </w:rPr>
            </w:pPr>
          </w:p>
        </w:tc>
        <w:tc>
          <w:tcPr>
            <w:tcW w:w="509" w:type="pct"/>
            <w:vMerge w:val="continue"/>
            <w:tcBorders>
              <w:top w:val="nil"/>
              <w:left w:val="nil"/>
              <w:bottom w:val="nil"/>
              <w:right w:val="nil"/>
            </w:tcBorders>
            <w:shd w:val="clear" w:color="auto" w:fill="auto"/>
            <w:noWrap/>
            <w:vAlign w:val="bottom"/>
          </w:tcPr>
          <w:p w14:paraId="3569AF96">
            <w:pPr>
              <w:rPr>
                <w:rFonts w:hint="eastAsia" w:ascii="仿宋" w:hAnsi="仿宋" w:eastAsia="仿宋" w:cs="宋体"/>
                <w:color w:val="000000"/>
                <w:szCs w:val="21"/>
              </w:rPr>
            </w:pPr>
          </w:p>
        </w:tc>
        <w:tc>
          <w:tcPr>
            <w:tcW w:w="510" w:type="pct"/>
            <w:vMerge w:val="continue"/>
            <w:tcBorders>
              <w:top w:val="nil"/>
              <w:left w:val="nil"/>
              <w:bottom w:val="nil"/>
              <w:right w:val="nil"/>
            </w:tcBorders>
            <w:shd w:val="clear" w:color="auto" w:fill="auto"/>
            <w:noWrap/>
            <w:vAlign w:val="bottom"/>
          </w:tcPr>
          <w:p w14:paraId="3281EBAE">
            <w:pPr>
              <w:rPr>
                <w:rFonts w:hint="eastAsia" w:ascii="仿宋" w:hAnsi="仿宋" w:eastAsia="仿宋" w:cs="宋体"/>
                <w:color w:val="000000"/>
                <w:szCs w:val="21"/>
              </w:rPr>
            </w:pPr>
          </w:p>
        </w:tc>
        <w:tc>
          <w:tcPr>
            <w:tcW w:w="425" w:type="pct"/>
            <w:vMerge w:val="continue"/>
            <w:tcBorders>
              <w:top w:val="nil"/>
              <w:left w:val="nil"/>
              <w:bottom w:val="nil"/>
              <w:right w:val="nil"/>
            </w:tcBorders>
            <w:shd w:val="clear" w:color="auto" w:fill="auto"/>
            <w:noWrap/>
            <w:vAlign w:val="bottom"/>
          </w:tcPr>
          <w:p w14:paraId="3D3B320D">
            <w:pPr>
              <w:rPr>
                <w:rFonts w:hint="eastAsia" w:ascii="仿宋" w:hAnsi="仿宋" w:eastAsia="仿宋" w:cs="宋体"/>
                <w:color w:val="000000"/>
                <w:szCs w:val="21"/>
              </w:rPr>
            </w:pPr>
          </w:p>
        </w:tc>
        <w:tc>
          <w:tcPr>
            <w:tcW w:w="427" w:type="pct"/>
            <w:vMerge w:val="continue"/>
            <w:tcBorders>
              <w:top w:val="nil"/>
              <w:left w:val="nil"/>
              <w:bottom w:val="nil"/>
              <w:right w:val="nil"/>
            </w:tcBorders>
            <w:shd w:val="clear" w:color="auto" w:fill="auto"/>
            <w:noWrap/>
            <w:vAlign w:val="bottom"/>
          </w:tcPr>
          <w:p w14:paraId="22FBED46">
            <w:pPr>
              <w:rPr>
                <w:rFonts w:hint="eastAsia" w:ascii="仿宋" w:hAnsi="仿宋" w:eastAsia="仿宋" w:cs="宋体"/>
                <w:color w:val="000000"/>
                <w:szCs w:val="21"/>
              </w:rPr>
            </w:pPr>
          </w:p>
        </w:tc>
        <w:tc>
          <w:tcPr>
            <w:tcW w:w="420" w:type="pct"/>
            <w:vMerge w:val="continue"/>
            <w:tcBorders>
              <w:top w:val="nil"/>
              <w:left w:val="nil"/>
              <w:bottom w:val="nil"/>
              <w:right w:val="nil"/>
            </w:tcBorders>
            <w:shd w:val="clear" w:color="auto" w:fill="auto"/>
            <w:noWrap/>
            <w:vAlign w:val="bottom"/>
          </w:tcPr>
          <w:p w14:paraId="35CA5406">
            <w:pPr>
              <w:rPr>
                <w:rFonts w:hint="eastAsia" w:ascii="仿宋" w:hAnsi="仿宋" w:eastAsia="仿宋" w:cs="宋体"/>
                <w:color w:val="000000"/>
                <w:szCs w:val="21"/>
              </w:rPr>
            </w:pPr>
          </w:p>
        </w:tc>
        <w:tc>
          <w:tcPr>
            <w:tcW w:w="501" w:type="pct"/>
            <w:vMerge w:val="continue"/>
            <w:tcBorders>
              <w:top w:val="nil"/>
              <w:left w:val="nil"/>
              <w:bottom w:val="nil"/>
              <w:right w:val="nil"/>
            </w:tcBorders>
            <w:shd w:val="clear" w:color="auto" w:fill="auto"/>
            <w:noWrap/>
            <w:vAlign w:val="bottom"/>
          </w:tcPr>
          <w:p w14:paraId="2E06297F">
            <w:pPr>
              <w:rPr>
                <w:rFonts w:hint="eastAsia" w:ascii="仿宋" w:hAnsi="仿宋" w:eastAsia="仿宋" w:cs="宋体"/>
                <w:color w:val="000000"/>
                <w:szCs w:val="21"/>
              </w:rPr>
            </w:pPr>
          </w:p>
        </w:tc>
        <w:tc>
          <w:tcPr>
            <w:tcW w:w="383" w:type="pct"/>
            <w:vMerge w:val="continue"/>
            <w:tcBorders>
              <w:top w:val="nil"/>
              <w:left w:val="nil"/>
              <w:bottom w:val="nil"/>
              <w:right w:val="nil"/>
            </w:tcBorders>
            <w:shd w:val="clear" w:color="auto" w:fill="auto"/>
            <w:noWrap/>
            <w:vAlign w:val="bottom"/>
          </w:tcPr>
          <w:p w14:paraId="3D72B345">
            <w:pPr>
              <w:rPr>
                <w:rFonts w:hint="eastAsia" w:ascii="仿宋" w:hAnsi="仿宋" w:eastAsia="仿宋" w:cs="宋体"/>
                <w:color w:val="000000"/>
                <w:szCs w:val="21"/>
              </w:rPr>
            </w:pPr>
          </w:p>
        </w:tc>
        <w:tc>
          <w:tcPr>
            <w:tcW w:w="430" w:type="pct"/>
            <w:tcBorders>
              <w:top w:val="nil"/>
              <w:left w:val="nil"/>
              <w:bottom w:val="nil"/>
              <w:right w:val="nil"/>
            </w:tcBorders>
            <w:shd w:val="clear" w:color="auto" w:fill="auto"/>
            <w:noWrap/>
            <w:vAlign w:val="bottom"/>
          </w:tcPr>
          <w:p w14:paraId="74543881">
            <w:pPr>
              <w:rPr>
                <w:rFonts w:hint="eastAsia" w:ascii="仿宋" w:hAnsi="仿宋" w:eastAsia="仿宋" w:cs="宋体"/>
                <w:color w:val="000000"/>
                <w:szCs w:val="21"/>
              </w:rPr>
            </w:pPr>
          </w:p>
        </w:tc>
        <w:tc>
          <w:tcPr>
            <w:tcW w:w="412" w:type="pct"/>
            <w:vMerge w:val="continue"/>
            <w:tcBorders>
              <w:top w:val="nil"/>
              <w:left w:val="nil"/>
              <w:bottom w:val="nil"/>
              <w:right w:val="nil"/>
            </w:tcBorders>
            <w:shd w:val="clear" w:color="auto" w:fill="auto"/>
            <w:noWrap/>
            <w:vAlign w:val="bottom"/>
          </w:tcPr>
          <w:p w14:paraId="5E088FEB">
            <w:pPr>
              <w:rPr>
                <w:rFonts w:hint="eastAsia" w:ascii="仿宋" w:hAnsi="仿宋" w:eastAsia="仿宋" w:cs="宋体"/>
                <w:color w:val="000000"/>
                <w:szCs w:val="21"/>
              </w:rPr>
            </w:pPr>
          </w:p>
        </w:tc>
        <w:tc>
          <w:tcPr>
            <w:tcW w:w="317" w:type="pct"/>
            <w:tcBorders>
              <w:top w:val="nil"/>
              <w:left w:val="nil"/>
              <w:bottom w:val="nil"/>
              <w:right w:val="nil"/>
            </w:tcBorders>
            <w:shd w:val="clear" w:color="auto" w:fill="auto"/>
            <w:noWrap/>
            <w:vAlign w:val="bottom"/>
          </w:tcPr>
          <w:p w14:paraId="0986094F">
            <w:pPr>
              <w:rPr>
                <w:rFonts w:hint="eastAsia" w:ascii="仿宋" w:hAnsi="仿宋" w:eastAsia="仿宋" w:cs="宋体"/>
                <w:color w:val="000000"/>
                <w:szCs w:val="21"/>
              </w:rPr>
            </w:pPr>
          </w:p>
        </w:tc>
        <w:tc>
          <w:tcPr>
            <w:tcW w:w="314" w:type="pct"/>
            <w:vMerge w:val="continue"/>
            <w:tcBorders>
              <w:top w:val="nil"/>
              <w:left w:val="nil"/>
              <w:bottom w:val="nil"/>
              <w:right w:val="nil"/>
            </w:tcBorders>
            <w:shd w:val="clear" w:color="auto" w:fill="auto"/>
            <w:noWrap/>
            <w:vAlign w:val="bottom"/>
          </w:tcPr>
          <w:p w14:paraId="761FD47E">
            <w:pPr>
              <w:rPr>
                <w:rFonts w:hint="eastAsia" w:ascii="仿宋" w:hAnsi="仿宋" w:eastAsia="仿宋" w:cs="宋体"/>
                <w:color w:val="000000"/>
                <w:szCs w:val="21"/>
              </w:rPr>
            </w:pPr>
          </w:p>
        </w:tc>
      </w:tr>
      <w:tr w14:paraId="78A7D6A6">
        <w:tblPrEx>
          <w:tblCellMar>
            <w:top w:w="0" w:type="dxa"/>
            <w:left w:w="108" w:type="dxa"/>
            <w:bottom w:w="0" w:type="dxa"/>
            <w:right w:w="108" w:type="dxa"/>
          </w:tblCellMar>
        </w:tblPrEx>
        <w:trPr>
          <w:trHeight w:val="280" w:hRule="atLeast"/>
        </w:trPr>
        <w:tc>
          <w:tcPr>
            <w:tcW w:w="352" w:type="pct"/>
            <w:tcBorders>
              <w:top w:val="nil"/>
              <w:left w:val="nil"/>
              <w:bottom w:val="nil"/>
              <w:right w:val="nil"/>
            </w:tcBorders>
            <w:shd w:val="clear" w:color="auto" w:fill="auto"/>
            <w:noWrap/>
            <w:vAlign w:val="bottom"/>
          </w:tcPr>
          <w:p w14:paraId="19DCCE85">
            <w:pPr>
              <w:rPr>
                <w:rFonts w:hint="eastAsia" w:ascii="仿宋" w:hAnsi="仿宋" w:eastAsia="仿宋" w:cs="宋体"/>
                <w:color w:val="000000"/>
                <w:szCs w:val="21"/>
              </w:rPr>
            </w:pPr>
          </w:p>
        </w:tc>
        <w:tc>
          <w:tcPr>
            <w:tcW w:w="50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6EB8DBF">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办公室</w:t>
            </w:r>
          </w:p>
        </w:tc>
        <w:tc>
          <w:tcPr>
            <w:tcW w:w="51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5A9B286">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办公室</w:t>
            </w:r>
          </w:p>
        </w:tc>
        <w:tc>
          <w:tcPr>
            <w:tcW w:w="425" w:type="pct"/>
            <w:vMerge w:val="restart"/>
            <w:tcBorders>
              <w:top w:val="single" w:color="000000" w:sz="4" w:space="0"/>
              <w:left w:val="single" w:color="000000" w:sz="4" w:space="0"/>
              <w:bottom w:val="single" w:color="000000" w:sz="4" w:space="0"/>
              <w:right w:val="single" w:color="000000" w:sz="4" w:space="0"/>
            </w:tcBorders>
            <w:shd w:val="clear" w:color="auto" w:fill="auto"/>
            <w:vAlign w:val="bottom"/>
          </w:tcPr>
          <w:p w14:paraId="6A32AC39">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教室</w:t>
            </w:r>
            <w:r>
              <w:rPr>
                <w:rFonts w:hint="eastAsia" w:ascii="仿宋" w:hAnsi="仿宋" w:eastAsia="仿宋" w:cs="宋体"/>
                <w:color w:val="000000"/>
                <w:kern w:val="0"/>
                <w:szCs w:val="21"/>
                <w:lang w:bidi="ar"/>
              </w:rPr>
              <w:br w:type="textWrapping"/>
            </w:r>
            <w:r>
              <w:rPr>
                <w:rFonts w:hint="eastAsia" w:ascii="仿宋" w:hAnsi="仿宋" w:eastAsia="仿宋" w:cs="宋体"/>
                <w:color w:val="000000"/>
                <w:kern w:val="0"/>
                <w:szCs w:val="21"/>
                <w:lang w:bidi="ar"/>
              </w:rPr>
              <w:t>吸顶AP</w:t>
            </w:r>
          </w:p>
        </w:tc>
        <w:tc>
          <w:tcPr>
            <w:tcW w:w="427" w:type="pct"/>
            <w:vMerge w:val="restart"/>
            <w:tcBorders>
              <w:top w:val="single" w:color="000000" w:sz="4" w:space="0"/>
              <w:left w:val="single" w:color="000000" w:sz="4" w:space="0"/>
              <w:bottom w:val="single" w:color="000000" w:sz="4" w:space="0"/>
              <w:right w:val="single" w:color="000000" w:sz="4" w:space="0"/>
            </w:tcBorders>
            <w:shd w:val="clear" w:color="auto" w:fill="auto"/>
            <w:vAlign w:val="bottom"/>
          </w:tcPr>
          <w:p w14:paraId="3505F5FA">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通道食堂</w:t>
            </w:r>
          </w:p>
        </w:tc>
        <w:tc>
          <w:tcPr>
            <w:tcW w:w="420" w:type="pct"/>
            <w:vMerge w:val="restart"/>
            <w:tcBorders>
              <w:top w:val="single" w:color="000000" w:sz="4" w:space="0"/>
              <w:left w:val="single" w:color="000000" w:sz="4" w:space="0"/>
              <w:bottom w:val="single" w:color="000000" w:sz="4" w:space="0"/>
              <w:right w:val="single" w:color="000000" w:sz="4" w:space="0"/>
            </w:tcBorders>
            <w:shd w:val="clear" w:color="auto" w:fill="auto"/>
            <w:vAlign w:val="bottom"/>
          </w:tcPr>
          <w:p w14:paraId="40BA478B">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教室</w:t>
            </w:r>
            <w:r>
              <w:rPr>
                <w:rFonts w:hint="eastAsia" w:ascii="仿宋" w:hAnsi="仿宋" w:eastAsia="仿宋" w:cs="宋体"/>
                <w:color w:val="000000"/>
                <w:kern w:val="0"/>
                <w:szCs w:val="21"/>
                <w:lang w:bidi="ar"/>
              </w:rPr>
              <w:br w:type="textWrapping"/>
            </w:r>
            <w:r>
              <w:rPr>
                <w:rFonts w:hint="eastAsia" w:ascii="仿宋" w:hAnsi="仿宋" w:eastAsia="仿宋" w:cs="宋体"/>
                <w:color w:val="000000"/>
                <w:kern w:val="0"/>
                <w:szCs w:val="21"/>
                <w:lang w:bidi="ar"/>
              </w:rPr>
              <w:t>吸顶AP</w:t>
            </w:r>
          </w:p>
        </w:tc>
        <w:tc>
          <w:tcPr>
            <w:tcW w:w="501" w:type="pct"/>
            <w:vMerge w:val="restart"/>
            <w:tcBorders>
              <w:top w:val="single" w:color="000000" w:sz="4" w:space="0"/>
              <w:left w:val="single" w:color="000000" w:sz="4" w:space="0"/>
              <w:bottom w:val="single" w:color="000000" w:sz="4" w:space="0"/>
              <w:right w:val="single" w:color="000000" w:sz="4" w:space="0"/>
            </w:tcBorders>
            <w:shd w:val="clear" w:color="auto" w:fill="auto"/>
            <w:vAlign w:val="bottom"/>
          </w:tcPr>
          <w:p w14:paraId="45578386">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教室</w:t>
            </w:r>
            <w:r>
              <w:rPr>
                <w:rFonts w:hint="eastAsia" w:ascii="仿宋" w:hAnsi="仿宋" w:eastAsia="仿宋" w:cs="宋体"/>
                <w:color w:val="000000"/>
                <w:kern w:val="0"/>
                <w:szCs w:val="21"/>
                <w:lang w:bidi="ar"/>
              </w:rPr>
              <w:br w:type="textWrapping"/>
            </w:r>
            <w:r>
              <w:rPr>
                <w:rFonts w:hint="eastAsia" w:ascii="仿宋" w:hAnsi="仿宋" w:eastAsia="仿宋" w:cs="宋体"/>
                <w:color w:val="000000"/>
                <w:kern w:val="0"/>
                <w:szCs w:val="21"/>
                <w:lang w:bidi="ar"/>
              </w:rPr>
              <w:t>吸顶AP</w:t>
            </w:r>
          </w:p>
        </w:tc>
        <w:tc>
          <w:tcPr>
            <w:tcW w:w="38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95D9853">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厕所</w:t>
            </w:r>
          </w:p>
        </w:tc>
        <w:tc>
          <w:tcPr>
            <w:tcW w:w="430" w:type="pct"/>
            <w:tcBorders>
              <w:top w:val="nil"/>
              <w:left w:val="nil"/>
              <w:bottom w:val="nil"/>
              <w:right w:val="nil"/>
            </w:tcBorders>
            <w:shd w:val="clear" w:color="auto" w:fill="auto"/>
            <w:noWrap/>
            <w:vAlign w:val="bottom"/>
          </w:tcPr>
          <w:p w14:paraId="26A99088">
            <w:pPr>
              <w:rPr>
                <w:rFonts w:hint="eastAsia" w:ascii="仿宋" w:hAnsi="仿宋" w:eastAsia="仿宋" w:cs="宋体"/>
                <w:color w:val="000000"/>
                <w:szCs w:val="21"/>
              </w:rPr>
            </w:pPr>
          </w:p>
        </w:tc>
        <w:tc>
          <w:tcPr>
            <w:tcW w:w="412" w:type="pct"/>
            <w:tcBorders>
              <w:top w:val="nil"/>
              <w:left w:val="nil"/>
              <w:bottom w:val="nil"/>
              <w:right w:val="nil"/>
            </w:tcBorders>
            <w:shd w:val="clear" w:color="auto" w:fill="auto"/>
            <w:noWrap/>
            <w:vAlign w:val="bottom"/>
          </w:tcPr>
          <w:p w14:paraId="521A65DB">
            <w:pPr>
              <w:rPr>
                <w:rFonts w:hint="eastAsia" w:ascii="仿宋" w:hAnsi="仿宋" w:eastAsia="仿宋" w:cs="宋体"/>
                <w:color w:val="000000"/>
                <w:szCs w:val="21"/>
              </w:rPr>
            </w:pPr>
          </w:p>
        </w:tc>
        <w:tc>
          <w:tcPr>
            <w:tcW w:w="317" w:type="pct"/>
            <w:tcBorders>
              <w:top w:val="nil"/>
              <w:left w:val="nil"/>
              <w:bottom w:val="nil"/>
              <w:right w:val="nil"/>
            </w:tcBorders>
            <w:shd w:val="clear" w:color="auto" w:fill="auto"/>
            <w:noWrap/>
            <w:vAlign w:val="bottom"/>
          </w:tcPr>
          <w:p w14:paraId="59C26217">
            <w:pPr>
              <w:rPr>
                <w:rFonts w:hint="eastAsia" w:ascii="仿宋" w:hAnsi="仿宋" w:eastAsia="仿宋" w:cs="宋体"/>
                <w:color w:val="000000"/>
                <w:szCs w:val="21"/>
              </w:rPr>
            </w:pPr>
          </w:p>
        </w:tc>
        <w:tc>
          <w:tcPr>
            <w:tcW w:w="314" w:type="pct"/>
            <w:tcBorders>
              <w:top w:val="nil"/>
              <w:left w:val="nil"/>
              <w:bottom w:val="nil"/>
              <w:right w:val="nil"/>
            </w:tcBorders>
            <w:shd w:val="clear" w:color="auto" w:fill="auto"/>
            <w:noWrap/>
            <w:vAlign w:val="bottom"/>
          </w:tcPr>
          <w:p w14:paraId="1139FCE7">
            <w:pPr>
              <w:rPr>
                <w:rFonts w:hint="eastAsia" w:ascii="仿宋" w:hAnsi="仿宋" w:eastAsia="仿宋" w:cs="宋体"/>
                <w:color w:val="000000"/>
                <w:szCs w:val="21"/>
              </w:rPr>
            </w:pPr>
          </w:p>
        </w:tc>
      </w:tr>
      <w:tr w14:paraId="1F83444F">
        <w:tblPrEx>
          <w:tblCellMar>
            <w:top w:w="0" w:type="dxa"/>
            <w:left w:w="108" w:type="dxa"/>
            <w:bottom w:w="0" w:type="dxa"/>
            <w:right w:w="108" w:type="dxa"/>
          </w:tblCellMar>
        </w:tblPrEx>
        <w:trPr>
          <w:trHeight w:val="1080" w:hRule="atLeast"/>
        </w:trPr>
        <w:tc>
          <w:tcPr>
            <w:tcW w:w="352" w:type="pct"/>
            <w:tcBorders>
              <w:top w:val="nil"/>
              <w:left w:val="nil"/>
              <w:bottom w:val="nil"/>
              <w:right w:val="nil"/>
            </w:tcBorders>
            <w:shd w:val="clear" w:color="auto" w:fill="auto"/>
            <w:noWrap/>
            <w:vAlign w:val="bottom"/>
          </w:tcPr>
          <w:p w14:paraId="59E28900">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3楼</w:t>
            </w:r>
          </w:p>
        </w:tc>
        <w:tc>
          <w:tcPr>
            <w:tcW w:w="50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bottom"/>
          </w:tcPr>
          <w:p w14:paraId="62AEB803">
            <w:pPr>
              <w:jc w:val="center"/>
              <w:rPr>
                <w:rFonts w:hint="eastAsia" w:ascii="仿宋" w:hAnsi="仿宋" w:eastAsia="仿宋" w:cs="宋体"/>
                <w:color w:val="000000"/>
                <w:szCs w:val="21"/>
              </w:rPr>
            </w:pPr>
          </w:p>
        </w:tc>
        <w:tc>
          <w:tcPr>
            <w:tcW w:w="51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bottom"/>
          </w:tcPr>
          <w:p w14:paraId="63D64452">
            <w:pPr>
              <w:jc w:val="center"/>
              <w:rPr>
                <w:rFonts w:hint="eastAsia" w:ascii="仿宋" w:hAnsi="仿宋" w:eastAsia="仿宋" w:cs="宋体"/>
                <w:color w:val="000000"/>
                <w:szCs w:val="21"/>
              </w:rPr>
            </w:pP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2E07F9F2">
            <w:pPr>
              <w:jc w:val="center"/>
              <w:rPr>
                <w:rFonts w:hint="eastAsia" w:ascii="仿宋" w:hAnsi="仿宋" w:eastAsia="仿宋" w:cs="宋体"/>
                <w:color w:val="000000"/>
                <w:szCs w:val="21"/>
              </w:rPr>
            </w:pPr>
          </w:p>
        </w:tc>
        <w:tc>
          <w:tcPr>
            <w:tcW w:w="427" w:type="pct"/>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030C91EF">
            <w:pPr>
              <w:jc w:val="center"/>
              <w:rPr>
                <w:rFonts w:hint="eastAsia" w:ascii="仿宋" w:hAnsi="仿宋" w:eastAsia="仿宋" w:cs="宋体"/>
                <w:color w:val="000000"/>
                <w:szCs w:val="21"/>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14472936">
            <w:pPr>
              <w:jc w:val="center"/>
              <w:rPr>
                <w:rFonts w:hint="eastAsia" w:ascii="仿宋" w:hAnsi="仿宋" w:eastAsia="仿宋" w:cs="宋体"/>
                <w:color w:val="000000"/>
                <w:szCs w:val="21"/>
              </w:rPr>
            </w:pPr>
          </w:p>
        </w:tc>
        <w:tc>
          <w:tcPr>
            <w:tcW w:w="501" w:type="pct"/>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0904B69E">
            <w:pPr>
              <w:jc w:val="center"/>
              <w:rPr>
                <w:rFonts w:hint="eastAsia" w:ascii="仿宋" w:hAnsi="仿宋" w:eastAsia="仿宋" w:cs="宋体"/>
                <w:color w:val="000000"/>
                <w:szCs w:val="21"/>
              </w:rPr>
            </w:pPr>
          </w:p>
        </w:tc>
        <w:tc>
          <w:tcPr>
            <w:tcW w:w="38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bottom"/>
          </w:tcPr>
          <w:p w14:paraId="14DE8625">
            <w:pPr>
              <w:jc w:val="center"/>
              <w:rPr>
                <w:rFonts w:hint="eastAsia" w:ascii="仿宋" w:hAnsi="仿宋" w:eastAsia="仿宋" w:cs="宋体"/>
                <w:color w:val="000000"/>
                <w:szCs w:val="21"/>
              </w:rPr>
            </w:pPr>
          </w:p>
        </w:tc>
        <w:tc>
          <w:tcPr>
            <w:tcW w:w="430" w:type="pct"/>
            <w:vMerge w:val="restart"/>
            <w:tcBorders>
              <w:top w:val="single" w:color="000000" w:sz="4" w:space="0"/>
              <w:left w:val="single" w:color="000000" w:sz="4" w:space="0"/>
              <w:bottom w:val="single" w:color="000000" w:sz="4" w:space="0"/>
              <w:right w:val="single" w:color="000000" w:sz="4" w:space="0"/>
            </w:tcBorders>
            <w:shd w:val="clear" w:color="auto" w:fill="auto"/>
            <w:vAlign w:val="bottom"/>
          </w:tcPr>
          <w:p w14:paraId="37CCFC81">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教室</w:t>
            </w:r>
            <w:r>
              <w:rPr>
                <w:rFonts w:hint="eastAsia" w:ascii="仿宋" w:hAnsi="仿宋" w:eastAsia="仿宋" w:cs="宋体"/>
                <w:color w:val="000000"/>
                <w:kern w:val="0"/>
                <w:szCs w:val="21"/>
                <w:lang w:bidi="ar"/>
              </w:rPr>
              <w:br w:type="textWrapping"/>
            </w:r>
            <w:r>
              <w:rPr>
                <w:rFonts w:hint="eastAsia" w:ascii="仿宋" w:hAnsi="仿宋" w:eastAsia="仿宋" w:cs="宋体"/>
                <w:color w:val="000000"/>
                <w:kern w:val="0"/>
                <w:szCs w:val="21"/>
                <w:lang w:bidi="ar"/>
              </w:rPr>
              <w:t>吸顶AP</w:t>
            </w:r>
          </w:p>
        </w:tc>
        <w:tc>
          <w:tcPr>
            <w:tcW w:w="412" w:type="pct"/>
            <w:vMerge w:val="restart"/>
            <w:tcBorders>
              <w:top w:val="single" w:color="000000" w:sz="4" w:space="0"/>
              <w:left w:val="single" w:color="000000" w:sz="4" w:space="0"/>
              <w:bottom w:val="single" w:color="000000" w:sz="4" w:space="0"/>
              <w:right w:val="single" w:color="000000" w:sz="4" w:space="0"/>
            </w:tcBorders>
            <w:shd w:val="clear" w:color="auto" w:fill="auto"/>
            <w:vAlign w:val="bottom"/>
          </w:tcPr>
          <w:p w14:paraId="4DFFAA25">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教室</w:t>
            </w:r>
            <w:r>
              <w:rPr>
                <w:rFonts w:hint="eastAsia" w:ascii="仿宋" w:hAnsi="仿宋" w:eastAsia="仿宋" w:cs="宋体"/>
                <w:color w:val="000000"/>
                <w:kern w:val="0"/>
                <w:szCs w:val="21"/>
                <w:lang w:bidi="ar"/>
              </w:rPr>
              <w:br w:type="textWrapping"/>
            </w:r>
            <w:r>
              <w:rPr>
                <w:rFonts w:hint="eastAsia" w:ascii="仿宋" w:hAnsi="仿宋" w:eastAsia="仿宋" w:cs="宋体"/>
                <w:color w:val="000000"/>
                <w:kern w:val="0"/>
                <w:szCs w:val="21"/>
                <w:lang w:bidi="ar"/>
              </w:rPr>
              <w:t>吸顶AP</w:t>
            </w:r>
          </w:p>
        </w:tc>
        <w:tc>
          <w:tcPr>
            <w:tcW w:w="317" w:type="pct"/>
            <w:vMerge w:val="restart"/>
            <w:tcBorders>
              <w:top w:val="single" w:color="000000" w:sz="4" w:space="0"/>
              <w:left w:val="single" w:color="000000" w:sz="4" w:space="0"/>
              <w:bottom w:val="single" w:color="000000" w:sz="4" w:space="0"/>
              <w:right w:val="single" w:color="000000" w:sz="4" w:space="0"/>
            </w:tcBorders>
            <w:shd w:val="clear" w:color="auto" w:fill="auto"/>
            <w:vAlign w:val="bottom"/>
          </w:tcPr>
          <w:p w14:paraId="642F19A4">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楼梯</w:t>
            </w:r>
          </w:p>
        </w:tc>
        <w:tc>
          <w:tcPr>
            <w:tcW w:w="314" w:type="pct"/>
            <w:vMerge w:val="restart"/>
            <w:tcBorders>
              <w:top w:val="single" w:color="000000" w:sz="4" w:space="0"/>
              <w:left w:val="single" w:color="000000" w:sz="4" w:space="0"/>
              <w:bottom w:val="single" w:color="000000" w:sz="4" w:space="0"/>
              <w:right w:val="single" w:color="000000" w:sz="4" w:space="0"/>
            </w:tcBorders>
            <w:shd w:val="clear" w:color="auto" w:fill="auto"/>
            <w:vAlign w:val="bottom"/>
          </w:tcPr>
          <w:p w14:paraId="7DF79E5D">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教室</w:t>
            </w:r>
            <w:r>
              <w:rPr>
                <w:rFonts w:hint="eastAsia" w:ascii="仿宋" w:hAnsi="仿宋" w:eastAsia="仿宋" w:cs="宋体"/>
                <w:color w:val="000000"/>
                <w:kern w:val="0"/>
                <w:szCs w:val="21"/>
                <w:lang w:bidi="ar"/>
              </w:rPr>
              <w:br w:type="textWrapping"/>
            </w:r>
            <w:r>
              <w:rPr>
                <w:rFonts w:hint="eastAsia" w:ascii="仿宋" w:hAnsi="仿宋" w:eastAsia="仿宋" w:cs="宋体"/>
                <w:color w:val="000000"/>
                <w:kern w:val="0"/>
                <w:szCs w:val="21"/>
                <w:lang w:bidi="ar"/>
              </w:rPr>
              <w:t>吸顶AP</w:t>
            </w:r>
          </w:p>
        </w:tc>
      </w:tr>
      <w:tr w14:paraId="46ACF4BD">
        <w:tblPrEx>
          <w:tblCellMar>
            <w:top w:w="0" w:type="dxa"/>
            <w:left w:w="108" w:type="dxa"/>
            <w:bottom w:w="0" w:type="dxa"/>
            <w:right w:w="108" w:type="dxa"/>
          </w:tblCellMar>
        </w:tblPrEx>
        <w:trPr>
          <w:trHeight w:val="380" w:hRule="atLeast"/>
        </w:trPr>
        <w:tc>
          <w:tcPr>
            <w:tcW w:w="352" w:type="pct"/>
            <w:tcBorders>
              <w:top w:val="nil"/>
              <w:left w:val="nil"/>
              <w:bottom w:val="nil"/>
              <w:right w:val="nil"/>
            </w:tcBorders>
            <w:shd w:val="clear" w:color="auto" w:fill="auto"/>
            <w:noWrap/>
            <w:vAlign w:val="center"/>
          </w:tcPr>
          <w:p w14:paraId="09E03B2E">
            <w:pPr>
              <w:rPr>
                <w:rFonts w:hint="eastAsia" w:ascii="仿宋" w:hAnsi="仿宋" w:eastAsia="仿宋" w:cs="宋体"/>
                <w:color w:val="000000"/>
                <w:szCs w:val="21"/>
              </w:rPr>
            </w:pPr>
          </w:p>
        </w:tc>
        <w:tc>
          <w:tcPr>
            <w:tcW w:w="3175" w:type="pct"/>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B1B30">
            <w:pPr>
              <w:widowControl/>
              <w:jc w:val="center"/>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走廊</w:t>
            </w:r>
          </w:p>
        </w:tc>
        <w:tc>
          <w:tcPr>
            <w:tcW w:w="430" w:type="pct"/>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2E5F0B95">
            <w:pPr>
              <w:jc w:val="center"/>
              <w:rPr>
                <w:rFonts w:hint="eastAsia" w:ascii="仿宋" w:hAnsi="仿宋" w:eastAsia="仿宋" w:cs="宋体"/>
                <w:color w:val="000000"/>
                <w:szCs w:val="21"/>
              </w:rPr>
            </w:pPr>
          </w:p>
        </w:tc>
        <w:tc>
          <w:tcPr>
            <w:tcW w:w="412" w:type="pct"/>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0F4C1272">
            <w:pPr>
              <w:jc w:val="center"/>
              <w:rPr>
                <w:rFonts w:hint="eastAsia" w:ascii="仿宋" w:hAnsi="仿宋" w:eastAsia="仿宋" w:cs="宋体"/>
                <w:color w:val="000000"/>
                <w:szCs w:val="21"/>
              </w:rPr>
            </w:pPr>
          </w:p>
        </w:tc>
        <w:tc>
          <w:tcPr>
            <w:tcW w:w="317" w:type="pct"/>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746C658B">
            <w:pPr>
              <w:jc w:val="center"/>
              <w:rPr>
                <w:rFonts w:hint="eastAsia" w:ascii="仿宋" w:hAnsi="仿宋" w:eastAsia="仿宋" w:cs="宋体"/>
                <w:color w:val="000000"/>
                <w:szCs w:val="21"/>
              </w:rPr>
            </w:pPr>
          </w:p>
        </w:tc>
        <w:tc>
          <w:tcPr>
            <w:tcW w:w="314" w:type="pct"/>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7D80864B">
            <w:pPr>
              <w:jc w:val="center"/>
              <w:rPr>
                <w:rFonts w:hint="eastAsia" w:ascii="仿宋" w:hAnsi="仿宋" w:eastAsia="仿宋" w:cs="宋体"/>
                <w:color w:val="000000"/>
                <w:szCs w:val="21"/>
              </w:rPr>
            </w:pPr>
          </w:p>
        </w:tc>
      </w:tr>
      <w:tr w14:paraId="384A617E">
        <w:tblPrEx>
          <w:tblCellMar>
            <w:top w:w="0" w:type="dxa"/>
            <w:left w:w="108" w:type="dxa"/>
            <w:bottom w:w="0" w:type="dxa"/>
            <w:right w:w="108" w:type="dxa"/>
          </w:tblCellMar>
        </w:tblPrEx>
        <w:trPr>
          <w:trHeight w:val="460" w:hRule="atLeast"/>
        </w:trPr>
        <w:tc>
          <w:tcPr>
            <w:tcW w:w="352" w:type="pct"/>
            <w:tcBorders>
              <w:top w:val="nil"/>
              <w:left w:val="nil"/>
              <w:bottom w:val="nil"/>
              <w:right w:val="nil"/>
            </w:tcBorders>
            <w:shd w:val="clear" w:color="auto" w:fill="auto"/>
            <w:noWrap/>
            <w:vAlign w:val="center"/>
          </w:tcPr>
          <w:p w14:paraId="7435DC7C">
            <w:pPr>
              <w:rPr>
                <w:rFonts w:hint="eastAsia" w:ascii="仿宋" w:hAnsi="仿宋" w:eastAsia="仿宋" w:cs="宋体"/>
                <w:color w:val="000000"/>
                <w:szCs w:val="21"/>
              </w:rPr>
            </w:pPr>
          </w:p>
        </w:tc>
        <w:tc>
          <w:tcPr>
            <w:tcW w:w="101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87B7B">
            <w:pPr>
              <w:widowControl/>
              <w:jc w:val="center"/>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楼梯</w:t>
            </w:r>
          </w:p>
        </w:tc>
        <w:tc>
          <w:tcPr>
            <w:tcW w:w="425" w:type="pct"/>
            <w:tcBorders>
              <w:top w:val="nil"/>
              <w:left w:val="nil"/>
              <w:bottom w:val="nil"/>
              <w:right w:val="nil"/>
            </w:tcBorders>
            <w:shd w:val="clear" w:color="auto" w:fill="auto"/>
            <w:noWrap/>
            <w:vAlign w:val="center"/>
          </w:tcPr>
          <w:p w14:paraId="4A85F008">
            <w:pPr>
              <w:rPr>
                <w:rFonts w:hint="eastAsia" w:ascii="仿宋" w:hAnsi="仿宋" w:eastAsia="仿宋" w:cs="宋体"/>
                <w:color w:val="000000"/>
                <w:szCs w:val="21"/>
              </w:rPr>
            </w:pPr>
          </w:p>
        </w:tc>
        <w:tc>
          <w:tcPr>
            <w:tcW w:w="427" w:type="pct"/>
            <w:tcBorders>
              <w:top w:val="nil"/>
              <w:left w:val="nil"/>
              <w:bottom w:val="nil"/>
              <w:right w:val="nil"/>
            </w:tcBorders>
            <w:shd w:val="clear" w:color="auto" w:fill="auto"/>
            <w:noWrap/>
            <w:vAlign w:val="center"/>
          </w:tcPr>
          <w:p w14:paraId="0F562E4A">
            <w:pPr>
              <w:rPr>
                <w:rFonts w:hint="eastAsia" w:ascii="仿宋" w:hAnsi="仿宋" w:eastAsia="仿宋" w:cs="宋体"/>
                <w:color w:val="000000"/>
                <w:szCs w:val="21"/>
              </w:rPr>
            </w:pPr>
          </w:p>
        </w:tc>
        <w:tc>
          <w:tcPr>
            <w:tcW w:w="420" w:type="pct"/>
            <w:tcBorders>
              <w:top w:val="nil"/>
              <w:left w:val="nil"/>
              <w:bottom w:val="nil"/>
              <w:right w:val="nil"/>
            </w:tcBorders>
            <w:shd w:val="clear" w:color="auto" w:fill="auto"/>
            <w:noWrap/>
            <w:vAlign w:val="center"/>
          </w:tcPr>
          <w:p w14:paraId="783A7604">
            <w:pPr>
              <w:rPr>
                <w:rFonts w:hint="eastAsia" w:ascii="仿宋" w:hAnsi="仿宋" w:eastAsia="仿宋" w:cs="宋体"/>
                <w:color w:val="000000"/>
                <w:szCs w:val="21"/>
              </w:rPr>
            </w:pPr>
          </w:p>
        </w:tc>
        <w:tc>
          <w:tcPr>
            <w:tcW w:w="501" w:type="pct"/>
            <w:tcBorders>
              <w:top w:val="nil"/>
              <w:left w:val="nil"/>
              <w:bottom w:val="nil"/>
              <w:right w:val="nil"/>
            </w:tcBorders>
            <w:shd w:val="clear" w:color="auto" w:fill="auto"/>
            <w:noWrap/>
            <w:vAlign w:val="center"/>
          </w:tcPr>
          <w:p w14:paraId="75CE6CF0">
            <w:pPr>
              <w:rPr>
                <w:rFonts w:hint="eastAsia" w:ascii="仿宋" w:hAnsi="仿宋" w:eastAsia="仿宋" w:cs="宋体"/>
                <w:color w:val="000000"/>
                <w:szCs w:val="21"/>
              </w:rPr>
            </w:pPr>
          </w:p>
        </w:tc>
        <w:tc>
          <w:tcPr>
            <w:tcW w:w="1856" w:type="pct"/>
            <w:gridSpan w:val="5"/>
            <w:tcBorders>
              <w:top w:val="nil"/>
              <w:left w:val="single" w:color="000000" w:sz="4" w:space="0"/>
              <w:bottom w:val="single" w:color="000000" w:sz="4" w:space="0"/>
              <w:right w:val="single" w:color="000000" w:sz="4" w:space="0"/>
            </w:tcBorders>
            <w:shd w:val="clear" w:color="auto" w:fill="auto"/>
            <w:noWrap/>
            <w:vAlign w:val="center"/>
          </w:tcPr>
          <w:p w14:paraId="0B362C33">
            <w:pPr>
              <w:widowControl/>
              <w:jc w:val="center"/>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走廊</w:t>
            </w:r>
          </w:p>
        </w:tc>
      </w:tr>
      <w:tr w14:paraId="24F7F298">
        <w:tblPrEx>
          <w:tblCellMar>
            <w:top w:w="0" w:type="dxa"/>
            <w:left w:w="108" w:type="dxa"/>
            <w:bottom w:w="0" w:type="dxa"/>
            <w:right w:w="108" w:type="dxa"/>
          </w:tblCellMar>
        </w:tblPrEx>
        <w:trPr>
          <w:trHeight w:val="280" w:hRule="atLeast"/>
        </w:trPr>
        <w:tc>
          <w:tcPr>
            <w:tcW w:w="352" w:type="pct"/>
            <w:tcBorders>
              <w:top w:val="nil"/>
              <w:left w:val="nil"/>
              <w:bottom w:val="nil"/>
              <w:right w:val="nil"/>
            </w:tcBorders>
            <w:shd w:val="clear" w:color="auto" w:fill="auto"/>
            <w:noWrap/>
            <w:vAlign w:val="bottom"/>
          </w:tcPr>
          <w:p w14:paraId="188AE4C2">
            <w:pPr>
              <w:rPr>
                <w:rFonts w:hint="eastAsia" w:ascii="仿宋" w:hAnsi="仿宋" w:eastAsia="仿宋" w:cs="宋体"/>
                <w:color w:val="000000"/>
                <w:szCs w:val="21"/>
              </w:rPr>
            </w:pPr>
          </w:p>
        </w:tc>
        <w:tc>
          <w:tcPr>
            <w:tcW w:w="509" w:type="pct"/>
            <w:tcBorders>
              <w:top w:val="nil"/>
              <w:left w:val="nil"/>
              <w:bottom w:val="nil"/>
              <w:right w:val="nil"/>
            </w:tcBorders>
            <w:shd w:val="clear" w:color="auto" w:fill="auto"/>
            <w:noWrap/>
            <w:vAlign w:val="bottom"/>
          </w:tcPr>
          <w:p w14:paraId="2376B2FB">
            <w:pPr>
              <w:jc w:val="center"/>
              <w:rPr>
                <w:rFonts w:hint="eastAsia" w:ascii="仿宋" w:hAnsi="仿宋" w:eastAsia="仿宋" w:cs="宋体"/>
                <w:color w:val="000000"/>
                <w:szCs w:val="21"/>
              </w:rPr>
            </w:pPr>
          </w:p>
        </w:tc>
        <w:tc>
          <w:tcPr>
            <w:tcW w:w="510" w:type="pct"/>
            <w:tcBorders>
              <w:top w:val="nil"/>
              <w:left w:val="nil"/>
              <w:bottom w:val="nil"/>
              <w:right w:val="nil"/>
            </w:tcBorders>
            <w:shd w:val="clear" w:color="auto" w:fill="auto"/>
            <w:noWrap/>
            <w:vAlign w:val="bottom"/>
          </w:tcPr>
          <w:p w14:paraId="1BBD0C1F">
            <w:pPr>
              <w:jc w:val="center"/>
              <w:rPr>
                <w:rFonts w:hint="eastAsia" w:ascii="仿宋" w:hAnsi="仿宋" w:eastAsia="仿宋" w:cs="宋体"/>
                <w:color w:val="000000"/>
                <w:szCs w:val="21"/>
              </w:rPr>
            </w:pPr>
          </w:p>
        </w:tc>
        <w:tc>
          <w:tcPr>
            <w:tcW w:w="425" w:type="pct"/>
            <w:tcBorders>
              <w:top w:val="nil"/>
              <w:left w:val="nil"/>
              <w:bottom w:val="nil"/>
              <w:right w:val="nil"/>
            </w:tcBorders>
            <w:shd w:val="clear" w:color="auto" w:fill="auto"/>
            <w:noWrap/>
            <w:vAlign w:val="bottom"/>
          </w:tcPr>
          <w:p w14:paraId="3E86B8EF">
            <w:pPr>
              <w:jc w:val="center"/>
              <w:rPr>
                <w:rFonts w:hint="eastAsia" w:ascii="仿宋" w:hAnsi="仿宋" w:eastAsia="仿宋" w:cs="宋体"/>
                <w:color w:val="000000"/>
                <w:szCs w:val="21"/>
              </w:rPr>
            </w:pPr>
          </w:p>
        </w:tc>
        <w:tc>
          <w:tcPr>
            <w:tcW w:w="427" w:type="pct"/>
            <w:tcBorders>
              <w:top w:val="nil"/>
              <w:left w:val="nil"/>
              <w:bottom w:val="nil"/>
              <w:right w:val="nil"/>
            </w:tcBorders>
            <w:shd w:val="clear" w:color="auto" w:fill="auto"/>
            <w:noWrap/>
            <w:vAlign w:val="bottom"/>
          </w:tcPr>
          <w:p w14:paraId="51718117">
            <w:pPr>
              <w:jc w:val="center"/>
              <w:rPr>
                <w:rFonts w:hint="eastAsia" w:ascii="仿宋" w:hAnsi="仿宋" w:eastAsia="仿宋" w:cs="宋体"/>
                <w:color w:val="000000"/>
                <w:szCs w:val="21"/>
              </w:rPr>
            </w:pPr>
          </w:p>
        </w:tc>
        <w:tc>
          <w:tcPr>
            <w:tcW w:w="420" w:type="pct"/>
            <w:tcBorders>
              <w:top w:val="nil"/>
              <w:left w:val="nil"/>
              <w:bottom w:val="nil"/>
              <w:right w:val="nil"/>
            </w:tcBorders>
            <w:shd w:val="clear" w:color="auto" w:fill="auto"/>
            <w:noWrap/>
            <w:vAlign w:val="bottom"/>
          </w:tcPr>
          <w:p w14:paraId="0A722826">
            <w:pPr>
              <w:jc w:val="center"/>
              <w:rPr>
                <w:rFonts w:hint="eastAsia" w:ascii="仿宋" w:hAnsi="仿宋" w:eastAsia="仿宋" w:cs="宋体"/>
                <w:color w:val="000000"/>
                <w:szCs w:val="21"/>
              </w:rPr>
            </w:pPr>
          </w:p>
        </w:tc>
        <w:tc>
          <w:tcPr>
            <w:tcW w:w="501" w:type="pct"/>
            <w:tcBorders>
              <w:top w:val="nil"/>
              <w:left w:val="nil"/>
              <w:bottom w:val="nil"/>
              <w:right w:val="nil"/>
            </w:tcBorders>
            <w:shd w:val="clear" w:color="auto" w:fill="auto"/>
            <w:noWrap/>
            <w:vAlign w:val="bottom"/>
          </w:tcPr>
          <w:p w14:paraId="587AF6A5">
            <w:pPr>
              <w:jc w:val="center"/>
              <w:rPr>
                <w:rFonts w:hint="eastAsia" w:ascii="仿宋" w:hAnsi="仿宋" w:eastAsia="仿宋" w:cs="宋体"/>
                <w:color w:val="000000"/>
                <w:szCs w:val="21"/>
              </w:rPr>
            </w:pPr>
          </w:p>
        </w:tc>
        <w:tc>
          <w:tcPr>
            <w:tcW w:w="383" w:type="pct"/>
            <w:tcBorders>
              <w:top w:val="nil"/>
              <w:left w:val="nil"/>
              <w:bottom w:val="nil"/>
              <w:right w:val="nil"/>
            </w:tcBorders>
            <w:shd w:val="clear" w:color="auto" w:fill="auto"/>
            <w:noWrap/>
            <w:vAlign w:val="bottom"/>
          </w:tcPr>
          <w:p w14:paraId="005504AB">
            <w:pPr>
              <w:jc w:val="center"/>
              <w:rPr>
                <w:rFonts w:hint="eastAsia" w:ascii="仿宋" w:hAnsi="仿宋" w:eastAsia="仿宋" w:cs="宋体"/>
                <w:color w:val="000000"/>
                <w:szCs w:val="21"/>
              </w:rPr>
            </w:pPr>
          </w:p>
        </w:tc>
        <w:tc>
          <w:tcPr>
            <w:tcW w:w="430" w:type="pct"/>
            <w:tcBorders>
              <w:top w:val="nil"/>
              <w:left w:val="nil"/>
              <w:bottom w:val="nil"/>
              <w:right w:val="nil"/>
            </w:tcBorders>
            <w:shd w:val="clear" w:color="auto" w:fill="auto"/>
            <w:noWrap/>
            <w:vAlign w:val="bottom"/>
          </w:tcPr>
          <w:p w14:paraId="58A0B6BD">
            <w:pPr>
              <w:jc w:val="center"/>
              <w:rPr>
                <w:rFonts w:hint="eastAsia" w:ascii="仿宋" w:hAnsi="仿宋" w:eastAsia="仿宋" w:cs="宋体"/>
                <w:color w:val="000000"/>
                <w:szCs w:val="21"/>
              </w:rPr>
            </w:pPr>
          </w:p>
        </w:tc>
        <w:tc>
          <w:tcPr>
            <w:tcW w:w="412" w:type="pct"/>
            <w:tcBorders>
              <w:top w:val="nil"/>
              <w:left w:val="nil"/>
              <w:bottom w:val="nil"/>
              <w:right w:val="nil"/>
            </w:tcBorders>
            <w:shd w:val="clear" w:color="auto" w:fill="auto"/>
            <w:noWrap/>
            <w:vAlign w:val="bottom"/>
          </w:tcPr>
          <w:p w14:paraId="288F475B">
            <w:pPr>
              <w:jc w:val="center"/>
              <w:rPr>
                <w:rFonts w:hint="eastAsia" w:ascii="仿宋" w:hAnsi="仿宋" w:eastAsia="仿宋" w:cs="宋体"/>
                <w:color w:val="000000"/>
                <w:szCs w:val="21"/>
              </w:rPr>
            </w:pPr>
          </w:p>
        </w:tc>
        <w:tc>
          <w:tcPr>
            <w:tcW w:w="317" w:type="pct"/>
            <w:tcBorders>
              <w:top w:val="nil"/>
              <w:left w:val="nil"/>
              <w:bottom w:val="nil"/>
              <w:right w:val="nil"/>
            </w:tcBorders>
            <w:shd w:val="clear" w:color="auto" w:fill="auto"/>
            <w:noWrap/>
            <w:vAlign w:val="bottom"/>
          </w:tcPr>
          <w:p w14:paraId="1BB135FE">
            <w:pPr>
              <w:jc w:val="center"/>
              <w:rPr>
                <w:rFonts w:hint="eastAsia" w:ascii="仿宋" w:hAnsi="仿宋" w:eastAsia="仿宋" w:cs="宋体"/>
                <w:color w:val="000000"/>
                <w:szCs w:val="21"/>
              </w:rPr>
            </w:pPr>
          </w:p>
        </w:tc>
        <w:tc>
          <w:tcPr>
            <w:tcW w:w="314" w:type="pct"/>
            <w:tcBorders>
              <w:top w:val="nil"/>
              <w:left w:val="nil"/>
              <w:bottom w:val="nil"/>
              <w:right w:val="nil"/>
            </w:tcBorders>
            <w:shd w:val="clear" w:color="auto" w:fill="auto"/>
            <w:noWrap/>
            <w:vAlign w:val="bottom"/>
          </w:tcPr>
          <w:p w14:paraId="78711322">
            <w:pPr>
              <w:jc w:val="center"/>
              <w:rPr>
                <w:rFonts w:hint="eastAsia" w:ascii="仿宋" w:hAnsi="仿宋" w:eastAsia="仿宋" w:cs="宋体"/>
                <w:color w:val="000000"/>
                <w:szCs w:val="21"/>
              </w:rPr>
            </w:pPr>
          </w:p>
        </w:tc>
      </w:tr>
      <w:tr w14:paraId="513C331B">
        <w:tblPrEx>
          <w:tblCellMar>
            <w:top w:w="0" w:type="dxa"/>
            <w:left w:w="108" w:type="dxa"/>
            <w:bottom w:w="0" w:type="dxa"/>
            <w:right w:w="108" w:type="dxa"/>
          </w:tblCellMar>
        </w:tblPrEx>
        <w:trPr>
          <w:trHeight w:val="280" w:hRule="atLeast"/>
        </w:trPr>
        <w:tc>
          <w:tcPr>
            <w:tcW w:w="352" w:type="pct"/>
            <w:tcBorders>
              <w:top w:val="nil"/>
              <w:left w:val="nil"/>
              <w:bottom w:val="nil"/>
              <w:right w:val="nil"/>
            </w:tcBorders>
            <w:shd w:val="clear" w:color="auto" w:fill="auto"/>
            <w:noWrap/>
            <w:vAlign w:val="bottom"/>
          </w:tcPr>
          <w:p w14:paraId="572272C8">
            <w:pPr>
              <w:rPr>
                <w:rFonts w:hint="eastAsia" w:ascii="仿宋" w:hAnsi="仿宋" w:eastAsia="仿宋" w:cs="宋体"/>
                <w:color w:val="000000"/>
                <w:szCs w:val="21"/>
              </w:rPr>
            </w:pPr>
          </w:p>
        </w:tc>
        <w:tc>
          <w:tcPr>
            <w:tcW w:w="509" w:type="pct"/>
            <w:tcBorders>
              <w:top w:val="nil"/>
              <w:left w:val="nil"/>
              <w:bottom w:val="nil"/>
              <w:right w:val="nil"/>
            </w:tcBorders>
            <w:shd w:val="clear" w:color="auto" w:fill="auto"/>
            <w:noWrap/>
            <w:vAlign w:val="bottom"/>
          </w:tcPr>
          <w:p w14:paraId="5F9A3A05">
            <w:pPr>
              <w:rPr>
                <w:rFonts w:hint="eastAsia" w:ascii="仿宋" w:hAnsi="仿宋" w:eastAsia="仿宋" w:cs="宋体"/>
                <w:color w:val="000000"/>
                <w:szCs w:val="21"/>
              </w:rPr>
            </w:pPr>
          </w:p>
        </w:tc>
        <w:tc>
          <w:tcPr>
            <w:tcW w:w="510" w:type="pct"/>
            <w:tcBorders>
              <w:top w:val="nil"/>
              <w:left w:val="nil"/>
              <w:bottom w:val="nil"/>
              <w:right w:val="nil"/>
            </w:tcBorders>
            <w:shd w:val="clear" w:color="auto" w:fill="auto"/>
            <w:noWrap/>
            <w:vAlign w:val="bottom"/>
          </w:tcPr>
          <w:p w14:paraId="3AB0CA14">
            <w:pPr>
              <w:rPr>
                <w:rFonts w:hint="eastAsia" w:ascii="仿宋" w:hAnsi="仿宋" w:eastAsia="仿宋" w:cs="宋体"/>
                <w:color w:val="000000"/>
                <w:szCs w:val="21"/>
              </w:rPr>
            </w:pPr>
          </w:p>
        </w:tc>
        <w:tc>
          <w:tcPr>
            <w:tcW w:w="425" w:type="pct"/>
            <w:tcBorders>
              <w:top w:val="nil"/>
              <w:left w:val="nil"/>
              <w:bottom w:val="nil"/>
              <w:right w:val="nil"/>
            </w:tcBorders>
            <w:shd w:val="clear" w:color="auto" w:fill="auto"/>
            <w:noWrap/>
            <w:vAlign w:val="bottom"/>
          </w:tcPr>
          <w:p w14:paraId="2B452933">
            <w:pPr>
              <w:rPr>
                <w:rFonts w:hint="eastAsia" w:ascii="仿宋" w:hAnsi="仿宋" w:eastAsia="仿宋" w:cs="宋体"/>
                <w:color w:val="000000"/>
                <w:szCs w:val="21"/>
              </w:rPr>
            </w:pPr>
          </w:p>
        </w:tc>
        <w:tc>
          <w:tcPr>
            <w:tcW w:w="427" w:type="pct"/>
            <w:tcBorders>
              <w:top w:val="nil"/>
              <w:left w:val="nil"/>
              <w:bottom w:val="nil"/>
              <w:right w:val="nil"/>
            </w:tcBorders>
            <w:shd w:val="clear" w:color="auto" w:fill="auto"/>
            <w:noWrap/>
            <w:vAlign w:val="bottom"/>
          </w:tcPr>
          <w:p w14:paraId="174A4B64">
            <w:pPr>
              <w:rPr>
                <w:rFonts w:hint="eastAsia" w:ascii="仿宋" w:hAnsi="仿宋" w:eastAsia="仿宋" w:cs="宋体"/>
                <w:color w:val="000000"/>
                <w:szCs w:val="21"/>
              </w:rPr>
            </w:pPr>
          </w:p>
        </w:tc>
        <w:tc>
          <w:tcPr>
            <w:tcW w:w="420" w:type="pct"/>
            <w:tcBorders>
              <w:top w:val="nil"/>
              <w:left w:val="nil"/>
              <w:bottom w:val="nil"/>
              <w:right w:val="nil"/>
            </w:tcBorders>
            <w:shd w:val="clear" w:color="auto" w:fill="auto"/>
            <w:noWrap/>
            <w:vAlign w:val="bottom"/>
          </w:tcPr>
          <w:p w14:paraId="183B0835">
            <w:pPr>
              <w:rPr>
                <w:rFonts w:hint="eastAsia" w:ascii="仿宋" w:hAnsi="仿宋" w:eastAsia="仿宋" w:cs="宋体"/>
                <w:color w:val="000000"/>
                <w:szCs w:val="21"/>
              </w:rPr>
            </w:pPr>
          </w:p>
        </w:tc>
        <w:tc>
          <w:tcPr>
            <w:tcW w:w="501" w:type="pct"/>
            <w:tcBorders>
              <w:top w:val="nil"/>
              <w:left w:val="nil"/>
              <w:bottom w:val="nil"/>
              <w:right w:val="nil"/>
            </w:tcBorders>
            <w:shd w:val="clear" w:color="auto" w:fill="auto"/>
            <w:noWrap/>
            <w:vAlign w:val="bottom"/>
          </w:tcPr>
          <w:p w14:paraId="2BB69AAB">
            <w:pPr>
              <w:rPr>
                <w:rFonts w:hint="eastAsia" w:ascii="仿宋" w:hAnsi="仿宋" w:eastAsia="仿宋" w:cs="宋体"/>
                <w:color w:val="000000"/>
                <w:szCs w:val="21"/>
              </w:rPr>
            </w:pPr>
          </w:p>
        </w:tc>
        <w:tc>
          <w:tcPr>
            <w:tcW w:w="383" w:type="pct"/>
            <w:tcBorders>
              <w:top w:val="nil"/>
              <w:left w:val="nil"/>
              <w:bottom w:val="nil"/>
              <w:right w:val="nil"/>
            </w:tcBorders>
            <w:shd w:val="clear" w:color="auto" w:fill="auto"/>
            <w:noWrap/>
            <w:vAlign w:val="bottom"/>
          </w:tcPr>
          <w:p w14:paraId="17585B8E">
            <w:pPr>
              <w:rPr>
                <w:rFonts w:hint="eastAsia" w:ascii="仿宋" w:hAnsi="仿宋" w:eastAsia="仿宋" w:cs="宋体"/>
                <w:color w:val="000000"/>
                <w:szCs w:val="21"/>
              </w:rPr>
            </w:pPr>
          </w:p>
        </w:tc>
        <w:tc>
          <w:tcPr>
            <w:tcW w:w="430" w:type="pct"/>
            <w:tcBorders>
              <w:top w:val="nil"/>
              <w:left w:val="nil"/>
              <w:bottom w:val="nil"/>
              <w:right w:val="nil"/>
            </w:tcBorders>
            <w:shd w:val="clear" w:color="auto" w:fill="auto"/>
            <w:noWrap/>
            <w:vAlign w:val="bottom"/>
          </w:tcPr>
          <w:p w14:paraId="33BD0A5D">
            <w:pPr>
              <w:rPr>
                <w:rFonts w:hint="eastAsia" w:ascii="仿宋" w:hAnsi="仿宋" w:eastAsia="仿宋" w:cs="宋体"/>
                <w:color w:val="000000"/>
                <w:szCs w:val="21"/>
              </w:rPr>
            </w:pPr>
          </w:p>
        </w:tc>
        <w:tc>
          <w:tcPr>
            <w:tcW w:w="412" w:type="pct"/>
            <w:tcBorders>
              <w:top w:val="nil"/>
              <w:left w:val="nil"/>
              <w:bottom w:val="nil"/>
              <w:right w:val="nil"/>
            </w:tcBorders>
            <w:shd w:val="clear" w:color="auto" w:fill="auto"/>
            <w:noWrap/>
            <w:vAlign w:val="bottom"/>
          </w:tcPr>
          <w:p w14:paraId="764358F7">
            <w:pPr>
              <w:rPr>
                <w:rFonts w:hint="eastAsia" w:ascii="仿宋" w:hAnsi="仿宋" w:eastAsia="仿宋" w:cs="宋体"/>
                <w:color w:val="000000"/>
                <w:szCs w:val="21"/>
              </w:rPr>
            </w:pPr>
          </w:p>
        </w:tc>
        <w:tc>
          <w:tcPr>
            <w:tcW w:w="317" w:type="pct"/>
            <w:tcBorders>
              <w:top w:val="nil"/>
              <w:left w:val="nil"/>
              <w:bottom w:val="nil"/>
              <w:right w:val="nil"/>
            </w:tcBorders>
            <w:shd w:val="clear" w:color="auto" w:fill="auto"/>
            <w:noWrap/>
            <w:vAlign w:val="bottom"/>
          </w:tcPr>
          <w:p w14:paraId="10B8EB01">
            <w:pPr>
              <w:rPr>
                <w:rFonts w:hint="eastAsia" w:ascii="仿宋" w:hAnsi="仿宋" w:eastAsia="仿宋" w:cs="宋体"/>
                <w:color w:val="000000"/>
                <w:szCs w:val="21"/>
              </w:rPr>
            </w:pPr>
          </w:p>
        </w:tc>
        <w:tc>
          <w:tcPr>
            <w:tcW w:w="314" w:type="pct"/>
            <w:tcBorders>
              <w:top w:val="nil"/>
              <w:left w:val="nil"/>
              <w:bottom w:val="nil"/>
              <w:right w:val="nil"/>
            </w:tcBorders>
            <w:shd w:val="clear" w:color="auto" w:fill="auto"/>
            <w:noWrap/>
            <w:vAlign w:val="bottom"/>
          </w:tcPr>
          <w:p w14:paraId="211C2ECD">
            <w:pPr>
              <w:rPr>
                <w:rFonts w:hint="eastAsia" w:ascii="仿宋" w:hAnsi="仿宋" w:eastAsia="仿宋" w:cs="宋体"/>
                <w:color w:val="000000"/>
                <w:szCs w:val="21"/>
              </w:rPr>
            </w:pPr>
          </w:p>
        </w:tc>
      </w:tr>
      <w:tr w14:paraId="3F1B0515">
        <w:tblPrEx>
          <w:tblCellMar>
            <w:top w:w="0" w:type="dxa"/>
            <w:left w:w="108" w:type="dxa"/>
            <w:bottom w:w="0" w:type="dxa"/>
            <w:right w:w="108" w:type="dxa"/>
          </w:tblCellMar>
        </w:tblPrEx>
        <w:trPr>
          <w:trHeight w:val="280" w:hRule="atLeast"/>
        </w:trPr>
        <w:tc>
          <w:tcPr>
            <w:tcW w:w="352" w:type="pct"/>
            <w:tcBorders>
              <w:top w:val="nil"/>
              <w:left w:val="nil"/>
              <w:bottom w:val="nil"/>
              <w:right w:val="nil"/>
            </w:tcBorders>
            <w:shd w:val="clear" w:color="auto" w:fill="auto"/>
            <w:noWrap/>
            <w:vAlign w:val="bottom"/>
          </w:tcPr>
          <w:p w14:paraId="0D817B56">
            <w:pPr>
              <w:rPr>
                <w:rFonts w:hint="eastAsia" w:ascii="仿宋" w:hAnsi="仿宋" w:eastAsia="仿宋" w:cs="宋体"/>
                <w:color w:val="000000"/>
                <w:szCs w:val="21"/>
              </w:rPr>
            </w:pPr>
          </w:p>
        </w:tc>
        <w:tc>
          <w:tcPr>
            <w:tcW w:w="50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B6554A1">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办公室</w:t>
            </w:r>
          </w:p>
        </w:tc>
        <w:tc>
          <w:tcPr>
            <w:tcW w:w="51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96C7BC8">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办公室</w:t>
            </w:r>
          </w:p>
        </w:tc>
        <w:tc>
          <w:tcPr>
            <w:tcW w:w="425" w:type="pct"/>
            <w:vMerge w:val="restart"/>
            <w:tcBorders>
              <w:top w:val="single" w:color="000000" w:sz="4" w:space="0"/>
              <w:left w:val="single" w:color="000000" w:sz="4" w:space="0"/>
              <w:bottom w:val="single" w:color="000000" w:sz="4" w:space="0"/>
              <w:right w:val="single" w:color="000000" w:sz="4" w:space="0"/>
            </w:tcBorders>
            <w:shd w:val="clear" w:color="auto" w:fill="auto"/>
            <w:vAlign w:val="bottom"/>
          </w:tcPr>
          <w:p w14:paraId="11D57296">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教室</w:t>
            </w:r>
            <w:r>
              <w:rPr>
                <w:rFonts w:hint="eastAsia" w:ascii="仿宋" w:hAnsi="仿宋" w:eastAsia="仿宋" w:cs="宋体"/>
                <w:color w:val="000000"/>
                <w:kern w:val="0"/>
                <w:szCs w:val="21"/>
                <w:lang w:bidi="ar"/>
              </w:rPr>
              <w:br w:type="textWrapping"/>
            </w:r>
            <w:r>
              <w:rPr>
                <w:rFonts w:hint="eastAsia" w:ascii="仿宋" w:hAnsi="仿宋" w:eastAsia="仿宋" w:cs="宋体"/>
                <w:color w:val="000000"/>
                <w:kern w:val="0"/>
                <w:szCs w:val="21"/>
                <w:lang w:bidi="ar"/>
              </w:rPr>
              <w:t>吸顶AP</w:t>
            </w:r>
          </w:p>
        </w:tc>
        <w:tc>
          <w:tcPr>
            <w:tcW w:w="427" w:type="pct"/>
            <w:vMerge w:val="restart"/>
            <w:tcBorders>
              <w:top w:val="single" w:color="000000" w:sz="4" w:space="0"/>
              <w:left w:val="single" w:color="000000" w:sz="4" w:space="0"/>
              <w:bottom w:val="single" w:color="000000" w:sz="4" w:space="0"/>
              <w:right w:val="single" w:color="000000" w:sz="4" w:space="0"/>
            </w:tcBorders>
            <w:shd w:val="clear" w:color="auto" w:fill="auto"/>
            <w:vAlign w:val="bottom"/>
          </w:tcPr>
          <w:p w14:paraId="4499B08B">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教室</w:t>
            </w:r>
            <w:r>
              <w:rPr>
                <w:rFonts w:hint="eastAsia" w:ascii="仿宋" w:hAnsi="仿宋" w:eastAsia="仿宋" w:cs="宋体"/>
                <w:color w:val="000000"/>
                <w:kern w:val="0"/>
                <w:szCs w:val="21"/>
                <w:lang w:bidi="ar"/>
              </w:rPr>
              <w:br w:type="textWrapping"/>
            </w:r>
            <w:r>
              <w:rPr>
                <w:rFonts w:hint="eastAsia" w:ascii="仿宋" w:hAnsi="仿宋" w:eastAsia="仿宋" w:cs="宋体"/>
                <w:color w:val="000000"/>
                <w:kern w:val="0"/>
                <w:szCs w:val="21"/>
                <w:lang w:bidi="ar"/>
              </w:rPr>
              <w:t>吸顶AP</w:t>
            </w:r>
          </w:p>
        </w:tc>
        <w:tc>
          <w:tcPr>
            <w:tcW w:w="420" w:type="pct"/>
            <w:vMerge w:val="restart"/>
            <w:tcBorders>
              <w:top w:val="single" w:color="000000" w:sz="4" w:space="0"/>
              <w:left w:val="single" w:color="000000" w:sz="4" w:space="0"/>
              <w:bottom w:val="single" w:color="000000" w:sz="4" w:space="0"/>
              <w:right w:val="single" w:color="000000" w:sz="4" w:space="0"/>
            </w:tcBorders>
            <w:shd w:val="clear" w:color="auto" w:fill="auto"/>
            <w:vAlign w:val="bottom"/>
          </w:tcPr>
          <w:p w14:paraId="5716AC58">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教室</w:t>
            </w:r>
            <w:r>
              <w:rPr>
                <w:rFonts w:hint="eastAsia" w:ascii="仿宋" w:hAnsi="仿宋" w:eastAsia="仿宋" w:cs="宋体"/>
                <w:color w:val="000000"/>
                <w:kern w:val="0"/>
                <w:szCs w:val="21"/>
                <w:lang w:bidi="ar"/>
              </w:rPr>
              <w:br w:type="textWrapping"/>
            </w:r>
            <w:r>
              <w:rPr>
                <w:rFonts w:hint="eastAsia" w:ascii="仿宋" w:hAnsi="仿宋" w:eastAsia="仿宋" w:cs="宋体"/>
                <w:color w:val="000000"/>
                <w:kern w:val="0"/>
                <w:szCs w:val="21"/>
                <w:lang w:bidi="ar"/>
              </w:rPr>
              <w:t>吸顶AP</w:t>
            </w:r>
          </w:p>
        </w:tc>
        <w:tc>
          <w:tcPr>
            <w:tcW w:w="501" w:type="pct"/>
            <w:vMerge w:val="restart"/>
            <w:tcBorders>
              <w:top w:val="single" w:color="000000" w:sz="4" w:space="0"/>
              <w:left w:val="single" w:color="000000" w:sz="4" w:space="0"/>
              <w:bottom w:val="single" w:color="000000" w:sz="4" w:space="0"/>
              <w:right w:val="single" w:color="000000" w:sz="4" w:space="0"/>
            </w:tcBorders>
            <w:shd w:val="clear" w:color="auto" w:fill="auto"/>
            <w:vAlign w:val="bottom"/>
          </w:tcPr>
          <w:p w14:paraId="1BDEA2BC">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教室</w:t>
            </w:r>
            <w:r>
              <w:rPr>
                <w:rFonts w:hint="eastAsia" w:ascii="仿宋" w:hAnsi="仿宋" w:eastAsia="仿宋" w:cs="宋体"/>
                <w:color w:val="000000"/>
                <w:kern w:val="0"/>
                <w:szCs w:val="21"/>
                <w:lang w:bidi="ar"/>
              </w:rPr>
              <w:br w:type="textWrapping"/>
            </w:r>
            <w:r>
              <w:rPr>
                <w:rFonts w:hint="eastAsia" w:ascii="仿宋" w:hAnsi="仿宋" w:eastAsia="仿宋" w:cs="宋体"/>
                <w:color w:val="000000"/>
                <w:kern w:val="0"/>
                <w:szCs w:val="21"/>
                <w:lang w:bidi="ar"/>
              </w:rPr>
              <w:t>吸顶AP</w:t>
            </w:r>
          </w:p>
        </w:tc>
        <w:tc>
          <w:tcPr>
            <w:tcW w:w="38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715B5F3">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厕所</w:t>
            </w:r>
          </w:p>
        </w:tc>
        <w:tc>
          <w:tcPr>
            <w:tcW w:w="430" w:type="pct"/>
            <w:tcBorders>
              <w:top w:val="nil"/>
              <w:left w:val="nil"/>
              <w:bottom w:val="nil"/>
              <w:right w:val="nil"/>
            </w:tcBorders>
            <w:shd w:val="clear" w:color="auto" w:fill="auto"/>
            <w:noWrap/>
            <w:vAlign w:val="bottom"/>
          </w:tcPr>
          <w:p w14:paraId="26F21933">
            <w:pPr>
              <w:rPr>
                <w:rFonts w:hint="eastAsia" w:ascii="仿宋" w:hAnsi="仿宋" w:eastAsia="仿宋" w:cs="宋体"/>
                <w:color w:val="000000"/>
                <w:szCs w:val="21"/>
              </w:rPr>
            </w:pPr>
          </w:p>
        </w:tc>
        <w:tc>
          <w:tcPr>
            <w:tcW w:w="412" w:type="pct"/>
            <w:tcBorders>
              <w:top w:val="nil"/>
              <w:left w:val="nil"/>
              <w:bottom w:val="nil"/>
              <w:right w:val="nil"/>
            </w:tcBorders>
            <w:shd w:val="clear" w:color="auto" w:fill="auto"/>
            <w:noWrap/>
            <w:vAlign w:val="bottom"/>
          </w:tcPr>
          <w:p w14:paraId="30BD7EEA">
            <w:pPr>
              <w:rPr>
                <w:rFonts w:hint="eastAsia" w:ascii="仿宋" w:hAnsi="仿宋" w:eastAsia="仿宋" w:cs="宋体"/>
                <w:color w:val="000000"/>
                <w:szCs w:val="21"/>
              </w:rPr>
            </w:pPr>
          </w:p>
        </w:tc>
        <w:tc>
          <w:tcPr>
            <w:tcW w:w="317" w:type="pct"/>
            <w:tcBorders>
              <w:top w:val="nil"/>
              <w:left w:val="nil"/>
              <w:bottom w:val="nil"/>
              <w:right w:val="nil"/>
            </w:tcBorders>
            <w:shd w:val="clear" w:color="auto" w:fill="auto"/>
            <w:noWrap/>
            <w:vAlign w:val="bottom"/>
          </w:tcPr>
          <w:p w14:paraId="70BA9220">
            <w:pPr>
              <w:rPr>
                <w:rFonts w:hint="eastAsia" w:ascii="仿宋" w:hAnsi="仿宋" w:eastAsia="仿宋" w:cs="宋体"/>
                <w:color w:val="000000"/>
                <w:szCs w:val="21"/>
              </w:rPr>
            </w:pPr>
          </w:p>
        </w:tc>
        <w:tc>
          <w:tcPr>
            <w:tcW w:w="314" w:type="pct"/>
            <w:tcBorders>
              <w:top w:val="nil"/>
              <w:left w:val="nil"/>
              <w:bottom w:val="nil"/>
              <w:right w:val="nil"/>
            </w:tcBorders>
            <w:shd w:val="clear" w:color="auto" w:fill="auto"/>
            <w:noWrap/>
            <w:vAlign w:val="bottom"/>
          </w:tcPr>
          <w:p w14:paraId="4084BB87">
            <w:pPr>
              <w:rPr>
                <w:rFonts w:hint="eastAsia" w:ascii="仿宋" w:hAnsi="仿宋" w:eastAsia="仿宋" w:cs="宋体"/>
                <w:color w:val="000000"/>
                <w:szCs w:val="21"/>
              </w:rPr>
            </w:pPr>
          </w:p>
        </w:tc>
      </w:tr>
      <w:tr w14:paraId="0448E5BD">
        <w:tblPrEx>
          <w:tblCellMar>
            <w:top w:w="0" w:type="dxa"/>
            <w:left w:w="108" w:type="dxa"/>
            <w:bottom w:w="0" w:type="dxa"/>
            <w:right w:w="108" w:type="dxa"/>
          </w:tblCellMar>
        </w:tblPrEx>
        <w:trPr>
          <w:trHeight w:val="1080" w:hRule="atLeast"/>
        </w:trPr>
        <w:tc>
          <w:tcPr>
            <w:tcW w:w="352" w:type="pct"/>
            <w:tcBorders>
              <w:top w:val="nil"/>
              <w:left w:val="nil"/>
              <w:bottom w:val="nil"/>
              <w:right w:val="nil"/>
            </w:tcBorders>
            <w:shd w:val="clear" w:color="auto" w:fill="auto"/>
            <w:noWrap/>
            <w:vAlign w:val="bottom"/>
          </w:tcPr>
          <w:p w14:paraId="0A9EC4B5">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4楼</w:t>
            </w:r>
          </w:p>
        </w:tc>
        <w:tc>
          <w:tcPr>
            <w:tcW w:w="50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bottom"/>
          </w:tcPr>
          <w:p w14:paraId="07ED1193">
            <w:pPr>
              <w:jc w:val="center"/>
              <w:rPr>
                <w:rFonts w:hint="eastAsia" w:ascii="仿宋" w:hAnsi="仿宋" w:eastAsia="仿宋" w:cs="宋体"/>
                <w:color w:val="000000"/>
                <w:szCs w:val="21"/>
              </w:rPr>
            </w:pPr>
          </w:p>
        </w:tc>
        <w:tc>
          <w:tcPr>
            <w:tcW w:w="51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bottom"/>
          </w:tcPr>
          <w:p w14:paraId="2CC7E243">
            <w:pPr>
              <w:jc w:val="center"/>
              <w:rPr>
                <w:rFonts w:hint="eastAsia" w:ascii="仿宋" w:hAnsi="仿宋" w:eastAsia="仿宋" w:cs="宋体"/>
                <w:color w:val="000000"/>
                <w:szCs w:val="21"/>
              </w:rPr>
            </w:pP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0B3FDE1D">
            <w:pPr>
              <w:jc w:val="center"/>
              <w:rPr>
                <w:rFonts w:hint="eastAsia" w:ascii="仿宋" w:hAnsi="仿宋" w:eastAsia="仿宋" w:cs="宋体"/>
                <w:color w:val="000000"/>
                <w:szCs w:val="21"/>
              </w:rPr>
            </w:pPr>
          </w:p>
        </w:tc>
        <w:tc>
          <w:tcPr>
            <w:tcW w:w="427" w:type="pct"/>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2C38B3BC">
            <w:pPr>
              <w:jc w:val="center"/>
              <w:rPr>
                <w:rFonts w:hint="eastAsia" w:ascii="仿宋" w:hAnsi="仿宋" w:eastAsia="仿宋" w:cs="宋体"/>
                <w:color w:val="000000"/>
                <w:szCs w:val="21"/>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16540BCA">
            <w:pPr>
              <w:jc w:val="center"/>
              <w:rPr>
                <w:rFonts w:hint="eastAsia" w:ascii="仿宋" w:hAnsi="仿宋" w:eastAsia="仿宋" w:cs="宋体"/>
                <w:color w:val="000000"/>
                <w:szCs w:val="21"/>
              </w:rPr>
            </w:pPr>
          </w:p>
        </w:tc>
        <w:tc>
          <w:tcPr>
            <w:tcW w:w="501" w:type="pct"/>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31550BB7">
            <w:pPr>
              <w:jc w:val="center"/>
              <w:rPr>
                <w:rFonts w:hint="eastAsia" w:ascii="仿宋" w:hAnsi="仿宋" w:eastAsia="仿宋" w:cs="宋体"/>
                <w:color w:val="000000"/>
                <w:szCs w:val="21"/>
              </w:rPr>
            </w:pPr>
          </w:p>
        </w:tc>
        <w:tc>
          <w:tcPr>
            <w:tcW w:w="38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bottom"/>
          </w:tcPr>
          <w:p w14:paraId="26AF4253">
            <w:pPr>
              <w:jc w:val="center"/>
              <w:rPr>
                <w:rFonts w:hint="eastAsia" w:ascii="仿宋" w:hAnsi="仿宋" w:eastAsia="仿宋" w:cs="宋体"/>
                <w:color w:val="000000"/>
                <w:szCs w:val="21"/>
              </w:rPr>
            </w:pPr>
          </w:p>
        </w:tc>
        <w:tc>
          <w:tcPr>
            <w:tcW w:w="430" w:type="pct"/>
            <w:vMerge w:val="restart"/>
            <w:tcBorders>
              <w:top w:val="single" w:color="000000" w:sz="4" w:space="0"/>
              <w:left w:val="single" w:color="000000" w:sz="4" w:space="0"/>
              <w:bottom w:val="single" w:color="000000" w:sz="4" w:space="0"/>
              <w:right w:val="single" w:color="000000" w:sz="4" w:space="0"/>
            </w:tcBorders>
            <w:shd w:val="clear" w:color="auto" w:fill="auto"/>
            <w:vAlign w:val="bottom"/>
          </w:tcPr>
          <w:p w14:paraId="2C9031A3">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教室</w:t>
            </w:r>
            <w:r>
              <w:rPr>
                <w:rFonts w:hint="eastAsia" w:ascii="仿宋" w:hAnsi="仿宋" w:eastAsia="仿宋" w:cs="宋体"/>
                <w:color w:val="000000"/>
                <w:kern w:val="0"/>
                <w:szCs w:val="21"/>
                <w:lang w:bidi="ar"/>
              </w:rPr>
              <w:br w:type="textWrapping"/>
            </w:r>
            <w:r>
              <w:rPr>
                <w:rFonts w:hint="eastAsia" w:ascii="仿宋" w:hAnsi="仿宋" w:eastAsia="仿宋" w:cs="宋体"/>
                <w:color w:val="000000"/>
                <w:kern w:val="0"/>
                <w:szCs w:val="21"/>
                <w:lang w:bidi="ar"/>
              </w:rPr>
              <w:t>吸顶AP</w:t>
            </w:r>
          </w:p>
        </w:tc>
        <w:tc>
          <w:tcPr>
            <w:tcW w:w="412" w:type="pct"/>
            <w:vMerge w:val="restart"/>
            <w:tcBorders>
              <w:top w:val="single" w:color="000000" w:sz="4" w:space="0"/>
              <w:left w:val="single" w:color="000000" w:sz="4" w:space="0"/>
              <w:bottom w:val="single" w:color="000000" w:sz="4" w:space="0"/>
              <w:right w:val="single" w:color="000000" w:sz="4" w:space="0"/>
            </w:tcBorders>
            <w:shd w:val="clear" w:color="auto" w:fill="auto"/>
            <w:vAlign w:val="bottom"/>
          </w:tcPr>
          <w:p w14:paraId="32CCF8A2">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教室</w:t>
            </w:r>
            <w:r>
              <w:rPr>
                <w:rFonts w:hint="eastAsia" w:ascii="仿宋" w:hAnsi="仿宋" w:eastAsia="仿宋" w:cs="宋体"/>
                <w:color w:val="000000"/>
                <w:kern w:val="0"/>
                <w:szCs w:val="21"/>
                <w:lang w:bidi="ar"/>
              </w:rPr>
              <w:br w:type="textWrapping"/>
            </w:r>
            <w:r>
              <w:rPr>
                <w:rFonts w:hint="eastAsia" w:ascii="仿宋" w:hAnsi="仿宋" w:eastAsia="仿宋" w:cs="宋体"/>
                <w:color w:val="000000"/>
                <w:kern w:val="0"/>
                <w:szCs w:val="21"/>
                <w:lang w:bidi="ar"/>
              </w:rPr>
              <w:t>吸顶AP</w:t>
            </w:r>
          </w:p>
        </w:tc>
        <w:tc>
          <w:tcPr>
            <w:tcW w:w="317" w:type="pct"/>
            <w:vMerge w:val="restart"/>
            <w:tcBorders>
              <w:top w:val="single" w:color="000000" w:sz="4" w:space="0"/>
              <w:left w:val="single" w:color="000000" w:sz="4" w:space="0"/>
              <w:bottom w:val="single" w:color="000000" w:sz="4" w:space="0"/>
              <w:right w:val="single" w:color="000000" w:sz="4" w:space="0"/>
            </w:tcBorders>
            <w:shd w:val="clear" w:color="auto" w:fill="auto"/>
            <w:vAlign w:val="bottom"/>
          </w:tcPr>
          <w:p w14:paraId="7C6B1E16">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楼梯</w:t>
            </w:r>
          </w:p>
        </w:tc>
        <w:tc>
          <w:tcPr>
            <w:tcW w:w="314" w:type="pct"/>
            <w:vMerge w:val="restart"/>
            <w:tcBorders>
              <w:top w:val="single" w:color="000000" w:sz="4" w:space="0"/>
              <w:left w:val="single" w:color="000000" w:sz="4" w:space="0"/>
              <w:bottom w:val="single" w:color="000000" w:sz="4" w:space="0"/>
              <w:right w:val="single" w:color="000000" w:sz="4" w:space="0"/>
            </w:tcBorders>
            <w:shd w:val="clear" w:color="auto" w:fill="auto"/>
            <w:vAlign w:val="bottom"/>
          </w:tcPr>
          <w:p w14:paraId="346E3DE2">
            <w:pPr>
              <w:jc w:val="center"/>
              <w:rPr>
                <w:rFonts w:hint="eastAsia" w:ascii="仿宋" w:hAnsi="仿宋" w:eastAsia="仿宋" w:cs="宋体"/>
                <w:color w:val="000000"/>
                <w:szCs w:val="21"/>
              </w:rPr>
            </w:pPr>
          </w:p>
        </w:tc>
      </w:tr>
      <w:tr w14:paraId="0D6112C7">
        <w:tblPrEx>
          <w:tblCellMar>
            <w:top w:w="0" w:type="dxa"/>
            <w:left w:w="108" w:type="dxa"/>
            <w:bottom w:w="0" w:type="dxa"/>
            <w:right w:w="108" w:type="dxa"/>
          </w:tblCellMar>
        </w:tblPrEx>
        <w:trPr>
          <w:trHeight w:val="380" w:hRule="atLeast"/>
        </w:trPr>
        <w:tc>
          <w:tcPr>
            <w:tcW w:w="352" w:type="pct"/>
            <w:tcBorders>
              <w:top w:val="nil"/>
              <w:left w:val="nil"/>
              <w:bottom w:val="nil"/>
              <w:right w:val="nil"/>
            </w:tcBorders>
            <w:shd w:val="clear" w:color="auto" w:fill="auto"/>
            <w:noWrap/>
            <w:vAlign w:val="center"/>
          </w:tcPr>
          <w:p w14:paraId="7BA246F1">
            <w:pPr>
              <w:rPr>
                <w:rFonts w:hint="eastAsia" w:ascii="仿宋" w:hAnsi="仿宋" w:eastAsia="仿宋" w:cs="宋体"/>
                <w:color w:val="000000"/>
                <w:szCs w:val="21"/>
              </w:rPr>
            </w:pPr>
          </w:p>
        </w:tc>
        <w:tc>
          <w:tcPr>
            <w:tcW w:w="3175" w:type="pct"/>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8901A">
            <w:pPr>
              <w:widowControl/>
              <w:jc w:val="center"/>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走廊</w:t>
            </w:r>
          </w:p>
        </w:tc>
        <w:tc>
          <w:tcPr>
            <w:tcW w:w="430" w:type="pct"/>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610CF55C">
            <w:pPr>
              <w:jc w:val="center"/>
              <w:rPr>
                <w:rFonts w:hint="eastAsia" w:ascii="仿宋" w:hAnsi="仿宋" w:eastAsia="仿宋" w:cs="宋体"/>
                <w:color w:val="000000"/>
                <w:szCs w:val="21"/>
              </w:rPr>
            </w:pPr>
          </w:p>
        </w:tc>
        <w:tc>
          <w:tcPr>
            <w:tcW w:w="412" w:type="pct"/>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492DA1F0">
            <w:pPr>
              <w:jc w:val="center"/>
              <w:rPr>
                <w:rFonts w:hint="eastAsia" w:ascii="仿宋" w:hAnsi="仿宋" w:eastAsia="仿宋" w:cs="宋体"/>
                <w:color w:val="000000"/>
                <w:szCs w:val="21"/>
              </w:rPr>
            </w:pPr>
          </w:p>
        </w:tc>
        <w:tc>
          <w:tcPr>
            <w:tcW w:w="317" w:type="pct"/>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76AA5405">
            <w:pPr>
              <w:jc w:val="center"/>
              <w:rPr>
                <w:rFonts w:hint="eastAsia" w:ascii="仿宋" w:hAnsi="仿宋" w:eastAsia="仿宋" w:cs="宋体"/>
                <w:color w:val="000000"/>
                <w:szCs w:val="21"/>
              </w:rPr>
            </w:pPr>
          </w:p>
        </w:tc>
        <w:tc>
          <w:tcPr>
            <w:tcW w:w="314" w:type="pct"/>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7F6629DD">
            <w:pPr>
              <w:jc w:val="center"/>
              <w:rPr>
                <w:rFonts w:hint="eastAsia" w:ascii="仿宋" w:hAnsi="仿宋" w:eastAsia="仿宋" w:cs="宋体"/>
                <w:color w:val="000000"/>
                <w:szCs w:val="21"/>
              </w:rPr>
            </w:pPr>
          </w:p>
        </w:tc>
      </w:tr>
      <w:tr w14:paraId="418B39B8">
        <w:tblPrEx>
          <w:tblCellMar>
            <w:top w:w="0" w:type="dxa"/>
            <w:left w:w="108" w:type="dxa"/>
            <w:bottom w:w="0" w:type="dxa"/>
            <w:right w:w="108" w:type="dxa"/>
          </w:tblCellMar>
        </w:tblPrEx>
        <w:trPr>
          <w:trHeight w:val="460" w:hRule="atLeast"/>
        </w:trPr>
        <w:tc>
          <w:tcPr>
            <w:tcW w:w="352" w:type="pct"/>
            <w:tcBorders>
              <w:top w:val="nil"/>
              <w:left w:val="nil"/>
              <w:bottom w:val="nil"/>
              <w:right w:val="nil"/>
            </w:tcBorders>
            <w:shd w:val="clear" w:color="auto" w:fill="auto"/>
            <w:noWrap/>
            <w:vAlign w:val="center"/>
          </w:tcPr>
          <w:p w14:paraId="601A09C6">
            <w:pPr>
              <w:rPr>
                <w:rFonts w:hint="eastAsia" w:ascii="仿宋" w:hAnsi="仿宋" w:eastAsia="仿宋" w:cs="宋体"/>
                <w:color w:val="000000"/>
                <w:szCs w:val="21"/>
              </w:rPr>
            </w:pPr>
          </w:p>
        </w:tc>
        <w:tc>
          <w:tcPr>
            <w:tcW w:w="101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5D495">
            <w:pPr>
              <w:widowControl/>
              <w:jc w:val="center"/>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楼梯</w:t>
            </w:r>
          </w:p>
        </w:tc>
        <w:tc>
          <w:tcPr>
            <w:tcW w:w="425" w:type="pct"/>
            <w:tcBorders>
              <w:top w:val="nil"/>
              <w:left w:val="nil"/>
              <w:bottom w:val="nil"/>
              <w:right w:val="nil"/>
            </w:tcBorders>
            <w:shd w:val="clear" w:color="auto" w:fill="auto"/>
            <w:noWrap/>
            <w:vAlign w:val="center"/>
          </w:tcPr>
          <w:p w14:paraId="2EE9484C">
            <w:pPr>
              <w:rPr>
                <w:rFonts w:hint="eastAsia" w:ascii="仿宋" w:hAnsi="仿宋" w:eastAsia="仿宋" w:cs="宋体"/>
                <w:color w:val="000000"/>
                <w:szCs w:val="21"/>
              </w:rPr>
            </w:pPr>
          </w:p>
        </w:tc>
        <w:tc>
          <w:tcPr>
            <w:tcW w:w="427" w:type="pct"/>
            <w:tcBorders>
              <w:top w:val="nil"/>
              <w:left w:val="nil"/>
              <w:bottom w:val="nil"/>
              <w:right w:val="nil"/>
            </w:tcBorders>
            <w:shd w:val="clear" w:color="auto" w:fill="auto"/>
            <w:noWrap/>
            <w:vAlign w:val="center"/>
          </w:tcPr>
          <w:p w14:paraId="4687623A">
            <w:pPr>
              <w:rPr>
                <w:rFonts w:hint="eastAsia" w:ascii="仿宋" w:hAnsi="仿宋" w:eastAsia="仿宋" w:cs="宋体"/>
                <w:color w:val="000000"/>
                <w:szCs w:val="21"/>
              </w:rPr>
            </w:pPr>
          </w:p>
        </w:tc>
        <w:tc>
          <w:tcPr>
            <w:tcW w:w="420" w:type="pct"/>
            <w:tcBorders>
              <w:top w:val="nil"/>
              <w:left w:val="nil"/>
              <w:bottom w:val="nil"/>
              <w:right w:val="nil"/>
            </w:tcBorders>
            <w:shd w:val="clear" w:color="auto" w:fill="auto"/>
            <w:noWrap/>
            <w:vAlign w:val="center"/>
          </w:tcPr>
          <w:p w14:paraId="52D02402">
            <w:pPr>
              <w:rPr>
                <w:rFonts w:hint="eastAsia" w:ascii="仿宋" w:hAnsi="仿宋" w:eastAsia="仿宋" w:cs="宋体"/>
                <w:color w:val="000000"/>
                <w:szCs w:val="21"/>
              </w:rPr>
            </w:pPr>
          </w:p>
        </w:tc>
        <w:tc>
          <w:tcPr>
            <w:tcW w:w="501" w:type="pct"/>
            <w:tcBorders>
              <w:top w:val="nil"/>
              <w:left w:val="nil"/>
              <w:bottom w:val="nil"/>
              <w:right w:val="nil"/>
            </w:tcBorders>
            <w:shd w:val="clear" w:color="auto" w:fill="auto"/>
            <w:noWrap/>
            <w:vAlign w:val="center"/>
          </w:tcPr>
          <w:p w14:paraId="160251DF">
            <w:pPr>
              <w:rPr>
                <w:rFonts w:hint="eastAsia" w:ascii="仿宋" w:hAnsi="仿宋" w:eastAsia="仿宋" w:cs="宋体"/>
                <w:color w:val="000000"/>
                <w:szCs w:val="21"/>
              </w:rPr>
            </w:pPr>
          </w:p>
        </w:tc>
        <w:tc>
          <w:tcPr>
            <w:tcW w:w="1856" w:type="pct"/>
            <w:gridSpan w:val="5"/>
            <w:tcBorders>
              <w:top w:val="nil"/>
              <w:left w:val="single" w:color="000000" w:sz="4" w:space="0"/>
              <w:bottom w:val="single" w:color="000000" w:sz="4" w:space="0"/>
              <w:right w:val="single" w:color="000000" w:sz="4" w:space="0"/>
            </w:tcBorders>
            <w:shd w:val="clear" w:color="auto" w:fill="auto"/>
            <w:noWrap/>
            <w:vAlign w:val="center"/>
          </w:tcPr>
          <w:p w14:paraId="720B9620">
            <w:pPr>
              <w:widowControl/>
              <w:jc w:val="center"/>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走廊</w:t>
            </w:r>
          </w:p>
        </w:tc>
      </w:tr>
    </w:tbl>
    <w:p w14:paraId="1532177F">
      <w:pPr>
        <w:spacing w:line="360" w:lineRule="auto"/>
        <w:ind w:firstLine="480" w:firstLineChars="200"/>
        <w:rPr>
          <w:rFonts w:ascii="仿宋_GB2312" w:eastAsia="仿宋_GB2312"/>
          <w:sz w:val="24"/>
        </w:rPr>
      </w:pPr>
    </w:p>
    <w:p w14:paraId="3DBC19D6">
      <w:pPr>
        <w:spacing w:line="360" w:lineRule="auto"/>
        <w:ind w:firstLine="480" w:firstLineChars="200"/>
        <w:rPr>
          <w:rFonts w:ascii="仿宋_GB2312" w:eastAsia="仿宋_GB2312"/>
          <w:sz w:val="24"/>
        </w:rPr>
      </w:pPr>
      <w:r>
        <w:rPr>
          <w:rFonts w:hint="eastAsia" w:ascii="仿宋_GB2312" w:eastAsia="仿宋_GB2312"/>
          <w:sz w:val="24"/>
        </w:rPr>
        <w:t>2.5号教学楼</w:t>
      </w:r>
    </w:p>
    <w:tbl>
      <w:tblPr>
        <w:tblStyle w:val="52"/>
        <w:tblW w:w="5000" w:type="pct"/>
        <w:tblInd w:w="0" w:type="dxa"/>
        <w:tblLayout w:type="autofit"/>
        <w:tblCellMar>
          <w:top w:w="0" w:type="dxa"/>
          <w:left w:w="108" w:type="dxa"/>
          <w:bottom w:w="0" w:type="dxa"/>
          <w:right w:w="108" w:type="dxa"/>
        </w:tblCellMar>
      </w:tblPr>
      <w:tblGrid>
        <w:gridCol w:w="673"/>
        <w:gridCol w:w="975"/>
        <w:gridCol w:w="977"/>
        <w:gridCol w:w="814"/>
        <w:gridCol w:w="818"/>
        <w:gridCol w:w="804"/>
        <w:gridCol w:w="960"/>
        <w:gridCol w:w="734"/>
        <w:gridCol w:w="824"/>
        <w:gridCol w:w="789"/>
        <w:gridCol w:w="607"/>
        <w:gridCol w:w="601"/>
      </w:tblGrid>
      <w:tr w14:paraId="212B0072">
        <w:tblPrEx>
          <w:tblCellMar>
            <w:top w:w="0" w:type="dxa"/>
            <w:left w:w="108" w:type="dxa"/>
            <w:bottom w:w="0" w:type="dxa"/>
            <w:right w:w="108" w:type="dxa"/>
          </w:tblCellMar>
        </w:tblPrEx>
        <w:trPr>
          <w:trHeight w:val="521" w:hRule="atLeast"/>
        </w:trPr>
        <w:tc>
          <w:tcPr>
            <w:tcW w:w="5000" w:type="pct"/>
            <w:gridSpan w:val="12"/>
            <w:vMerge w:val="restart"/>
            <w:tcBorders>
              <w:top w:val="nil"/>
              <w:left w:val="nil"/>
              <w:bottom w:val="nil"/>
              <w:right w:val="nil"/>
            </w:tcBorders>
            <w:shd w:val="clear" w:color="auto" w:fill="auto"/>
            <w:noWrap/>
            <w:vAlign w:val="bottom"/>
          </w:tcPr>
          <w:p w14:paraId="7437F125">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五号教学楼</w:t>
            </w:r>
          </w:p>
        </w:tc>
      </w:tr>
      <w:tr w14:paraId="2B201CBE">
        <w:tblPrEx>
          <w:tblCellMar>
            <w:top w:w="0" w:type="dxa"/>
            <w:left w:w="108" w:type="dxa"/>
            <w:bottom w:w="0" w:type="dxa"/>
            <w:right w:w="108" w:type="dxa"/>
          </w:tblCellMar>
        </w:tblPrEx>
        <w:trPr>
          <w:trHeight w:val="521" w:hRule="atLeast"/>
        </w:trPr>
        <w:tc>
          <w:tcPr>
            <w:tcW w:w="5000" w:type="pct"/>
            <w:gridSpan w:val="12"/>
            <w:vMerge w:val="continue"/>
            <w:tcBorders>
              <w:top w:val="nil"/>
              <w:left w:val="nil"/>
              <w:bottom w:val="nil"/>
              <w:right w:val="nil"/>
            </w:tcBorders>
            <w:shd w:val="clear" w:color="auto" w:fill="auto"/>
            <w:noWrap/>
            <w:vAlign w:val="bottom"/>
          </w:tcPr>
          <w:p w14:paraId="09BCCD64">
            <w:pPr>
              <w:jc w:val="center"/>
              <w:rPr>
                <w:rFonts w:hint="eastAsia" w:ascii="仿宋" w:hAnsi="仿宋" w:eastAsia="仿宋" w:cs="宋体"/>
                <w:color w:val="000000"/>
                <w:szCs w:val="21"/>
              </w:rPr>
            </w:pPr>
          </w:p>
        </w:tc>
      </w:tr>
      <w:tr w14:paraId="6D2A226B">
        <w:tblPrEx>
          <w:tblCellMar>
            <w:top w:w="0" w:type="dxa"/>
            <w:left w:w="108" w:type="dxa"/>
            <w:bottom w:w="0" w:type="dxa"/>
            <w:right w:w="108" w:type="dxa"/>
          </w:tblCellMar>
        </w:tblPrEx>
        <w:trPr>
          <w:trHeight w:val="600" w:hRule="atLeast"/>
        </w:trPr>
        <w:tc>
          <w:tcPr>
            <w:tcW w:w="352" w:type="pct"/>
            <w:tcBorders>
              <w:top w:val="nil"/>
              <w:left w:val="nil"/>
              <w:bottom w:val="nil"/>
              <w:right w:val="nil"/>
            </w:tcBorders>
            <w:shd w:val="clear" w:color="auto" w:fill="auto"/>
            <w:noWrap/>
            <w:vAlign w:val="bottom"/>
          </w:tcPr>
          <w:p w14:paraId="09FB6D55">
            <w:pPr>
              <w:jc w:val="center"/>
              <w:rPr>
                <w:rFonts w:hint="eastAsia" w:ascii="仿宋" w:hAnsi="仿宋" w:eastAsia="仿宋" w:cs="宋体"/>
                <w:color w:val="000000"/>
                <w:szCs w:val="21"/>
              </w:rPr>
            </w:pPr>
          </w:p>
        </w:tc>
        <w:tc>
          <w:tcPr>
            <w:tcW w:w="101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E1439">
            <w:pPr>
              <w:widowControl/>
              <w:jc w:val="center"/>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楼梯</w:t>
            </w:r>
          </w:p>
        </w:tc>
        <w:tc>
          <w:tcPr>
            <w:tcW w:w="425" w:type="pct"/>
            <w:tcBorders>
              <w:top w:val="nil"/>
              <w:left w:val="nil"/>
              <w:bottom w:val="nil"/>
              <w:right w:val="nil"/>
            </w:tcBorders>
            <w:shd w:val="clear" w:color="auto" w:fill="auto"/>
            <w:noWrap/>
            <w:vAlign w:val="bottom"/>
          </w:tcPr>
          <w:p w14:paraId="047A86FB">
            <w:pPr>
              <w:jc w:val="center"/>
              <w:rPr>
                <w:rFonts w:hint="eastAsia" w:ascii="仿宋" w:hAnsi="仿宋" w:eastAsia="仿宋" w:cs="宋体"/>
                <w:color w:val="000000"/>
                <w:szCs w:val="21"/>
              </w:rPr>
            </w:pPr>
          </w:p>
        </w:tc>
        <w:tc>
          <w:tcPr>
            <w:tcW w:w="427" w:type="pct"/>
            <w:tcBorders>
              <w:top w:val="nil"/>
              <w:left w:val="nil"/>
              <w:bottom w:val="nil"/>
              <w:right w:val="nil"/>
            </w:tcBorders>
            <w:shd w:val="clear" w:color="auto" w:fill="auto"/>
            <w:noWrap/>
            <w:vAlign w:val="bottom"/>
          </w:tcPr>
          <w:p w14:paraId="6B990E78">
            <w:pPr>
              <w:jc w:val="center"/>
              <w:rPr>
                <w:rFonts w:hint="eastAsia" w:ascii="仿宋" w:hAnsi="仿宋" w:eastAsia="仿宋" w:cs="宋体"/>
                <w:color w:val="000000"/>
                <w:szCs w:val="21"/>
              </w:rPr>
            </w:pPr>
          </w:p>
        </w:tc>
        <w:tc>
          <w:tcPr>
            <w:tcW w:w="420" w:type="pct"/>
            <w:tcBorders>
              <w:top w:val="nil"/>
              <w:left w:val="nil"/>
              <w:bottom w:val="nil"/>
              <w:right w:val="nil"/>
            </w:tcBorders>
            <w:shd w:val="clear" w:color="auto" w:fill="auto"/>
            <w:noWrap/>
            <w:vAlign w:val="bottom"/>
          </w:tcPr>
          <w:p w14:paraId="69CCEFC7">
            <w:pPr>
              <w:jc w:val="center"/>
              <w:rPr>
                <w:rFonts w:hint="eastAsia" w:ascii="仿宋" w:hAnsi="仿宋" w:eastAsia="仿宋" w:cs="宋体"/>
                <w:color w:val="000000"/>
                <w:szCs w:val="21"/>
              </w:rPr>
            </w:pPr>
          </w:p>
        </w:tc>
        <w:tc>
          <w:tcPr>
            <w:tcW w:w="501" w:type="pct"/>
            <w:tcBorders>
              <w:top w:val="nil"/>
              <w:left w:val="nil"/>
              <w:bottom w:val="nil"/>
              <w:right w:val="nil"/>
            </w:tcBorders>
            <w:shd w:val="clear" w:color="auto" w:fill="auto"/>
            <w:noWrap/>
            <w:vAlign w:val="bottom"/>
          </w:tcPr>
          <w:p w14:paraId="76178B91">
            <w:pPr>
              <w:jc w:val="center"/>
              <w:rPr>
                <w:rFonts w:hint="eastAsia" w:ascii="仿宋" w:hAnsi="仿宋" w:eastAsia="仿宋" w:cs="宋体"/>
                <w:color w:val="000000"/>
                <w:szCs w:val="21"/>
              </w:rPr>
            </w:pPr>
          </w:p>
        </w:tc>
        <w:tc>
          <w:tcPr>
            <w:tcW w:w="1856"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2378F">
            <w:pPr>
              <w:widowControl/>
              <w:jc w:val="center"/>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走廊</w:t>
            </w:r>
          </w:p>
        </w:tc>
      </w:tr>
      <w:tr w14:paraId="288BA712">
        <w:tblPrEx>
          <w:tblCellMar>
            <w:top w:w="0" w:type="dxa"/>
            <w:left w:w="108" w:type="dxa"/>
            <w:bottom w:w="0" w:type="dxa"/>
            <w:right w:w="108" w:type="dxa"/>
          </w:tblCellMar>
        </w:tblPrEx>
        <w:trPr>
          <w:trHeight w:val="520" w:hRule="atLeast"/>
        </w:trPr>
        <w:tc>
          <w:tcPr>
            <w:tcW w:w="352" w:type="pct"/>
            <w:tcBorders>
              <w:top w:val="nil"/>
              <w:left w:val="nil"/>
              <w:bottom w:val="nil"/>
              <w:right w:val="nil"/>
            </w:tcBorders>
            <w:shd w:val="clear" w:color="auto" w:fill="auto"/>
            <w:noWrap/>
            <w:vAlign w:val="bottom"/>
          </w:tcPr>
          <w:p w14:paraId="047748EE">
            <w:pPr>
              <w:jc w:val="center"/>
              <w:rPr>
                <w:rFonts w:hint="eastAsia" w:ascii="仿宋" w:hAnsi="仿宋" w:eastAsia="仿宋" w:cs="宋体"/>
                <w:color w:val="000000"/>
                <w:szCs w:val="21"/>
              </w:rPr>
            </w:pPr>
          </w:p>
        </w:tc>
        <w:tc>
          <w:tcPr>
            <w:tcW w:w="3175" w:type="pct"/>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57D18">
            <w:pPr>
              <w:widowControl/>
              <w:jc w:val="center"/>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走廊</w:t>
            </w:r>
          </w:p>
        </w:tc>
        <w:tc>
          <w:tcPr>
            <w:tcW w:w="430" w:type="pct"/>
            <w:vMerge w:val="restart"/>
            <w:tcBorders>
              <w:top w:val="single" w:color="000000" w:sz="4" w:space="0"/>
              <w:left w:val="single" w:color="000000" w:sz="4" w:space="0"/>
              <w:bottom w:val="single" w:color="000000" w:sz="4" w:space="0"/>
              <w:right w:val="single" w:color="000000" w:sz="4" w:space="0"/>
            </w:tcBorders>
            <w:shd w:val="clear" w:color="auto" w:fill="auto"/>
            <w:vAlign w:val="bottom"/>
          </w:tcPr>
          <w:p w14:paraId="720CE91E">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教室</w:t>
            </w:r>
            <w:r>
              <w:rPr>
                <w:rFonts w:hint="eastAsia" w:ascii="仿宋" w:hAnsi="仿宋" w:eastAsia="仿宋" w:cs="宋体"/>
                <w:color w:val="000000"/>
                <w:kern w:val="0"/>
                <w:szCs w:val="21"/>
                <w:lang w:bidi="ar"/>
              </w:rPr>
              <w:br w:type="textWrapping"/>
            </w:r>
            <w:r>
              <w:rPr>
                <w:rFonts w:hint="eastAsia" w:ascii="仿宋" w:hAnsi="仿宋" w:eastAsia="仿宋" w:cs="宋体"/>
                <w:color w:val="000000"/>
                <w:kern w:val="0"/>
                <w:szCs w:val="21"/>
                <w:lang w:bidi="ar"/>
              </w:rPr>
              <w:t>吸顶AP</w:t>
            </w:r>
          </w:p>
        </w:tc>
        <w:tc>
          <w:tcPr>
            <w:tcW w:w="412" w:type="pct"/>
            <w:vMerge w:val="restart"/>
            <w:tcBorders>
              <w:top w:val="single" w:color="000000" w:sz="4" w:space="0"/>
              <w:left w:val="single" w:color="000000" w:sz="4" w:space="0"/>
              <w:bottom w:val="single" w:color="000000" w:sz="4" w:space="0"/>
              <w:right w:val="single" w:color="000000" w:sz="4" w:space="0"/>
            </w:tcBorders>
            <w:shd w:val="clear" w:color="auto" w:fill="auto"/>
            <w:vAlign w:val="bottom"/>
          </w:tcPr>
          <w:p w14:paraId="74581736">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教室</w:t>
            </w:r>
            <w:r>
              <w:rPr>
                <w:rFonts w:hint="eastAsia" w:ascii="仿宋" w:hAnsi="仿宋" w:eastAsia="仿宋" w:cs="宋体"/>
                <w:color w:val="000000"/>
                <w:kern w:val="0"/>
                <w:szCs w:val="21"/>
                <w:lang w:bidi="ar"/>
              </w:rPr>
              <w:br w:type="textWrapping"/>
            </w:r>
            <w:r>
              <w:rPr>
                <w:rFonts w:hint="eastAsia" w:ascii="仿宋" w:hAnsi="仿宋" w:eastAsia="仿宋" w:cs="宋体"/>
                <w:color w:val="000000"/>
                <w:kern w:val="0"/>
                <w:szCs w:val="21"/>
                <w:lang w:bidi="ar"/>
              </w:rPr>
              <w:t>吸顶AP</w:t>
            </w:r>
          </w:p>
        </w:tc>
        <w:tc>
          <w:tcPr>
            <w:tcW w:w="317" w:type="pct"/>
            <w:vMerge w:val="restart"/>
            <w:tcBorders>
              <w:top w:val="single" w:color="000000" w:sz="4" w:space="0"/>
              <w:left w:val="single" w:color="000000" w:sz="4" w:space="0"/>
              <w:bottom w:val="single" w:color="000000" w:sz="4" w:space="0"/>
              <w:right w:val="single" w:color="000000" w:sz="4" w:space="0"/>
            </w:tcBorders>
            <w:shd w:val="clear" w:color="auto" w:fill="auto"/>
            <w:vAlign w:val="bottom"/>
          </w:tcPr>
          <w:p w14:paraId="727F616F">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楼梯</w:t>
            </w:r>
          </w:p>
        </w:tc>
        <w:tc>
          <w:tcPr>
            <w:tcW w:w="314" w:type="pct"/>
            <w:vMerge w:val="restart"/>
            <w:tcBorders>
              <w:top w:val="single" w:color="000000" w:sz="4" w:space="0"/>
              <w:left w:val="single" w:color="000000" w:sz="4" w:space="0"/>
              <w:bottom w:val="single" w:color="000000" w:sz="4" w:space="0"/>
              <w:right w:val="single" w:color="000000" w:sz="4" w:space="0"/>
            </w:tcBorders>
            <w:shd w:val="clear" w:color="auto" w:fill="auto"/>
            <w:vAlign w:val="bottom"/>
          </w:tcPr>
          <w:p w14:paraId="1BC9D20B">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教室</w:t>
            </w:r>
            <w:r>
              <w:rPr>
                <w:rFonts w:hint="eastAsia" w:ascii="仿宋" w:hAnsi="仿宋" w:eastAsia="仿宋" w:cs="宋体"/>
                <w:color w:val="000000"/>
                <w:kern w:val="0"/>
                <w:szCs w:val="21"/>
                <w:lang w:bidi="ar"/>
              </w:rPr>
              <w:br w:type="textWrapping"/>
            </w:r>
            <w:r>
              <w:rPr>
                <w:rFonts w:hint="eastAsia" w:ascii="仿宋" w:hAnsi="仿宋" w:eastAsia="仿宋" w:cs="宋体"/>
                <w:color w:val="000000"/>
                <w:kern w:val="0"/>
                <w:szCs w:val="21"/>
                <w:lang w:bidi="ar"/>
              </w:rPr>
              <w:t>吸顶AP</w:t>
            </w:r>
          </w:p>
        </w:tc>
      </w:tr>
      <w:tr w14:paraId="4D46C1D1">
        <w:tblPrEx>
          <w:tblCellMar>
            <w:top w:w="0" w:type="dxa"/>
            <w:left w:w="108" w:type="dxa"/>
            <w:bottom w:w="0" w:type="dxa"/>
            <w:right w:w="108" w:type="dxa"/>
          </w:tblCellMar>
        </w:tblPrEx>
        <w:trPr>
          <w:trHeight w:val="740" w:hRule="atLeast"/>
        </w:trPr>
        <w:tc>
          <w:tcPr>
            <w:tcW w:w="352" w:type="pct"/>
            <w:tcBorders>
              <w:top w:val="nil"/>
              <w:left w:val="nil"/>
              <w:bottom w:val="nil"/>
              <w:right w:val="nil"/>
            </w:tcBorders>
            <w:shd w:val="clear" w:color="auto" w:fill="auto"/>
            <w:noWrap/>
            <w:vAlign w:val="bottom"/>
          </w:tcPr>
          <w:p w14:paraId="1095246D">
            <w:pPr>
              <w:rPr>
                <w:rFonts w:hint="eastAsia" w:ascii="仿宋" w:hAnsi="仿宋" w:eastAsia="仿宋" w:cs="宋体"/>
                <w:color w:val="000000"/>
                <w:szCs w:val="21"/>
              </w:rPr>
            </w:pPr>
          </w:p>
        </w:tc>
        <w:tc>
          <w:tcPr>
            <w:tcW w:w="2792" w:type="pct"/>
            <w:gridSpan w:val="6"/>
            <w:vMerge w:val="restart"/>
            <w:tcBorders>
              <w:top w:val="single" w:color="000000" w:sz="4" w:space="0"/>
              <w:left w:val="single" w:color="000000" w:sz="4" w:space="0"/>
              <w:bottom w:val="single" w:color="000000" w:sz="4" w:space="0"/>
              <w:right w:val="single" w:color="000000" w:sz="4" w:space="0"/>
            </w:tcBorders>
            <w:shd w:val="clear" w:color="auto" w:fill="auto"/>
            <w:vAlign w:val="bottom"/>
          </w:tcPr>
          <w:p w14:paraId="44A316A1">
            <w:pPr>
              <w:rPr>
                <w:rFonts w:hint="eastAsia" w:ascii="仿宋" w:hAnsi="仿宋" w:eastAsia="仿宋" w:cs="宋体"/>
                <w:color w:val="000000"/>
                <w:szCs w:val="21"/>
              </w:rPr>
            </w:pPr>
          </w:p>
        </w:tc>
        <w:tc>
          <w:tcPr>
            <w:tcW w:w="38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FA7FEB2">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厕所</w:t>
            </w:r>
          </w:p>
        </w:tc>
        <w:tc>
          <w:tcPr>
            <w:tcW w:w="430" w:type="pct"/>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2AE2D532">
            <w:pPr>
              <w:jc w:val="center"/>
              <w:rPr>
                <w:rFonts w:hint="eastAsia" w:ascii="仿宋" w:hAnsi="仿宋" w:eastAsia="仿宋" w:cs="宋体"/>
                <w:color w:val="000000"/>
                <w:szCs w:val="21"/>
              </w:rPr>
            </w:pPr>
          </w:p>
        </w:tc>
        <w:tc>
          <w:tcPr>
            <w:tcW w:w="412" w:type="pct"/>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5B19B388">
            <w:pPr>
              <w:jc w:val="center"/>
              <w:rPr>
                <w:rFonts w:hint="eastAsia" w:ascii="仿宋" w:hAnsi="仿宋" w:eastAsia="仿宋" w:cs="宋体"/>
                <w:color w:val="000000"/>
                <w:szCs w:val="21"/>
              </w:rPr>
            </w:pPr>
          </w:p>
        </w:tc>
        <w:tc>
          <w:tcPr>
            <w:tcW w:w="317" w:type="pct"/>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0409567B">
            <w:pPr>
              <w:jc w:val="center"/>
              <w:rPr>
                <w:rFonts w:hint="eastAsia" w:ascii="仿宋" w:hAnsi="仿宋" w:eastAsia="仿宋" w:cs="宋体"/>
                <w:color w:val="000000"/>
                <w:szCs w:val="21"/>
              </w:rPr>
            </w:pPr>
          </w:p>
        </w:tc>
        <w:tc>
          <w:tcPr>
            <w:tcW w:w="314" w:type="pct"/>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754759A3">
            <w:pPr>
              <w:jc w:val="center"/>
              <w:rPr>
                <w:rFonts w:hint="eastAsia" w:ascii="仿宋" w:hAnsi="仿宋" w:eastAsia="仿宋" w:cs="宋体"/>
                <w:color w:val="000000"/>
                <w:szCs w:val="21"/>
              </w:rPr>
            </w:pPr>
          </w:p>
        </w:tc>
      </w:tr>
      <w:tr w14:paraId="5694877F">
        <w:tblPrEx>
          <w:tblCellMar>
            <w:top w:w="0" w:type="dxa"/>
            <w:left w:w="108" w:type="dxa"/>
            <w:bottom w:w="0" w:type="dxa"/>
            <w:right w:w="108" w:type="dxa"/>
          </w:tblCellMar>
        </w:tblPrEx>
        <w:trPr>
          <w:trHeight w:val="640" w:hRule="atLeast"/>
        </w:trPr>
        <w:tc>
          <w:tcPr>
            <w:tcW w:w="352" w:type="pct"/>
            <w:tcBorders>
              <w:top w:val="nil"/>
              <w:left w:val="nil"/>
              <w:bottom w:val="nil"/>
              <w:right w:val="nil"/>
            </w:tcBorders>
            <w:shd w:val="clear" w:color="auto" w:fill="auto"/>
            <w:noWrap/>
            <w:vAlign w:val="bottom"/>
          </w:tcPr>
          <w:p w14:paraId="2E8655A7">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1楼</w:t>
            </w:r>
          </w:p>
        </w:tc>
        <w:tc>
          <w:tcPr>
            <w:tcW w:w="2792" w:type="pct"/>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7290C2A1">
            <w:pPr>
              <w:rPr>
                <w:rFonts w:hint="eastAsia" w:ascii="仿宋" w:hAnsi="仿宋" w:eastAsia="仿宋" w:cs="宋体"/>
                <w:color w:val="000000"/>
                <w:szCs w:val="21"/>
              </w:rPr>
            </w:pPr>
          </w:p>
        </w:tc>
        <w:tc>
          <w:tcPr>
            <w:tcW w:w="38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bottom"/>
          </w:tcPr>
          <w:p w14:paraId="368787F6">
            <w:pPr>
              <w:jc w:val="center"/>
              <w:rPr>
                <w:rFonts w:hint="eastAsia" w:ascii="仿宋" w:hAnsi="仿宋" w:eastAsia="仿宋" w:cs="宋体"/>
                <w:color w:val="000000"/>
                <w:szCs w:val="21"/>
              </w:rPr>
            </w:pPr>
          </w:p>
        </w:tc>
        <w:tc>
          <w:tcPr>
            <w:tcW w:w="430" w:type="pct"/>
            <w:tcBorders>
              <w:top w:val="nil"/>
              <w:left w:val="nil"/>
              <w:bottom w:val="nil"/>
              <w:right w:val="nil"/>
            </w:tcBorders>
            <w:shd w:val="clear" w:color="auto" w:fill="auto"/>
            <w:vAlign w:val="bottom"/>
          </w:tcPr>
          <w:p w14:paraId="0877AA62">
            <w:pPr>
              <w:jc w:val="center"/>
              <w:rPr>
                <w:rFonts w:hint="eastAsia" w:ascii="仿宋" w:hAnsi="仿宋" w:eastAsia="仿宋" w:cs="宋体"/>
                <w:color w:val="000000"/>
                <w:szCs w:val="21"/>
              </w:rPr>
            </w:pPr>
          </w:p>
        </w:tc>
        <w:tc>
          <w:tcPr>
            <w:tcW w:w="412" w:type="pct"/>
            <w:tcBorders>
              <w:top w:val="nil"/>
              <w:left w:val="nil"/>
              <w:bottom w:val="nil"/>
              <w:right w:val="nil"/>
            </w:tcBorders>
            <w:shd w:val="clear" w:color="auto" w:fill="auto"/>
            <w:vAlign w:val="bottom"/>
          </w:tcPr>
          <w:p w14:paraId="71D0260C">
            <w:pPr>
              <w:jc w:val="center"/>
              <w:rPr>
                <w:rFonts w:hint="eastAsia" w:ascii="仿宋" w:hAnsi="仿宋" w:eastAsia="仿宋" w:cs="宋体"/>
                <w:color w:val="000000"/>
                <w:szCs w:val="21"/>
              </w:rPr>
            </w:pPr>
          </w:p>
        </w:tc>
        <w:tc>
          <w:tcPr>
            <w:tcW w:w="317" w:type="pct"/>
            <w:tcBorders>
              <w:top w:val="nil"/>
              <w:left w:val="nil"/>
              <w:bottom w:val="nil"/>
              <w:right w:val="nil"/>
            </w:tcBorders>
            <w:shd w:val="clear" w:color="auto" w:fill="auto"/>
            <w:vAlign w:val="bottom"/>
          </w:tcPr>
          <w:p w14:paraId="5950A041">
            <w:pPr>
              <w:jc w:val="center"/>
              <w:rPr>
                <w:rFonts w:hint="eastAsia" w:ascii="仿宋" w:hAnsi="仿宋" w:eastAsia="仿宋" w:cs="宋体"/>
                <w:color w:val="000000"/>
                <w:szCs w:val="21"/>
              </w:rPr>
            </w:pPr>
          </w:p>
        </w:tc>
        <w:tc>
          <w:tcPr>
            <w:tcW w:w="314" w:type="pct"/>
            <w:tcBorders>
              <w:top w:val="nil"/>
              <w:left w:val="nil"/>
              <w:bottom w:val="nil"/>
              <w:right w:val="nil"/>
            </w:tcBorders>
            <w:shd w:val="clear" w:color="auto" w:fill="auto"/>
            <w:vAlign w:val="bottom"/>
          </w:tcPr>
          <w:p w14:paraId="0520CE3C">
            <w:pPr>
              <w:jc w:val="center"/>
              <w:rPr>
                <w:rFonts w:hint="eastAsia" w:ascii="仿宋" w:hAnsi="仿宋" w:eastAsia="仿宋" w:cs="宋体"/>
                <w:color w:val="000000"/>
                <w:szCs w:val="21"/>
              </w:rPr>
            </w:pPr>
          </w:p>
        </w:tc>
      </w:tr>
      <w:tr w14:paraId="03F4850C">
        <w:tblPrEx>
          <w:tblCellMar>
            <w:top w:w="0" w:type="dxa"/>
            <w:left w:w="108" w:type="dxa"/>
            <w:bottom w:w="0" w:type="dxa"/>
            <w:right w:w="108" w:type="dxa"/>
          </w:tblCellMar>
        </w:tblPrEx>
        <w:trPr>
          <w:trHeight w:val="280" w:hRule="atLeast"/>
        </w:trPr>
        <w:tc>
          <w:tcPr>
            <w:tcW w:w="352" w:type="pct"/>
            <w:tcBorders>
              <w:top w:val="nil"/>
              <w:left w:val="nil"/>
              <w:bottom w:val="nil"/>
              <w:right w:val="nil"/>
            </w:tcBorders>
            <w:shd w:val="clear" w:color="auto" w:fill="auto"/>
            <w:noWrap/>
            <w:vAlign w:val="bottom"/>
          </w:tcPr>
          <w:p w14:paraId="1B1EF9B7">
            <w:pPr>
              <w:rPr>
                <w:rFonts w:hint="eastAsia" w:ascii="仿宋" w:hAnsi="仿宋" w:eastAsia="仿宋" w:cs="宋体"/>
                <w:color w:val="000000"/>
                <w:szCs w:val="21"/>
              </w:rPr>
            </w:pPr>
          </w:p>
        </w:tc>
        <w:tc>
          <w:tcPr>
            <w:tcW w:w="509" w:type="pct"/>
            <w:tcBorders>
              <w:top w:val="nil"/>
              <w:left w:val="nil"/>
              <w:bottom w:val="nil"/>
              <w:right w:val="nil"/>
            </w:tcBorders>
            <w:shd w:val="clear" w:color="auto" w:fill="auto"/>
            <w:noWrap/>
            <w:vAlign w:val="bottom"/>
          </w:tcPr>
          <w:p w14:paraId="0E5EAE83">
            <w:pPr>
              <w:rPr>
                <w:rFonts w:hint="eastAsia" w:ascii="仿宋" w:hAnsi="仿宋" w:eastAsia="仿宋" w:cs="宋体"/>
                <w:color w:val="000000"/>
                <w:szCs w:val="21"/>
              </w:rPr>
            </w:pPr>
          </w:p>
        </w:tc>
        <w:tc>
          <w:tcPr>
            <w:tcW w:w="510" w:type="pct"/>
            <w:tcBorders>
              <w:top w:val="nil"/>
              <w:left w:val="nil"/>
              <w:bottom w:val="nil"/>
              <w:right w:val="nil"/>
            </w:tcBorders>
            <w:shd w:val="clear" w:color="auto" w:fill="auto"/>
            <w:noWrap/>
            <w:vAlign w:val="bottom"/>
          </w:tcPr>
          <w:p w14:paraId="61598093">
            <w:pPr>
              <w:rPr>
                <w:rFonts w:hint="eastAsia" w:ascii="仿宋" w:hAnsi="仿宋" w:eastAsia="仿宋" w:cs="宋体"/>
                <w:color w:val="000000"/>
                <w:szCs w:val="21"/>
              </w:rPr>
            </w:pPr>
          </w:p>
        </w:tc>
        <w:tc>
          <w:tcPr>
            <w:tcW w:w="425" w:type="pct"/>
            <w:tcBorders>
              <w:top w:val="nil"/>
              <w:left w:val="nil"/>
              <w:bottom w:val="nil"/>
              <w:right w:val="nil"/>
            </w:tcBorders>
            <w:shd w:val="clear" w:color="auto" w:fill="auto"/>
            <w:noWrap/>
            <w:vAlign w:val="bottom"/>
          </w:tcPr>
          <w:p w14:paraId="41A66EF4">
            <w:pPr>
              <w:rPr>
                <w:rFonts w:hint="eastAsia" w:ascii="仿宋" w:hAnsi="仿宋" w:eastAsia="仿宋" w:cs="宋体"/>
                <w:color w:val="000000"/>
                <w:szCs w:val="21"/>
              </w:rPr>
            </w:pPr>
          </w:p>
        </w:tc>
        <w:tc>
          <w:tcPr>
            <w:tcW w:w="427" w:type="pct"/>
            <w:tcBorders>
              <w:top w:val="nil"/>
              <w:left w:val="nil"/>
              <w:bottom w:val="nil"/>
              <w:right w:val="nil"/>
            </w:tcBorders>
            <w:shd w:val="clear" w:color="auto" w:fill="auto"/>
            <w:noWrap/>
            <w:vAlign w:val="bottom"/>
          </w:tcPr>
          <w:p w14:paraId="28FB6188">
            <w:pPr>
              <w:rPr>
                <w:rFonts w:hint="eastAsia" w:ascii="仿宋" w:hAnsi="仿宋" w:eastAsia="仿宋" w:cs="宋体"/>
                <w:color w:val="000000"/>
                <w:szCs w:val="21"/>
              </w:rPr>
            </w:pPr>
          </w:p>
        </w:tc>
        <w:tc>
          <w:tcPr>
            <w:tcW w:w="420" w:type="pct"/>
            <w:tcBorders>
              <w:top w:val="nil"/>
              <w:left w:val="nil"/>
              <w:bottom w:val="nil"/>
              <w:right w:val="nil"/>
            </w:tcBorders>
            <w:shd w:val="clear" w:color="auto" w:fill="auto"/>
            <w:noWrap/>
            <w:vAlign w:val="bottom"/>
          </w:tcPr>
          <w:p w14:paraId="4ED95E8B">
            <w:pPr>
              <w:rPr>
                <w:rFonts w:hint="eastAsia" w:ascii="仿宋" w:hAnsi="仿宋" w:eastAsia="仿宋" w:cs="宋体"/>
                <w:color w:val="000000"/>
                <w:szCs w:val="21"/>
              </w:rPr>
            </w:pPr>
          </w:p>
        </w:tc>
        <w:tc>
          <w:tcPr>
            <w:tcW w:w="501" w:type="pct"/>
            <w:tcBorders>
              <w:top w:val="nil"/>
              <w:left w:val="nil"/>
              <w:bottom w:val="nil"/>
              <w:right w:val="nil"/>
            </w:tcBorders>
            <w:shd w:val="clear" w:color="auto" w:fill="auto"/>
            <w:noWrap/>
            <w:vAlign w:val="bottom"/>
          </w:tcPr>
          <w:p w14:paraId="040CE6EC">
            <w:pPr>
              <w:rPr>
                <w:rFonts w:hint="eastAsia" w:ascii="仿宋" w:hAnsi="仿宋" w:eastAsia="仿宋" w:cs="宋体"/>
                <w:color w:val="000000"/>
                <w:szCs w:val="21"/>
              </w:rPr>
            </w:pPr>
          </w:p>
        </w:tc>
        <w:tc>
          <w:tcPr>
            <w:tcW w:w="383" w:type="pct"/>
            <w:tcBorders>
              <w:top w:val="nil"/>
              <w:left w:val="nil"/>
              <w:bottom w:val="nil"/>
              <w:right w:val="nil"/>
            </w:tcBorders>
            <w:shd w:val="clear" w:color="auto" w:fill="auto"/>
            <w:noWrap/>
            <w:vAlign w:val="bottom"/>
          </w:tcPr>
          <w:p w14:paraId="7E0398D6">
            <w:pPr>
              <w:rPr>
                <w:rFonts w:hint="eastAsia" w:ascii="仿宋" w:hAnsi="仿宋" w:eastAsia="仿宋" w:cs="宋体"/>
                <w:color w:val="000000"/>
                <w:szCs w:val="21"/>
              </w:rPr>
            </w:pPr>
          </w:p>
        </w:tc>
        <w:tc>
          <w:tcPr>
            <w:tcW w:w="430" w:type="pct"/>
            <w:tcBorders>
              <w:top w:val="nil"/>
              <w:left w:val="nil"/>
              <w:bottom w:val="nil"/>
              <w:right w:val="nil"/>
            </w:tcBorders>
            <w:shd w:val="clear" w:color="auto" w:fill="auto"/>
            <w:noWrap/>
            <w:vAlign w:val="bottom"/>
          </w:tcPr>
          <w:p w14:paraId="6B0B5748">
            <w:pPr>
              <w:rPr>
                <w:rFonts w:hint="eastAsia" w:ascii="仿宋" w:hAnsi="仿宋" w:eastAsia="仿宋" w:cs="宋体"/>
                <w:color w:val="000000"/>
                <w:szCs w:val="21"/>
              </w:rPr>
            </w:pPr>
          </w:p>
        </w:tc>
        <w:tc>
          <w:tcPr>
            <w:tcW w:w="412" w:type="pct"/>
            <w:tcBorders>
              <w:top w:val="nil"/>
              <w:left w:val="nil"/>
              <w:bottom w:val="nil"/>
              <w:right w:val="nil"/>
            </w:tcBorders>
            <w:shd w:val="clear" w:color="auto" w:fill="auto"/>
            <w:noWrap/>
            <w:vAlign w:val="bottom"/>
          </w:tcPr>
          <w:p w14:paraId="2D2043A4">
            <w:pPr>
              <w:rPr>
                <w:rFonts w:hint="eastAsia" w:ascii="仿宋" w:hAnsi="仿宋" w:eastAsia="仿宋" w:cs="宋体"/>
                <w:color w:val="000000"/>
                <w:szCs w:val="21"/>
              </w:rPr>
            </w:pPr>
          </w:p>
        </w:tc>
        <w:tc>
          <w:tcPr>
            <w:tcW w:w="317" w:type="pct"/>
            <w:tcBorders>
              <w:top w:val="nil"/>
              <w:left w:val="nil"/>
              <w:bottom w:val="nil"/>
              <w:right w:val="nil"/>
            </w:tcBorders>
            <w:shd w:val="clear" w:color="auto" w:fill="auto"/>
            <w:noWrap/>
            <w:vAlign w:val="bottom"/>
          </w:tcPr>
          <w:p w14:paraId="49CFC65D">
            <w:pPr>
              <w:rPr>
                <w:rFonts w:hint="eastAsia" w:ascii="仿宋" w:hAnsi="仿宋" w:eastAsia="仿宋" w:cs="宋体"/>
                <w:color w:val="000000"/>
                <w:szCs w:val="21"/>
              </w:rPr>
            </w:pPr>
          </w:p>
        </w:tc>
        <w:tc>
          <w:tcPr>
            <w:tcW w:w="314" w:type="pct"/>
            <w:tcBorders>
              <w:top w:val="nil"/>
              <w:left w:val="nil"/>
              <w:bottom w:val="nil"/>
              <w:right w:val="nil"/>
            </w:tcBorders>
            <w:shd w:val="clear" w:color="auto" w:fill="auto"/>
            <w:noWrap/>
            <w:vAlign w:val="bottom"/>
          </w:tcPr>
          <w:p w14:paraId="42F9CB2E">
            <w:pPr>
              <w:rPr>
                <w:rFonts w:hint="eastAsia" w:ascii="仿宋" w:hAnsi="仿宋" w:eastAsia="仿宋" w:cs="宋体"/>
                <w:color w:val="000000"/>
                <w:szCs w:val="21"/>
              </w:rPr>
            </w:pPr>
          </w:p>
        </w:tc>
      </w:tr>
      <w:tr w14:paraId="61FF8EFF">
        <w:tblPrEx>
          <w:tblCellMar>
            <w:top w:w="0" w:type="dxa"/>
            <w:left w:w="108" w:type="dxa"/>
            <w:bottom w:w="0" w:type="dxa"/>
            <w:right w:w="108" w:type="dxa"/>
          </w:tblCellMar>
        </w:tblPrEx>
        <w:trPr>
          <w:trHeight w:val="160" w:hRule="atLeast"/>
        </w:trPr>
        <w:tc>
          <w:tcPr>
            <w:tcW w:w="352" w:type="pct"/>
            <w:tcBorders>
              <w:top w:val="nil"/>
              <w:left w:val="nil"/>
              <w:bottom w:val="nil"/>
              <w:right w:val="nil"/>
            </w:tcBorders>
            <w:shd w:val="clear" w:color="auto" w:fill="auto"/>
            <w:noWrap/>
            <w:vAlign w:val="bottom"/>
          </w:tcPr>
          <w:p w14:paraId="56A0CEF6">
            <w:pPr>
              <w:rPr>
                <w:rFonts w:hint="eastAsia" w:ascii="仿宋" w:hAnsi="仿宋" w:eastAsia="仿宋" w:cs="宋体"/>
                <w:color w:val="000000"/>
                <w:szCs w:val="21"/>
              </w:rPr>
            </w:pPr>
          </w:p>
        </w:tc>
        <w:tc>
          <w:tcPr>
            <w:tcW w:w="509" w:type="pct"/>
            <w:tcBorders>
              <w:top w:val="nil"/>
              <w:left w:val="nil"/>
              <w:bottom w:val="nil"/>
              <w:right w:val="nil"/>
            </w:tcBorders>
            <w:shd w:val="clear" w:color="auto" w:fill="auto"/>
            <w:noWrap/>
            <w:vAlign w:val="bottom"/>
          </w:tcPr>
          <w:p w14:paraId="723096A5">
            <w:pPr>
              <w:rPr>
                <w:rFonts w:hint="eastAsia" w:ascii="仿宋" w:hAnsi="仿宋" w:eastAsia="仿宋" w:cs="宋体"/>
                <w:color w:val="000000"/>
                <w:szCs w:val="21"/>
              </w:rPr>
            </w:pPr>
          </w:p>
        </w:tc>
        <w:tc>
          <w:tcPr>
            <w:tcW w:w="510" w:type="pct"/>
            <w:tcBorders>
              <w:top w:val="nil"/>
              <w:left w:val="nil"/>
              <w:bottom w:val="nil"/>
              <w:right w:val="nil"/>
            </w:tcBorders>
            <w:shd w:val="clear" w:color="auto" w:fill="auto"/>
            <w:noWrap/>
            <w:vAlign w:val="bottom"/>
          </w:tcPr>
          <w:p w14:paraId="4D102BA1">
            <w:pPr>
              <w:rPr>
                <w:rFonts w:hint="eastAsia" w:ascii="仿宋" w:hAnsi="仿宋" w:eastAsia="仿宋" w:cs="宋体"/>
                <w:color w:val="000000"/>
                <w:szCs w:val="21"/>
              </w:rPr>
            </w:pPr>
          </w:p>
        </w:tc>
        <w:tc>
          <w:tcPr>
            <w:tcW w:w="425" w:type="pct"/>
            <w:tcBorders>
              <w:top w:val="nil"/>
              <w:left w:val="nil"/>
              <w:bottom w:val="nil"/>
              <w:right w:val="nil"/>
            </w:tcBorders>
            <w:shd w:val="clear" w:color="auto" w:fill="auto"/>
            <w:noWrap/>
            <w:vAlign w:val="bottom"/>
          </w:tcPr>
          <w:p w14:paraId="0066AAB7">
            <w:pPr>
              <w:rPr>
                <w:rFonts w:hint="eastAsia" w:ascii="仿宋" w:hAnsi="仿宋" w:eastAsia="仿宋" w:cs="宋体"/>
                <w:color w:val="000000"/>
                <w:szCs w:val="21"/>
              </w:rPr>
            </w:pPr>
          </w:p>
        </w:tc>
        <w:tc>
          <w:tcPr>
            <w:tcW w:w="427" w:type="pct"/>
            <w:tcBorders>
              <w:top w:val="nil"/>
              <w:left w:val="nil"/>
              <w:bottom w:val="nil"/>
              <w:right w:val="nil"/>
            </w:tcBorders>
            <w:shd w:val="clear" w:color="auto" w:fill="auto"/>
            <w:noWrap/>
            <w:vAlign w:val="bottom"/>
          </w:tcPr>
          <w:p w14:paraId="7DAFDF2E">
            <w:pPr>
              <w:rPr>
                <w:rFonts w:hint="eastAsia" w:ascii="仿宋" w:hAnsi="仿宋" w:eastAsia="仿宋" w:cs="宋体"/>
                <w:color w:val="000000"/>
                <w:szCs w:val="21"/>
              </w:rPr>
            </w:pPr>
          </w:p>
        </w:tc>
        <w:tc>
          <w:tcPr>
            <w:tcW w:w="420" w:type="pct"/>
            <w:tcBorders>
              <w:top w:val="nil"/>
              <w:left w:val="nil"/>
              <w:bottom w:val="nil"/>
              <w:right w:val="nil"/>
            </w:tcBorders>
            <w:shd w:val="clear" w:color="auto" w:fill="auto"/>
            <w:noWrap/>
            <w:vAlign w:val="bottom"/>
          </w:tcPr>
          <w:p w14:paraId="5F11EA76">
            <w:pPr>
              <w:rPr>
                <w:rFonts w:hint="eastAsia" w:ascii="仿宋" w:hAnsi="仿宋" w:eastAsia="仿宋" w:cs="宋体"/>
                <w:color w:val="000000"/>
                <w:szCs w:val="21"/>
              </w:rPr>
            </w:pPr>
          </w:p>
        </w:tc>
        <w:tc>
          <w:tcPr>
            <w:tcW w:w="501" w:type="pct"/>
            <w:tcBorders>
              <w:top w:val="nil"/>
              <w:left w:val="nil"/>
              <w:bottom w:val="nil"/>
              <w:right w:val="nil"/>
            </w:tcBorders>
            <w:shd w:val="clear" w:color="auto" w:fill="auto"/>
            <w:noWrap/>
            <w:vAlign w:val="bottom"/>
          </w:tcPr>
          <w:p w14:paraId="4D5C97BE">
            <w:pPr>
              <w:rPr>
                <w:rFonts w:hint="eastAsia" w:ascii="仿宋" w:hAnsi="仿宋" w:eastAsia="仿宋" w:cs="宋体"/>
                <w:color w:val="000000"/>
                <w:szCs w:val="21"/>
              </w:rPr>
            </w:pPr>
          </w:p>
        </w:tc>
        <w:tc>
          <w:tcPr>
            <w:tcW w:w="383" w:type="pct"/>
            <w:tcBorders>
              <w:top w:val="nil"/>
              <w:left w:val="nil"/>
              <w:bottom w:val="nil"/>
              <w:right w:val="nil"/>
            </w:tcBorders>
            <w:shd w:val="clear" w:color="auto" w:fill="auto"/>
            <w:noWrap/>
            <w:vAlign w:val="bottom"/>
          </w:tcPr>
          <w:p w14:paraId="74363CEC">
            <w:pPr>
              <w:rPr>
                <w:rFonts w:hint="eastAsia" w:ascii="仿宋" w:hAnsi="仿宋" w:eastAsia="仿宋" w:cs="宋体"/>
                <w:color w:val="000000"/>
                <w:szCs w:val="21"/>
              </w:rPr>
            </w:pPr>
          </w:p>
        </w:tc>
        <w:tc>
          <w:tcPr>
            <w:tcW w:w="430" w:type="pct"/>
            <w:tcBorders>
              <w:top w:val="nil"/>
              <w:left w:val="nil"/>
              <w:bottom w:val="nil"/>
              <w:right w:val="nil"/>
            </w:tcBorders>
            <w:shd w:val="clear" w:color="auto" w:fill="auto"/>
            <w:noWrap/>
            <w:vAlign w:val="bottom"/>
          </w:tcPr>
          <w:p w14:paraId="5FCC0EF6">
            <w:pPr>
              <w:rPr>
                <w:rFonts w:hint="eastAsia" w:ascii="仿宋" w:hAnsi="仿宋" w:eastAsia="仿宋" w:cs="宋体"/>
                <w:color w:val="000000"/>
                <w:szCs w:val="21"/>
              </w:rPr>
            </w:pPr>
          </w:p>
        </w:tc>
        <w:tc>
          <w:tcPr>
            <w:tcW w:w="412" w:type="pct"/>
            <w:tcBorders>
              <w:top w:val="nil"/>
              <w:left w:val="nil"/>
              <w:bottom w:val="nil"/>
              <w:right w:val="nil"/>
            </w:tcBorders>
            <w:shd w:val="clear" w:color="auto" w:fill="auto"/>
            <w:noWrap/>
            <w:vAlign w:val="bottom"/>
          </w:tcPr>
          <w:p w14:paraId="3266DC7E">
            <w:pPr>
              <w:rPr>
                <w:rFonts w:hint="eastAsia" w:ascii="仿宋" w:hAnsi="仿宋" w:eastAsia="仿宋" w:cs="宋体"/>
                <w:color w:val="000000"/>
                <w:szCs w:val="21"/>
              </w:rPr>
            </w:pPr>
          </w:p>
        </w:tc>
        <w:tc>
          <w:tcPr>
            <w:tcW w:w="317" w:type="pct"/>
            <w:tcBorders>
              <w:top w:val="nil"/>
              <w:left w:val="nil"/>
              <w:bottom w:val="nil"/>
              <w:right w:val="nil"/>
            </w:tcBorders>
            <w:shd w:val="clear" w:color="auto" w:fill="auto"/>
            <w:noWrap/>
            <w:vAlign w:val="bottom"/>
          </w:tcPr>
          <w:p w14:paraId="2F25A18B">
            <w:pPr>
              <w:rPr>
                <w:rFonts w:hint="eastAsia" w:ascii="仿宋" w:hAnsi="仿宋" w:eastAsia="仿宋" w:cs="宋体"/>
                <w:color w:val="000000"/>
                <w:szCs w:val="21"/>
              </w:rPr>
            </w:pPr>
          </w:p>
        </w:tc>
        <w:tc>
          <w:tcPr>
            <w:tcW w:w="314" w:type="pct"/>
            <w:tcBorders>
              <w:top w:val="nil"/>
              <w:left w:val="nil"/>
              <w:bottom w:val="nil"/>
              <w:right w:val="nil"/>
            </w:tcBorders>
            <w:shd w:val="clear" w:color="auto" w:fill="auto"/>
            <w:noWrap/>
            <w:vAlign w:val="bottom"/>
          </w:tcPr>
          <w:p w14:paraId="51B32E2E">
            <w:pPr>
              <w:rPr>
                <w:rFonts w:hint="eastAsia" w:ascii="仿宋" w:hAnsi="仿宋" w:eastAsia="仿宋" w:cs="宋体"/>
                <w:color w:val="000000"/>
                <w:szCs w:val="21"/>
              </w:rPr>
            </w:pPr>
          </w:p>
        </w:tc>
      </w:tr>
      <w:tr w14:paraId="4A27E7CF">
        <w:tblPrEx>
          <w:tblCellMar>
            <w:top w:w="0" w:type="dxa"/>
            <w:left w:w="108" w:type="dxa"/>
            <w:bottom w:w="0" w:type="dxa"/>
            <w:right w:w="108" w:type="dxa"/>
          </w:tblCellMar>
        </w:tblPrEx>
        <w:trPr>
          <w:trHeight w:val="700" w:hRule="atLeast"/>
        </w:trPr>
        <w:tc>
          <w:tcPr>
            <w:tcW w:w="352" w:type="pct"/>
            <w:tcBorders>
              <w:top w:val="nil"/>
              <w:left w:val="nil"/>
              <w:bottom w:val="nil"/>
              <w:right w:val="nil"/>
            </w:tcBorders>
            <w:shd w:val="clear" w:color="auto" w:fill="auto"/>
            <w:noWrap/>
            <w:vAlign w:val="bottom"/>
          </w:tcPr>
          <w:p w14:paraId="241DC93F">
            <w:pPr>
              <w:rPr>
                <w:rFonts w:hint="eastAsia" w:ascii="仿宋" w:hAnsi="仿宋" w:eastAsia="仿宋" w:cs="宋体"/>
                <w:color w:val="000000"/>
                <w:szCs w:val="21"/>
              </w:rPr>
            </w:pPr>
          </w:p>
        </w:tc>
        <w:tc>
          <w:tcPr>
            <w:tcW w:w="101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E2BFD">
            <w:pPr>
              <w:widowControl/>
              <w:jc w:val="center"/>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楼梯</w:t>
            </w:r>
          </w:p>
        </w:tc>
        <w:tc>
          <w:tcPr>
            <w:tcW w:w="425" w:type="pct"/>
            <w:tcBorders>
              <w:top w:val="nil"/>
              <w:left w:val="nil"/>
              <w:bottom w:val="nil"/>
              <w:right w:val="nil"/>
            </w:tcBorders>
            <w:shd w:val="clear" w:color="auto" w:fill="auto"/>
            <w:noWrap/>
            <w:vAlign w:val="bottom"/>
          </w:tcPr>
          <w:p w14:paraId="0BAA41EF">
            <w:pPr>
              <w:rPr>
                <w:rFonts w:hint="eastAsia" w:ascii="仿宋" w:hAnsi="仿宋" w:eastAsia="仿宋" w:cs="宋体"/>
                <w:color w:val="000000"/>
                <w:szCs w:val="21"/>
              </w:rPr>
            </w:pPr>
          </w:p>
        </w:tc>
        <w:tc>
          <w:tcPr>
            <w:tcW w:w="427" w:type="pct"/>
            <w:tcBorders>
              <w:top w:val="nil"/>
              <w:left w:val="nil"/>
              <w:bottom w:val="nil"/>
              <w:right w:val="nil"/>
            </w:tcBorders>
            <w:shd w:val="clear" w:color="auto" w:fill="auto"/>
            <w:noWrap/>
            <w:vAlign w:val="bottom"/>
          </w:tcPr>
          <w:p w14:paraId="1DB02A12">
            <w:pPr>
              <w:rPr>
                <w:rFonts w:hint="eastAsia" w:ascii="仿宋" w:hAnsi="仿宋" w:eastAsia="仿宋" w:cs="宋体"/>
                <w:color w:val="000000"/>
                <w:szCs w:val="21"/>
              </w:rPr>
            </w:pPr>
          </w:p>
        </w:tc>
        <w:tc>
          <w:tcPr>
            <w:tcW w:w="420" w:type="pct"/>
            <w:tcBorders>
              <w:top w:val="nil"/>
              <w:left w:val="nil"/>
              <w:bottom w:val="nil"/>
              <w:right w:val="nil"/>
            </w:tcBorders>
            <w:shd w:val="clear" w:color="auto" w:fill="auto"/>
            <w:noWrap/>
            <w:vAlign w:val="bottom"/>
          </w:tcPr>
          <w:p w14:paraId="0A4AA984">
            <w:pPr>
              <w:rPr>
                <w:rFonts w:hint="eastAsia" w:ascii="仿宋" w:hAnsi="仿宋" w:eastAsia="仿宋" w:cs="宋体"/>
                <w:color w:val="000000"/>
                <w:szCs w:val="21"/>
              </w:rPr>
            </w:pPr>
          </w:p>
        </w:tc>
        <w:tc>
          <w:tcPr>
            <w:tcW w:w="501" w:type="pct"/>
            <w:tcBorders>
              <w:top w:val="nil"/>
              <w:left w:val="nil"/>
              <w:bottom w:val="nil"/>
              <w:right w:val="nil"/>
            </w:tcBorders>
            <w:shd w:val="clear" w:color="auto" w:fill="auto"/>
            <w:noWrap/>
            <w:vAlign w:val="bottom"/>
          </w:tcPr>
          <w:p w14:paraId="6D55F089">
            <w:pPr>
              <w:rPr>
                <w:rFonts w:hint="eastAsia" w:ascii="仿宋" w:hAnsi="仿宋" w:eastAsia="仿宋" w:cs="宋体"/>
                <w:color w:val="000000"/>
                <w:szCs w:val="21"/>
              </w:rPr>
            </w:pPr>
          </w:p>
        </w:tc>
        <w:tc>
          <w:tcPr>
            <w:tcW w:w="1856"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9B1D5">
            <w:pPr>
              <w:widowControl/>
              <w:jc w:val="center"/>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走廊</w:t>
            </w:r>
          </w:p>
        </w:tc>
      </w:tr>
      <w:tr w14:paraId="4F5E4CAC">
        <w:tblPrEx>
          <w:tblCellMar>
            <w:top w:w="0" w:type="dxa"/>
            <w:left w:w="108" w:type="dxa"/>
            <w:bottom w:w="0" w:type="dxa"/>
            <w:right w:w="108" w:type="dxa"/>
          </w:tblCellMar>
        </w:tblPrEx>
        <w:trPr>
          <w:trHeight w:val="660" w:hRule="atLeast"/>
        </w:trPr>
        <w:tc>
          <w:tcPr>
            <w:tcW w:w="352" w:type="pct"/>
            <w:tcBorders>
              <w:top w:val="nil"/>
              <w:left w:val="nil"/>
              <w:bottom w:val="nil"/>
              <w:right w:val="nil"/>
            </w:tcBorders>
            <w:shd w:val="clear" w:color="auto" w:fill="auto"/>
            <w:noWrap/>
            <w:vAlign w:val="bottom"/>
          </w:tcPr>
          <w:p w14:paraId="77F4C936">
            <w:pPr>
              <w:rPr>
                <w:rFonts w:hint="eastAsia" w:ascii="仿宋" w:hAnsi="仿宋" w:eastAsia="仿宋" w:cs="宋体"/>
                <w:color w:val="000000"/>
                <w:szCs w:val="21"/>
              </w:rPr>
            </w:pPr>
          </w:p>
        </w:tc>
        <w:tc>
          <w:tcPr>
            <w:tcW w:w="3175" w:type="pct"/>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814BB">
            <w:pPr>
              <w:widowControl/>
              <w:jc w:val="center"/>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走廊</w:t>
            </w:r>
          </w:p>
        </w:tc>
        <w:tc>
          <w:tcPr>
            <w:tcW w:w="430" w:type="pct"/>
            <w:vMerge w:val="restart"/>
            <w:tcBorders>
              <w:top w:val="single" w:color="000000" w:sz="4" w:space="0"/>
              <w:left w:val="single" w:color="000000" w:sz="4" w:space="0"/>
              <w:bottom w:val="single" w:color="000000" w:sz="4" w:space="0"/>
              <w:right w:val="single" w:color="000000" w:sz="4" w:space="0"/>
            </w:tcBorders>
            <w:shd w:val="clear" w:color="auto" w:fill="auto"/>
            <w:vAlign w:val="bottom"/>
          </w:tcPr>
          <w:p w14:paraId="70A00400">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教室</w:t>
            </w:r>
            <w:r>
              <w:rPr>
                <w:rFonts w:hint="eastAsia" w:ascii="仿宋" w:hAnsi="仿宋" w:eastAsia="仿宋" w:cs="宋体"/>
                <w:color w:val="000000"/>
                <w:kern w:val="0"/>
                <w:szCs w:val="21"/>
                <w:lang w:bidi="ar"/>
              </w:rPr>
              <w:br w:type="textWrapping"/>
            </w:r>
            <w:r>
              <w:rPr>
                <w:rFonts w:hint="eastAsia" w:ascii="仿宋" w:hAnsi="仿宋" w:eastAsia="仿宋" w:cs="宋体"/>
                <w:color w:val="000000"/>
                <w:kern w:val="0"/>
                <w:szCs w:val="21"/>
                <w:lang w:bidi="ar"/>
              </w:rPr>
              <w:t>吸顶AP</w:t>
            </w:r>
          </w:p>
        </w:tc>
        <w:tc>
          <w:tcPr>
            <w:tcW w:w="412" w:type="pct"/>
            <w:vMerge w:val="restart"/>
            <w:tcBorders>
              <w:top w:val="single" w:color="000000" w:sz="4" w:space="0"/>
              <w:left w:val="single" w:color="000000" w:sz="4" w:space="0"/>
              <w:bottom w:val="single" w:color="000000" w:sz="4" w:space="0"/>
              <w:right w:val="single" w:color="000000" w:sz="4" w:space="0"/>
            </w:tcBorders>
            <w:shd w:val="clear" w:color="auto" w:fill="auto"/>
            <w:vAlign w:val="bottom"/>
          </w:tcPr>
          <w:p w14:paraId="45C66B70">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教室</w:t>
            </w:r>
            <w:r>
              <w:rPr>
                <w:rFonts w:hint="eastAsia" w:ascii="仿宋" w:hAnsi="仿宋" w:eastAsia="仿宋" w:cs="宋体"/>
                <w:color w:val="000000"/>
                <w:kern w:val="0"/>
                <w:szCs w:val="21"/>
                <w:lang w:bidi="ar"/>
              </w:rPr>
              <w:br w:type="textWrapping"/>
            </w:r>
            <w:r>
              <w:rPr>
                <w:rFonts w:hint="eastAsia" w:ascii="仿宋" w:hAnsi="仿宋" w:eastAsia="仿宋" w:cs="宋体"/>
                <w:color w:val="000000"/>
                <w:kern w:val="0"/>
                <w:szCs w:val="21"/>
                <w:lang w:bidi="ar"/>
              </w:rPr>
              <w:t>吸顶AP</w:t>
            </w:r>
          </w:p>
        </w:tc>
        <w:tc>
          <w:tcPr>
            <w:tcW w:w="317" w:type="pct"/>
            <w:vMerge w:val="restart"/>
            <w:tcBorders>
              <w:top w:val="single" w:color="000000" w:sz="4" w:space="0"/>
              <w:left w:val="single" w:color="000000" w:sz="4" w:space="0"/>
              <w:bottom w:val="single" w:color="000000" w:sz="4" w:space="0"/>
              <w:right w:val="single" w:color="000000" w:sz="4" w:space="0"/>
            </w:tcBorders>
            <w:shd w:val="clear" w:color="auto" w:fill="auto"/>
            <w:vAlign w:val="bottom"/>
          </w:tcPr>
          <w:p w14:paraId="68146FD7">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楼梯</w:t>
            </w:r>
          </w:p>
        </w:tc>
        <w:tc>
          <w:tcPr>
            <w:tcW w:w="314" w:type="pct"/>
            <w:vMerge w:val="restart"/>
            <w:tcBorders>
              <w:top w:val="single" w:color="000000" w:sz="4" w:space="0"/>
              <w:left w:val="single" w:color="000000" w:sz="4" w:space="0"/>
              <w:bottom w:val="single" w:color="000000" w:sz="4" w:space="0"/>
              <w:right w:val="single" w:color="000000" w:sz="4" w:space="0"/>
            </w:tcBorders>
            <w:shd w:val="clear" w:color="auto" w:fill="auto"/>
            <w:vAlign w:val="bottom"/>
          </w:tcPr>
          <w:p w14:paraId="7313883C">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教室</w:t>
            </w:r>
            <w:r>
              <w:rPr>
                <w:rFonts w:hint="eastAsia" w:ascii="仿宋" w:hAnsi="仿宋" w:eastAsia="仿宋" w:cs="宋体"/>
                <w:color w:val="000000"/>
                <w:kern w:val="0"/>
                <w:szCs w:val="21"/>
                <w:lang w:bidi="ar"/>
              </w:rPr>
              <w:br w:type="textWrapping"/>
            </w:r>
            <w:r>
              <w:rPr>
                <w:rFonts w:hint="eastAsia" w:ascii="仿宋" w:hAnsi="仿宋" w:eastAsia="仿宋" w:cs="宋体"/>
                <w:color w:val="000000"/>
                <w:kern w:val="0"/>
                <w:szCs w:val="21"/>
                <w:lang w:bidi="ar"/>
              </w:rPr>
              <w:t>吸顶AP</w:t>
            </w:r>
          </w:p>
        </w:tc>
      </w:tr>
      <w:tr w14:paraId="698C1FAB">
        <w:tblPrEx>
          <w:tblCellMar>
            <w:top w:w="0" w:type="dxa"/>
            <w:left w:w="108" w:type="dxa"/>
            <w:bottom w:w="0" w:type="dxa"/>
            <w:right w:w="108" w:type="dxa"/>
          </w:tblCellMar>
        </w:tblPrEx>
        <w:trPr>
          <w:trHeight w:val="1000" w:hRule="atLeast"/>
        </w:trPr>
        <w:tc>
          <w:tcPr>
            <w:tcW w:w="352" w:type="pct"/>
            <w:tcBorders>
              <w:top w:val="nil"/>
              <w:left w:val="nil"/>
              <w:bottom w:val="nil"/>
              <w:right w:val="nil"/>
            </w:tcBorders>
            <w:shd w:val="clear" w:color="auto" w:fill="auto"/>
            <w:noWrap/>
            <w:vAlign w:val="bottom"/>
          </w:tcPr>
          <w:p w14:paraId="6FB04B75">
            <w:pPr>
              <w:rPr>
                <w:rFonts w:hint="eastAsia" w:ascii="仿宋" w:hAnsi="仿宋" w:eastAsia="仿宋" w:cs="宋体"/>
                <w:color w:val="000000"/>
                <w:szCs w:val="21"/>
              </w:rPr>
            </w:pPr>
          </w:p>
        </w:tc>
        <w:tc>
          <w:tcPr>
            <w:tcW w:w="50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94BB3B3">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办公室</w:t>
            </w:r>
          </w:p>
        </w:tc>
        <w:tc>
          <w:tcPr>
            <w:tcW w:w="51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839BEF5">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办公室</w:t>
            </w:r>
          </w:p>
        </w:tc>
        <w:tc>
          <w:tcPr>
            <w:tcW w:w="425" w:type="pct"/>
            <w:vMerge w:val="restart"/>
            <w:tcBorders>
              <w:top w:val="single" w:color="000000" w:sz="4" w:space="0"/>
              <w:left w:val="single" w:color="000000" w:sz="4" w:space="0"/>
              <w:bottom w:val="single" w:color="000000" w:sz="4" w:space="0"/>
              <w:right w:val="single" w:color="000000" w:sz="4" w:space="0"/>
            </w:tcBorders>
            <w:shd w:val="clear" w:color="auto" w:fill="auto"/>
            <w:vAlign w:val="bottom"/>
          </w:tcPr>
          <w:p w14:paraId="6A5F8A2E">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教室</w:t>
            </w:r>
            <w:r>
              <w:rPr>
                <w:rFonts w:hint="eastAsia" w:ascii="仿宋" w:hAnsi="仿宋" w:eastAsia="仿宋" w:cs="宋体"/>
                <w:color w:val="000000"/>
                <w:kern w:val="0"/>
                <w:szCs w:val="21"/>
                <w:lang w:bidi="ar"/>
              </w:rPr>
              <w:br w:type="textWrapping"/>
            </w:r>
            <w:r>
              <w:rPr>
                <w:rFonts w:hint="eastAsia" w:ascii="仿宋" w:hAnsi="仿宋" w:eastAsia="仿宋" w:cs="宋体"/>
                <w:color w:val="000000"/>
                <w:kern w:val="0"/>
                <w:szCs w:val="21"/>
                <w:lang w:bidi="ar"/>
              </w:rPr>
              <w:t>吸顶AP</w:t>
            </w:r>
          </w:p>
        </w:tc>
        <w:tc>
          <w:tcPr>
            <w:tcW w:w="427" w:type="pct"/>
            <w:vMerge w:val="restart"/>
            <w:tcBorders>
              <w:top w:val="single" w:color="000000" w:sz="4" w:space="0"/>
              <w:left w:val="single" w:color="000000" w:sz="4" w:space="0"/>
              <w:bottom w:val="single" w:color="000000" w:sz="4" w:space="0"/>
              <w:right w:val="single" w:color="000000" w:sz="4" w:space="0"/>
            </w:tcBorders>
            <w:shd w:val="clear" w:color="auto" w:fill="auto"/>
            <w:vAlign w:val="bottom"/>
          </w:tcPr>
          <w:p w14:paraId="6E44E3FF">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教室</w:t>
            </w:r>
            <w:r>
              <w:rPr>
                <w:rFonts w:hint="eastAsia" w:ascii="仿宋" w:hAnsi="仿宋" w:eastAsia="仿宋" w:cs="宋体"/>
                <w:color w:val="000000"/>
                <w:kern w:val="0"/>
                <w:szCs w:val="21"/>
                <w:lang w:bidi="ar"/>
              </w:rPr>
              <w:br w:type="textWrapping"/>
            </w:r>
            <w:r>
              <w:rPr>
                <w:rFonts w:hint="eastAsia" w:ascii="仿宋" w:hAnsi="仿宋" w:eastAsia="仿宋" w:cs="宋体"/>
                <w:color w:val="000000"/>
                <w:kern w:val="0"/>
                <w:szCs w:val="21"/>
                <w:lang w:bidi="ar"/>
              </w:rPr>
              <w:t>吸顶AP</w:t>
            </w:r>
          </w:p>
        </w:tc>
        <w:tc>
          <w:tcPr>
            <w:tcW w:w="420" w:type="pct"/>
            <w:vMerge w:val="restart"/>
            <w:tcBorders>
              <w:top w:val="single" w:color="000000" w:sz="4" w:space="0"/>
              <w:left w:val="single" w:color="000000" w:sz="4" w:space="0"/>
              <w:bottom w:val="single" w:color="000000" w:sz="4" w:space="0"/>
              <w:right w:val="single" w:color="000000" w:sz="4" w:space="0"/>
            </w:tcBorders>
            <w:shd w:val="clear" w:color="auto" w:fill="auto"/>
            <w:vAlign w:val="bottom"/>
          </w:tcPr>
          <w:p w14:paraId="63EB8CF2">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教室</w:t>
            </w:r>
            <w:r>
              <w:rPr>
                <w:rFonts w:hint="eastAsia" w:ascii="仿宋" w:hAnsi="仿宋" w:eastAsia="仿宋" w:cs="宋体"/>
                <w:color w:val="000000"/>
                <w:kern w:val="0"/>
                <w:szCs w:val="21"/>
                <w:lang w:bidi="ar"/>
              </w:rPr>
              <w:br w:type="textWrapping"/>
            </w:r>
            <w:r>
              <w:rPr>
                <w:rFonts w:hint="eastAsia" w:ascii="仿宋" w:hAnsi="仿宋" w:eastAsia="仿宋" w:cs="宋体"/>
                <w:color w:val="000000"/>
                <w:kern w:val="0"/>
                <w:szCs w:val="21"/>
                <w:lang w:bidi="ar"/>
              </w:rPr>
              <w:t>吸顶AP</w:t>
            </w:r>
          </w:p>
        </w:tc>
        <w:tc>
          <w:tcPr>
            <w:tcW w:w="501" w:type="pct"/>
            <w:vMerge w:val="restart"/>
            <w:tcBorders>
              <w:top w:val="single" w:color="000000" w:sz="4" w:space="0"/>
              <w:left w:val="single" w:color="000000" w:sz="4" w:space="0"/>
              <w:bottom w:val="single" w:color="000000" w:sz="4" w:space="0"/>
              <w:right w:val="single" w:color="000000" w:sz="4" w:space="0"/>
            </w:tcBorders>
            <w:shd w:val="clear" w:color="auto" w:fill="auto"/>
            <w:vAlign w:val="bottom"/>
          </w:tcPr>
          <w:p w14:paraId="5E8AFB8D">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通道行政楼</w:t>
            </w:r>
          </w:p>
        </w:tc>
        <w:tc>
          <w:tcPr>
            <w:tcW w:w="38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4E12FAF">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厕所</w:t>
            </w:r>
          </w:p>
        </w:tc>
        <w:tc>
          <w:tcPr>
            <w:tcW w:w="430" w:type="pct"/>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1DEF0FCA">
            <w:pPr>
              <w:jc w:val="center"/>
              <w:rPr>
                <w:rFonts w:hint="eastAsia" w:ascii="仿宋" w:hAnsi="仿宋" w:eastAsia="仿宋" w:cs="宋体"/>
                <w:color w:val="000000"/>
                <w:szCs w:val="21"/>
              </w:rPr>
            </w:pPr>
          </w:p>
        </w:tc>
        <w:tc>
          <w:tcPr>
            <w:tcW w:w="412" w:type="pct"/>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773D693C">
            <w:pPr>
              <w:jc w:val="center"/>
              <w:rPr>
                <w:rFonts w:hint="eastAsia" w:ascii="仿宋" w:hAnsi="仿宋" w:eastAsia="仿宋" w:cs="宋体"/>
                <w:color w:val="000000"/>
                <w:szCs w:val="21"/>
              </w:rPr>
            </w:pPr>
          </w:p>
        </w:tc>
        <w:tc>
          <w:tcPr>
            <w:tcW w:w="317" w:type="pct"/>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09FB0D20">
            <w:pPr>
              <w:jc w:val="center"/>
              <w:rPr>
                <w:rFonts w:hint="eastAsia" w:ascii="仿宋" w:hAnsi="仿宋" w:eastAsia="仿宋" w:cs="宋体"/>
                <w:color w:val="000000"/>
                <w:szCs w:val="21"/>
              </w:rPr>
            </w:pPr>
          </w:p>
        </w:tc>
        <w:tc>
          <w:tcPr>
            <w:tcW w:w="314" w:type="pct"/>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7F332E82">
            <w:pPr>
              <w:jc w:val="center"/>
              <w:rPr>
                <w:rFonts w:hint="eastAsia" w:ascii="仿宋" w:hAnsi="仿宋" w:eastAsia="仿宋" w:cs="宋体"/>
                <w:color w:val="000000"/>
                <w:szCs w:val="21"/>
              </w:rPr>
            </w:pPr>
          </w:p>
        </w:tc>
      </w:tr>
      <w:tr w14:paraId="46DAFCA5">
        <w:tblPrEx>
          <w:tblCellMar>
            <w:top w:w="0" w:type="dxa"/>
            <w:left w:w="108" w:type="dxa"/>
            <w:bottom w:w="0" w:type="dxa"/>
            <w:right w:w="108" w:type="dxa"/>
          </w:tblCellMar>
        </w:tblPrEx>
        <w:trPr>
          <w:trHeight w:val="460" w:hRule="atLeast"/>
        </w:trPr>
        <w:tc>
          <w:tcPr>
            <w:tcW w:w="352" w:type="pct"/>
            <w:tcBorders>
              <w:top w:val="nil"/>
              <w:left w:val="nil"/>
              <w:bottom w:val="nil"/>
              <w:right w:val="nil"/>
            </w:tcBorders>
            <w:shd w:val="clear" w:color="auto" w:fill="auto"/>
            <w:noWrap/>
            <w:vAlign w:val="bottom"/>
          </w:tcPr>
          <w:p w14:paraId="3FA7D96F">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2楼</w:t>
            </w:r>
          </w:p>
        </w:tc>
        <w:tc>
          <w:tcPr>
            <w:tcW w:w="50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bottom"/>
          </w:tcPr>
          <w:p w14:paraId="254D49E6">
            <w:pPr>
              <w:jc w:val="center"/>
              <w:rPr>
                <w:rFonts w:hint="eastAsia" w:ascii="仿宋" w:hAnsi="仿宋" w:eastAsia="仿宋" w:cs="宋体"/>
                <w:color w:val="000000"/>
                <w:szCs w:val="21"/>
              </w:rPr>
            </w:pPr>
          </w:p>
        </w:tc>
        <w:tc>
          <w:tcPr>
            <w:tcW w:w="51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bottom"/>
          </w:tcPr>
          <w:p w14:paraId="2118B67A">
            <w:pPr>
              <w:jc w:val="center"/>
              <w:rPr>
                <w:rFonts w:hint="eastAsia" w:ascii="仿宋" w:hAnsi="仿宋" w:eastAsia="仿宋" w:cs="宋体"/>
                <w:color w:val="000000"/>
                <w:szCs w:val="21"/>
              </w:rPr>
            </w:pP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4C1D2975">
            <w:pPr>
              <w:jc w:val="center"/>
              <w:rPr>
                <w:rFonts w:hint="eastAsia" w:ascii="仿宋" w:hAnsi="仿宋" w:eastAsia="仿宋" w:cs="宋体"/>
                <w:color w:val="000000"/>
                <w:szCs w:val="21"/>
              </w:rPr>
            </w:pPr>
          </w:p>
        </w:tc>
        <w:tc>
          <w:tcPr>
            <w:tcW w:w="427" w:type="pct"/>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15CC3DC1">
            <w:pPr>
              <w:jc w:val="center"/>
              <w:rPr>
                <w:rFonts w:hint="eastAsia" w:ascii="仿宋" w:hAnsi="仿宋" w:eastAsia="仿宋" w:cs="宋体"/>
                <w:color w:val="000000"/>
                <w:szCs w:val="21"/>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5769DD31">
            <w:pPr>
              <w:jc w:val="center"/>
              <w:rPr>
                <w:rFonts w:hint="eastAsia" w:ascii="仿宋" w:hAnsi="仿宋" w:eastAsia="仿宋" w:cs="宋体"/>
                <w:color w:val="000000"/>
                <w:szCs w:val="21"/>
              </w:rPr>
            </w:pPr>
          </w:p>
        </w:tc>
        <w:tc>
          <w:tcPr>
            <w:tcW w:w="501" w:type="pct"/>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135796F7">
            <w:pPr>
              <w:jc w:val="center"/>
              <w:rPr>
                <w:rFonts w:hint="eastAsia" w:ascii="仿宋" w:hAnsi="仿宋" w:eastAsia="仿宋" w:cs="宋体"/>
                <w:color w:val="000000"/>
                <w:szCs w:val="21"/>
              </w:rPr>
            </w:pPr>
          </w:p>
        </w:tc>
        <w:tc>
          <w:tcPr>
            <w:tcW w:w="38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bottom"/>
          </w:tcPr>
          <w:p w14:paraId="2247465E">
            <w:pPr>
              <w:jc w:val="center"/>
              <w:rPr>
                <w:rFonts w:hint="eastAsia" w:ascii="仿宋" w:hAnsi="仿宋" w:eastAsia="仿宋" w:cs="宋体"/>
                <w:color w:val="000000"/>
                <w:szCs w:val="21"/>
              </w:rPr>
            </w:pPr>
          </w:p>
        </w:tc>
        <w:tc>
          <w:tcPr>
            <w:tcW w:w="430" w:type="pct"/>
            <w:tcBorders>
              <w:top w:val="nil"/>
              <w:left w:val="nil"/>
              <w:bottom w:val="nil"/>
              <w:right w:val="nil"/>
            </w:tcBorders>
            <w:shd w:val="clear" w:color="auto" w:fill="auto"/>
            <w:vAlign w:val="bottom"/>
          </w:tcPr>
          <w:p w14:paraId="23634650">
            <w:pPr>
              <w:jc w:val="center"/>
              <w:rPr>
                <w:rFonts w:hint="eastAsia" w:ascii="仿宋" w:hAnsi="仿宋" w:eastAsia="仿宋" w:cs="宋体"/>
                <w:color w:val="000000"/>
                <w:szCs w:val="21"/>
              </w:rPr>
            </w:pPr>
          </w:p>
        </w:tc>
        <w:tc>
          <w:tcPr>
            <w:tcW w:w="412" w:type="pct"/>
            <w:tcBorders>
              <w:top w:val="nil"/>
              <w:left w:val="nil"/>
              <w:bottom w:val="nil"/>
              <w:right w:val="nil"/>
            </w:tcBorders>
            <w:shd w:val="clear" w:color="auto" w:fill="auto"/>
            <w:vAlign w:val="bottom"/>
          </w:tcPr>
          <w:p w14:paraId="328D2D73">
            <w:pPr>
              <w:jc w:val="center"/>
              <w:rPr>
                <w:rFonts w:hint="eastAsia" w:ascii="仿宋" w:hAnsi="仿宋" w:eastAsia="仿宋" w:cs="宋体"/>
                <w:color w:val="000000"/>
                <w:szCs w:val="21"/>
              </w:rPr>
            </w:pPr>
          </w:p>
        </w:tc>
        <w:tc>
          <w:tcPr>
            <w:tcW w:w="317" w:type="pct"/>
            <w:tcBorders>
              <w:top w:val="nil"/>
              <w:left w:val="nil"/>
              <w:bottom w:val="nil"/>
              <w:right w:val="nil"/>
            </w:tcBorders>
            <w:shd w:val="clear" w:color="auto" w:fill="auto"/>
            <w:vAlign w:val="bottom"/>
          </w:tcPr>
          <w:p w14:paraId="6D156C11">
            <w:pPr>
              <w:jc w:val="center"/>
              <w:rPr>
                <w:rFonts w:hint="eastAsia" w:ascii="仿宋" w:hAnsi="仿宋" w:eastAsia="仿宋" w:cs="宋体"/>
                <w:color w:val="000000"/>
                <w:szCs w:val="21"/>
              </w:rPr>
            </w:pPr>
          </w:p>
        </w:tc>
        <w:tc>
          <w:tcPr>
            <w:tcW w:w="314" w:type="pct"/>
            <w:tcBorders>
              <w:top w:val="nil"/>
              <w:left w:val="nil"/>
              <w:bottom w:val="nil"/>
              <w:right w:val="nil"/>
            </w:tcBorders>
            <w:shd w:val="clear" w:color="auto" w:fill="auto"/>
            <w:vAlign w:val="bottom"/>
          </w:tcPr>
          <w:p w14:paraId="69DFB977">
            <w:pPr>
              <w:jc w:val="center"/>
              <w:rPr>
                <w:rFonts w:hint="eastAsia" w:ascii="仿宋" w:hAnsi="仿宋" w:eastAsia="仿宋" w:cs="宋体"/>
                <w:color w:val="000000"/>
                <w:szCs w:val="21"/>
              </w:rPr>
            </w:pPr>
          </w:p>
        </w:tc>
      </w:tr>
      <w:tr w14:paraId="5243FB0E">
        <w:tblPrEx>
          <w:tblCellMar>
            <w:top w:w="0" w:type="dxa"/>
            <w:left w:w="108" w:type="dxa"/>
            <w:bottom w:w="0" w:type="dxa"/>
            <w:right w:w="108" w:type="dxa"/>
          </w:tblCellMar>
        </w:tblPrEx>
        <w:trPr>
          <w:trHeight w:val="280" w:hRule="atLeast"/>
        </w:trPr>
        <w:tc>
          <w:tcPr>
            <w:tcW w:w="352" w:type="pct"/>
            <w:tcBorders>
              <w:top w:val="nil"/>
              <w:left w:val="nil"/>
              <w:bottom w:val="nil"/>
              <w:right w:val="nil"/>
            </w:tcBorders>
            <w:shd w:val="clear" w:color="auto" w:fill="auto"/>
            <w:noWrap/>
            <w:vAlign w:val="bottom"/>
          </w:tcPr>
          <w:p w14:paraId="5A1B2DCA">
            <w:pPr>
              <w:rPr>
                <w:rFonts w:hint="eastAsia" w:ascii="仿宋" w:hAnsi="仿宋" w:eastAsia="仿宋" w:cs="宋体"/>
                <w:color w:val="000000"/>
                <w:szCs w:val="21"/>
              </w:rPr>
            </w:pPr>
          </w:p>
        </w:tc>
        <w:tc>
          <w:tcPr>
            <w:tcW w:w="509" w:type="pct"/>
            <w:tcBorders>
              <w:top w:val="nil"/>
              <w:left w:val="nil"/>
              <w:bottom w:val="nil"/>
              <w:right w:val="nil"/>
            </w:tcBorders>
            <w:shd w:val="clear" w:color="auto" w:fill="auto"/>
            <w:noWrap/>
            <w:vAlign w:val="bottom"/>
          </w:tcPr>
          <w:p w14:paraId="5FB89524">
            <w:pPr>
              <w:rPr>
                <w:rFonts w:hint="eastAsia" w:ascii="仿宋" w:hAnsi="仿宋" w:eastAsia="仿宋" w:cs="宋体"/>
                <w:color w:val="000000"/>
                <w:szCs w:val="21"/>
              </w:rPr>
            </w:pPr>
          </w:p>
        </w:tc>
        <w:tc>
          <w:tcPr>
            <w:tcW w:w="510" w:type="pct"/>
            <w:tcBorders>
              <w:top w:val="nil"/>
              <w:left w:val="nil"/>
              <w:bottom w:val="nil"/>
              <w:right w:val="nil"/>
            </w:tcBorders>
            <w:shd w:val="clear" w:color="auto" w:fill="auto"/>
            <w:noWrap/>
            <w:vAlign w:val="bottom"/>
          </w:tcPr>
          <w:p w14:paraId="473E8275">
            <w:pPr>
              <w:rPr>
                <w:rFonts w:hint="eastAsia" w:ascii="仿宋" w:hAnsi="仿宋" w:eastAsia="仿宋" w:cs="宋体"/>
                <w:color w:val="000000"/>
                <w:szCs w:val="21"/>
              </w:rPr>
            </w:pPr>
          </w:p>
        </w:tc>
        <w:tc>
          <w:tcPr>
            <w:tcW w:w="425" w:type="pct"/>
            <w:tcBorders>
              <w:top w:val="nil"/>
              <w:left w:val="nil"/>
              <w:bottom w:val="nil"/>
              <w:right w:val="nil"/>
            </w:tcBorders>
            <w:shd w:val="clear" w:color="auto" w:fill="auto"/>
            <w:noWrap/>
            <w:vAlign w:val="bottom"/>
          </w:tcPr>
          <w:p w14:paraId="441FB06C">
            <w:pPr>
              <w:rPr>
                <w:rFonts w:hint="eastAsia" w:ascii="仿宋" w:hAnsi="仿宋" w:eastAsia="仿宋" w:cs="宋体"/>
                <w:color w:val="000000"/>
                <w:szCs w:val="21"/>
              </w:rPr>
            </w:pPr>
          </w:p>
        </w:tc>
        <w:tc>
          <w:tcPr>
            <w:tcW w:w="427" w:type="pct"/>
            <w:tcBorders>
              <w:top w:val="nil"/>
              <w:left w:val="nil"/>
              <w:bottom w:val="nil"/>
              <w:right w:val="nil"/>
            </w:tcBorders>
            <w:shd w:val="clear" w:color="auto" w:fill="auto"/>
            <w:noWrap/>
            <w:vAlign w:val="bottom"/>
          </w:tcPr>
          <w:p w14:paraId="0EC00AFC">
            <w:pPr>
              <w:rPr>
                <w:rFonts w:hint="eastAsia" w:ascii="仿宋" w:hAnsi="仿宋" w:eastAsia="仿宋" w:cs="宋体"/>
                <w:color w:val="000000"/>
                <w:szCs w:val="21"/>
              </w:rPr>
            </w:pPr>
          </w:p>
        </w:tc>
        <w:tc>
          <w:tcPr>
            <w:tcW w:w="420" w:type="pct"/>
            <w:tcBorders>
              <w:top w:val="nil"/>
              <w:left w:val="nil"/>
              <w:bottom w:val="nil"/>
              <w:right w:val="nil"/>
            </w:tcBorders>
            <w:shd w:val="clear" w:color="auto" w:fill="auto"/>
            <w:noWrap/>
            <w:vAlign w:val="bottom"/>
          </w:tcPr>
          <w:p w14:paraId="787220AA">
            <w:pPr>
              <w:rPr>
                <w:rFonts w:hint="eastAsia" w:ascii="仿宋" w:hAnsi="仿宋" w:eastAsia="仿宋" w:cs="宋体"/>
                <w:color w:val="000000"/>
                <w:szCs w:val="21"/>
              </w:rPr>
            </w:pPr>
          </w:p>
        </w:tc>
        <w:tc>
          <w:tcPr>
            <w:tcW w:w="501" w:type="pct"/>
            <w:tcBorders>
              <w:top w:val="nil"/>
              <w:left w:val="nil"/>
              <w:bottom w:val="nil"/>
              <w:right w:val="nil"/>
            </w:tcBorders>
            <w:shd w:val="clear" w:color="auto" w:fill="auto"/>
            <w:noWrap/>
            <w:vAlign w:val="bottom"/>
          </w:tcPr>
          <w:p w14:paraId="4D5BFFA9">
            <w:pPr>
              <w:rPr>
                <w:rFonts w:hint="eastAsia" w:ascii="仿宋" w:hAnsi="仿宋" w:eastAsia="仿宋" w:cs="宋体"/>
                <w:color w:val="000000"/>
                <w:szCs w:val="21"/>
              </w:rPr>
            </w:pPr>
          </w:p>
        </w:tc>
        <w:tc>
          <w:tcPr>
            <w:tcW w:w="383" w:type="pct"/>
            <w:tcBorders>
              <w:top w:val="nil"/>
              <w:left w:val="nil"/>
              <w:bottom w:val="nil"/>
              <w:right w:val="nil"/>
            </w:tcBorders>
            <w:shd w:val="clear" w:color="auto" w:fill="auto"/>
            <w:noWrap/>
            <w:vAlign w:val="bottom"/>
          </w:tcPr>
          <w:p w14:paraId="5D6BD16E">
            <w:pPr>
              <w:rPr>
                <w:rFonts w:hint="eastAsia" w:ascii="仿宋" w:hAnsi="仿宋" w:eastAsia="仿宋" w:cs="宋体"/>
                <w:color w:val="000000"/>
                <w:szCs w:val="21"/>
              </w:rPr>
            </w:pPr>
          </w:p>
        </w:tc>
        <w:tc>
          <w:tcPr>
            <w:tcW w:w="430" w:type="pct"/>
            <w:tcBorders>
              <w:top w:val="nil"/>
              <w:left w:val="nil"/>
              <w:bottom w:val="nil"/>
              <w:right w:val="nil"/>
            </w:tcBorders>
            <w:shd w:val="clear" w:color="auto" w:fill="auto"/>
            <w:noWrap/>
            <w:vAlign w:val="bottom"/>
          </w:tcPr>
          <w:p w14:paraId="0C4E5D67">
            <w:pPr>
              <w:rPr>
                <w:rFonts w:hint="eastAsia" w:ascii="仿宋" w:hAnsi="仿宋" w:eastAsia="仿宋" w:cs="宋体"/>
                <w:color w:val="000000"/>
                <w:szCs w:val="21"/>
              </w:rPr>
            </w:pPr>
          </w:p>
        </w:tc>
        <w:tc>
          <w:tcPr>
            <w:tcW w:w="412" w:type="pct"/>
            <w:tcBorders>
              <w:top w:val="nil"/>
              <w:left w:val="nil"/>
              <w:bottom w:val="nil"/>
              <w:right w:val="nil"/>
            </w:tcBorders>
            <w:shd w:val="clear" w:color="auto" w:fill="auto"/>
            <w:noWrap/>
            <w:vAlign w:val="bottom"/>
          </w:tcPr>
          <w:p w14:paraId="3561F63C">
            <w:pPr>
              <w:rPr>
                <w:rFonts w:hint="eastAsia" w:ascii="仿宋" w:hAnsi="仿宋" w:eastAsia="仿宋" w:cs="宋体"/>
                <w:color w:val="000000"/>
                <w:szCs w:val="21"/>
              </w:rPr>
            </w:pPr>
          </w:p>
        </w:tc>
        <w:tc>
          <w:tcPr>
            <w:tcW w:w="317" w:type="pct"/>
            <w:tcBorders>
              <w:top w:val="nil"/>
              <w:left w:val="nil"/>
              <w:bottom w:val="nil"/>
              <w:right w:val="nil"/>
            </w:tcBorders>
            <w:shd w:val="clear" w:color="auto" w:fill="auto"/>
            <w:noWrap/>
            <w:vAlign w:val="bottom"/>
          </w:tcPr>
          <w:p w14:paraId="0A303005">
            <w:pPr>
              <w:rPr>
                <w:rFonts w:hint="eastAsia" w:ascii="仿宋" w:hAnsi="仿宋" w:eastAsia="仿宋" w:cs="宋体"/>
                <w:color w:val="000000"/>
                <w:szCs w:val="21"/>
              </w:rPr>
            </w:pPr>
          </w:p>
        </w:tc>
        <w:tc>
          <w:tcPr>
            <w:tcW w:w="314" w:type="pct"/>
            <w:tcBorders>
              <w:top w:val="nil"/>
              <w:left w:val="nil"/>
              <w:bottom w:val="nil"/>
              <w:right w:val="nil"/>
            </w:tcBorders>
            <w:shd w:val="clear" w:color="auto" w:fill="auto"/>
            <w:noWrap/>
            <w:vAlign w:val="bottom"/>
          </w:tcPr>
          <w:p w14:paraId="75AEE995">
            <w:pPr>
              <w:rPr>
                <w:rFonts w:hint="eastAsia" w:ascii="仿宋" w:hAnsi="仿宋" w:eastAsia="仿宋" w:cs="宋体"/>
                <w:color w:val="000000"/>
                <w:szCs w:val="21"/>
              </w:rPr>
            </w:pPr>
          </w:p>
        </w:tc>
      </w:tr>
      <w:tr w14:paraId="07615A2D">
        <w:tblPrEx>
          <w:tblCellMar>
            <w:top w:w="0" w:type="dxa"/>
            <w:left w:w="108" w:type="dxa"/>
            <w:bottom w:w="0" w:type="dxa"/>
            <w:right w:w="108" w:type="dxa"/>
          </w:tblCellMar>
        </w:tblPrEx>
        <w:trPr>
          <w:trHeight w:val="280" w:hRule="atLeast"/>
        </w:trPr>
        <w:tc>
          <w:tcPr>
            <w:tcW w:w="352" w:type="pct"/>
            <w:vMerge w:val="restart"/>
            <w:tcBorders>
              <w:top w:val="nil"/>
              <w:left w:val="nil"/>
              <w:bottom w:val="nil"/>
              <w:right w:val="nil"/>
            </w:tcBorders>
            <w:shd w:val="clear" w:color="auto" w:fill="auto"/>
            <w:noWrap/>
            <w:vAlign w:val="bottom"/>
          </w:tcPr>
          <w:p w14:paraId="150320BB">
            <w:pPr>
              <w:rPr>
                <w:rFonts w:hint="eastAsia" w:ascii="仿宋" w:hAnsi="仿宋" w:eastAsia="仿宋" w:cs="宋体"/>
                <w:color w:val="000000"/>
                <w:szCs w:val="21"/>
              </w:rPr>
            </w:pPr>
          </w:p>
        </w:tc>
        <w:tc>
          <w:tcPr>
            <w:tcW w:w="509" w:type="pct"/>
            <w:vMerge w:val="restart"/>
            <w:tcBorders>
              <w:top w:val="nil"/>
              <w:left w:val="nil"/>
              <w:bottom w:val="nil"/>
              <w:right w:val="nil"/>
            </w:tcBorders>
            <w:shd w:val="clear" w:color="auto" w:fill="auto"/>
            <w:noWrap/>
            <w:vAlign w:val="bottom"/>
          </w:tcPr>
          <w:p w14:paraId="340B54D7">
            <w:pPr>
              <w:rPr>
                <w:rFonts w:hint="eastAsia" w:ascii="仿宋" w:hAnsi="仿宋" w:eastAsia="仿宋" w:cs="宋体"/>
                <w:color w:val="000000"/>
                <w:szCs w:val="21"/>
              </w:rPr>
            </w:pPr>
          </w:p>
        </w:tc>
        <w:tc>
          <w:tcPr>
            <w:tcW w:w="510" w:type="pct"/>
            <w:vMerge w:val="restart"/>
            <w:tcBorders>
              <w:top w:val="nil"/>
              <w:left w:val="nil"/>
              <w:bottom w:val="nil"/>
              <w:right w:val="nil"/>
            </w:tcBorders>
            <w:shd w:val="clear" w:color="auto" w:fill="auto"/>
            <w:noWrap/>
            <w:vAlign w:val="bottom"/>
          </w:tcPr>
          <w:p w14:paraId="31C28AB5">
            <w:pPr>
              <w:rPr>
                <w:rFonts w:hint="eastAsia" w:ascii="仿宋" w:hAnsi="仿宋" w:eastAsia="仿宋" w:cs="宋体"/>
                <w:color w:val="000000"/>
                <w:szCs w:val="21"/>
              </w:rPr>
            </w:pPr>
          </w:p>
        </w:tc>
        <w:tc>
          <w:tcPr>
            <w:tcW w:w="425" w:type="pct"/>
            <w:vMerge w:val="restart"/>
            <w:tcBorders>
              <w:top w:val="nil"/>
              <w:left w:val="nil"/>
              <w:bottom w:val="nil"/>
              <w:right w:val="nil"/>
            </w:tcBorders>
            <w:shd w:val="clear" w:color="auto" w:fill="auto"/>
            <w:noWrap/>
            <w:vAlign w:val="bottom"/>
          </w:tcPr>
          <w:p w14:paraId="0F5009FD">
            <w:pPr>
              <w:rPr>
                <w:rFonts w:hint="eastAsia" w:ascii="仿宋" w:hAnsi="仿宋" w:eastAsia="仿宋" w:cs="宋体"/>
                <w:color w:val="000000"/>
                <w:szCs w:val="21"/>
              </w:rPr>
            </w:pPr>
          </w:p>
        </w:tc>
        <w:tc>
          <w:tcPr>
            <w:tcW w:w="427" w:type="pct"/>
            <w:vMerge w:val="restart"/>
            <w:tcBorders>
              <w:top w:val="nil"/>
              <w:left w:val="nil"/>
              <w:bottom w:val="nil"/>
              <w:right w:val="nil"/>
            </w:tcBorders>
            <w:shd w:val="clear" w:color="auto" w:fill="auto"/>
            <w:noWrap/>
            <w:vAlign w:val="bottom"/>
          </w:tcPr>
          <w:p w14:paraId="0C9BE649">
            <w:pPr>
              <w:rPr>
                <w:rFonts w:hint="eastAsia" w:ascii="仿宋" w:hAnsi="仿宋" w:eastAsia="仿宋" w:cs="宋体"/>
                <w:color w:val="000000"/>
                <w:szCs w:val="21"/>
              </w:rPr>
            </w:pPr>
          </w:p>
        </w:tc>
        <w:tc>
          <w:tcPr>
            <w:tcW w:w="420" w:type="pct"/>
            <w:vMerge w:val="restart"/>
            <w:tcBorders>
              <w:top w:val="nil"/>
              <w:left w:val="nil"/>
              <w:bottom w:val="nil"/>
              <w:right w:val="nil"/>
            </w:tcBorders>
            <w:shd w:val="clear" w:color="auto" w:fill="auto"/>
            <w:noWrap/>
            <w:vAlign w:val="bottom"/>
          </w:tcPr>
          <w:p w14:paraId="53DE3AE9">
            <w:pPr>
              <w:rPr>
                <w:rFonts w:hint="eastAsia" w:ascii="仿宋" w:hAnsi="仿宋" w:eastAsia="仿宋" w:cs="宋体"/>
                <w:color w:val="000000"/>
                <w:szCs w:val="21"/>
              </w:rPr>
            </w:pPr>
          </w:p>
        </w:tc>
        <w:tc>
          <w:tcPr>
            <w:tcW w:w="501" w:type="pct"/>
            <w:vMerge w:val="restart"/>
            <w:tcBorders>
              <w:top w:val="nil"/>
              <w:left w:val="nil"/>
              <w:bottom w:val="nil"/>
              <w:right w:val="nil"/>
            </w:tcBorders>
            <w:shd w:val="clear" w:color="auto" w:fill="auto"/>
            <w:noWrap/>
            <w:vAlign w:val="bottom"/>
          </w:tcPr>
          <w:p w14:paraId="0F86E5EC">
            <w:pPr>
              <w:rPr>
                <w:rFonts w:hint="eastAsia" w:ascii="仿宋" w:hAnsi="仿宋" w:eastAsia="仿宋" w:cs="宋体"/>
                <w:color w:val="000000"/>
                <w:szCs w:val="21"/>
              </w:rPr>
            </w:pPr>
          </w:p>
        </w:tc>
        <w:tc>
          <w:tcPr>
            <w:tcW w:w="383" w:type="pct"/>
            <w:vMerge w:val="restart"/>
            <w:tcBorders>
              <w:top w:val="nil"/>
              <w:left w:val="nil"/>
              <w:bottom w:val="nil"/>
              <w:right w:val="nil"/>
            </w:tcBorders>
            <w:shd w:val="clear" w:color="auto" w:fill="auto"/>
            <w:noWrap/>
            <w:vAlign w:val="bottom"/>
          </w:tcPr>
          <w:p w14:paraId="452F4A14">
            <w:pPr>
              <w:rPr>
                <w:rFonts w:hint="eastAsia" w:ascii="仿宋" w:hAnsi="仿宋" w:eastAsia="仿宋" w:cs="宋体"/>
                <w:color w:val="000000"/>
                <w:szCs w:val="21"/>
              </w:rPr>
            </w:pPr>
          </w:p>
        </w:tc>
        <w:tc>
          <w:tcPr>
            <w:tcW w:w="430" w:type="pct"/>
            <w:tcBorders>
              <w:top w:val="nil"/>
              <w:left w:val="nil"/>
              <w:bottom w:val="nil"/>
              <w:right w:val="nil"/>
            </w:tcBorders>
            <w:shd w:val="clear" w:color="auto" w:fill="auto"/>
            <w:noWrap/>
            <w:vAlign w:val="bottom"/>
          </w:tcPr>
          <w:p w14:paraId="4239B5B6">
            <w:pPr>
              <w:rPr>
                <w:rFonts w:hint="eastAsia" w:ascii="仿宋" w:hAnsi="仿宋" w:eastAsia="仿宋" w:cs="宋体"/>
                <w:color w:val="000000"/>
                <w:szCs w:val="21"/>
              </w:rPr>
            </w:pPr>
          </w:p>
        </w:tc>
        <w:tc>
          <w:tcPr>
            <w:tcW w:w="412" w:type="pct"/>
            <w:vMerge w:val="restart"/>
            <w:tcBorders>
              <w:top w:val="nil"/>
              <w:left w:val="nil"/>
              <w:bottom w:val="nil"/>
              <w:right w:val="nil"/>
            </w:tcBorders>
            <w:shd w:val="clear" w:color="auto" w:fill="auto"/>
            <w:noWrap/>
            <w:vAlign w:val="bottom"/>
          </w:tcPr>
          <w:p w14:paraId="3AFCD5CB">
            <w:pPr>
              <w:rPr>
                <w:rFonts w:hint="eastAsia" w:ascii="仿宋" w:hAnsi="仿宋" w:eastAsia="仿宋" w:cs="宋体"/>
                <w:color w:val="000000"/>
                <w:szCs w:val="21"/>
              </w:rPr>
            </w:pPr>
          </w:p>
        </w:tc>
        <w:tc>
          <w:tcPr>
            <w:tcW w:w="317" w:type="pct"/>
            <w:tcBorders>
              <w:top w:val="nil"/>
              <w:left w:val="nil"/>
              <w:bottom w:val="nil"/>
              <w:right w:val="nil"/>
            </w:tcBorders>
            <w:shd w:val="clear" w:color="auto" w:fill="auto"/>
            <w:noWrap/>
            <w:vAlign w:val="bottom"/>
          </w:tcPr>
          <w:p w14:paraId="10A29BF3">
            <w:pPr>
              <w:rPr>
                <w:rFonts w:hint="eastAsia" w:ascii="仿宋" w:hAnsi="仿宋" w:eastAsia="仿宋" w:cs="宋体"/>
                <w:color w:val="000000"/>
                <w:szCs w:val="21"/>
              </w:rPr>
            </w:pPr>
          </w:p>
        </w:tc>
        <w:tc>
          <w:tcPr>
            <w:tcW w:w="314" w:type="pct"/>
            <w:vMerge w:val="restart"/>
            <w:tcBorders>
              <w:top w:val="nil"/>
              <w:left w:val="nil"/>
              <w:bottom w:val="nil"/>
              <w:right w:val="nil"/>
            </w:tcBorders>
            <w:shd w:val="clear" w:color="auto" w:fill="auto"/>
            <w:noWrap/>
            <w:vAlign w:val="bottom"/>
          </w:tcPr>
          <w:p w14:paraId="49456C87">
            <w:pPr>
              <w:rPr>
                <w:rFonts w:hint="eastAsia" w:ascii="仿宋" w:hAnsi="仿宋" w:eastAsia="仿宋" w:cs="宋体"/>
                <w:color w:val="000000"/>
                <w:szCs w:val="21"/>
              </w:rPr>
            </w:pPr>
          </w:p>
        </w:tc>
      </w:tr>
      <w:tr w14:paraId="240E287D">
        <w:tblPrEx>
          <w:tblCellMar>
            <w:top w:w="0" w:type="dxa"/>
            <w:left w:w="108" w:type="dxa"/>
            <w:bottom w:w="0" w:type="dxa"/>
            <w:right w:w="108" w:type="dxa"/>
          </w:tblCellMar>
        </w:tblPrEx>
        <w:trPr>
          <w:trHeight w:val="280" w:hRule="atLeast"/>
        </w:trPr>
        <w:tc>
          <w:tcPr>
            <w:tcW w:w="352" w:type="pct"/>
            <w:vMerge w:val="continue"/>
            <w:tcBorders>
              <w:top w:val="nil"/>
              <w:left w:val="nil"/>
              <w:bottom w:val="nil"/>
              <w:right w:val="nil"/>
            </w:tcBorders>
            <w:shd w:val="clear" w:color="auto" w:fill="auto"/>
            <w:noWrap/>
            <w:vAlign w:val="bottom"/>
          </w:tcPr>
          <w:p w14:paraId="3CCD2FBD">
            <w:pPr>
              <w:rPr>
                <w:rFonts w:hint="eastAsia" w:ascii="仿宋" w:hAnsi="仿宋" w:eastAsia="仿宋" w:cs="宋体"/>
                <w:color w:val="000000"/>
                <w:szCs w:val="21"/>
              </w:rPr>
            </w:pPr>
          </w:p>
        </w:tc>
        <w:tc>
          <w:tcPr>
            <w:tcW w:w="509" w:type="pct"/>
            <w:vMerge w:val="continue"/>
            <w:tcBorders>
              <w:top w:val="nil"/>
              <w:left w:val="nil"/>
              <w:bottom w:val="nil"/>
              <w:right w:val="nil"/>
            </w:tcBorders>
            <w:shd w:val="clear" w:color="auto" w:fill="auto"/>
            <w:noWrap/>
            <w:vAlign w:val="bottom"/>
          </w:tcPr>
          <w:p w14:paraId="26AD32C3">
            <w:pPr>
              <w:rPr>
                <w:rFonts w:hint="eastAsia" w:ascii="仿宋" w:hAnsi="仿宋" w:eastAsia="仿宋" w:cs="宋体"/>
                <w:color w:val="000000"/>
                <w:szCs w:val="21"/>
              </w:rPr>
            </w:pPr>
          </w:p>
        </w:tc>
        <w:tc>
          <w:tcPr>
            <w:tcW w:w="510" w:type="pct"/>
            <w:vMerge w:val="continue"/>
            <w:tcBorders>
              <w:top w:val="nil"/>
              <w:left w:val="nil"/>
              <w:bottom w:val="nil"/>
              <w:right w:val="nil"/>
            </w:tcBorders>
            <w:shd w:val="clear" w:color="auto" w:fill="auto"/>
            <w:noWrap/>
            <w:vAlign w:val="bottom"/>
          </w:tcPr>
          <w:p w14:paraId="5D813928">
            <w:pPr>
              <w:rPr>
                <w:rFonts w:hint="eastAsia" w:ascii="仿宋" w:hAnsi="仿宋" w:eastAsia="仿宋" w:cs="宋体"/>
                <w:color w:val="000000"/>
                <w:szCs w:val="21"/>
              </w:rPr>
            </w:pPr>
          </w:p>
        </w:tc>
        <w:tc>
          <w:tcPr>
            <w:tcW w:w="425" w:type="pct"/>
            <w:vMerge w:val="continue"/>
            <w:tcBorders>
              <w:top w:val="nil"/>
              <w:left w:val="nil"/>
              <w:bottom w:val="nil"/>
              <w:right w:val="nil"/>
            </w:tcBorders>
            <w:shd w:val="clear" w:color="auto" w:fill="auto"/>
            <w:noWrap/>
            <w:vAlign w:val="bottom"/>
          </w:tcPr>
          <w:p w14:paraId="417A96F6">
            <w:pPr>
              <w:rPr>
                <w:rFonts w:hint="eastAsia" w:ascii="仿宋" w:hAnsi="仿宋" w:eastAsia="仿宋" w:cs="宋体"/>
                <w:color w:val="000000"/>
                <w:szCs w:val="21"/>
              </w:rPr>
            </w:pPr>
          </w:p>
        </w:tc>
        <w:tc>
          <w:tcPr>
            <w:tcW w:w="427" w:type="pct"/>
            <w:vMerge w:val="continue"/>
            <w:tcBorders>
              <w:top w:val="nil"/>
              <w:left w:val="nil"/>
              <w:bottom w:val="nil"/>
              <w:right w:val="nil"/>
            </w:tcBorders>
            <w:shd w:val="clear" w:color="auto" w:fill="auto"/>
            <w:noWrap/>
            <w:vAlign w:val="bottom"/>
          </w:tcPr>
          <w:p w14:paraId="16FE36A2">
            <w:pPr>
              <w:rPr>
                <w:rFonts w:hint="eastAsia" w:ascii="仿宋" w:hAnsi="仿宋" w:eastAsia="仿宋" w:cs="宋体"/>
                <w:color w:val="000000"/>
                <w:szCs w:val="21"/>
              </w:rPr>
            </w:pPr>
          </w:p>
        </w:tc>
        <w:tc>
          <w:tcPr>
            <w:tcW w:w="420" w:type="pct"/>
            <w:vMerge w:val="continue"/>
            <w:tcBorders>
              <w:top w:val="nil"/>
              <w:left w:val="nil"/>
              <w:bottom w:val="nil"/>
              <w:right w:val="nil"/>
            </w:tcBorders>
            <w:shd w:val="clear" w:color="auto" w:fill="auto"/>
            <w:noWrap/>
            <w:vAlign w:val="bottom"/>
          </w:tcPr>
          <w:p w14:paraId="3182A178">
            <w:pPr>
              <w:rPr>
                <w:rFonts w:hint="eastAsia" w:ascii="仿宋" w:hAnsi="仿宋" w:eastAsia="仿宋" w:cs="宋体"/>
                <w:color w:val="000000"/>
                <w:szCs w:val="21"/>
              </w:rPr>
            </w:pPr>
          </w:p>
        </w:tc>
        <w:tc>
          <w:tcPr>
            <w:tcW w:w="501" w:type="pct"/>
            <w:vMerge w:val="continue"/>
            <w:tcBorders>
              <w:top w:val="nil"/>
              <w:left w:val="nil"/>
              <w:bottom w:val="nil"/>
              <w:right w:val="nil"/>
            </w:tcBorders>
            <w:shd w:val="clear" w:color="auto" w:fill="auto"/>
            <w:noWrap/>
            <w:vAlign w:val="bottom"/>
          </w:tcPr>
          <w:p w14:paraId="7B795068">
            <w:pPr>
              <w:rPr>
                <w:rFonts w:hint="eastAsia" w:ascii="仿宋" w:hAnsi="仿宋" w:eastAsia="仿宋" w:cs="宋体"/>
                <w:color w:val="000000"/>
                <w:szCs w:val="21"/>
              </w:rPr>
            </w:pPr>
          </w:p>
        </w:tc>
        <w:tc>
          <w:tcPr>
            <w:tcW w:w="383" w:type="pct"/>
            <w:vMerge w:val="continue"/>
            <w:tcBorders>
              <w:top w:val="nil"/>
              <w:left w:val="nil"/>
              <w:bottom w:val="nil"/>
              <w:right w:val="nil"/>
            </w:tcBorders>
            <w:shd w:val="clear" w:color="auto" w:fill="auto"/>
            <w:noWrap/>
            <w:vAlign w:val="bottom"/>
          </w:tcPr>
          <w:p w14:paraId="780EA17C">
            <w:pPr>
              <w:rPr>
                <w:rFonts w:hint="eastAsia" w:ascii="仿宋" w:hAnsi="仿宋" w:eastAsia="仿宋" w:cs="宋体"/>
                <w:color w:val="000000"/>
                <w:szCs w:val="21"/>
              </w:rPr>
            </w:pPr>
          </w:p>
        </w:tc>
        <w:tc>
          <w:tcPr>
            <w:tcW w:w="430" w:type="pct"/>
            <w:tcBorders>
              <w:top w:val="nil"/>
              <w:left w:val="nil"/>
              <w:bottom w:val="nil"/>
              <w:right w:val="nil"/>
            </w:tcBorders>
            <w:shd w:val="clear" w:color="auto" w:fill="auto"/>
            <w:noWrap/>
            <w:vAlign w:val="bottom"/>
          </w:tcPr>
          <w:p w14:paraId="64560E0D">
            <w:pPr>
              <w:rPr>
                <w:rFonts w:hint="eastAsia" w:ascii="仿宋" w:hAnsi="仿宋" w:eastAsia="仿宋" w:cs="宋体"/>
                <w:color w:val="000000"/>
                <w:szCs w:val="21"/>
              </w:rPr>
            </w:pPr>
          </w:p>
        </w:tc>
        <w:tc>
          <w:tcPr>
            <w:tcW w:w="412" w:type="pct"/>
            <w:vMerge w:val="continue"/>
            <w:tcBorders>
              <w:top w:val="nil"/>
              <w:left w:val="nil"/>
              <w:bottom w:val="nil"/>
              <w:right w:val="nil"/>
            </w:tcBorders>
            <w:shd w:val="clear" w:color="auto" w:fill="auto"/>
            <w:noWrap/>
            <w:vAlign w:val="bottom"/>
          </w:tcPr>
          <w:p w14:paraId="5465FA3D">
            <w:pPr>
              <w:rPr>
                <w:rFonts w:hint="eastAsia" w:ascii="仿宋" w:hAnsi="仿宋" w:eastAsia="仿宋" w:cs="宋体"/>
                <w:color w:val="000000"/>
                <w:szCs w:val="21"/>
              </w:rPr>
            </w:pPr>
          </w:p>
        </w:tc>
        <w:tc>
          <w:tcPr>
            <w:tcW w:w="317" w:type="pct"/>
            <w:tcBorders>
              <w:top w:val="nil"/>
              <w:left w:val="nil"/>
              <w:bottom w:val="nil"/>
              <w:right w:val="nil"/>
            </w:tcBorders>
            <w:shd w:val="clear" w:color="auto" w:fill="auto"/>
            <w:noWrap/>
            <w:vAlign w:val="bottom"/>
          </w:tcPr>
          <w:p w14:paraId="673DD71E">
            <w:pPr>
              <w:rPr>
                <w:rFonts w:hint="eastAsia" w:ascii="仿宋" w:hAnsi="仿宋" w:eastAsia="仿宋" w:cs="宋体"/>
                <w:color w:val="000000"/>
                <w:szCs w:val="21"/>
              </w:rPr>
            </w:pPr>
          </w:p>
        </w:tc>
        <w:tc>
          <w:tcPr>
            <w:tcW w:w="314" w:type="pct"/>
            <w:vMerge w:val="continue"/>
            <w:tcBorders>
              <w:top w:val="nil"/>
              <w:left w:val="nil"/>
              <w:bottom w:val="nil"/>
              <w:right w:val="nil"/>
            </w:tcBorders>
            <w:shd w:val="clear" w:color="auto" w:fill="auto"/>
            <w:noWrap/>
            <w:vAlign w:val="bottom"/>
          </w:tcPr>
          <w:p w14:paraId="4A727563">
            <w:pPr>
              <w:rPr>
                <w:rFonts w:hint="eastAsia" w:ascii="仿宋" w:hAnsi="仿宋" w:eastAsia="仿宋" w:cs="宋体"/>
                <w:color w:val="000000"/>
                <w:szCs w:val="21"/>
              </w:rPr>
            </w:pPr>
          </w:p>
        </w:tc>
      </w:tr>
      <w:tr w14:paraId="6D7BA26B">
        <w:tblPrEx>
          <w:tblCellMar>
            <w:top w:w="0" w:type="dxa"/>
            <w:left w:w="108" w:type="dxa"/>
            <w:bottom w:w="0" w:type="dxa"/>
            <w:right w:w="108" w:type="dxa"/>
          </w:tblCellMar>
        </w:tblPrEx>
        <w:trPr>
          <w:trHeight w:val="680" w:hRule="atLeast"/>
        </w:trPr>
        <w:tc>
          <w:tcPr>
            <w:tcW w:w="352" w:type="pct"/>
            <w:tcBorders>
              <w:top w:val="nil"/>
              <w:left w:val="nil"/>
              <w:bottom w:val="nil"/>
              <w:right w:val="nil"/>
            </w:tcBorders>
            <w:shd w:val="clear" w:color="auto" w:fill="auto"/>
            <w:noWrap/>
            <w:vAlign w:val="bottom"/>
          </w:tcPr>
          <w:p w14:paraId="4E340EDD">
            <w:pPr>
              <w:rPr>
                <w:rFonts w:hint="eastAsia" w:ascii="仿宋" w:hAnsi="仿宋" w:eastAsia="仿宋" w:cs="宋体"/>
                <w:color w:val="000000"/>
                <w:szCs w:val="21"/>
              </w:rPr>
            </w:pPr>
          </w:p>
        </w:tc>
        <w:tc>
          <w:tcPr>
            <w:tcW w:w="101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B0AC1">
            <w:pPr>
              <w:widowControl/>
              <w:jc w:val="center"/>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楼梯</w:t>
            </w:r>
          </w:p>
        </w:tc>
        <w:tc>
          <w:tcPr>
            <w:tcW w:w="425" w:type="pct"/>
            <w:tcBorders>
              <w:top w:val="nil"/>
              <w:left w:val="nil"/>
              <w:bottom w:val="nil"/>
              <w:right w:val="nil"/>
            </w:tcBorders>
            <w:shd w:val="clear" w:color="auto" w:fill="auto"/>
            <w:noWrap/>
            <w:vAlign w:val="bottom"/>
          </w:tcPr>
          <w:p w14:paraId="1448591F">
            <w:pPr>
              <w:rPr>
                <w:rFonts w:hint="eastAsia" w:ascii="仿宋" w:hAnsi="仿宋" w:eastAsia="仿宋" w:cs="宋体"/>
                <w:color w:val="000000"/>
                <w:szCs w:val="21"/>
              </w:rPr>
            </w:pPr>
          </w:p>
        </w:tc>
        <w:tc>
          <w:tcPr>
            <w:tcW w:w="427" w:type="pct"/>
            <w:tcBorders>
              <w:top w:val="nil"/>
              <w:left w:val="nil"/>
              <w:bottom w:val="nil"/>
              <w:right w:val="nil"/>
            </w:tcBorders>
            <w:shd w:val="clear" w:color="auto" w:fill="auto"/>
            <w:noWrap/>
            <w:vAlign w:val="bottom"/>
          </w:tcPr>
          <w:p w14:paraId="368FA6EB">
            <w:pPr>
              <w:rPr>
                <w:rFonts w:hint="eastAsia" w:ascii="仿宋" w:hAnsi="仿宋" w:eastAsia="仿宋" w:cs="宋体"/>
                <w:color w:val="000000"/>
                <w:szCs w:val="21"/>
              </w:rPr>
            </w:pPr>
          </w:p>
        </w:tc>
        <w:tc>
          <w:tcPr>
            <w:tcW w:w="420" w:type="pct"/>
            <w:tcBorders>
              <w:top w:val="nil"/>
              <w:left w:val="nil"/>
              <w:bottom w:val="nil"/>
              <w:right w:val="nil"/>
            </w:tcBorders>
            <w:shd w:val="clear" w:color="auto" w:fill="auto"/>
            <w:noWrap/>
            <w:vAlign w:val="bottom"/>
          </w:tcPr>
          <w:p w14:paraId="4003691A">
            <w:pPr>
              <w:rPr>
                <w:rFonts w:hint="eastAsia" w:ascii="仿宋" w:hAnsi="仿宋" w:eastAsia="仿宋" w:cs="宋体"/>
                <w:color w:val="000000"/>
                <w:szCs w:val="21"/>
              </w:rPr>
            </w:pPr>
          </w:p>
        </w:tc>
        <w:tc>
          <w:tcPr>
            <w:tcW w:w="501" w:type="pct"/>
            <w:tcBorders>
              <w:top w:val="nil"/>
              <w:left w:val="nil"/>
              <w:bottom w:val="nil"/>
              <w:right w:val="nil"/>
            </w:tcBorders>
            <w:shd w:val="clear" w:color="auto" w:fill="auto"/>
            <w:noWrap/>
            <w:vAlign w:val="bottom"/>
          </w:tcPr>
          <w:p w14:paraId="5DE3DB37">
            <w:pPr>
              <w:rPr>
                <w:rFonts w:hint="eastAsia" w:ascii="仿宋" w:hAnsi="仿宋" w:eastAsia="仿宋" w:cs="宋体"/>
                <w:color w:val="000000"/>
                <w:szCs w:val="21"/>
              </w:rPr>
            </w:pPr>
          </w:p>
        </w:tc>
        <w:tc>
          <w:tcPr>
            <w:tcW w:w="1856"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DC5D8">
            <w:pPr>
              <w:widowControl/>
              <w:jc w:val="center"/>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走廊</w:t>
            </w:r>
          </w:p>
        </w:tc>
      </w:tr>
      <w:tr w14:paraId="7255C1B3">
        <w:tblPrEx>
          <w:tblCellMar>
            <w:top w:w="0" w:type="dxa"/>
            <w:left w:w="108" w:type="dxa"/>
            <w:bottom w:w="0" w:type="dxa"/>
            <w:right w:w="108" w:type="dxa"/>
          </w:tblCellMar>
        </w:tblPrEx>
        <w:trPr>
          <w:trHeight w:val="760" w:hRule="atLeast"/>
        </w:trPr>
        <w:tc>
          <w:tcPr>
            <w:tcW w:w="352" w:type="pct"/>
            <w:tcBorders>
              <w:top w:val="nil"/>
              <w:left w:val="nil"/>
              <w:bottom w:val="nil"/>
              <w:right w:val="nil"/>
            </w:tcBorders>
            <w:shd w:val="clear" w:color="auto" w:fill="auto"/>
            <w:noWrap/>
            <w:vAlign w:val="bottom"/>
          </w:tcPr>
          <w:p w14:paraId="3B12D07E">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3楼</w:t>
            </w:r>
          </w:p>
        </w:tc>
        <w:tc>
          <w:tcPr>
            <w:tcW w:w="3175" w:type="pct"/>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541B8">
            <w:pPr>
              <w:widowControl/>
              <w:jc w:val="center"/>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走廊</w:t>
            </w:r>
          </w:p>
        </w:tc>
        <w:tc>
          <w:tcPr>
            <w:tcW w:w="430" w:type="pct"/>
            <w:vMerge w:val="restart"/>
            <w:tcBorders>
              <w:top w:val="single" w:color="000000" w:sz="4" w:space="0"/>
              <w:left w:val="single" w:color="000000" w:sz="4" w:space="0"/>
              <w:bottom w:val="single" w:color="000000" w:sz="4" w:space="0"/>
              <w:right w:val="single" w:color="000000" w:sz="4" w:space="0"/>
            </w:tcBorders>
            <w:shd w:val="clear" w:color="auto" w:fill="auto"/>
            <w:vAlign w:val="bottom"/>
          </w:tcPr>
          <w:p w14:paraId="1F4728C8">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教室</w:t>
            </w:r>
            <w:r>
              <w:rPr>
                <w:rFonts w:hint="eastAsia" w:ascii="仿宋" w:hAnsi="仿宋" w:eastAsia="仿宋" w:cs="宋体"/>
                <w:color w:val="000000"/>
                <w:kern w:val="0"/>
                <w:szCs w:val="21"/>
                <w:lang w:bidi="ar"/>
              </w:rPr>
              <w:br w:type="textWrapping"/>
            </w:r>
            <w:r>
              <w:rPr>
                <w:rFonts w:hint="eastAsia" w:ascii="仿宋" w:hAnsi="仿宋" w:eastAsia="仿宋" w:cs="宋体"/>
                <w:color w:val="000000"/>
                <w:kern w:val="0"/>
                <w:szCs w:val="21"/>
                <w:lang w:bidi="ar"/>
              </w:rPr>
              <w:t>吸顶AP</w:t>
            </w:r>
          </w:p>
        </w:tc>
        <w:tc>
          <w:tcPr>
            <w:tcW w:w="412" w:type="pct"/>
            <w:vMerge w:val="restart"/>
            <w:tcBorders>
              <w:top w:val="single" w:color="000000" w:sz="4" w:space="0"/>
              <w:left w:val="single" w:color="000000" w:sz="4" w:space="0"/>
              <w:bottom w:val="single" w:color="000000" w:sz="4" w:space="0"/>
              <w:right w:val="single" w:color="000000" w:sz="4" w:space="0"/>
            </w:tcBorders>
            <w:shd w:val="clear" w:color="auto" w:fill="auto"/>
            <w:vAlign w:val="bottom"/>
          </w:tcPr>
          <w:p w14:paraId="07F43A94">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教室</w:t>
            </w:r>
            <w:r>
              <w:rPr>
                <w:rFonts w:hint="eastAsia" w:ascii="仿宋" w:hAnsi="仿宋" w:eastAsia="仿宋" w:cs="宋体"/>
                <w:color w:val="000000"/>
                <w:kern w:val="0"/>
                <w:szCs w:val="21"/>
                <w:lang w:bidi="ar"/>
              </w:rPr>
              <w:br w:type="textWrapping"/>
            </w:r>
            <w:r>
              <w:rPr>
                <w:rFonts w:hint="eastAsia" w:ascii="仿宋" w:hAnsi="仿宋" w:eastAsia="仿宋" w:cs="宋体"/>
                <w:color w:val="000000"/>
                <w:kern w:val="0"/>
                <w:szCs w:val="21"/>
                <w:lang w:bidi="ar"/>
              </w:rPr>
              <w:t>吸顶AP</w:t>
            </w:r>
          </w:p>
        </w:tc>
        <w:tc>
          <w:tcPr>
            <w:tcW w:w="317" w:type="pct"/>
            <w:vMerge w:val="restart"/>
            <w:tcBorders>
              <w:top w:val="single" w:color="000000" w:sz="4" w:space="0"/>
              <w:left w:val="single" w:color="000000" w:sz="4" w:space="0"/>
              <w:bottom w:val="single" w:color="000000" w:sz="4" w:space="0"/>
              <w:right w:val="single" w:color="000000" w:sz="4" w:space="0"/>
            </w:tcBorders>
            <w:shd w:val="clear" w:color="auto" w:fill="auto"/>
            <w:vAlign w:val="bottom"/>
          </w:tcPr>
          <w:p w14:paraId="3F7802E7">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楼梯</w:t>
            </w:r>
          </w:p>
        </w:tc>
        <w:tc>
          <w:tcPr>
            <w:tcW w:w="314" w:type="pct"/>
            <w:vMerge w:val="restart"/>
            <w:tcBorders>
              <w:top w:val="single" w:color="000000" w:sz="4" w:space="0"/>
              <w:left w:val="single" w:color="000000" w:sz="4" w:space="0"/>
              <w:bottom w:val="single" w:color="000000" w:sz="4" w:space="0"/>
              <w:right w:val="single" w:color="000000" w:sz="4" w:space="0"/>
            </w:tcBorders>
            <w:shd w:val="clear" w:color="auto" w:fill="auto"/>
            <w:vAlign w:val="bottom"/>
          </w:tcPr>
          <w:p w14:paraId="7A14282A">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教室</w:t>
            </w:r>
            <w:r>
              <w:rPr>
                <w:rFonts w:hint="eastAsia" w:ascii="仿宋" w:hAnsi="仿宋" w:eastAsia="仿宋" w:cs="宋体"/>
                <w:color w:val="000000"/>
                <w:kern w:val="0"/>
                <w:szCs w:val="21"/>
                <w:lang w:bidi="ar"/>
              </w:rPr>
              <w:br w:type="textWrapping"/>
            </w:r>
            <w:r>
              <w:rPr>
                <w:rFonts w:hint="eastAsia" w:ascii="仿宋" w:hAnsi="仿宋" w:eastAsia="仿宋" w:cs="宋体"/>
                <w:color w:val="000000"/>
                <w:kern w:val="0"/>
                <w:szCs w:val="21"/>
                <w:lang w:bidi="ar"/>
              </w:rPr>
              <w:t>吸顶AP</w:t>
            </w:r>
          </w:p>
        </w:tc>
      </w:tr>
      <w:tr w14:paraId="70E8AC61">
        <w:tblPrEx>
          <w:tblCellMar>
            <w:top w:w="0" w:type="dxa"/>
            <w:left w:w="108" w:type="dxa"/>
            <w:bottom w:w="0" w:type="dxa"/>
            <w:right w:w="108" w:type="dxa"/>
          </w:tblCellMar>
        </w:tblPrEx>
        <w:trPr>
          <w:trHeight w:val="960" w:hRule="atLeast"/>
        </w:trPr>
        <w:tc>
          <w:tcPr>
            <w:tcW w:w="352" w:type="pct"/>
            <w:tcBorders>
              <w:top w:val="nil"/>
              <w:left w:val="nil"/>
              <w:bottom w:val="nil"/>
              <w:right w:val="nil"/>
            </w:tcBorders>
            <w:shd w:val="clear" w:color="auto" w:fill="auto"/>
            <w:noWrap/>
            <w:vAlign w:val="center"/>
          </w:tcPr>
          <w:p w14:paraId="5EF4E656">
            <w:pPr>
              <w:rPr>
                <w:rFonts w:hint="eastAsia" w:ascii="仿宋" w:hAnsi="仿宋" w:eastAsia="仿宋" w:cs="宋体"/>
                <w:color w:val="000000"/>
                <w:szCs w:val="21"/>
              </w:rPr>
            </w:pPr>
          </w:p>
        </w:tc>
        <w:tc>
          <w:tcPr>
            <w:tcW w:w="50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4356A40">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办公室</w:t>
            </w:r>
          </w:p>
        </w:tc>
        <w:tc>
          <w:tcPr>
            <w:tcW w:w="51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03A0080">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办公室</w:t>
            </w:r>
          </w:p>
        </w:tc>
        <w:tc>
          <w:tcPr>
            <w:tcW w:w="425" w:type="pct"/>
            <w:vMerge w:val="restart"/>
            <w:tcBorders>
              <w:top w:val="single" w:color="000000" w:sz="4" w:space="0"/>
              <w:left w:val="single" w:color="000000" w:sz="4" w:space="0"/>
              <w:bottom w:val="single" w:color="000000" w:sz="4" w:space="0"/>
              <w:right w:val="single" w:color="000000" w:sz="4" w:space="0"/>
            </w:tcBorders>
            <w:shd w:val="clear" w:color="auto" w:fill="auto"/>
            <w:vAlign w:val="bottom"/>
          </w:tcPr>
          <w:p w14:paraId="0C321408">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教室</w:t>
            </w:r>
            <w:r>
              <w:rPr>
                <w:rFonts w:hint="eastAsia" w:ascii="仿宋" w:hAnsi="仿宋" w:eastAsia="仿宋" w:cs="宋体"/>
                <w:color w:val="000000"/>
                <w:kern w:val="0"/>
                <w:szCs w:val="21"/>
                <w:lang w:bidi="ar"/>
              </w:rPr>
              <w:br w:type="textWrapping"/>
            </w:r>
            <w:r>
              <w:rPr>
                <w:rFonts w:hint="eastAsia" w:ascii="仿宋" w:hAnsi="仿宋" w:eastAsia="仿宋" w:cs="宋体"/>
                <w:color w:val="000000"/>
                <w:kern w:val="0"/>
                <w:szCs w:val="21"/>
                <w:lang w:bidi="ar"/>
              </w:rPr>
              <w:t>吸顶AP</w:t>
            </w:r>
          </w:p>
        </w:tc>
        <w:tc>
          <w:tcPr>
            <w:tcW w:w="427" w:type="pct"/>
            <w:vMerge w:val="restart"/>
            <w:tcBorders>
              <w:top w:val="single" w:color="000000" w:sz="4" w:space="0"/>
              <w:left w:val="single" w:color="000000" w:sz="4" w:space="0"/>
              <w:bottom w:val="single" w:color="000000" w:sz="4" w:space="0"/>
              <w:right w:val="single" w:color="000000" w:sz="4" w:space="0"/>
            </w:tcBorders>
            <w:shd w:val="clear" w:color="auto" w:fill="auto"/>
            <w:vAlign w:val="bottom"/>
          </w:tcPr>
          <w:p w14:paraId="78372F19">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教室</w:t>
            </w:r>
            <w:r>
              <w:rPr>
                <w:rFonts w:hint="eastAsia" w:ascii="仿宋" w:hAnsi="仿宋" w:eastAsia="仿宋" w:cs="宋体"/>
                <w:color w:val="000000"/>
                <w:kern w:val="0"/>
                <w:szCs w:val="21"/>
                <w:lang w:bidi="ar"/>
              </w:rPr>
              <w:br w:type="textWrapping"/>
            </w:r>
            <w:r>
              <w:rPr>
                <w:rFonts w:hint="eastAsia" w:ascii="仿宋" w:hAnsi="仿宋" w:eastAsia="仿宋" w:cs="宋体"/>
                <w:color w:val="000000"/>
                <w:kern w:val="0"/>
                <w:szCs w:val="21"/>
                <w:lang w:bidi="ar"/>
              </w:rPr>
              <w:t>吸顶AP</w:t>
            </w:r>
          </w:p>
        </w:tc>
        <w:tc>
          <w:tcPr>
            <w:tcW w:w="420" w:type="pct"/>
            <w:vMerge w:val="restart"/>
            <w:tcBorders>
              <w:top w:val="single" w:color="000000" w:sz="4" w:space="0"/>
              <w:left w:val="single" w:color="000000" w:sz="4" w:space="0"/>
              <w:bottom w:val="single" w:color="000000" w:sz="4" w:space="0"/>
              <w:right w:val="single" w:color="000000" w:sz="4" w:space="0"/>
            </w:tcBorders>
            <w:shd w:val="clear" w:color="auto" w:fill="auto"/>
            <w:vAlign w:val="bottom"/>
          </w:tcPr>
          <w:p w14:paraId="7816DB1F">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教室</w:t>
            </w:r>
            <w:r>
              <w:rPr>
                <w:rFonts w:hint="eastAsia" w:ascii="仿宋" w:hAnsi="仿宋" w:eastAsia="仿宋" w:cs="宋体"/>
                <w:color w:val="000000"/>
                <w:kern w:val="0"/>
                <w:szCs w:val="21"/>
                <w:lang w:bidi="ar"/>
              </w:rPr>
              <w:br w:type="textWrapping"/>
            </w:r>
            <w:r>
              <w:rPr>
                <w:rFonts w:hint="eastAsia" w:ascii="仿宋" w:hAnsi="仿宋" w:eastAsia="仿宋" w:cs="宋体"/>
                <w:color w:val="000000"/>
                <w:kern w:val="0"/>
                <w:szCs w:val="21"/>
                <w:lang w:bidi="ar"/>
              </w:rPr>
              <w:t>吸顶AP</w:t>
            </w:r>
          </w:p>
        </w:tc>
        <w:tc>
          <w:tcPr>
            <w:tcW w:w="501" w:type="pct"/>
            <w:vMerge w:val="restart"/>
            <w:tcBorders>
              <w:top w:val="single" w:color="000000" w:sz="4" w:space="0"/>
              <w:left w:val="single" w:color="000000" w:sz="4" w:space="0"/>
              <w:bottom w:val="single" w:color="000000" w:sz="4" w:space="0"/>
              <w:right w:val="single" w:color="000000" w:sz="4" w:space="0"/>
            </w:tcBorders>
            <w:shd w:val="clear" w:color="auto" w:fill="auto"/>
            <w:vAlign w:val="bottom"/>
          </w:tcPr>
          <w:p w14:paraId="1FE13D02">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通道行政楼</w:t>
            </w:r>
          </w:p>
        </w:tc>
        <w:tc>
          <w:tcPr>
            <w:tcW w:w="38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EEE3C3D">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厕所</w:t>
            </w:r>
          </w:p>
        </w:tc>
        <w:tc>
          <w:tcPr>
            <w:tcW w:w="430" w:type="pct"/>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3489A0B7">
            <w:pPr>
              <w:jc w:val="center"/>
              <w:rPr>
                <w:rFonts w:hint="eastAsia" w:ascii="仿宋" w:hAnsi="仿宋" w:eastAsia="仿宋" w:cs="宋体"/>
                <w:color w:val="000000"/>
                <w:szCs w:val="21"/>
              </w:rPr>
            </w:pPr>
          </w:p>
        </w:tc>
        <w:tc>
          <w:tcPr>
            <w:tcW w:w="412" w:type="pct"/>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1EE75AEF">
            <w:pPr>
              <w:jc w:val="center"/>
              <w:rPr>
                <w:rFonts w:hint="eastAsia" w:ascii="仿宋" w:hAnsi="仿宋" w:eastAsia="仿宋" w:cs="宋体"/>
                <w:color w:val="000000"/>
                <w:szCs w:val="21"/>
              </w:rPr>
            </w:pPr>
          </w:p>
        </w:tc>
        <w:tc>
          <w:tcPr>
            <w:tcW w:w="317" w:type="pct"/>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2C983D1F">
            <w:pPr>
              <w:jc w:val="center"/>
              <w:rPr>
                <w:rFonts w:hint="eastAsia" w:ascii="仿宋" w:hAnsi="仿宋" w:eastAsia="仿宋" w:cs="宋体"/>
                <w:color w:val="000000"/>
                <w:szCs w:val="21"/>
              </w:rPr>
            </w:pPr>
          </w:p>
        </w:tc>
        <w:tc>
          <w:tcPr>
            <w:tcW w:w="314" w:type="pct"/>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676D8DE0">
            <w:pPr>
              <w:jc w:val="center"/>
              <w:rPr>
                <w:rFonts w:hint="eastAsia" w:ascii="仿宋" w:hAnsi="仿宋" w:eastAsia="仿宋" w:cs="宋体"/>
                <w:color w:val="000000"/>
                <w:szCs w:val="21"/>
              </w:rPr>
            </w:pPr>
          </w:p>
        </w:tc>
      </w:tr>
      <w:tr w14:paraId="6B0F3BAE">
        <w:tblPrEx>
          <w:tblCellMar>
            <w:top w:w="0" w:type="dxa"/>
            <w:left w:w="108" w:type="dxa"/>
            <w:bottom w:w="0" w:type="dxa"/>
            <w:right w:w="108" w:type="dxa"/>
          </w:tblCellMar>
        </w:tblPrEx>
        <w:trPr>
          <w:trHeight w:val="460" w:hRule="atLeast"/>
        </w:trPr>
        <w:tc>
          <w:tcPr>
            <w:tcW w:w="352" w:type="pct"/>
            <w:tcBorders>
              <w:top w:val="nil"/>
              <w:left w:val="nil"/>
              <w:bottom w:val="nil"/>
              <w:right w:val="nil"/>
            </w:tcBorders>
            <w:shd w:val="clear" w:color="auto" w:fill="auto"/>
            <w:noWrap/>
            <w:vAlign w:val="center"/>
          </w:tcPr>
          <w:p w14:paraId="2929F58F">
            <w:pPr>
              <w:rPr>
                <w:rFonts w:hint="eastAsia" w:ascii="仿宋" w:hAnsi="仿宋" w:eastAsia="仿宋" w:cs="宋体"/>
                <w:color w:val="000000"/>
                <w:szCs w:val="21"/>
              </w:rPr>
            </w:pPr>
          </w:p>
        </w:tc>
        <w:tc>
          <w:tcPr>
            <w:tcW w:w="50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bottom"/>
          </w:tcPr>
          <w:p w14:paraId="49BE2D37">
            <w:pPr>
              <w:jc w:val="center"/>
              <w:rPr>
                <w:rFonts w:hint="eastAsia" w:ascii="仿宋" w:hAnsi="仿宋" w:eastAsia="仿宋" w:cs="宋体"/>
                <w:color w:val="000000"/>
                <w:szCs w:val="21"/>
              </w:rPr>
            </w:pPr>
          </w:p>
        </w:tc>
        <w:tc>
          <w:tcPr>
            <w:tcW w:w="51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bottom"/>
          </w:tcPr>
          <w:p w14:paraId="1FD96EA6">
            <w:pPr>
              <w:jc w:val="center"/>
              <w:rPr>
                <w:rFonts w:hint="eastAsia" w:ascii="仿宋" w:hAnsi="仿宋" w:eastAsia="仿宋" w:cs="宋体"/>
                <w:color w:val="000000"/>
                <w:szCs w:val="21"/>
              </w:rPr>
            </w:pP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73769DB5">
            <w:pPr>
              <w:jc w:val="center"/>
              <w:rPr>
                <w:rFonts w:hint="eastAsia" w:ascii="仿宋" w:hAnsi="仿宋" w:eastAsia="仿宋" w:cs="宋体"/>
                <w:color w:val="000000"/>
                <w:szCs w:val="21"/>
              </w:rPr>
            </w:pPr>
          </w:p>
        </w:tc>
        <w:tc>
          <w:tcPr>
            <w:tcW w:w="427" w:type="pct"/>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288D2CEE">
            <w:pPr>
              <w:jc w:val="center"/>
              <w:rPr>
                <w:rFonts w:hint="eastAsia" w:ascii="仿宋" w:hAnsi="仿宋" w:eastAsia="仿宋" w:cs="宋体"/>
                <w:color w:val="000000"/>
                <w:szCs w:val="21"/>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4B0169D2">
            <w:pPr>
              <w:jc w:val="center"/>
              <w:rPr>
                <w:rFonts w:hint="eastAsia" w:ascii="仿宋" w:hAnsi="仿宋" w:eastAsia="仿宋" w:cs="宋体"/>
                <w:color w:val="000000"/>
                <w:szCs w:val="21"/>
              </w:rPr>
            </w:pPr>
          </w:p>
        </w:tc>
        <w:tc>
          <w:tcPr>
            <w:tcW w:w="501" w:type="pct"/>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10458272">
            <w:pPr>
              <w:jc w:val="center"/>
              <w:rPr>
                <w:rFonts w:hint="eastAsia" w:ascii="仿宋" w:hAnsi="仿宋" w:eastAsia="仿宋" w:cs="宋体"/>
                <w:color w:val="000000"/>
                <w:szCs w:val="21"/>
              </w:rPr>
            </w:pPr>
          </w:p>
        </w:tc>
        <w:tc>
          <w:tcPr>
            <w:tcW w:w="38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bottom"/>
          </w:tcPr>
          <w:p w14:paraId="55AA0B22">
            <w:pPr>
              <w:jc w:val="center"/>
              <w:rPr>
                <w:rFonts w:hint="eastAsia" w:ascii="仿宋" w:hAnsi="仿宋" w:eastAsia="仿宋" w:cs="宋体"/>
                <w:color w:val="000000"/>
                <w:szCs w:val="21"/>
              </w:rPr>
            </w:pPr>
          </w:p>
        </w:tc>
        <w:tc>
          <w:tcPr>
            <w:tcW w:w="430" w:type="pct"/>
            <w:tcBorders>
              <w:top w:val="nil"/>
              <w:left w:val="nil"/>
              <w:bottom w:val="nil"/>
              <w:right w:val="nil"/>
            </w:tcBorders>
            <w:shd w:val="clear" w:color="auto" w:fill="auto"/>
            <w:vAlign w:val="bottom"/>
          </w:tcPr>
          <w:p w14:paraId="7779E845">
            <w:pPr>
              <w:jc w:val="center"/>
              <w:rPr>
                <w:rFonts w:hint="eastAsia" w:ascii="仿宋" w:hAnsi="仿宋" w:eastAsia="仿宋" w:cs="宋体"/>
                <w:color w:val="000000"/>
                <w:szCs w:val="21"/>
              </w:rPr>
            </w:pPr>
          </w:p>
        </w:tc>
        <w:tc>
          <w:tcPr>
            <w:tcW w:w="412" w:type="pct"/>
            <w:tcBorders>
              <w:top w:val="nil"/>
              <w:left w:val="nil"/>
              <w:bottom w:val="nil"/>
              <w:right w:val="nil"/>
            </w:tcBorders>
            <w:shd w:val="clear" w:color="auto" w:fill="auto"/>
            <w:vAlign w:val="bottom"/>
          </w:tcPr>
          <w:p w14:paraId="1AD0A5DD">
            <w:pPr>
              <w:jc w:val="center"/>
              <w:rPr>
                <w:rFonts w:hint="eastAsia" w:ascii="仿宋" w:hAnsi="仿宋" w:eastAsia="仿宋" w:cs="宋体"/>
                <w:color w:val="000000"/>
                <w:szCs w:val="21"/>
              </w:rPr>
            </w:pPr>
          </w:p>
        </w:tc>
        <w:tc>
          <w:tcPr>
            <w:tcW w:w="317" w:type="pct"/>
            <w:tcBorders>
              <w:top w:val="nil"/>
              <w:left w:val="nil"/>
              <w:bottom w:val="nil"/>
              <w:right w:val="nil"/>
            </w:tcBorders>
            <w:shd w:val="clear" w:color="auto" w:fill="auto"/>
            <w:vAlign w:val="bottom"/>
          </w:tcPr>
          <w:p w14:paraId="5177E06F">
            <w:pPr>
              <w:jc w:val="center"/>
              <w:rPr>
                <w:rFonts w:hint="eastAsia" w:ascii="仿宋" w:hAnsi="仿宋" w:eastAsia="仿宋" w:cs="宋体"/>
                <w:color w:val="000000"/>
                <w:szCs w:val="21"/>
              </w:rPr>
            </w:pPr>
          </w:p>
        </w:tc>
        <w:tc>
          <w:tcPr>
            <w:tcW w:w="314" w:type="pct"/>
            <w:tcBorders>
              <w:top w:val="nil"/>
              <w:left w:val="nil"/>
              <w:bottom w:val="nil"/>
              <w:right w:val="nil"/>
            </w:tcBorders>
            <w:shd w:val="clear" w:color="auto" w:fill="auto"/>
            <w:vAlign w:val="bottom"/>
          </w:tcPr>
          <w:p w14:paraId="7EE9D14C">
            <w:pPr>
              <w:jc w:val="center"/>
              <w:rPr>
                <w:rFonts w:hint="eastAsia" w:ascii="仿宋" w:hAnsi="仿宋" w:eastAsia="仿宋" w:cs="宋体"/>
                <w:color w:val="000000"/>
                <w:szCs w:val="21"/>
              </w:rPr>
            </w:pPr>
          </w:p>
        </w:tc>
      </w:tr>
      <w:tr w14:paraId="1DE014C7">
        <w:tblPrEx>
          <w:tblCellMar>
            <w:top w:w="0" w:type="dxa"/>
            <w:left w:w="108" w:type="dxa"/>
            <w:bottom w:w="0" w:type="dxa"/>
            <w:right w:w="108" w:type="dxa"/>
          </w:tblCellMar>
        </w:tblPrEx>
        <w:trPr>
          <w:trHeight w:val="280" w:hRule="atLeast"/>
        </w:trPr>
        <w:tc>
          <w:tcPr>
            <w:tcW w:w="352" w:type="pct"/>
            <w:tcBorders>
              <w:top w:val="nil"/>
              <w:left w:val="nil"/>
              <w:bottom w:val="nil"/>
              <w:right w:val="nil"/>
            </w:tcBorders>
            <w:shd w:val="clear" w:color="auto" w:fill="auto"/>
            <w:noWrap/>
            <w:vAlign w:val="bottom"/>
          </w:tcPr>
          <w:p w14:paraId="427171C8">
            <w:pPr>
              <w:rPr>
                <w:rFonts w:hint="eastAsia" w:ascii="仿宋" w:hAnsi="仿宋" w:eastAsia="仿宋" w:cs="宋体"/>
                <w:color w:val="000000"/>
                <w:szCs w:val="21"/>
              </w:rPr>
            </w:pPr>
          </w:p>
        </w:tc>
        <w:tc>
          <w:tcPr>
            <w:tcW w:w="509" w:type="pct"/>
            <w:tcBorders>
              <w:top w:val="nil"/>
              <w:left w:val="nil"/>
              <w:bottom w:val="nil"/>
              <w:right w:val="nil"/>
            </w:tcBorders>
            <w:shd w:val="clear" w:color="auto" w:fill="auto"/>
            <w:noWrap/>
            <w:vAlign w:val="bottom"/>
          </w:tcPr>
          <w:p w14:paraId="1526CAF8">
            <w:pPr>
              <w:jc w:val="center"/>
              <w:rPr>
                <w:rFonts w:hint="eastAsia" w:ascii="仿宋" w:hAnsi="仿宋" w:eastAsia="仿宋" w:cs="宋体"/>
                <w:color w:val="000000"/>
                <w:szCs w:val="21"/>
              </w:rPr>
            </w:pPr>
          </w:p>
        </w:tc>
        <w:tc>
          <w:tcPr>
            <w:tcW w:w="510" w:type="pct"/>
            <w:tcBorders>
              <w:top w:val="nil"/>
              <w:left w:val="nil"/>
              <w:bottom w:val="nil"/>
              <w:right w:val="nil"/>
            </w:tcBorders>
            <w:shd w:val="clear" w:color="auto" w:fill="auto"/>
            <w:noWrap/>
            <w:vAlign w:val="bottom"/>
          </w:tcPr>
          <w:p w14:paraId="0C45403F">
            <w:pPr>
              <w:jc w:val="center"/>
              <w:rPr>
                <w:rFonts w:hint="eastAsia" w:ascii="仿宋" w:hAnsi="仿宋" w:eastAsia="仿宋" w:cs="宋体"/>
                <w:color w:val="000000"/>
                <w:szCs w:val="21"/>
              </w:rPr>
            </w:pPr>
          </w:p>
        </w:tc>
        <w:tc>
          <w:tcPr>
            <w:tcW w:w="425" w:type="pct"/>
            <w:tcBorders>
              <w:top w:val="nil"/>
              <w:left w:val="nil"/>
              <w:bottom w:val="nil"/>
              <w:right w:val="nil"/>
            </w:tcBorders>
            <w:shd w:val="clear" w:color="auto" w:fill="auto"/>
            <w:noWrap/>
            <w:vAlign w:val="bottom"/>
          </w:tcPr>
          <w:p w14:paraId="57BE748C">
            <w:pPr>
              <w:jc w:val="center"/>
              <w:rPr>
                <w:rFonts w:hint="eastAsia" w:ascii="仿宋" w:hAnsi="仿宋" w:eastAsia="仿宋" w:cs="宋体"/>
                <w:color w:val="000000"/>
                <w:szCs w:val="21"/>
              </w:rPr>
            </w:pPr>
          </w:p>
        </w:tc>
        <w:tc>
          <w:tcPr>
            <w:tcW w:w="427" w:type="pct"/>
            <w:tcBorders>
              <w:top w:val="nil"/>
              <w:left w:val="nil"/>
              <w:bottom w:val="nil"/>
              <w:right w:val="nil"/>
            </w:tcBorders>
            <w:shd w:val="clear" w:color="auto" w:fill="auto"/>
            <w:noWrap/>
            <w:vAlign w:val="bottom"/>
          </w:tcPr>
          <w:p w14:paraId="4089F986">
            <w:pPr>
              <w:jc w:val="center"/>
              <w:rPr>
                <w:rFonts w:hint="eastAsia" w:ascii="仿宋" w:hAnsi="仿宋" w:eastAsia="仿宋" w:cs="宋体"/>
                <w:color w:val="000000"/>
                <w:szCs w:val="21"/>
              </w:rPr>
            </w:pPr>
          </w:p>
        </w:tc>
        <w:tc>
          <w:tcPr>
            <w:tcW w:w="420" w:type="pct"/>
            <w:tcBorders>
              <w:top w:val="nil"/>
              <w:left w:val="nil"/>
              <w:bottom w:val="nil"/>
              <w:right w:val="nil"/>
            </w:tcBorders>
            <w:shd w:val="clear" w:color="auto" w:fill="auto"/>
            <w:noWrap/>
            <w:vAlign w:val="bottom"/>
          </w:tcPr>
          <w:p w14:paraId="08365B48">
            <w:pPr>
              <w:jc w:val="center"/>
              <w:rPr>
                <w:rFonts w:hint="eastAsia" w:ascii="仿宋" w:hAnsi="仿宋" w:eastAsia="仿宋" w:cs="宋体"/>
                <w:color w:val="000000"/>
                <w:szCs w:val="21"/>
              </w:rPr>
            </w:pPr>
          </w:p>
        </w:tc>
        <w:tc>
          <w:tcPr>
            <w:tcW w:w="501" w:type="pct"/>
            <w:tcBorders>
              <w:top w:val="nil"/>
              <w:left w:val="nil"/>
              <w:bottom w:val="nil"/>
              <w:right w:val="nil"/>
            </w:tcBorders>
            <w:shd w:val="clear" w:color="auto" w:fill="auto"/>
            <w:noWrap/>
            <w:vAlign w:val="bottom"/>
          </w:tcPr>
          <w:p w14:paraId="28588537">
            <w:pPr>
              <w:jc w:val="center"/>
              <w:rPr>
                <w:rFonts w:hint="eastAsia" w:ascii="仿宋" w:hAnsi="仿宋" w:eastAsia="仿宋" w:cs="宋体"/>
                <w:color w:val="000000"/>
                <w:szCs w:val="21"/>
              </w:rPr>
            </w:pPr>
          </w:p>
        </w:tc>
        <w:tc>
          <w:tcPr>
            <w:tcW w:w="383" w:type="pct"/>
            <w:tcBorders>
              <w:top w:val="nil"/>
              <w:left w:val="nil"/>
              <w:bottom w:val="nil"/>
              <w:right w:val="nil"/>
            </w:tcBorders>
            <w:shd w:val="clear" w:color="auto" w:fill="auto"/>
            <w:noWrap/>
            <w:vAlign w:val="bottom"/>
          </w:tcPr>
          <w:p w14:paraId="66FB6153">
            <w:pPr>
              <w:jc w:val="center"/>
              <w:rPr>
                <w:rFonts w:hint="eastAsia" w:ascii="仿宋" w:hAnsi="仿宋" w:eastAsia="仿宋" w:cs="宋体"/>
                <w:color w:val="000000"/>
                <w:szCs w:val="21"/>
              </w:rPr>
            </w:pPr>
          </w:p>
        </w:tc>
        <w:tc>
          <w:tcPr>
            <w:tcW w:w="430" w:type="pct"/>
            <w:tcBorders>
              <w:top w:val="nil"/>
              <w:left w:val="nil"/>
              <w:bottom w:val="nil"/>
              <w:right w:val="nil"/>
            </w:tcBorders>
            <w:shd w:val="clear" w:color="auto" w:fill="auto"/>
            <w:noWrap/>
            <w:vAlign w:val="bottom"/>
          </w:tcPr>
          <w:p w14:paraId="54D19EE4">
            <w:pPr>
              <w:jc w:val="center"/>
              <w:rPr>
                <w:rFonts w:hint="eastAsia" w:ascii="仿宋" w:hAnsi="仿宋" w:eastAsia="仿宋" w:cs="宋体"/>
                <w:color w:val="000000"/>
                <w:szCs w:val="21"/>
              </w:rPr>
            </w:pPr>
          </w:p>
        </w:tc>
        <w:tc>
          <w:tcPr>
            <w:tcW w:w="412" w:type="pct"/>
            <w:tcBorders>
              <w:top w:val="nil"/>
              <w:left w:val="nil"/>
              <w:bottom w:val="nil"/>
              <w:right w:val="nil"/>
            </w:tcBorders>
            <w:shd w:val="clear" w:color="auto" w:fill="auto"/>
            <w:noWrap/>
            <w:vAlign w:val="bottom"/>
          </w:tcPr>
          <w:p w14:paraId="08C986B2">
            <w:pPr>
              <w:jc w:val="center"/>
              <w:rPr>
                <w:rFonts w:hint="eastAsia" w:ascii="仿宋" w:hAnsi="仿宋" w:eastAsia="仿宋" w:cs="宋体"/>
                <w:color w:val="000000"/>
                <w:szCs w:val="21"/>
              </w:rPr>
            </w:pPr>
          </w:p>
        </w:tc>
        <w:tc>
          <w:tcPr>
            <w:tcW w:w="317" w:type="pct"/>
            <w:tcBorders>
              <w:top w:val="nil"/>
              <w:left w:val="nil"/>
              <w:bottom w:val="nil"/>
              <w:right w:val="nil"/>
            </w:tcBorders>
            <w:shd w:val="clear" w:color="auto" w:fill="auto"/>
            <w:noWrap/>
            <w:vAlign w:val="bottom"/>
          </w:tcPr>
          <w:p w14:paraId="3641036D">
            <w:pPr>
              <w:jc w:val="center"/>
              <w:rPr>
                <w:rFonts w:hint="eastAsia" w:ascii="仿宋" w:hAnsi="仿宋" w:eastAsia="仿宋" w:cs="宋体"/>
                <w:color w:val="000000"/>
                <w:szCs w:val="21"/>
              </w:rPr>
            </w:pPr>
          </w:p>
        </w:tc>
        <w:tc>
          <w:tcPr>
            <w:tcW w:w="314" w:type="pct"/>
            <w:tcBorders>
              <w:top w:val="nil"/>
              <w:left w:val="nil"/>
              <w:bottom w:val="nil"/>
              <w:right w:val="nil"/>
            </w:tcBorders>
            <w:shd w:val="clear" w:color="auto" w:fill="auto"/>
            <w:noWrap/>
            <w:vAlign w:val="bottom"/>
          </w:tcPr>
          <w:p w14:paraId="772D3F3E">
            <w:pPr>
              <w:jc w:val="center"/>
              <w:rPr>
                <w:rFonts w:hint="eastAsia" w:ascii="仿宋" w:hAnsi="仿宋" w:eastAsia="仿宋" w:cs="宋体"/>
                <w:color w:val="000000"/>
                <w:szCs w:val="21"/>
              </w:rPr>
            </w:pPr>
          </w:p>
        </w:tc>
      </w:tr>
      <w:tr w14:paraId="095DDA10">
        <w:tblPrEx>
          <w:tblCellMar>
            <w:top w:w="0" w:type="dxa"/>
            <w:left w:w="108" w:type="dxa"/>
            <w:bottom w:w="0" w:type="dxa"/>
            <w:right w:w="108" w:type="dxa"/>
          </w:tblCellMar>
        </w:tblPrEx>
        <w:trPr>
          <w:trHeight w:val="280" w:hRule="atLeast"/>
        </w:trPr>
        <w:tc>
          <w:tcPr>
            <w:tcW w:w="352" w:type="pct"/>
            <w:tcBorders>
              <w:top w:val="nil"/>
              <w:left w:val="nil"/>
              <w:bottom w:val="nil"/>
              <w:right w:val="nil"/>
            </w:tcBorders>
            <w:shd w:val="clear" w:color="auto" w:fill="auto"/>
            <w:noWrap/>
            <w:vAlign w:val="bottom"/>
          </w:tcPr>
          <w:p w14:paraId="3889D575">
            <w:pPr>
              <w:rPr>
                <w:rFonts w:hint="eastAsia" w:ascii="仿宋" w:hAnsi="仿宋" w:eastAsia="仿宋" w:cs="宋体"/>
                <w:color w:val="000000"/>
                <w:szCs w:val="21"/>
              </w:rPr>
            </w:pPr>
          </w:p>
        </w:tc>
        <w:tc>
          <w:tcPr>
            <w:tcW w:w="509" w:type="pct"/>
            <w:tcBorders>
              <w:top w:val="nil"/>
              <w:left w:val="nil"/>
              <w:bottom w:val="nil"/>
              <w:right w:val="nil"/>
            </w:tcBorders>
            <w:shd w:val="clear" w:color="auto" w:fill="auto"/>
            <w:noWrap/>
            <w:vAlign w:val="bottom"/>
          </w:tcPr>
          <w:p w14:paraId="1ACEC811">
            <w:pPr>
              <w:rPr>
                <w:rFonts w:hint="eastAsia" w:ascii="仿宋" w:hAnsi="仿宋" w:eastAsia="仿宋" w:cs="宋体"/>
                <w:color w:val="000000"/>
                <w:szCs w:val="21"/>
              </w:rPr>
            </w:pPr>
          </w:p>
        </w:tc>
        <w:tc>
          <w:tcPr>
            <w:tcW w:w="510" w:type="pct"/>
            <w:tcBorders>
              <w:top w:val="nil"/>
              <w:left w:val="nil"/>
              <w:bottom w:val="nil"/>
              <w:right w:val="nil"/>
            </w:tcBorders>
            <w:shd w:val="clear" w:color="auto" w:fill="auto"/>
            <w:noWrap/>
            <w:vAlign w:val="bottom"/>
          </w:tcPr>
          <w:p w14:paraId="09DDF07F">
            <w:pPr>
              <w:rPr>
                <w:rFonts w:hint="eastAsia" w:ascii="仿宋" w:hAnsi="仿宋" w:eastAsia="仿宋" w:cs="宋体"/>
                <w:color w:val="000000"/>
                <w:szCs w:val="21"/>
              </w:rPr>
            </w:pPr>
          </w:p>
        </w:tc>
        <w:tc>
          <w:tcPr>
            <w:tcW w:w="425" w:type="pct"/>
            <w:tcBorders>
              <w:top w:val="nil"/>
              <w:left w:val="nil"/>
              <w:bottom w:val="nil"/>
              <w:right w:val="nil"/>
            </w:tcBorders>
            <w:shd w:val="clear" w:color="auto" w:fill="auto"/>
            <w:noWrap/>
            <w:vAlign w:val="bottom"/>
          </w:tcPr>
          <w:p w14:paraId="225FF415">
            <w:pPr>
              <w:rPr>
                <w:rFonts w:hint="eastAsia" w:ascii="仿宋" w:hAnsi="仿宋" w:eastAsia="仿宋" w:cs="宋体"/>
                <w:color w:val="000000"/>
                <w:szCs w:val="21"/>
              </w:rPr>
            </w:pPr>
          </w:p>
        </w:tc>
        <w:tc>
          <w:tcPr>
            <w:tcW w:w="427" w:type="pct"/>
            <w:tcBorders>
              <w:top w:val="nil"/>
              <w:left w:val="nil"/>
              <w:bottom w:val="nil"/>
              <w:right w:val="nil"/>
            </w:tcBorders>
            <w:shd w:val="clear" w:color="auto" w:fill="auto"/>
            <w:noWrap/>
            <w:vAlign w:val="bottom"/>
          </w:tcPr>
          <w:p w14:paraId="56238918">
            <w:pPr>
              <w:rPr>
                <w:rFonts w:hint="eastAsia" w:ascii="仿宋" w:hAnsi="仿宋" w:eastAsia="仿宋" w:cs="宋体"/>
                <w:color w:val="000000"/>
                <w:szCs w:val="21"/>
              </w:rPr>
            </w:pPr>
          </w:p>
        </w:tc>
        <w:tc>
          <w:tcPr>
            <w:tcW w:w="420" w:type="pct"/>
            <w:tcBorders>
              <w:top w:val="nil"/>
              <w:left w:val="nil"/>
              <w:bottom w:val="nil"/>
              <w:right w:val="nil"/>
            </w:tcBorders>
            <w:shd w:val="clear" w:color="auto" w:fill="auto"/>
            <w:noWrap/>
            <w:vAlign w:val="bottom"/>
          </w:tcPr>
          <w:p w14:paraId="2C4F31CA">
            <w:pPr>
              <w:rPr>
                <w:rFonts w:hint="eastAsia" w:ascii="仿宋" w:hAnsi="仿宋" w:eastAsia="仿宋" w:cs="宋体"/>
                <w:color w:val="000000"/>
                <w:szCs w:val="21"/>
              </w:rPr>
            </w:pPr>
          </w:p>
        </w:tc>
        <w:tc>
          <w:tcPr>
            <w:tcW w:w="501" w:type="pct"/>
            <w:tcBorders>
              <w:top w:val="nil"/>
              <w:left w:val="nil"/>
              <w:bottom w:val="nil"/>
              <w:right w:val="nil"/>
            </w:tcBorders>
            <w:shd w:val="clear" w:color="auto" w:fill="auto"/>
            <w:noWrap/>
            <w:vAlign w:val="bottom"/>
          </w:tcPr>
          <w:p w14:paraId="7535E494">
            <w:pPr>
              <w:rPr>
                <w:rFonts w:hint="eastAsia" w:ascii="仿宋" w:hAnsi="仿宋" w:eastAsia="仿宋" w:cs="宋体"/>
                <w:color w:val="000000"/>
                <w:szCs w:val="21"/>
              </w:rPr>
            </w:pPr>
          </w:p>
        </w:tc>
        <w:tc>
          <w:tcPr>
            <w:tcW w:w="383" w:type="pct"/>
            <w:tcBorders>
              <w:top w:val="nil"/>
              <w:left w:val="nil"/>
              <w:bottom w:val="nil"/>
              <w:right w:val="nil"/>
            </w:tcBorders>
            <w:shd w:val="clear" w:color="auto" w:fill="auto"/>
            <w:noWrap/>
            <w:vAlign w:val="bottom"/>
          </w:tcPr>
          <w:p w14:paraId="2F8EE592">
            <w:pPr>
              <w:rPr>
                <w:rFonts w:hint="eastAsia" w:ascii="仿宋" w:hAnsi="仿宋" w:eastAsia="仿宋" w:cs="宋体"/>
                <w:color w:val="000000"/>
                <w:szCs w:val="21"/>
              </w:rPr>
            </w:pPr>
          </w:p>
        </w:tc>
        <w:tc>
          <w:tcPr>
            <w:tcW w:w="430" w:type="pct"/>
            <w:tcBorders>
              <w:top w:val="nil"/>
              <w:left w:val="nil"/>
              <w:bottom w:val="nil"/>
              <w:right w:val="nil"/>
            </w:tcBorders>
            <w:shd w:val="clear" w:color="auto" w:fill="auto"/>
            <w:noWrap/>
            <w:vAlign w:val="bottom"/>
          </w:tcPr>
          <w:p w14:paraId="1809E9C8">
            <w:pPr>
              <w:rPr>
                <w:rFonts w:hint="eastAsia" w:ascii="仿宋" w:hAnsi="仿宋" w:eastAsia="仿宋" w:cs="宋体"/>
                <w:color w:val="000000"/>
                <w:szCs w:val="21"/>
              </w:rPr>
            </w:pPr>
          </w:p>
        </w:tc>
        <w:tc>
          <w:tcPr>
            <w:tcW w:w="412" w:type="pct"/>
            <w:tcBorders>
              <w:top w:val="nil"/>
              <w:left w:val="nil"/>
              <w:bottom w:val="nil"/>
              <w:right w:val="nil"/>
            </w:tcBorders>
            <w:shd w:val="clear" w:color="auto" w:fill="auto"/>
            <w:noWrap/>
            <w:vAlign w:val="bottom"/>
          </w:tcPr>
          <w:p w14:paraId="4F5A6C08">
            <w:pPr>
              <w:rPr>
                <w:rFonts w:hint="eastAsia" w:ascii="仿宋" w:hAnsi="仿宋" w:eastAsia="仿宋" w:cs="宋体"/>
                <w:color w:val="000000"/>
                <w:szCs w:val="21"/>
              </w:rPr>
            </w:pPr>
          </w:p>
        </w:tc>
        <w:tc>
          <w:tcPr>
            <w:tcW w:w="317" w:type="pct"/>
            <w:tcBorders>
              <w:top w:val="nil"/>
              <w:left w:val="nil"/>
              <w:bottom w:val="nil"/>
              <w:right w:val="nil"/>
            </w:tcBorders>
            <w:shd w:val="clear" w:color="auto" w:fill="auto"/>
            <w:noWrap/>
            <w:vAlign w:val="bottom"/>
          </w:tcPr>
          <w:p w14:paraId="5AEF4898">
            <w:pPr>
              <w:rPr>
                <w:rFonts w:hint="eastAsia" w:ascii="仿宋" w:hAnsi="仿宋" w:eastAsia="仿宋" w:cs="宋体"/>
                <w:color w:val="000000"/>
                <w:szCs w:val="21"/>
              </w:rPr>
            </w:pPr>
          </w:p>
        </w:tc>
        <w:tc>
          <w:tcPr>
            <w:tcW w:w="314" w:type="pct"/>
            <w:tcBorders>
              <w:top w:val="nil"/>
              <w:left w:val="nil"/>
              <w:bottom w:val="nil"/>
              <w:right w:val="nil"/>
            </w:tcBorders>
            <w:shd w:val="clear" w:color="auto" w:fill="auto"/>
            <w:noWrap/>
            <w:vAlign w:val="bottom"/>
          </w:tcPr>
          <w:p w14:paraId="28C0D952">
            <w:pPr>
              <w:rPr>
                <w:rFonts w:hint="eastAsia" w:ascii="仿宋" w:hAnsi="仿宋" w:eastAsia="仿宋" w:cs="宋体"/>
                <w:color w:val="000000"/>
                <w:szCs w:val="21"/>
              </w:rPr>
            </w:pPr>
          </w:p>
        </w:tc>
      </w:tr>
      <w:tr w14:paraId="079B6266">
        <w:tblPrEx>
          <w:tblCellMar>
            <w:top w:w="0" w:type="dxa"/>
            <w:left w:w="108" w:type="dxa"/>
            <w:bottom w:w="0" w:type="dxa"/>
            <w:right w:w="108" w:type="dxa"/>
          </w:tblCellMar>
        </w:tblPrEx>
        <w:trPr>
          <w:trHeight w:val="540" w:hRule="atLeast"/>
        </w:trPr>
        <w:tc>
          <w:tcPr>
            <w:tcW w:w="352" w:type="pct"/>
            <w:tcBorders>
              <w:top w:val="nil"/>
              <w:left w:val="nil"/>
              <w:bottom w:val="nil"/>
              <w:right w:val="nil"/>
            </w:tcBorders>
            <w:shd w:val="clear" w:color="auto" w:fill="auto"/>
            <w:noWrap/>
            <w:vAlign w:val="bottom"/>
          </w:tcPr>
          <w:p w14:paraId="70833EEC">
            <w:pPr>
              <w:rPr>
                <w:rFonts w:hint="eastAsia" w:ascii="仿宋" w:hAnsi="仿宋" w:eastAsia="仿宋" w:cs="宋体"/>
                <w:color w:val="000000"/>
                <w:szCs w:val="21"/>
              </w:rPr>
            </w:pPr>
          </w:p>
        </w:tc>
        <w:tc>
          <w:tcPr>
            <w:tcW w:w="101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1DCE4">
            <w:pPr>
              <w:widowControl/>
              <w:jc w:val="center"/>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楼梯</w:t>
            </w:r>
          </w:p>
        </w:tc>
        <w:tc>
          <w:tcPr>
            <w:tcW w:w="425" w:type="pct"/>
            <w:tcBorders>
              <w:top w:val="nil"/>
              <w:left w:val="nil"/>
              <w:bottom w:val="nil"/>
              <w:right w:val="nil"/>
            </w:tcBorders>
            <w:shd w:val="clear" w:color="auto" w:fill="auto"/>
            <w:noWrap/>
            <w:vAlign w:val="bottom"/>
          </w:tcPr>
          <w:p w14:paraId="26540C18">
            <w:pPr>
              <w:rPr>
                <w:rFonts w:hint="eastAsia" w:ascii="仿宋" w:hAnsi="仿宋" w:eastAsia="仿宋" w:cs="宋体"/>
                <w:color w:val="000000"/>
                <w:szCs w:val="21"/>
              </w:rPr>
            </w:pPr>
          </w:p>
        </w:tc>
        <w:tc>
          <w:tcPr>
            <w:tcW w:w="427" w:type="pct"/>
            <w:tcBorders>
              <w:top w:val="nil"/>
              <w:left w:val="nil"/>
              <w:bottom w:val="nil"/>
              <w:right w:val="nil"/>
            </w:tcBorders>
            <w:shd w:val="clear" w:color="auto" w:fill="auto"/>
            <w:noWrap/>
            <w:vAlign w:val="bottom"/>
          </w:tcPr>
          <w:p w14:paraId="0160B28A">
            <w:pPr>
              <w:rPr>
                <w:rFonts w:hint="eastAsia" w:ascii="仿宋" w:hAnsi="仿宋" w:eastAsia="仿宋" w:cs="宋体"/>
                <w:color w:val="000000"/>
                <w:szCs w:val="21"/>
              </w:rPr>
            </w:pPr>
          </w:p>
        </w:tc>
        <w:tc>
          <w:tcPr>
            <w:tcW w:w="420" w:type="pct"/>
            <w:tcBorders>
              <w:top w:val="nil"/>
              <w:left w:val="nil"/>
              <w:bottom w:val="nil"/>
              <w:right w:val="nil"/>
            </w:tcBorders>
            <w:shd w:val="clear" w:color="auto" w:fill="auto"/>
            <w:noWrap/>
            <w:vAlign w:val="bottom"/>
          </w:tcPr>
          <w:p w14:paraId="75AE05FC">
            <w:pPr>
              <w:rPr>
                <w:rFonts w:hint="eastAsia" w:ascii="仿宋" w:hAnsi="仿宋" w:eastAsia="仿宋" w:cs="宋体"/>
                <w:color w:val="000000"/>
                <w:szCs w:val="21"/>
              </w:rPr>
            </w:pPr>
          </w:p>
        </w:tc>
        <w:tc>
          <w:tcPr>
            <w:tcW w:w="501" w:type="pct"/>
            <w:tcBorders>
              <w:top w:val="nil"/>
              <w:left w:val="nil"/>
              <w:bottom w:val="nil"/>
              <w:right w:val="nil"/>
            </w:tcBorders>
            <w:shd w:val="clear" w:color="auto" w:fill="auto"/>
            <w:noWrap/>
            <w:vAlign w:val="bottom"/>
          </w:tcPr>
          <w:p w14:paraId="30289B0C">
            <w:pPr>
              <w:rPr>
                <w:rFonts w:hint="eastAsia" w:ascii="仿宋" w:hAnsi="仿宋" w:eastAsia="仿宋" w:cs="宋体"/>
                <w:color w:val="000000"/>
                <w:szCs w:val="21"/>
              </w:rPr>
            </w:pPr>
          </w:p>
        </w:tc>
        <w:tc>
          <w:tcPr>
            <w:tcW w:w="1856"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0DC2D">
            <w:pPr>
              <w:widowControl/>
              <w:jc w:val="center"/>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走廊</w:t>
            </w:r>
          </w:p>
        </w:tc>
      </w:tr>
      <w:tr w14:paraId="1020DFC4">
        <w:tblPrEx>
          <w:tblCellMar>
            <w:top w:w="0" w:type="dxa"/>
            <w:left w:w="108" w:type="dxa"/>
            <w:bottom w:w="0" w:type="dxa"/>
            <w:right w:w="108" w:type="dxa"/>
          </w:tblCellMar>
        </w:tblPrEx>
        <w:trPr>
          <w:trHeight w:val="480" w:hRule="atLeast"/>
        </w:trPr>
        <w:tc>
          <w:tcPr>
            <w:tcW w:w="352" w:type="pct"/>
            <w:tcBorders>
              <w:top w:val="nil"/>
              <w:left w:val="nil"/>
              <w:bottom w:val="nil"/>
              <w:right w:val="nil"/>
            </w:tcBorders>
            <w:shd w:val="clear" w:color="auto" w:fill="auto"/>
            <w:noWrap/>
            <w:vAlign w:val="bottom"/>
          </w:tcPr>
          <w:p w14:paraId="6F1A916F">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4楼</w:t>
            </w:r>
          </w:p>
        </w:tc>
        <w:tc>
          <w:tcPr>
            <w:tcW w:w="3175" w:type="pct"/>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A39DF">
            <w:pPr>
              <w:widowControl/>
              <w:jc w:val="center"/>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走廊</w:t>
            </w:r>
          </w:p>
        </w:tc>
        <w:tc>
          <w:tcPr>
            <w:tcW w:w="430" w:type="pct"/>
            <w:vMerge w:val="restart"/>
            <w:tcBorders>
              <w:top w:val="single" w:color="000000" w:sz="4" w:space="0"/>
              <w:left w:val="single" w:color="000000" w:sz="4" w:space="0"/>
              <w:bottom w:val="single" w:color="000000" w:sz="4" w:space="0"/>
              <w:right w:val="single" w:color="000000" w:sz="4" w:space="0"/>
            </w:tcBorders>
            <w:shd w:val="clear" w:color="auto" w:fill="auto"/>
            <w:vAlign w:val="bottom"/>
          </w:tcPr>
          <w:p w14:paraId="5F9B053D">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教室</w:t>
            </w:r>
            <w:r>
              <w:rPr>
                <w:rFonts w:hint="eastAsia" w:ascii="仿宋" w:hAnsi="仿宋" w:eastAsia="仿宋" w:cs="宋体"/>
                <w:color w:val="000000"/>
                <w:kern w:val="0"/>
                <w:szCs w:val="21"/>
                <w:lang w:bidi="ar"/>
              </w:rPr>
              <w:br w:type="textWrapping"/>
            </w:r>
            <w:r>
              <w:rPr>
                <w:rFonts w:hint="eastAsia" w:ascii="仿宋" w:hAnsi="仿宋" w:eastAsia="仿宋" w:cs="宋体"/>
                <w:color w:val="000000"/>
                <w:kern w:val="0"/>
                <w:szCs w:val="21"/>
                <w:lang w:bidi="ar"/>
              </w:rPr>
              <w:t>吸顶AP</w:t>
            </w:r>
          </w:p>
        </w:tc>
        <w:tc>
          <w:tcPr>
            <w:tcW w:w="412" w:type="pct"/>
            <w:vMerge w:val="restart"/>
            <w:tcBorders>
              <w:top w:val="single" w:color="000000" w:sz="4" w:space="0"/>
              <w:left w:val="single" w:color="000000" w:sz="4" w:space="0"/>
              <w:bottom w:val="single" w:color="000000" w:sz="4" w:space="0"/>
              <w:right w:val="single" w:color="000000" w:sz="4" w:space="0"/>
            </w:tcBorders>
            <w:shd w:val="clear" w:color="auto" w:fill="auto"/>
            <w:vAlign w:val="bottom"/>
          </w:tcPr>
          <w:p w14:paraId="5924DE35">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教室</w:t>
            </w:r>
            <w:r>
              <w:rPr>
                <w:rFonts w:hint="eastAsia" w:ascii="仿宋" w:hAnsi="仿宋" w:eastAsia="仿宋" w:cs="宋体"/>
                <w:color w:val="000000"/>
                <w:kern w:val="0"/>
                <w:szCs w:val="21"/>
                <w:lang w:bidi="ar"/>
              </w:rPr>
              <w:br w:type="textWrapping"/>
            </w:r>
            <w:r>
              <w:rPr>
                <w:rFonts w:hint="eastAsia" w:ascii="仿宋" w:hAnsi="仿宋" w:eastAsia="仿宋" w:cs="宋体"/>
                <w:color w:val="000000"/>
                <w:kern w:val="0"/>
                <w:szCs w:val="21"/>
                <w:lang w:bidi="ar"/>
              </w:rPr>
              <w:t>吸顶AP</w:t>
            </w:r>
          </w:p>
        </w:tc>
        <w:tc>
          <w:tcPr>
            <w:tcW w:w="317" w:type="pct"/>
            <w:vMerge w:val="restart"/>
            <w:tcBorders>
              <w:top w:val="single" w:color="000000" w:sz="4" w:space="0"/>
              <w:left w:val="single" w:color="000000" w:sz="4" w:space="0"/>
              <w:bottom w:val="single" w:color="000000" w:sz="4" w:space="0"/>
              <w:right w:val="single" w:color="000000" w:sz="4" w:space="0"/>
            </w:tcBorders>
            <w:shd w:val="clear" w:color="auto" w:fill="auto"/>
            <w:vAlign w:val="bottom"/>
          </w:tcPr>
          <w:p w14:paraId="766D8A6A">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楼梯</w:t>
            </w:r>
          </w:p>
        </w:tc>
        <w:tc>
          <w:tcPr>
            <w:tcW w:w="314" w:type="pct"/>
            <w:vMerge w:val="restart"/>
            <w:tcBorders>
              <w:top w:val="single" w:color="000000" w:sz="4" w:space="0"/>
              <w:left w:val="single" w:color="000000" w:sz="4" w:space="0"/>
              <w:bottom w:val="single" w:color="000000" w:sz="4" w:space="0"/>
              <w:right w:val="single" w:color="000000" w:sz="4" w:space="0"/>
            </w:tcBorders>
            <w:shd w:val="clear" w:color="auto" w:fill="auto"/>
            <w:vAlign w:val="bottom"/>
          </w:tcPr>
          <w:p w14:paraId="63640BAD">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教室</w:t>
            </w:r>
            <w:r>
              <w:rPr>
                <w:rFonts w:hint="eastAsia" w:ascii="仿宋" w:hAnsi="仿宋" w:eastAsia="仿宋" w:cs="宋体"/>
                <w:color w:val="000000"/>
                <w:kern w:val="0"/>
                <w:szCs w:val="21"/>
                <w:lang w:bidi="ar"/>
              </w:rPr>
              <w:br w:type="textWrapping"/>
            </w:r>
            <w:r>
              <w:rPr>
                <w:rFonts w:hint="eastAsia" w:ascii="仿宋" w:hAnsi="仿宋" w:eastAsia="仿宋" w:cs="宋体"/>
                <w:color w:val="000000"/>
                <w:kern w:val="0"/>
                <w:szCs w:val="21"/>
                <w:lang w:bidi="ar"/>
              </w:rPr>
              <w:t>吸顶AP</w:t>
            </w:r>
          </w:p>
        </w:tc>
      </w:tr>
      <w:tr w14:paraId="209AAF8F">
        <w:tblPrEx>
          <w:tblCellMar>
            <w:top w:w="0" w:type="dxa"/>
            <w:left w:w="108" w:type="dxa"/>
            <w:bottom w:w="0" w:type="dxa"/>
            <w:right w:w="108" w:type="dxa"/>
          </w:tblCellMar>
        </w:tblPrEx>
        <w:trPr>
          <w:trHeight w:val="1040" w:hRule="atLeast"/>
        </w:trPr>
        <w:tc>
          <w:tcPr>
            <w:tcW w:w="352" w:type="pct"/>
            <w:tcBorders>
              <w:top w:val="nil"/>
              <w:left w:val="nil"/>
              <w:bottom w:val="nil"/>
              <w:right w:val="nil"/>
            </w:tcBorders>
            <w:shd w:val="clear" w:color="auto" w:fill="auto"/>
            <w:noWrap/>
            <w:vAlign w:val="center"/>
          </w:tcPr>
          <w:p w14:paraId="5835159A">
            <w:pPr>
              <w:rPr>
                <w:rFonts w:hint="eastAsia" w:ascii="仿宋" w:hAnsi="仿宋" w:eastAsia="仿宋" w:cs="宋体"/>
                <w:color w:val="000000"/>
                <w:szCs w:val="21"/>
              </w:rPr>
            </w:pPr>
          </w:p>
        </w:tc>
        <w:tc>
          <w:tcPr>
            <w:tcW w:w="50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78AA604">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办公室</w:t>
            </w:r>
          </w:p>
        </w:tc>
        <w:tc>
          <w:tcPr>
            <w:tcW w:w="51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D0F9E99">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办公室</w:t>
            </w:r>
          </w:p>
        </w:tc>
        <w:tc>
          <w:tcPr>
            <w:tcW w:w="425" w:type="pct"/>
            <w:vMerge w:val="restart"/>
            <w:tcBorders>
              <w:top w:val="single" w:color="000000" w:sz="4" w:space="0"/>
              <w:left w:val="single" w:color="000000" w:sz="4" w:space="0"/>
              <w:bottom w:val="single" w:color="000000" w:sz="4" w:space="0"/>
              <w:right w:val="single" w:color="000000" w:sz="4" w:space="0"/>
            </w:tcBorders>
            <w:shd w:val="clear" w:color="auto" w:fill="auto"/>
            <w:vAlign w:val="bottom"/>
          </w:tcPr>
          <w:p w14:paraId="0B4447CD">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教室</w:t>
            </w:r>
            <w:r>
              <w:rPr>
                <w:rFonts w:hint="eastAsia" w:ascii="仿宋" w:hAnsi="仿宋" w:eastAsia="仿宋" w:cs="宋体"/>
                <w:color w:val="000000"/>
                <w:kern w:val="0"/>
                <w:szCs w:val="21"/>
                <w:lang w:bidi="ar"/>
              </w:rPr>
              <w:br w:type="textWrapping"/>
            </w:r>
            <w:r>
              <w:rPr>
                <w:rFonts w:hint="eastAsia" w:ascii="仿宋" w:hAnsi="仿宋" w:eastAsia="仿宋" w:cs="宋体"/>
                <w:color w:val="000000"/>
                <w:kern w:val="0"/>
                <w:szCs w:val="21"/>
                <w:lang w:bidi="ar"/>
              </w:rPr>
              <w:t>吸顶AP</w:t>
            </w:r>
          </w:p>
        </w:tc>
        <w:tc>
          <w:tcPr>
            <w:tcW w:w="427" w:type="pct"/>
            <w:vMerge w:val="restart"/>
            <w:tcBorders>
              <w:top w:val="single" w:color="000000" w:sz="4" w:space="0"/>
              <w:left w:val="single" w:color="000000" w:sz="4" w:space="0"/>
              <w:bottom w:val="single" w:color="000000" w:sz="4" w:space="0"/>
              <w:right w:val="single" w:color="000000" w:sz="4" w:space="0"/>
            </w:tcBorders>
            <w:shd w:val="clear" w:color="auto" w:fill="auto"/>
            <w:vAlign w:val="bottom"/>
          </w:tcPr>
          <w:p w14:paraId="55832C75">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教室</w:t>
            </w:r>
            <w:r>
              <w:rPr>
                <w:rFonts w:hint="eastAsia" w:ascii="仿宋" w:hAnsi="仿宋" w:eastAsia="仿宋" w:cs="宋体"/>
                <w:color w:val="000000"/>
                <w:kern w:val="0"/>
                <w:szCs w:val="21"/>
                <w:lang w:bidi="ar"/>
              </w:rPr>
              <w:br w:type="textWrapping"/>
            </w:r>
            <w:r>
              <w:rPr>
                <w:rFonts w:hint="eastAsia" w:ascii="仿宋" w:hAnsi="仿宋" w:eastAsia="仿宋" w:cs="宋体"/>
                <w:color w:val="000000"/>
                <w:kern w:val="0"/>
                <w:szCs w:val="21"/>
                <w:lang w:bidi="ar"/>
              </w:rPr>
              <w:t>吸顶AP</w:t>
            </w:r>
          </w:p>
        </w:tc>
        <w:tc>
          <w:tcPr>
            <w:tcW w:w="420" w:type="pct"/>
            <w:vMerge w:val="restart"/>
            <w:tcBorders>
              <w:top w:val="single" w:color="000000" w:sz="4" w:space="0"/>
              <w:left w:val="single" w:color="000000" w:sz="4" w:space="0"/>
              <w:bottom w:val="single" w:color="000000" w:sz="4" w:space="0"/>
              <w:right w:val="single" w:color="000000" w:sz="4" w:space="0"/>
            </w:tcBorders>
            <w:shd w:val="clear" w:color="auto" w:fill="auto"/>
            <w:vAlign w:val="bottom"/>
          </w:tcPr>
          <w:p w14:paraId="244D6C0F">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教室</w:t>
            </w:r>
            <w:r>
              <w:rPr>
                <w:rFonts w:hint="eastAsia" w:ascii="仿宋" w:hAnsi="仿宋" w:eastAsia="仿宋" w:cs="宋体"/>
                <w:color w:val="000000"/>
                <w:kern w:val="0"/>
                <w:szCs w:val="21"/>
                <w:lang w:bidi="ar"/>
              </w:rPr>
              <w:br w:type="textWrapping"/>
            </w:r>
            <w:r>
              <w:rPr>
                <w:rFonts w:hint="eastAsia" w:ascii="仿宋" w:hAnsi="仿宋" w:eastAsia="仿宋" w:cs="宋体"/>
                <w:color w:val="000000"/>
                <w:kern w:val="0"/>
                <w:szCs w:val="21"/>
                <w:lang w:bidi="ar"/>
              </w:rPr>
              <w:t>吸顶AP</w:t>
            </w:r>
          </w:p>
        </w:tc>
        <w:tc>
          <w:tcPr>
            <w:tcW w:w="501" w:type="pct"/>
            <w:vMerge w:val="restart"/>
            <w:tcBorders>
              <w:top w:val="single" w:color="000000" w:sz="4" w:space="0"/>
              <w:left w:val="single" w:color="000000" w:sz="4" w:space="0"/>
              <w:bottom w:val="single" w:color="000000" w:sz="4" w:space="0"/>
              <w:right w:val="single" w:color="000000" w:sz="4" w:space="0"/>
            </w:tcBorders>
            <w:shd w:val="clear" w:color="auto" w:fill="auto"/>
            <w:vAlign w:val="bottom"/>
          </w:tcPr>
          <w:p w14:paraId="49372FF9">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教室</w:t>
            </w:r>
            <w:r>
              <w:rPr>
                <w:rFonts w:hint="eastAsia" w:ascii="仿宋" w:hAnsi="仿宋" w:eastAsia="仿宋" w:cs="宋体"/>
                <w:color w:val="000000"/>
                <w:kern w:val="0"/>
                <w:szCs w:val="21"/>
                <w:lang w:bidi="ar"/>
              </w:rPr>
              <w:br w:type="textWrapping"/>
            </w:r>
            <w:r>
              <w:rPr>
                <w:rFonts w:hint="eastAsia" w:ascii="仿宋" w:hAnsi="仿宋" w:eastAsia="仿宋" w:cs="宋体"/>
                <w:color w:val="000000"/>
                <w:kern w:val="0"/>
                <w:szCs w:val="21"/>
                <w:lang w:bidi="ar"/>
              </w:rPr>
              <w:t>吸顶AP</w:t>
            </w:r>
          </w:p>
        </w:tc>
        <w:tc>
          <w:tcPr>
            <w:tcW w:w="38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53849F5">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厕所</w:t>
            </w:r>
          </w:p>
        </w:tc>
        <w:tc>
          <w:tcPr>
            <w:tcW w:w="430" w:type="pct"/>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3B7A286D">
            <w:pPr>
              <w:jc w:val="center"/>
              <w:rPr>
                <w:rFonts w:hint="eastAsia" w:ascii="仿宋" w:hAnsi="仿宋" w:eastAsia="仿宋" w:cs="宋体"/>
                <w:color w:val="000000"/>
                <w:szCs w:val="21"/>
              </w:rPr>
            </w:pPr>
          </w:p>
        </w:tc>
        <w:tc>
          <w:tcPr>
            <w:tcW w:w="412" w:type="pct"/>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586DB111">
            <w:pPr>
              <w:jc w:val="center"/>
              <w:rPr>
                <w:rFonts w:hint="eastAsia" w:ascii="仿宋" w:hAnsi="仿宋" w:eastAsia="仿宋" w:cs="宋体"/>
                <w:color w:val="000000"/>
                <w:szCs w:val="21"/>
              </w:rPr>
            </w:pPr>
          </w:p>
        </w:tc>
        <w:tc>
          <w:tcPr>
            <w:tcW w:w="317" w:type="pct"/>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032EC05B">
            <w:pPr>
              <w:jc w:val="center"/>
              <w:rPr>
                <w:rFonts w:hint="eastAsia" w:ascii="仿宋" w:hAnsi="仿宋" w:eastAsia="仿宋" w:cs="宋体"/>
                <w:color w:val="000000"/>
                <w:szCs w:val="21"/>
              </w:rPr>
            </w:pPr>
          </w:p>
        </w:tc>
        <w:tc>
          <w:tcPr>
            <w:tcW w:w="314" w:type="pct"/>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33961B1B">
            <w:pPr>
              <w:jc w:val="center"/>
              <w:rPr>
                <w:rFonts w:hint="eastAsia" w:ascii="仿宋" w:hAnsi="仿宋" w:eastAsia="仿宋" w:cs="宋体"/>
                <w:color w:val="000000"/>
                <w:szCs w:val="21"/>
              </w:rPr>
            </w:pPr>
          </w:p>
        </w:tc>
      </w:tr>
      <w:tr w14:paraId="241BD307">
        <w:tblPrEx>
          <w:tblCellMar>
            <w:top w:w="0" w:type="dxa"/>
            <w:left w:w="108" w:type="dxa"/>
            <w:bottom w:w="0" w:type="dxa"/>
            <w:right w:w="108" w:type="dxa"/>
          </w:tblCellMar>
        </w:tblPrEx>
        <w:trPr>
          <w:trHeight w:val="460" w:hRule="atLeast"/>
        </w:trPr>
        <w:tc>
          <w:tcPr>
            <w:tcW w:w="352" w:type="pct"/>
            <w:tcBorders>
              <w:top w:val="nil"/>
              <w:left w:val="nil"/>
              <w:bottom w:val="nil"/>
              <w:right w:val="nil"/>
            </w:tcBorders>
            <w:shd w:val="clear" w:color="auto" w:fill="auto"/>
            <w:noWrap/>
            <w:vAlign w:val="center"/>
          </w:tcPr>
          <w:p w14:paraId="694DB5C5">
            <w:pPr>
              <w:rPr>
                <w:rFonts w:hint="eastAsia" w:ascii="仿宋" w:hAnsi="仿宋" w:eastAsia="仿宋" w:cs="宋体"/>
                <w:color w:val="000000"/>
                <w:szCs w:val="21"/>
              </w:rPr>
            </w:pPr>
          </w:p>
        </w:tc>
        <w:tc>
          <w:tcPr>
            <w:tcW w:w="50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bottom"/>
          </w:tcPr>
          <w:p w14:paraId="654348F1">
            <w:pPr>
              <w:jc w:val="center"/>
              <w:rPr>
                <w:rFonts w:hint="eastAsia" w:ascii="仿宋" w:hAnsi="仿宋" w:eastAsia="仿宋" w:cs="宋体"/>
                <w:color w:val="000000"/>
                <w:szCs w:val="21"/>
              </w:rPr>
            </w:pPr>
          </w:p>
        </w:tc>
        <w:tc>
          <w:tcPr>
            <w:tcW w:w="51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bottom"/>
          </w:tcPr>
          <w:p w14:paraId="6152217C">
            <w:pPr>
              <w:jc w:val="center"/>
              <w:rPr>
                <w:rFonts w:hint="eastAsia" w:ascii="仿宋" w:hAnsi="仿宋" w:eastAsia="仿宋" w:cs="宋体"/>
                <w:color w:val="000000"/>
                <w:szCs w:val="21"/>
              </w:rPr>
            </w:pP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26DB8D61">
            <w:pPr>
              <w:jc w:val="center"/>
              <w:rPr>
                <w:rFonts w:hint="eastAsia" w:ascii="仿宋" w:hAnsi="仿宋" w:eastAsia="仿宋" w:cs="宋体"/>
                <w:color w:val="000000"/>
                <w:szCs w:val="21"/>
              </w:rPr>
            </w:pPr>
          </w:p>
        </w:tc>
        <w:tc>
          <w:tcPr>
            <w:tcW w:w="427" w:type="pct"/>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4FCB9B54">
            <w:pPr>
              <w:jc w:val="center"/>
              <w:rPr>
                <w:rFonts w:hint="eastAsia" w:ascii="仿宋" w:hAnsi="仿宋" w:eastAsia="仿宋" w:cs="宋体"/>
                <w:color w:val="000000"/>
                <w:szCs w:val="21"/>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5112BE3B">
            <w:pPr>
              <w:jc w:val="center"/>
              <w:rPr>
                <w:rFonts w:hint="eastAsia" w:ascii="仿宋" w:hAnsi="仿宋" w:eastAsia="仿宋" w:cs="宋体"/>
                <w:color w:val="000000"/>
                <w:szCs w:val="21"/>
              </w:rPr>
            </w:pPr>
          </w:p>
        </w:tc>
        <w:tc>
          <w:tcPr>
            <w:tcW w:w="501" w:type="pct"/>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5718B9AB">
            <w:pPr>
              <w:jc w:val="center"/>
              <w:rPr>
                <w:rFonts w:hint="eastAsia" w:ascii="仿宋" w:hAnsi="仿宋" w:eastAsia="仿宋" w:cs="宋体"/>
                <w:color w:val="000000"/>
                <w:szCs w:val="21"/>
              </w:rPr>
            </w:pPr>
          </w:p>
        </w:tc>
        <w:tc>
          <w:tcPr>
            <w:tcW w:w="38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bottom"/>
          </w:tcPr>
          <w:p w14:paraId="6A97C5F6">
            <w:pPr>
              <w:jc w:val="center"/>
              <w:rPr>
                <w:rFonts w:hint="eastAsia" w:ascii="仿宋" w:hAnsi="仿宋" w:eastAsia="仿宋" w:cs="宋体"/>
                <w:color w:val="000000"/>
                <w:szCs w:val="21"/>
              </w:rPr>
            </w:pPr>
          </w:p>
        </w:tc>
        <w:tc>
          <w:tcPr>
            <w:tcW w:w="430" w:type="pct"/>
            <w:tcBorders>
              <w:top w:val="nil"/>
              <w:left w:val="nil"/>
              <w:bottom w:val="nil"/>
              <w:right w:val="nil"/>
            </w:tcBorders>
            <w:shd w:val="clear" w:color="auto" w:fill="auto"/>
            <w:vAlign w:val="bottom"/>
          </w:tcPr>
          <w:p w14:paraId="5B925D56">
            <w:pPr>
              <w:jc w:val="center"/>
              <w:rPr>
                <w:rFonts w:hint="eastAsia" w:ascii="仿宋" w:hAnsi="仿宋" w:eastAsia="仿宋" w:cs="宋体"/>
                <w:color w:val="000000"/>
                <w:szCs w:val="21"/>
              </w:rPr>
            </w:pPr>
          </w:p>
        </w:tc>
        <w:tc>
          <w:tcPr>
            <w:tcW w:w="412" w:type="pct"/>
            <w:tcBorders>
              <w:top w:val="nil"/>
              <w:left w:val="nil"/>
              <w:bottom w:val="nil"/>
              <w:right w:val="nil"/>
            </w:tcBorders>
            <w:shd w:val="clear" w:color="auto" w:fill="auto"/>
            <w:vAlign w:val="bottom"/>
          </w:tcPr>
          <w:p w14:paraId="19138675">
            <w:pPr>
              <w:jc w:val="center"/>
              <w:rPr>
                <w:rFonts w:hint="eastAsia" w:ascii="仿宋" w:hAnsi="仿宋" w:eastAsia="仿宋" w:cs="宋体"/>
                <w:color w:val="000000"/>
                <w:szCs w:val="21"/>
              </w:rPr>
            </w:pPr>
          </w:p>
        </w:tc>
        <w:tc>
          <w:tcPr>
            <w:tcW w:w="317" w:type="pct"/>
            <w:tcBorders>
              <w:top w:val="nil"/>
              <w:left w:val="nil"/>
              <w:bottom w:val="nil"/>
              <w:right w:val="nil"/>
            </w:tcBorders>
            <w:shd w:val="clear" w:color="auto" w:fill="auto"/>
            <w:vAlign w:val="bottom"/>
          </w:tcPr>
          <w:p w14:paraId="1D1A04A8">
            <w:pPr>
              <w:jc w:val="center"/>
              <w:rPr>
                <w:rFonts w:hint="eastAsia" w:ascii="仿宋" w:hAnsi="仿宋" w:eastAsia="仿宋" w:cs="宋体"/>
                <w:color w:val="000000"/>
                <w:szCs w:val="21"/>
              </w:rPr>
            </w:pPr>
          </w:p>
        </w:tc>
        <w:tc>
          <w:tcPr>
            <w:tcW w:w="314" w:type="pct"/>
            <w:tcBorders>
              <w:top w:val="nil"/>
              <w:left w:val="nil"/>
              <w:bottom w:val="nil"/>
              <w:right w:val="nil"/>
            </w:tcBorders>
            <w:shd w:val="clear" w:color="auto" w:fill="auto"/>
            <w:vAlign w:val="bottom"/>
          </w:tcPr>
          <w:p w14:paraId="0A3165D2">
            <w:pPr>
              <w:jc w:val="center"/>
              <w:rPr>
                <w:rFonts w:hint="eastAsia" w:ascii="仿宋" w:hAnsi="仿宋" w:eastAsia="仿宋" w:cs="宋体"/>
                <w:color w:val="000000"/>
                <w:szCs w:val="21"/>
              </w:rPr>
            </w:pPr>
          </w:p>
        </w:tc>
      </w:tr>
    </w:tbl>
    <w:p w14:paraId="5A7B6DB0">
      <w:pPr>
        <w:spacing w:line="360" w:lineRule="auto"/>
        <w:ind w:firstLine="480" w:firstLineChars="200"/>
        <w:rPr>
          <w:rFonts w:ascii="仿宋_GB2312" w:eastAsia="仿宋_GB2312"/>
          <w:sz w:val="24"/>
        </w:rPr>
      </w:pPr>
    </w:p>
    <w:p w14:paraId="4C2BD0FA">
      <w:pPr>
        <w:spacing w:line="360" w:lineRule="auto"/>
        <w:ind w:firstLine="480" w:firstLineChars="200"/>
        <w:rPr>
          <w:rFonts w:ascii="仿宋_GB2312" w:eastAsia="仿宋_GB2312"/>
          <w:sz w:val="24"/>
        </w:rPr>
      </w:pPr>
      <w:r>
        <w:rPr>
          <w:rFonts w:hint="eastAsia" w:ascii="仿宋_GB2312" w:eastAsia="仿宋_GB2312"/>
          <w:sz w:val="24"/>
        </w:rPr>
        <w:t>3.6号行政楼</w:t>
      </w:r>
    </w:p>
    <w:tbl>
      <w:tblPr>
        <w:tblStyle w:val="52"/>
        <w:tblW w:w="5000" w:type="pct"/>
        <w:tblInd w:w="0" w:type="dxa"/>
        <w:tblLayout w:type="autofit"/>
        <w:tblCellMar>
          <w:top w:w="0" w:type="dxa"/>
          <w:left w:w="108" w:type="dxa"/>
          <w:bottom w:w="0" w:type="dxa"/>
          <w:right w:w="108" w:type="dxa"/>
        </w:tblCellMar>
      </w:tblPr>
      <w:tblGrid>
        <w:gridCol w:w="577"/>
        <w:gridCol w:w="577"/>
        <w:gridCol w:w="396"/>
        <w:gridCol w:w="757"/>
        <w:gridCol w:w="757"/>
        <w:gridCol w:w="579"/>
        <w:gridCol w:w="760"/>
        <w:gridCol w:w="757"/>
        <w:gridCol w:w="757"/>
        <w:gridCol w:w="577"/>
        <w:gridCol w:w="757"/>
        <w:gridCol w:w="758"/>
        <w:gridCol w:w="1345"/>
        <w:gridCol w:w="222"/>
      </w:tblGrid>
      <w:tr w14:paraId="28E0FF93">
        <w:tblPrEx>
          <w:tblCellMar>
            <w:top w:w="0" w:type="dxa"/>
            <w:left w:w="108" w:type="dxa"/>
            <w:bottom w:w="0" w:type="dxa"/>
            <w:right w:w="108" w:type="dxa"/>
          </w:tblCellMar>
        </w:tblPrEx>
        <w:trPr>
          <w:trHeight w:val="600" w:hRule="atLeast"/>
        </w:trPr>
        <w:tc>
          <w:tcPr>
            <w:tcW w:w="306" w:type="pct"/>
            <w:tcBorders>
              <w:top w:val="nil"/>
              <w:left w:val="nil"/>
              <w:bottom w:val="nil"/>
              <w:right w:val="nil"/>
            </w:tcBorders>
            <w:shd w:val="clear" w:color="auto" w:fill="auto"/>
            <w:noWrap/>
            <w:vAlign w:val="center"/>
          </w:tcPr>
          <w:p w14:paraId="47FCF112">
            <w:pPr>
              <w:rPr>
                <w:rFonts w:hint="eastAsia" w:ascii="仿宋" w:hAnsi="仿宋" w:eastAsia="仿宋" w:cs="宋体"/>
                <w:color w:val="000000"/>
                <w:szCs w:val="21"/>
              </w:rPr>
            </w:pPr>
          </w:p>
        </w:tc>
        <w:tc>
          <w:tcPr>
            <w:tcW w:w="916"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bottom"/>
          </w:tcPr>
          <w:p w14:paraId="4DB908BE">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教室</w:t>
            </w:r>
            <w:r>
              <w:rPr>
                <w:rFonts w:hint="eastAsia" w:ascii="仿宋" w:hAnsi="仿宋" w:eastAsia="仿宋" w:cs="宋体"/>
                <w:color w:val="000000"/>
                <w:kern w:val="0"/>
                <w:szCs w:val="21"/>
                <w:lang w:bidi="ar"/>
              </w:rPr>
              <w:br w:type="textWrapping"/>
            </w:r>
            <w:r>
              <w:rPr>
                <w:rFonts w:hint="eastAsia" w:ascii="仿宋" w:hAnsi="仿宋" w:eastAsia="仿宋" w:cs="宋体"/>
                <w:color w:val="000000"/>
                <w:kern w:val="0"/>
                <w:szCs w:val="21"/>
                <w:lang w:bidi="ar"/>
              </w:rPr>
              <w:t>吸顶AP</w:t>
            </w:r>
          </w:p>
        </w:tc>
        <w:tc>
          <w:tcPr>
            <w:tcW w:w="392" w:type="pct"/>
            <w:vMerge w:val="restart"/>
            <w:tcBorders>
              <w:top w:val="single" w:color="000000" w:sz="4" w:space="0"/>
              <w:left w:val="single" w:color="000000" w:sz="4" w:space="0"/>
              <w:bottom w:val="single" w:color="000000" w:sz="4" w:space="0"/>
              <w:right w:val="single" w:color="000000" w:sz="4" w:space="0"/>
            </w:tcBorders>
            <w:shd w:val="clear" w:color="auto" w:fill="auto"/>
            <w:vAlign w:val="bottom"/>
          </w:tcPr>
          <w:p w14:paraId="4E914C9F">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通道</w:t>
            </w:r>
          </w:p>
        </w:tc>
        <w:tc>
          <w:tcPr>
            <w:tcW w:w="306" w:type="pct"/>
            <w:vMerge w:val="restart"/>
            <w:tcBorders>
              <w:top w:val="single" w:color="000000" w:sz="4" w:space="0"/>
              <w:left w:val="single" w:color="000000" w:sz="4" w:space="0"/>
              <w:bottom w:val="single" w:color="000000" w:sz="4" w:space="0"/>
              <w:right w:val="single" w:color="000000" w:sz="4" w:space="0"/>
            </w:tcBorders>
            <w:shd w:val="clear" w:color="auto" w:fill="auto"/>
            <w:vAlign w:val="bottom"/>
          </w:tcPr>
          <w:p w14:paraId="3735434F">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楼梯</w:t>
            </w:r>
          </w:p>
        </w:tc>
        <w:tc>
          <w:tcPr>
            <w:tcW w:w="39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163F57C">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厕所</w:t>
            </w:r>
          </w:p>
        </w:tc>
        <w:tc>
          <w:tcPr>
            <w:tcW w:w="39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2CD49F9">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厕所</w:t>
            </w:r>
          </w:p>
        </w:tc>
        <w:tc>
          <w:tcPr>
            <w:tcW w:w="39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89BAA93">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心理</w:t>
            </w:r>
          </w:p>
        </w:tc>
        <w:tc>
          <w:tcPr>
            <w:tcW w:w="698" w:type="pct"/>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6EBB06D">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活动</w:t>
            </w:r>
          </w:p>
        </w:tc>
        <w:tc>
          <w:tcPr>
            <w:tcW w:w="1070" w:type="pct"/>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ADC3C6E">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活动</w:t>
            </w:r>
          </w:p>
        </w:tc>
        <w:tc>
          <w:tcPr>
            <w:tcW w:w="132" w:type="pct"/>
            <w:tcBorders>
              <w:top w:val="nil"/>
              <w:left w:val="nil"/>
              <w:bottom w:val="nil"/>
              <w:right w:val="nil"/>
            </w:tcBorders>
            <w:shd w:val="clear" w:color="auto" w:fill="auto"/>
            <w:noWrap/>
            <w:vAlign w:val="center"/>
          </w:tcPr>
          <w:p w14:paraId="6E074B4F">
            <w:pPr>
              <w:rPr>
                <w:rFonts w:hint="eastAsia" w:ascii="仿宋" w:hAnsi="仿宋" w:eastAsia="仿宋" w:cs="宋体"/>
                <w:color w:val="000000"/>
                <w:szCs w:val="21"/>
              </w:rPr>
            </w:pPr>
          </w:p>
        </w:tc>
      </w:tr>
      <w:tr w14:paraId="11C56005">
        <w:tblPrEx>
          <w:tblCellMar>
            <w:top w:w="0" w:type="dxa"/>
            <w:left w:w="108" w:type="dxa"/>
            <w:bottom w:w="0" w:type="dxa"/>
            <w:right w:w="108" w:type="dxa"/>
          </w:tblCellMar>
        </w:tblPrEx>
        <w:trPr>
          <w:trHeight w:val="800" w:hRule="atLeast"/>
        </w:trPr>
        <w:tc>
          <w:tcPr>
            <w:tcW w:w="306" w:type="pct"/>
            <w:tcBorders>
              <w:top w:val="nil"/>
              <w:left w:val="nil"/>
              <w:bottom w:val="nil"/>
              <w:right w:val="nil"/>
            </w:tcBorders>
            <w:shd w:val="clear" w:color="auto" w:fill="auto"/>
            <w:noWrap/>
            <w:vAlign w:val="center"/>
          </w:tcPr>
          <w:p w14:paraId="5AB97734">
            <w:pPr>
              <w:rPr>
                <w:rFonts w:hint="eastAsia" w:ascii="仿宋" w:hAnsi="仿宋" w:eastAsia="仿宋" w:cs="宋体"/>
                <w:color w:val="000000"/>
                <w:szCs w:val="21"/>
              </w:rPr>
            </w:pPr>
          </w:p>
        </w:tc>
        <w:tc>
          <w:tcPr>
            <w:tcW w:w="916"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181EE6B3">
            <w:pPr>
              <w:jc w:val="center"/>
              <w:rPr>
                <w:rFonts w:hint="eastAsia" w:ascii="仿宋" w:hAnsi="仿宋" w:eastAsia="仿宋" w:cs="宋体"/>
                <w:color w:val="000000"/>
                <w:szCs w:val="21"/>
              </w:rPr>
            </w:pPr>
          </w:p>
        </w:tc>
        <w:tc>
          <w:tcPr>
            <w:tcW w:w="392" w:type="pct"/>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74852E93">
            <w:pPr>
              <w:jc w:val="center"/>
              <w:rPr>
                <w:rFonts w:hint="eastAsia" w:ascii="仿宋" w:hAnsi="仿宋" w:eastAsia="仿宋" w:cs="宋体"/>
                <w:color w:val="000000"/>
                <w:szCs w:val="21"/>
              </w:rPr>
            </w:pPr>
          </w:p>
        </w:tc>
        <w:tc>
          <w:tcPr>
            <w:tcW w:w="306" w:type="pct"/>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3458BD88">
            <w:pPr>
              <w:jc w:val="center"/>
              <w:rPr>
                <w:rFonts w:hint="eastAsia" w:ascii="仿宋" w:hAnsi="仿宋" w:eastAsia="仿宋" w:cs="宋体"/>
                <w:color w:val="000000"/>
                <w:szCs w:val="21"/>
              </w:rPr>
            </w:pPr>
          </w:p>
        </w:tc>
        <w:tc>
          <w:tcPr>
            <w:tcW w:w="39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bottom"/>
          </w:tcPr>
          <w:p w14:paraId="4B6BD542">
            <w:pPr>
              <w:jc w:val="center"/>
              <w:rPr>
                <w:rFonts w:hint="eastAsia" w:ascii="仿宋" w:hAnsi="仿宋" w:eastAsia="仿宋" w:cs="宋体"/>
                <w:color w:val="000000"/>
                <w:szCs w:val="21"/>
              </w:rPr>
            </w:pPr>
          </w:p>
        </w:tc>
        <w:tc>
          <w:tcPr>
            <w:tcW w:w="39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bottom"/>
          </w:tcPr>
          <w:p w14:paraId="02E1306E">
            <w:pPr>
              <w:jc w:val="center"/>
              <w:rPr>
                <w:rFonts w:hint="eastAsia" w:ascii="仿宋" w:hAnsi="仿宋" w:eastAsia="仿宋" w:cs="宋体"/>
                <w:color w:val="000000"/>
                <w:szCs w:val="21"/>
              </w:rPr>
            </w:pPr>
          </w:p>
        </w:tc>
        <w:tc>
          <w:tcPr>
            <w:tcW w:w="39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bottom"/>
          </w:tcPr>
          <w:p w14:paraId="140B8B36">
            <w:pPr>
              <w:jc w:val="center"/>
              <w:rPr>
                <w:rFonts w:hint="eastAsia" w:ascii="仿宋" w:hAnsi="仿宋" w:eastAsia="仿宋" w:cs="宋体"/>
                <w:color w:val="000000"/>
                <w:szCs w:val="21"/>
              </w:rPr>
            </w:pPr>
          </w:p>
        </w:tc>
        <w:tc>
          <w:tcPr>
            <w:tcW w:w="698"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bottom"/>
          </w:tcPr>
          <w:p w14:paraId="19E84048">
            <w:pPr>
              <w:jc w:val="center"/>
              <w:rPr>
                <w:rFonts w:hint="eastAsia" w:ascii="仿宋" w:hAnsi="仿宋" w:eastAsia="仿宋" w:cs="宋体"/>
                <w:color w:val="000000"/>
                <w:szCs w:val="21"/>
              </w:rPr>
            </w:pPr>
          </w:p>
        </w:tc>
        <w:tc>
          <w:tcPr>
            <w:tcW w:w="1070"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bottom"/>
          </w:tcPr>
          <w:p w14:paraId="7DF6D455">
            <w:pPr>
              <w:jc w:val="center"/>
              <w:rPr>
                <w:rFonts w:hint="eastAsia" w:ascii="仿宋" w:hAnsi="仿宋" w:eastAsia="仿宋" w:cs="宋体"/>
                <w:color w:val="000000"/>
                <w:szCs w:val="21"/>
              </w:rPr>
            </w:pPr>
          </w:p>
        </w:tc>
        <w:tc>
          <w:tcPr>
            <w:tcW w:w="132" w:type="pct"/>
            <w:tcBorders>
              <w:top w:val="nil"/>
              <w:left w:val="nil"/>
              <w:bottom w:val="nil"/>
              <w:right w:val="nil"/>
            </w:tcBorders>
            <w:shd w:val="clear" w:color="auto" w:fill="auto"/>
            <w:noWrap/>
            <w:vAlign w:val="center"/>
          </w:tcPr>
          <w:p w14:paraId="013CBA58">
            <w:pPr>
              <w:rPr>
                <w:rFonts w:hint="eastAsia" w:ascii="仿宋" w:hAnsi="仿宋" w:eastAsia="仿宋" w:cs="宋体"/>
                <w:color w:val="000000"/>
                <w:szCs w:val="21"/>
              </w:rPr>
            </w:pPr>
          </w:p>
        </w:tc>
      </w:tr>
      <w:tr w14:paraId="280BF460">
        <w:tblPrEx>
          <w:tblCellMar>
            <w:top w:w="0" w:type="dxa"/>
            <w:left w:w="108" w:type="dxa"/>
            <w:bottom w:w="0" w:type="dxa"/>
            <w:right w:w="108" w:type="dxa"/>
          </w:tblCellMar>
        </w:tblPrEx>
        <w:trPr>
          <w:trHeight w:val="1340" w:hRule="atLeast"/>
        </w:trPr>
        <w:tc>
          <w:tcPr>
            <w:tcW w:w="306" w:type="pct"/>
            <w:tcBorders>
              <w:top w:val="nil"/>
              <w:left w:val="nil"/>
              <w:bottom w:val="nil"/>
              <w:right w:val="nil"/>
            </w:tcBorders>
            <w:shd w:val="clear" w:color="auto" w:fill="auto"/>
            <w:noWrap/>
            <w:vAlign w:val="center"/>
          </w:tcPr>
          <w:p w14:paraId="5C014D13">
            <w:pPr>
              <w:widowControl/>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一楼</w:t>
            </w:r>
          </w:p>
        </w:tc>
        <w:tc>
          <w:tcPr>
            <w:tcW w:w="3884" w:type="pct"/>
            <w:gridSpan w:val="11"/>
            <w:tcBorders>
              <w:top w:val="nil"/>
              <w:left w:val="nil"/>
              <w:bottom w:val="nil"/>
              <w:right w:val="nil"/>
            </w:tcBorders>
            <w:shd w:val="clear" w:color="auto" w:fill="auto"/>
            <w:noWrap/>
            <w:vAlign w:val="center"/>
          </w:tcPr>
          <w:p w14:paraId="38F6AC27">
            <w:pPr>
              <w:widowControl/>
              <w:jc w:val="center"/>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内庭</w:t>
            </w:r>
          </w:p>
        </w:tc>
        <w:tc>
          <w:tcPr>
            <w:tcW w:w="6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73905">
            <w:pPr>
              <w:widowControl/>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门厅吸厅AP*2</w:t>
            </w:r>
          </w:p>
        </w:tc>
        <w:tc>
          <w:tcPr>
            <w:tcW w:w="132" w:type="pct"/>
            <w:tcBorders>
              <w:top w:val="nil"/>
              <w:left w:val="nil"/>
              <w:bottom w:val="nil"/>
              <w:right w:val="nil"/>
            </w:tcBorders>
            <w:shd w:val="clear" w:color="auto" w:fill="auto"/>
            <w:noWrap/>
            <w:vAlign w:val="center"/>
          </w:tcPr>
          <w:p w14:paraId="63936163">
            <w:pPr>
              <w:rPr>
                <w:rFonts w:hint="eastAsia" w:ascii="仿宋" w:hAnsi="仿宋" w:eastAsia="仿宋" w:cs="宋体"/>
                <w:color w:val="000000"/>
                <w:szCs w:val="21"/>
              </w:rPr>
            </w:pPr>
          </w:p>
        </w:tc>
      </w:tr>
      <w:tr w14:paraId="3A7D02E2">
        <w:tblPrEx>
          <w:tblCellMar>
            <w:top w:w="0" w:type="dxa"/>
            <w:left w:w="108" w:type="dxa"/>
            <w:bottom w:w="0" w:type="dxa"/>
            <w:right w:w="108" w:type="dxa"/>
          </w:tblCellMar>
        </w:tblPrEx>
        <w:trPr>
          <w:trHeight w:val="1460" w:hRule="atLeast"/>
        </w:trPr>
        <w:tc>
          <w:tcPr>
            <w:tcW w:w="306" w:type="pct"/>
            <w:tcBorders>
              <w:top w:val="nil"/>
              <w:left w:val="nil"/>
              <w:bottom w:val="nil"/>
              <w:right w:val="nil"/>
            </w:tcBorders>
            <w:shd w:val="clear" w:color="auto" w:fill="auto"/>
            <w:noWrap/>
            <w:vAlign w:val="center"/>
          </w:tcPr>
          <w:p w14:paraId="6DAABF72">
            <w:pPr>
              <w:rPr>
                <w:rFonts w:hint="eastAsia" w:ascii="仿宋" w:hAnsi="仿宋" w:eastAsia="仿宋" w:cs="宋体"/>
                <w:color w:val="000000"/>
                <w:szCs w:val="21"/>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7F5793">
            <w:pPr>
              <w:widowControl/>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办公室吸顶AP</w:t>
            </w:r>
          </w:p>
        </w:tc>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4F7042">
            <w:pPr>
              <w:widowControl/>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办公室吸顶AP</w:t>
            </w:r>
          </w:p>
        </w:tc>
        <w:tc>
          <w:tcPr>
            <w:tcW w:w="78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23CE4">
            <w:pPr>
              <w:widowControl/>
              <w:jc w:val="center"/>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教室吸顶AP</w:t>
            </w:r>
          </w:p>
        </w:tc>
        <w:tc>
          <w:tcPr>
            <w:tcW w:w="70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6B10C">
            <w:pPr>
              <w:widowControl/>
              <w:jc w:val="center"/>
              <w:textAlignment w:val="center"/>
              <w:rPr>
                <w:rFonts w:hint="eastAsia" w:ascii="仿宋" w:hAnsi="仿宋" w:eastAsia="仿宋" w:cs="宋体"/>
                <w:b/>
                <w:bCs/>
                <w:color w:val="000000"/>
                <w:szCs w:val="21"/>
              </w:rPr>
            </w:pPr>
            <w:r>
              <w:rPr>
                <w:rFonts w:hint="eastAsia" w:ascii="仿宋" w:hAnsi="仿宋" w:eastAsia="仿宋" w:cs="宋体"/>
                <w:b/>
                <w:bCs/>
                <w:color w:val="000000"/>
                <w:kern w:val="0"/>
                <w:szCs w:val="21"/>
                <w:lang w:bidi="ar"/>
              </w:rPr>
              <w:t>教室吸顶AP</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2F85F">
            <w:pPr>
              <w:widowControl/>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办公室</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F1446">
            <w:pPr>
              <w:widowControl/>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办公室</w:t>
            </w: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9B160">
            <w:pPr>
              <w:widowControl/>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楼梯</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67197">
            <w:pPr>
              <w:widowControl/>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办公室</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06CCD">
            <w:pPr>
              <w:widowControl/>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办公室</w:t>
            </w:r>
          </w:p>
        </w:tc>
        <w:tc>
          <w:tcPr>
            <w:tcW w:w="81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A97C3">
            <w:pPr>
              <w:widowControl/>
              <w:jc w:val="center"/>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茶艺室</w:t>
            </w:r>
          </w:p>
        </w:tc>
      </w:tr>
      <w:tr w14:paraId="31422E80">
        <w:tblPrEx>
          <w:tblCellMar>
            <w:top w:w="0" w:type="dxa"/>
            <w:left w:w="108" w:type="dxa"/>
            <w:bottom w:w="0" w:type="dxa"/>
            <w:right w:w="108" w:type="dxa"/>
          </w:tblCellMar>
        </w:tblPrEx>
        <w:trPr>
          <w:trHeight w:val="280" w:hRule="atLeast"/>
        </w:trPr>
        <w:tc>
          <w:tcPr>
            <w:tcW w:w="306" w:type="pct"/>
            <w:tcBorders>
              <w:top w:val="nil"/>
              <w:left w:val="nil"/>
              <w:bottom w:val="nil"/>
              <w:right w:val="nil"/>
            </w:tcBorders>
            <w:shd w:val="clear" w:color="auto" w:fill="auto"/>
            <w:noWrap/>
            <w:vAlign w:val="center"/>
          </w:tcPr>
          <w:p w14:paraId="68E4796E">
            <w:pPr>
              <w:rPr>
                <w:rFonts w:hint="eastAsia" w:ascii="仿宋" w:hAnsi="仿宋" w:eastAsia="仿宋" w:cs="宋体"/>
                <w:color w:val="000000"/>
                <w:szCs w:val="21"/>
              </w:rPr>
            </w:pPr>
          </w:p>
        </w:tc>
        <w:tc>
          <w:tcPr>
            <w:tcW w:w="306" w:type="pct"/>
            <w:tcBorders>
              <w:top w:val="nil"/>
              <w:left w:val="nil"/>
              <w:bottom w:val="nil"/>
              <w:right w:val="nil"/>
            </w:tcBorders>
            <w:shd w:val="clear" w:color="auto" w:fill="auto"/>
            <w:noWrap/>
            <w:vAlign w:val="center"/>
          </w:tcPr>
          <w:p w14:paraId="20136F4B">
            <w:pPr>
              <w:rPr>
                <w:rFonts w:hint="eastAsia" w:ascii="仿宋" w:hAnsi="仿宋" w:eastAsia="仿宋" w:cs="宋体"/>
                <w:color w:val="000000"/>
                <w:szCs w:val="21"/>
              </w:rPr>
            </w:pPr>
          </w:p>
        </w:tc>
        <w:tc>
          <w:tcPr>
            <w:tcW w:w="218" w:type="pct"/>
            <w:tcBorders>
              <w:top w:val="nil"/>
              <w:left w:val="nil"/>
              <w:bottom w:val="nil"/>
              <w:right w:val="nil"/>
            </w:tcBorders>
            <w:shd w:val="clear" w:color="auto" w:fill="auto"/>
            <w:noWrap/>
            <w:vAlign w:val="center"/>
          </w:tcPr>
          <w:p w14:paraId="24A14D2A">
            <w:pPr>
              <w:rPr>
                <w:rFonts w:hint="eastAsia" w:ascii="仿宋" w:hAnsi="仿宋" w:eastAsia="仿宋" w:cs="宋体"/>
                <w:color w:val="000000"/>
                <w:szCs w:val="21"/>
              </w:rPr>
            </w:pPr>
          </w:p>
        </w:tc>
        <w:tc>
          <w:tcPr>
            <w:tcW w:w="392" w:type="pct"/>
            <w:tcBorders>
              <w:top w:val="nil"/>
              <w:left w:val="nil"/>
              <w:bottom w:val="nil"/>
              <w:right w:val="nil"/>
            </w:tcBorders>
            <w:shd w:val="clear" w:color="auto" w:fill="auto"/>
            <w:noWrap/>
            <w:vAlign w:val="center"/>
          </w:tcPr>
          <w:p w14:paraId="5B1A1195">
            <w:pPr>
              <w:rPr>
                <w:rFonts w:hint="eastAsia" w:ascii="仿宋" w:hAnsi="仿宋" w:eastAsia="仿宋" w:cs="宋体"/>
                <w:color w:val="000000"/>
                <w:szCs w:val="21"/>
              </w:rPr>
            </w:pPr>
          </w:p>
        </w:tc>
        <w:tc>
          <w:tcPr>
            <w:tcW w:w="392" w:type="pct"/>
            <w:tcBorders>
              <w:top w:val="nil"/>
              <w:left w:val="nil"/>
              <w:bottom w:val="nil"/>
              <w:right w:val="nil"/>
            </w:tcBorders>
            <w:shd w:val="clear" w:color="auto" w:fill="auto"/>
            <w:noWrap/>
            <w:vAlign w:val="center"/>
          </w:tcPr>
          <w:p w14:paraId="12216C5B">
            <w:pPr>
              <w:rPr>
                <w:rFonts w:hint="eastAsia" w:ascii="仿宋" w:hAnsi="仿宋" w:eastAsia="仿宋" w:cs="宋体"/>
                <w:color w:val="000000"/>
                <w:szCs w:val="21"/>
              </w:rPr>
            </w:pPr>
          </w:p>
        </w:tc>
        <w:tc>
          <w:tcPr>
            <w:tcW w:w="306" w:type="pct"/>
            <w:tcBorders>
              <w:top w:val="nil"/>
              <w:left w:val="nil"/>
              <w:bottom w:val="nil"/>
              <w:right w:val="nil"/>
            </w:tcBorders>
            <w:shd w:val="clear" w:color="auto" w:fill="auto"/>
            <w:noWrap/>
            <w:vAlign w:val="center"/>
          </w:tcPr>
          <w:p w14:paraId="27468FC4">
            <w:pPr>
              <w:rPr>
                <w:rFonts w:hint="eastAsia" w:ascii="仿宋" w:hAnsi="仿宋" w:eastAsia="仿宋" w:cs="宋体"/>
                <w:color w:val="000000"/>
                <w:szCs w:val="21"/>
              </w:rPr>
            </w:pPr>
          </w:p>
        </w:tc>
        <w:tc>
          <w:tcPr>
            <w:tcW w:w="394" w:type="pct"/>
            <w:tcBorders>
              <w:top w:val="nil"/>
              <w:left w:val="nil"/>
              <w:bottom w:val="nil"/>
              <w:right w:val="nil"/>
            </w:tcBorders>
            <w:shd w:val="clear" w:color="auto" w:fill="auto"/>
            <w:noWrap/>
            <w:vAlign w:val="center"/>
          </w:tcPr>
          <w:p w14:paraId="5906083A">
            <w:pPr>
              <w:rPr>
                <w:rFonts w:hint="eastAsia" w:ascii="仿宋" w:hAnsi="仿宋" w:eastAsia="仿宋" w:cs="宋体"/>
                <w:color w:val="000000"/>
                <w:szCs w:val="21"/>
              </w:rPr>
            </w:pPr>
          </w:p>
        </w:tc>
        <w:tc>
          <w:tcPr>
            <w:tcW w:w="392" w:type="pct"/>
            <w:tcBorders>
              <w:top w:val="nil"/>
              <w:left w:val="nil"/>
              <w:bottom w:val="nil"/>
              <w:right w:val="nil"/>
            </w:tcBorders>
            <w:shd w:val="clear" w:color="auto" w:fill="auto"/>
            <w:noWrap/>
            <w:vAlign w:val="center"/>
          </w:tcPr>
          <w:p w14:paraId="5776717C">
            <w:pPr>
              <w:rPr>
                <w:rFonts w:hint="eastAsia" w:ascii="仿宋" w:hAnsi="仿宋" w:eastAsia="仿宋" w:cs="宋体"/>
                <w:color w:val="000000"/>
                <w:szCs w:val="21"/>
              </w:rPr>
            </w:pPr>
          </w:p>
        </w:tc>
        <w:tc>
          <w:tcPr>
            <w:tcW w:w="392" w:type="pct"/>
            <w:tcBorders>
              <w:top w:val="nil"/>
              <w:left w:val="nil"/>
              <w:bottom w:val="nil"/>
              <w:right w:val="nil"/>
            </w:tcBorders>
            <w:shd w:val="clear" w:color="auto" w:fill="auto"/>
            <w:noWrap/>
            <w:vAlign w:val="center"/>
          </w:tcPr>
          <w:p w14:paraId="75EC88C5">
            <w:pPr>
              <w:rPr>
                <w:rFonts w:hint="eastAsia" w:ascii="仿宋" w:hAnsi="仿宋" w:eastAsia="仿宋" w:cs="宋体"/>
                <w:color w:val="000000"/>
                <w:szCs w:val="21"/>
              </w:rPr>
            </w:pPr>
          </w:p>
        </w:tc>
        <w:tc>
          <w:tcPr>
            <w:tcW w:w="305" w:type="pct"/>
            <w:tcBorders>
              <w:top w:val="nil"/>
              <w:left w:val="nil"/>
              <w:bottom w:val="nil"/>
              <w:right w:val="nil"/>
            </w:tcBorders>
            <w:shd w:val="clear" w:color="auto" w:fill="auto"/>
            <w:noWrap/>
            <w:vAlign w:val="center"/>
          </w:tcPr>
          <w:p w14:paraId="0E47EEE5">
            <w:pPr>
              <w:rPr>
                <w:rFonts w:hint="eastAsia" w:ascii="仿宋" w:hAnsi="仿宋" w:eastAsia="仿宋" w:cs="宋体"/>
                <w:color w:val="000000"/>
                <w:szCs w:val="21"/>
              </w:rPr>
            </w:pPr>
          </w:p>
        </w:tc>
        <w:tc>
          <w:tcPr>
            <w:tcW w:w="392" w:type="pct"/>
            <w:tcBorders>
              <w:top w:val="nil"/>
              <w:left w:val="nil"/>
              <w:bottom w:val="nil"/>
              <w:right w:val="nil"/>
            </w:tcBorders>
            <w:shd w:val="clear" w:color="auto" w:fill="auto"/>
            <w:noWrap/>
            <w:vAlign w:val="center"/>
          </w:tcPr>
          <w:p w14:paraId="78A48E72">
            <w:pPr>
              <w:rPr>
                <w:rFonts w:hint="eastAsia" w:ascii="仿宋" w:hAnsi="仿宋" w:eastAsia="仿宋" w:cs="宋体"/>
                <w:color w:val="000000"/>
                <w:szCs w:val="21"/>
              </w:rPr>
            </w:pPr>
          </w:p>
        </w:tc>
        <w:tc>
          <w:tcPr>
            <w:tcW w:w="392" w:type="pct"/>
            <w:tcBorders>
              <w:top w:val="nil"/>
              <w:left w:val="nil"/>
              <w:bottom w:val="nil"/>
              <w:right w:val="nil"/>
            </w:tcBorders>
            <w:shd w:val="clear" w:color="auto" w:fill="auto"/>
            <w:noWrap/>
            <w:vAlign w:val="center"/>
          </w:tcPr>
          <w:p w14:paraId="5BF9A1A6">
            <w:pPr>
              <w:rPr>
                <w:rFonts w:hint="eastAsia" w:ascii="仿宋" w:hAnsi="仿宋" w:eastAsia="仿宋" w:cs="宋体"/>
                <w:color w:val="000000"/>
                <w:szCs w:val="21"/>
              </w:rPr>
            </w:pPr>
          </w:p>
        </w:tc>
        <w:tc>
          <w:tcPr>
            <w:tcW w:w="678" w:type="pct"/>
            <w:tcBorders>
              <w:top w:val="nil"/>
              <w:left w:val="nil"/>
              <w:bottom w:val="nil"/>
              <w:right w:val="nil"/>
            </w:tcBorders>
            <w:shd w:val="clear" w:color="auto" w:fill="auto"/>
            <w:noWrap/>
            <w:vAlign w:val="center"/>
          </w:tcPr>
          <w:p w14:paraId="12BB4F6C">
            <w:pPr>
              <w:rPr>
                <w:rFonts w:hint="eastAsia" w:ascii="仿宋" w:hAnsi="仿宋" w:eastAsia="仿宋" w:cs="宋体"/>
                <w:color w:val="000000"/>
                <w:szCs w:val="21"/>
              </w:rPr>
            </w:pPr>
          </w:p>
        </w:tc>
        <w:tc>
          <w:tcPr>
            <w:tcW w:w="132" w:type="pct"/>
            <w:tcBorders>
              <w:top w:val="nil"/>
              <w:left w:val="nil"/>
              <w:bottom w:val="nil"/>
              <w:right w:val="nil"/>
            </w:tcBorders>
            <w:shd w:val="clear" w:color="auto" w:fill="auto"/>
            <w:noWrap/>
            <w:vAlign w:val="center"/>
          </w:tcPr>
          <w:p w14:paraId="36E2AE36">
            <w:pPr>
              <w:rPr>
                <w:rFonts w:hint="eastAsia" w:ascii="仿宋" w:hAnsi="仿宋" w:eastAsia="仿宋" w:cs="宋体"/>
                <w:color w:val="000000"/>
                <w:szCs w:val="21"/>
              </w:rPr>
            </w:pPr>
          </w:p>
        </w:tc>
      </w:tr>
      <w:tr w14:paraId="518C3767">
        <w:tblPrEx>
          <w:tblCellMar>
            <w:top w:w="0" w:type="dxa"/>
            <w:left w:w="108" w:type="dxa"/>
            <w:bottom w:w="0" w:type="dxa"/>
            <w:right w:w="108" w:type="dxa"/>
          </w:tblCellMar>
        </w:tblPrEx>
        <w:trPr>
          <w:trHeight w:val="600" w:hRule="atLeast"/>
        </w:trPr>
        <w:tc>
          <w:tcPr>
            <w:tcW w:w="306" w:type="pct"/>
            <w:tcBorders>
              <w:top w:val="nil"/>
              <w:left w:val="nil"/>
              <w:bottom w:val="nil"/>
              <w:right w:val="nil"/>
            </w:tcBorders>
            <w:shd w:val="clear" w:color="auto" w:fill="auto"/>
            <w:noWrap/>
            <w:vAlign w:val="center"/>
          </w:tcPr>
          <w:p w14:paraId="52FEB905">
            <w:pPr>
              <w:rPr>
                <w:rFonts w:hint="eastAsia" w:ascii="仿宋" w:hAnsi="仿宋" w:eastAsia="仿宋" w:cs="宋体"/>
                <w:color w:val="000000"/>
                <w:szCs w:val="21"/>
              </w:rPr>
            </w:pPr>
          </w:p>
        </w:tc>
        <w:tc>
          <w:tcPr>
            <w:tcW w:w="916"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bottom"/>
          </w:tcPr>
          <w:p w14:paraId="110CCA76">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教室</w:t>
            </w:r>
            <w:r>
              <w:rPr>
                <w:rFonts w:hint="eastAsia" w:ascii="仿宋" w:hAnsi="仿宋" w:eastAsia="仿宋" w:cs="宋体"/>
                <w:color w:val="000000"/>
                <w:kern w:val="0"/>
                <w:szCs w:val="21"/>
                <w:lang w:bidi="ar"/>
              </w:rPr>
              <w:br w:type="textWrapping"/>
            </w:r>
            <w:r>
              <w:rPr>
                <w:rFonts w:hint="eastAsia" w:ascii="仿宋" w:hAnsi="仿宋" w:eastAsia="仿宋" w:cs="宋体"/>
                <w:color w:val="000000"/>
                <w:kern w:val="0"/>
                <w:szCs w:val="21"/>
                <w:lang w:bidi="ar"/>
              </w:rPr>
              <w:t>吸顶AP</w:t>
            </w:r>
          </w:p>
        </w:tc>
        <w:tc>
          <w:tcPr>
            <w:tcW w:w="392" w:type="pct"/>
            <w:vMerge w:val="restart"/>
            <w:tcBorders>
              <w:top w:val="single" w:color="000000" w:sz="4" w:space="0"/>
              <w:left w:val="single" w:color="000000" w:sz="4" w:space="0"/>
              <w:bottom w:val="single" w:color="000000" w:sz="4" w:space="0"/>
              <w:right w:val="single" w:color="000000" w:sz="4" w:space="0"/>
            </w:tcBorders>
            <w:shd w:val="clear" w:color="auto" w:fill="auto"/>
            <w:vAlign w:val="bottom"/>
          </w:tcPr>
          <w:p w14:paraId="32BFDBF2">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通道</w:t>
            </w:r>
          </w:p>
        </w:tc>
        <w:tc>
          <w:tcPr>
            <w:tcW w:w="306" w:type="pct"/>
            <w:vMerge w:val="restart"/>
            <w:tcBorders>
              <w:top w:val="single" w:color="000000" w:sz="4" w:space="0"/>
              <w:left w:val="single" w:color="000000" w:sz="4" w:space="0"/>
              <w:bottom w:val="single" w:color="000000" w:sz="4" w:space="0"/>
              <w:right w:val="single" w:color="000000" w:sz="4" w:space="0"/>
            </w:tcBorders>
            <w:shd w:val="clear" w:color="auto" w:fill="auto"/>
            <w:vAlign w:val="bottom"/>
          </w:tcPr>
          <w:p w14:paraId="0565ACE8">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楼梯</w:t>
            </w:r>
          </w:p>
        </w:tc>
        <w:tc>
          <w:tcPr>
            <w:tcW w:w="39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8A6F987">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厕所</w:t>
            </w:r>
          </w:p>
        </w:tc>
        <w:tc>
          <w:tcPr>
            <w:tcW w:w="39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8BF8131">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厕所</w:t>
            </w:r>
          </w:p>
        </w:tc>
        <w:tc>
          <w:tcPr>
            <w:tcW w:w="1090" w:type="pct"/>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5CC03C6">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录播吸顶AP</w:t>
            </w:r>
          </w:p>
        </w:tc>
        <w:tc>
          <w:tcPr>
            <w:tcW w:w="1070" w:type="pct"/>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EB9AE01">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活动</w:t>
            </w:r>
          </w:p>
        </w:tc>
        <w:tc>
          <w:tcPr>
            <w:tcW w:w="132" w:type="pct"/>
            <w:tcBorders>
              <w:top w:val="nil"/>
              <w:left w:val="nil"/>
              <w:bottom w:val="nil"/>
              <w:right w:val="nil"/>
            </w:tcBorders>
            <w:shd w:val="clear" w:color="auto" w:fill="auto"/>
            <w:noWrap/>
            <w:vAlign w:val="center"/>
          </w:tcPr>
          <w:p w14:paraId="0455257F">
            <w:pPr>
              <w:rPr>
                <w:rFonts w:hint="eastAsia" w:ascii="仿宋" w:hAnsi="仿宋" w:eastAsia="仿宋" w:cs="宋体"/>
                <w:color w:val="000000"/>
                <w:szCs w:val="21"/>
              </w:rPr>
            </w:pPr>
          </w:p>
        </w:tc>
      </w:tr>
      <w:tr w14:paraId="719BC963">
        <w:tblPrEx>
          <w:tblCellMar>
            <w:top w:w="0" w:type="dxa"/>
            <w:left w:w="108" w:type="dxa"/>
            <w:bottom w:w="0" w:type="dxa"/>
            <w:right w:w="108" w:type="dxa"/>
          </w:tblCellMar>
        </w:tblPrEx>
        <w:trPr>
          <w:trHeight w:val="800" w:hRule="atLeast"/>
        </w:trPr>
        <w:tc>
          <w:tcPr>
            <w:tcW w:w="306" w:type="pct"/>
            <w:tcBorders>
              <w:top w:val="nil"/>
              <w:left w:val="nil"/>
              <w:bottom w:val="nil"/>
              <w:right w:val="nil"/>
            </w:tcBorders>
            <w:shd w:val="clear" w:color="auto" w:fill="auto"/>
            <w:noWrap/>
            <w:vAlign w:val="center"/>
          </w:tcPr>
          <w:p w14:paraId="0B364216">
            <w:pPr>
              <w:rPr>
                <w:rFonts w:hint="eastAsia" w:ascii="仿宋" w:hAnsi="仿宋" w:eastAsia="仿宋" w:cs="宋体"/>
                <w:color w:val="000000"/>
                <w:szCs w:val="21"/>
              </w:rPr>
            </w:pPr>
          </w:p>
        </w:tc>
        <w:tc>
          <w:tcPr>
            <w:tcW w:w="916"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3B920D66">
            <w:pPr>
              <w:jc w:val="center"/>
              <w:rPr>
                <w:rFonts w:hint="eastAsia" w:ascii="仿宋" w:hAnsi="仿宋" w:eastAsia="仿宋" w:cs="宋体"/>
                <w:color w:val="000000"/>
                <w:szCs w:val="21"/>
              </w:rPr>
            </w:pPr>
          </w:p>
        </w:tc>
        <w:tc>
          <w:tcPr>
            <w:tcW w:w="392" w:type="pct"/>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6D18DFDD">
            <w:pPr>
              <w:jc w:val="center"/>
              <w:rPr>
                <w:rFonts w:hint="eastAsia" w:ascii="仿宋" w:hAnsi="仿宋" w:eastAsia="仿宋" w:cs="宋体"/>
                <w:color w:val="000000"/>
                <w:szCs w:val="21"/>
              </w:rPr>
            </w:pPr>
          </w:p>
        </w:tc>
        <w:tc>
          <w:tcPr>
            <w:tcW w:w="306" w:type="pct"/>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6E510B02">
            <w:pPr>
              <w:jc w:val="center"/>
              <w:rPr>
                <w:rFonts w:hint="eastAsia" w:ascii="仿宋" w:hAnsi="仿宋" w:eastAsia="仿宋" w:cs="宋体"/>
                <w:color w:val="000000"/>
                <w:szCs w:val="21"/>
              </w:rPr>
            </w:pPr>
          </w:p>
        </w:tc>
        <w:tc>
          <w:tcPr>
            <w:tcW w:w="39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bottom"/>
          </w:tcPr>
          <w:p w14:paraId="362030F5">
            <w:pPr>
              <w:jc w:val="center"/>
              <w:rPr>
                <w:rFonts w:hint="eastAsia" w:ascii="仿宋" w:hAnsi="仿宋" w:eastAsia="仿宋" w:cs="宋体"/>
                <w:color w:val="000000"/>
                <w:szCs w:val="21"/>
              </w:rPr>
            </w:pPr>
          </w:p>
        </w:tc>
        <w:tc>
          <w:tcPr>
            <w:tcW w:w="39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bottom"/>
          </w:tcPr>
          <w:p w14:paraId="0C02E9C5">
            <w:pPr>
              <w:jc w:val="center"/>
              <w:rPr>
                <w:rFonts w:hint="eastAsia" w:ascii="仿宋" w:hAnsi="仿宋" w:eastAsia="仿宋" w:cs="宋体"/>
                <w:color w:val="000000"/>
                <w:szCs w:val="21"/>
              </w:rPr>
            </w:pPr>
          </w:p>
        </w:tc>
        <w:tc>
          <w:tcPr>
            <w:tcW w:w="1090"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bottom"/>
          </w:tcPr>
          <w:p w14:paraId="66CED7F9">
            <w:pPr>
              <w:jc w:val="center"/>
              <w:rPr>
                <w:rFonts w:hint="eastAsia" w:ascii="仿宋" w:hAnsi="仿宋" w:eastAsia="仿宋" w:cs="宋体"/>
                <w:color w:val="000000"/>
                <w:szCs w:val="21"/>
              </w:rPr>
            </w:pPr>
          </w:p>
        </w:tc>
        <w:tc>
          <w:tcPr>
            <w:tcW w:w="1070"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bottom"/>
          </w:tcPr>
          <w:p w14:paraId="28404825">
            <w:pPr>
              <w:jc w:val="center"/>
              <w:rPr>
                <w:rFonts w:hint="eastAsia" w:ascii="仿宋" w:hAnsi="仿宋" w:eastAsia="仿宋" w:cs="宋体"/>
                <w:color w:val="000000"/>
                <w:szCs w:val="21"/>
              </w:rPr>
            </w:pPr>
          </w:p>
        </w:tc>
        <w:tc>
          <w:tcPr>
            <w:tcW w:w="132" w:type="pct"/>
            <w:tcBorders>
              <w:top w:val="nil"/>
              <w:left w:val="nil"/>
              <w:bottom w:val="nil"/>
              <w:right w:val="nil"/>
            </w:tcBorders>
            <w:shd w:val="clear" w:color="auto" w:fill="auto"/>
            <w:noWrap/>
            <w:vAlign w:val="center"/>
          </w:tcPr>
          <w:p w14:paraId="451C815E">
            <w:pPr>
              <w:rPr>
                <w:rFonts w:hint="eastAsia" w:ascii="仿宋" w:hAnsi="仿宋" w:eastAsia="仿宋" w:cs="宋体"/>
                <w:color w:val="000000"/>
                <w:szCs w:val="21"/>
              </w:rPr>
            </w:pPr>
          </w:p>
        </w:tc>
      </w:tr>
      <w:tr w14:paraId="7B3C687C">
        <w:tblPrEx>
          <w:tblCellMar>
            <w:top w:w="0" w:type="dxa"/>
            <w:left w:w="108" w:type="dxa"/>
            <w:bottom w:w="0" w:type="dxa"/>
            <w:right w:w="108" w:type="dxa"/>
          </w:tblCellMar>
        </w:tblPrEx>
        <w:trPr>
          <w:trHeight w:val="1340" w:hRule="atLeast"/>
        </w:trPr>
        <w:tc>
          <w:tcPr>
            <w:tcW w:w="306" w:type="pct"/>
            <w:tcBorders>
              <w:top w:val="nil"/>
              <w:left w:val="nil"/>
              <w:bottom w:val="nil"/>
              <w:right w:val="nil"/>
            </w:tcBorders>
            <w:shd w:val="clear" w:color="auto" w:fill="auto"/>
            <w:noWrap/>
            <w:vAlign w:val="center"/>
          </w:tcPr>
          <w:p w14:paraId="0089DDCB">
            <w:pPr>
              <w:widowControl/>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二楼</w:t>
            </w:r>
          </w:p>
        </w:tc>
        <w:tc>
          <w:tcPr>
            <w:tcW w:w="3884" w:type="pct"/>
            <w:gridSpan w:val="11"/>
            <w:tcBorders>
              <w:top w:val="nil"/>
              <w:left w:val="nil"/>
              <w:bottom w:val="nil"/>
              <w:right w:val="nil"/>
            </w:tcBorders>
            <w:shd w:val="clear" w:color="auto" w:fill="auto"/>
            <w:noWrap/>
            <w:vAlign w:val="center"/>
          </w:tcPr>
          <w:p w14:paraId="440E6DEB">
            <w:pPr>
              <w:widowControl/>
              <w:jc w:val="center"/>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内庭</w:t>
            </w:r>
          </w:p>
        </w:tc>
        <w:tc>
          <w:tcPr>
            <w:tcW w:w="6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B9A8C">
            <w:pPr>
              <w:rPr>
                <w:rFonts w:hint="eastAsia" w:ascii="仿宋" w:hAnsi="仿宋" w:eastAsia="仿宋" w:cs="宋体"/>
                <w:color w:val="000000"/>
                <w:szCs w:val="21"/>
              </w:rPr>
            </w:pPr>
          </w:p>
        </w:tc>
        <w:tc>
          <w:tcPr>
            <w:tcW w:w="132" w:type="pct"/>
            <w:tcBorders>
              <w:top w:val="nil"/>
              <w:left w:val="nil"/>
              <w:bottom w:val="nil"/>
              <w:right w:val="nil"/>
            </w:tcBorders>
            <w:shd w:val="clear" w:color="auto" w:fill="auto"/>
            <w:noWrap/>
            <w:vAlign w:val="center"/>
          </w:tcPr>
          <w:p w14:paraId="0484F1C9">
            <w:pPr>
              <w:rPr>
                <w:rFonts w:hint="eastAsia" w:ascii="仿宋" w:hAnsi="仿宋" w:eastAsia="仿宋" w:cs="宋体"/>
                <w:color w:val="000000"/>
                <w:szCs w:val="21"/>
              </w:rPr>
            </w:pPr>
          </w:p>
        </w:tc>
      </w:tr>
      <w:tr w14:paraId="44426721">
        <w:tblPrEx>
          <w:tblCellMar>
            <w:top w:w="0" w:type="dxa"/>
            <w:left w:w="108" w:type="dxa"/>
            <w:bottom w:w="0" w:type="dxa"/>
            <w:right w:w="108" w:type="dxa"/>
          </w:tblCellMar>
        </w:tblPrEx>
        <w:trPr>
          <w:trHeight w:val="1460" w:hRule="atLeast"/>
        </w:trPr>
        <w:tc>
          <w:tcPr>
            <w:tcW w:w="306" w:type="pct"/>
            <w:tcBorders>
              <w:top w:val="nil"/>
              <w:left w:val="nil"/>
              <w:bottom w:val="nil"/>
              <w:right w:val="nil"/>
            </w:tcBorders>
            <w:shd w:val="clear" w:color="auto" w:fill="auto"/>
            <w:noWrap/>
            <w:vAlign w:val="center"/>
          </w:tcPr>
          <w:p w14:paraId="57814D4A">
            <w:pPr>
              <w:rPr>
                <w:rFonts w:hint="eastAsia" w:ascii="仿宋" w:hAnsi="仿宋" w:eastAsia="仿宋" w:cs="宋体"/>
                <w:color w:val="000000"/>
                <w:szCs w:val="21"/>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7EED9F">
            <w:pPr>
              <w:widowControl/>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网络中心</w:t>
            </w:r>
          </w:p>
        </w:tc>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6EA928">
            <w:pPr>
              <w:widowControl/>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办公室</w:t>
            </w:r>
          </w:p>
        </w:tc>
        <w:tc>
          <w:tcPr>
            <w:tcW w:w="78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C2672">
            <w:pPr>
              <w:widowControl/>
              <w:jc w:val="center"/>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教室吸顶AP</w:t>
            </w:r>
          </w:p>
        </w:tc>
        <w:tc>
          <w:tcPr>
            <w:tcW w:w="70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B9EC1">
            <w:pPr>
              <w:widowControl/>
              <w:jc w:val="center"/>
              <w:textAlignment w:val="center"/>
              <w:rPr>
                <w:rFonts w:hint="eastAsia" w:ascii="仿宋" w:hAnsi="仿宋" w:eastAsia="仿宋" w:cs="宋体"/>
                <w:b/>
                <w:bCs/>
                <w:color w:val="000000"/>
                <w:szCs w:val="21"/>
              </w:rPr>
            </w:pPr>
            <w:r>
              <w:rPr>
                <w:rFonts w:hint="eastAsia" w:ascii="仿宋" w:hAnsi="仿宋" w:eastAsia="仿宋" w:cs="宋体"/>
                <w:b/>
                <w:bCs/>
                <w:color w:val="000000"/>
                <w:kern w:val="0"/>
                <w:szCs w:val="21"/>
                <w:lang w:bidi="ar"/>
              </w:rPr>
              <w:t>教室吸顶AP</w:t>
            </w:r>
          </w:p>
        </w:tc>
        <w:tc>
          <w:tcPr>
            <w:tcW w:w="78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64CEC">
            <w:pPr>
              <w:widowControl/>
              <w:jc w:val="center"/>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办公室</w:t>
            </w: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1C868">
            <w:pPr>
              <w:widowControl/>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楼梯</w:t>
            </w:r>
          </w:p>
        </w:tc>
        <w:tc>
          <w:tcPr>
            <w:tcW w:w="78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23358">
            <w:pPr>
              <w:widowControl/>
              <w:jc w:val="center"/>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办公室</w:t>
            </w:r>
          </w:p>
        </w:tc>
        <w:tc>
          <w:tcPr>
            <w:tcW w:w="81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890A9">
            <w:pPr>
              <w:jc w:val="center"/>
              <w:rPr>
                <w:rFonts w:hint="eastAsia" w:ascii="仿宋" w:hAnsi="仿宋" w:eastAsia="仿宋" w:cs="宋体"/>
                <w:color w:val="000000"/>
                <w:szCs w:val="21"/>
              </w:rPr>
            </w:pPr>
          </w:p>
        </w:tc>
      </w:tr>
      <w:tr w14:paraId="49D169EE">
        <w:tblPrEx>
          <w:tblCellMar>
            <w:top w:w="0" w:type="dxa"/>
            <w:left w:w="108" w:type="dxa"/>
            <w:bottom w:w="0" w:type="dxa"/>
            <w:right w:w="108" w:type="dxa"/>
          </w:tblCellMar>
        </w:tblPrEx>
        <w:trPr>
          <w:trHeight w:val="280" w:hRule="atLeast"/>
        </w:trPr>
        <w:tc>
          <w:tcPr>
            <w:tcW w:w="306" w:type="pct"/>
            <w:tcBorders>
              <w:top w:val="nil"/>
              <w:left w:val="nil"/>
              <w:bottom w:val="nil"/>
              <w:right w:val="nil"/>
            </w:tcBorders>
            <w:shd w:val="clear" w:color="auto" w:fill="auto"/>
            <w:noWrap/>
            <w:vAlign w:val="center"/>
          </w:tcPr>
          <w:p w14:paraId="427B3E9F">
            <w:pPr>
              <w:rPr>
                <w:rFonts w:hint="eastAsia" w:ascii="仿宋" w:hAnsi="仿宋" w:eastAsia="仿宋" w:cs="宋体"/>
                <w:color w:val="000000"/>
                <w:szCs w:val="21"/>
              </w:rPr>
            </w:pPr>
          </w:p>
        </w:tc>
        <w:tc>
          <w:tcPr>
            <w:tcW w:w="306" w:type="pct"/>
            <w:tcBorders>
              <w:top w:val="nil"/>
              <w:left w:val="nil"/>
              <w:bottom w:val="nil"/>
              <w:right w:val="nil"/>
            </w:tcBorders>
            <w:shd w:val="clear" w:color="auto" w:fill="auto"/>
            <w:noWrap/>
            <w:vAlign w:val="center"/>
          </w:tcPr>
          <w:p w14:paraId="0D1E273E">
            <w:pPr>
              <w:rPr>
                <w:rFonts w:hint="eastAsia" w:ascii="仿宋" w:hAnsi="仿宋" w:eastAsia="仿宋" w:cs="宋体"/>
                <w:color w:val="000000"/>
                <w:szCs w:val="21"/>
              </w:rPr>
            </w:pPr>
          </w:p>
        </w:tc>
        <w:tc>
          <w:tcPr>
            <w:tcW w:w="218" w:type="pct"/>
            <w:tcBorders>
              <w:top w:val="nil"/>
              <w:left w:val="nil"/>
              <w:bottom w:val="nil"/>
              <w:right w:val="nil"/>
            </w:tcBorders>
            <w:shd w:val="clear" w:color="auto" w:fill="auto"/>
            <w:noWrap/>
            <w:vAlign w:val="center"/>
          </w:tcPr>
          <w:p w14:paraId="58D421F4">
            <w:pPr>
              <w:rPr>
                <w:rFonts w:hint="eastAsia" w:ascii="仿宋" w:hAnsi="仿宋" w:eastAsia="仿宋" w:cs="宋体"/>
                <w:color w:val="000000"/>
                <w:szCs w:val="21"/>
              </w:rPr>
            </w:pPr>
          </w:p>
        </w:tc>
        <w:tc>
          <w:tcPr>
            <w:tcW w:w="392" w:type="pct"/>
            <w:tcBorders>
              <w:top w:val="nil"/>
              <w:left w:val="nil"/>
              <w:bottom w:val="nil"/>
              <w:right w:val="nil"/>
            </w:tcBorders>
            <w:shd w:val="clear" w:color="auto" w:fill="auto"/>
            <w:noWrap/>
            <w:vAlign w:val="center"/>
          </w:tcPr>
          <w:p w14:paraId="5D2782D4">
            <w:pPr>
              <w:rPr>
                <w:rFonts w:hint="eastAsia" w:ascii="仿宋" w:hAnsi="仿宋" w:eastAsia="仿宋" w:cs="宋体"/>
                <w:color w:val="000000"/>
                <w:szCs w:val="21"/>
              </w:rPr>
            </w:pPr>
          </w:p>
        </w:tc>
        <w:tc>
          <w:tcPr>
            <w:tcW w:w="392" w:type="pct"/>
            <w:tcBorders>
              <w:top w:val="nil"/>
              <w:left w:val="nil"/>
              <w:bottom w:val="nil"/>
              <w:right w:val="nil"/>
            </w:tcBorders>
            <w:shd w:val="clear" w:color="auto" w:fill="auto"/>
            <w:noWrap/>
            <w:vAlign w:val="center"/>
          </w:tcPr>
          <w:p w14:paraId="4FD2DC27">
            <w:pPr>
              <w:rPr>
                <w:rFonts w:hint="eastAsia" w:ascii="仿宋" w:hAnsi="仿宋" w:eastAsia="仿宋" w:cs="宋体"/>
                <w:color w:val="000000"/>
                <w:szCs w:val="21"/>
              </w:rPr>
            </w:pPr>
          </w:p>
        </w:tc>
        <w:tc>
          <w:tcPr>
            <w:tcW w:w="306" w:type="pct"/>
            <w:tcBorders>
              <w:top w:val="nil"/>
              <w:left w:val="nil"/>
              <w:bottom w:val="nil"/>
              <w:right w:val="nil"/>
            </w:tcBorders>
            <w:shd w:val="clear" w:color="auto" w:fill="auto"/>
            <w:noWrap/>
            <w:vAlign w:val="center"/>
          </w:tcPr>
          <w:p w14:paraId="6754958A">
            <w:pPr>
              <w:rPr>
                <w:rFonts w:hint="eastAsia" w:ascii="仿宋" w:hAnsi="仿宋" w:eastAsia="仿宋" w:cs="宋体"/>
                <w:color w:val="000000"/>
                <w:szCs w:val="21"/>
              </w:rPr>
            </w:pPr>
          </w:p>
        </w:tc>
        <w:tc>
          <w:tcPr>
            <w:tcW w:w="394" w:type="pct"/>
            <w:tcBorders>
              <w:top w:val="nil"/>
              <w:left w:val="nil"/>
              <w:bottom w:val="nil"/>
              <w:right w:val="nil"/>
            </w:tcBorders>
            <w:shd w:val="clear" w:color="auto" w:fill="auto"/>
            <w:noWrap/>
            <w:vAlign w:val="center"/>
          </w:tcPr>
          <w:p w14:paraId="32F9B303">
            <w:pPr>
              <w:rPr>
                <w:rFonts w:hint="eastAsia" w:ascii="仿宋" w:hAnsi="仿宋" w:eastAsia="仿宋" w:cs="宋体"/>
                <w:color w:val="000000"/>
                <w:szCs w:val="21"/>
              </w:rPr>
            </w:pPr>
          </w:p>
        </w:tc>
        <w:tc>
          <w:tcPr>
            <w:tcW w:w="392" w:type="pct"/>
            <w:tcBorders>
              <w:top w:val="nil"/>
              <w:left w:val="nil"/>
              <w:bottom w:val="nil"/>
              <w:right w:val="nil"/>
            </w:tcBorders>
            <w:shd w:val="clear" w:color="auto" w:fill="auto"/>
            <w:noWrap/>
            <w:vAlign w:val="center"/>
          </w:tcPr>
          <w:p w14:paraId="305558CD">
            <w:pPr>
              <w:rPr>
                <w:rFonts w:hint="eastAsia" w:ascii="仿宋" w:hAnsi="仿宋" w:eastAsia="仿宋" w:cs="宋体"/>
                <w:color w:val="000000"/>
                <w:szCs w:val="21"/>
              </w:rPr>
            </w:pPr>
          </w:p>
        </w:tc>
        <w:tc>
          <w:tcPr>
            <w:tcW w:w="392" w:type="pct"/>
            <w:tcBorders>
              <w:top w:val="nil"/>
              <w:left w:val="nil"/>
              <w:bottom w:val="nil"/>
              <w:right w:val="nil"/>
            </w:tcBorders>
            <w:shd w:val="clear" w:color="auto" w:fill="auto"/>
            <w:noWrap/>
            <w:vAlign w:val="center"/>
          </w:tcPr>
          <w:p w14:paraId="553C7ABA">
            <w:pPr>
              <w:rPr>
                <w:rFonts w:hint="eastAsia" w:ascii="仿宋" w:hAnsi="仿宋" w:eastAsia="仿宋" w:cs="宋体"/>
                <w:color w:val="000000"/>
                <w:szCs w:val="21"/>
              </w:rPr>
            </w:pPr>
          </w:p>
        </w:tc>
        <w:tc>
          <w:tcPr>
            <w:tcW w:w="305" w:type="pct"/>
            <w:tcBorders>
              <w:top w:val="nil"/>
              <w:left w:val="nil"/>
              <w:bottom w:val="nil"/>
              <w:right w:val="nil"/>
            </w:tcBorders>
            <w:shd w:val="clear" w:color="auto" w:fill="auto"/>
            <w:noWrap/>
            <w:vAlign w:val="center"/>
          </w:tcPr>
          <w:p w14:paraId="0C3D0BA3">
            <w:pPr>
              <w:rPr>
                <w:rFonts w:hint="eastAsia" w:ascii="仿宋" w:hAnsi="仿宋" w:eastAsia="仿宋" w:cs="宋体"/>
                <w:color w:val="000000"/>
                <w:szCs w:val="21"/>
              </w:rPr>
            </w:pPr>
          </w:p>
        </w:tc>
        <w:tc>
          <w:tcPr>
            <w:tcW w:w="392" w:type="pct"/>
            <w:tcBorders>
              <w:top w:val="nil"/>
              <w:left w:val="nil"/>
              <w:bottom w:val="nil"/>
              <w:right w:val="nil"/>
            </w:tcBorders>
            <w:shd w:val="clear" w:color="auto" w:fill="auto"/>
            <w:noWrap/>
            <w:vAlign w:val="center"/>
          </w:tcPr>
          <w:p w14:paraId="1CF42C6E">
            <w:pPr>
              <w:rPr>
                <w:rFonts w:hint="eastAsia" w:ascii="仿宋" w:hAnsi="仿宋" w:eastAsia="仿宋" w:cs="宋体"/>
                <w:color w:val="000000"/>
                <w:szCs w:val="21"/>
              </w:rPr>
            </w:pPr>
          </w:p>
        </w:tc>
        <w:tc>
          <w:tcPr>
            <w:tcW w:w="392" w:type="pct"/>
            <w:tcBorders>
              <w:top w:val="nil"/>
              <w:left w:val="nil"/>
              <w:bottom w:val="nil"/>
              <w:right w:val="nil"/>
            </w:tcBorders>
            <w:shd w:val="clear" w:color="auto" w:fill="auto"/>
            <w:noWrap/>
            <w:vAlign w:val="center"/>
          </w:tcPr>
          <w:p w14:paraId="5E5944FC">
            <w:pPr>
              <w:rPr>
                <w:rFonts w:hint="eastAsia" w:ascii="仿宋" w:hAnsi="仿宋" w:eastAsia="仿宋" w:cs="宋体"/>
                <w:color w:val="000000"/>
                <w:szCs w:val="21"/>
              </w:rPr>
            </w:pPr>
          </w:p>
        </w:tc>
        <w:tc>
          <w:tcPr>
            <w:tcW w:w="678" w:type="pct"/>
            <w:tcBorders>
              <w:top w:val="nil"/>
              <w:left w:val="nil"/>
              <w:bottom w:val="nil"/>
              <w:right w:val="nil"/>
            </w:tcBorders>
            <w:shd w:val="clear" w:color="auto" w:fill="auto"/>
            <w:noWrap/>
            <w:vAlign w:val="center"/>
          </w:tcPr>
          <w:p w14:paraId="21B86D43">
            <w:pPr>
              <w:rPr>
                <w:rFonts w:hint="eastAsia" w:ascii="仿宋" w:hAnsi="仿宋" w:eastAsia="仿宋" w:cs="宋体"/>
                <w:color w:val="000000"/>
                <w:szCs w:val="21"/>
              </w:rPr>
            </w:pPr>
          </w:p>
        </w:tc>
        <w:tc>
          <w:tcPr>
            <w:tcW w:w="132" w:type="pct"/>
            <w:tcBorders>
              <w:top w:val="nil"/>
              <w:left w:val="nil"/>
              <w:bottom w:val="nil"/>
              <w:right w:val="nil"/>
            </w:tcBorders>
            <w:shd w:val="clear" w:color="auto" w:fill="auto"/>
            <w:noWrap/>
            <w:vAlign w:val="center"/>
          </w:tcPr>
          <w:p w14:paraId="3B446487">
            <w:pPr>
              <w:rPr>
                <w:rFonts w:hint="eastAsia" w:ascii="仿宋" w:hAnsi="仿宋" w:eastAsia="仿宋" w:cs="宋体"/>
                <w:color w:val="000000"/>
                <w:szCs w:val="21"/>
              </w:rPr>
            </w:pPr>
          </w:p>
        </w:tc>
      </w:tr>
      <w:tr w14:paraId="587561BA">
        <w:tblPrEx>
          <w:tblCellMar>
            <w:top w:w="0" w:type="dxa"/>
            <w:left w:w="108" w:type="dxa"/>
            <w:bottom w:w="0" w:type="dxa"/>
            <w:right w:w="108" w:type="dxa"/>
          </w:tblCellMar>
        </w:tblPrEx>
        <w:trPr>
          <w:trHeight w:val="280" w:hRule="atLeast"/>
        </w:trPr>
        <w:tc>
          <w:tcPr>
            <w:tcW w:w="306" w:type="pct"/>
            <w:tcBorders>
              <w:top w:val="nil"/>
              <w:left w:val="nil"/>
              <w:bottom w:val="nil"/>
              <w:right w:val="nil"/>
            </w:tcBorders>
            <w:shd w:val="clear" w:color="auto" w:fill="auto"/>
            <w:noWrap/>
            <w:vAlign w:val="center"/>
          </w:tcPr>
          <w:p w14:paraId="01D9B5F8">
            <w:pPr>
              <w:rPr>
                <w:rFonts w:hint="eastAsia" w:ascii="仿宋" w:hAnsi="仿宋" w:eastAsia="仿宋" w:cs="宋体"/>
                <w:color w:val="000000"/>
                <w:szCs w:val="21"/>
              </w:rPr>
            </w:pPr>
          </w:p>
        </w:tc>
        <w:tc>
          <w:tcPr>
            <w:tcW w:w="306" w:type="pct"/>
            <w:tcBorders>
              <w:top w:val="nil"/>
              <w:left w:val="nil"/>
              <w:bottom w:val="nil"/>
              <w:right w:val="nil"/>
            </w:tcBorders>
            <w:shd w:val="clear" w:color="auto" w:fill="auto"/>
            <w:noWrap/>
            <w:vAlign w:val="center"/>
          </w:tcPr>
          <w:p w14:paraId="18268ACB">
            <w:pPr>
              <w:rPr>
                <w:rFonts w:hint="eastAsia" w:ascii="仿宋" w:hAnsi="仿宋" w:eastAsia="仿宋" w:cs="宋体"/>
                <w:color w:val="000000"/>
                <w:szCs w:val="21"/>
              </w:rPr>
            </w:pPr>
          </w:p>
        </w:tc>
        <w:tc>
          <w:tcPr>
            <w:tcW w:w="218" w:type="pct"/>
            <w:tcBorders>
              <w:top w:val="nil"/>
              <w:left w:val="nil"/>
              <w:bottom w:val="nil"/>
              <w:right w:val="nil"/>
            </w:tcBorders>
            <w:shd w:val="clear" w:color="auto" w:fill="auto"/>
            <w:noWrap/>
            <w:vAlign w:val="center"/>
          </w:tcPr>
          <w:p w14:paraId="19A73ADC">
            <w:pPr>
              <w:rPr>
                <w:rFonts w:hint="eastAsia" w:ascii="仿宋" w:hAnsi="仿宋" w:eastAsia="仿宋" w:cs="宋体"/>
                <w:color w:val="000000"/>
                <w:szCs w:val="21"/>
              </w:rPr>
            </w:pPr>
          </w:p>
        </w:tc>
        <w:tc>
          <w:tcPr>
            <w:tcW w:w="392" w:type="pct"/>
            <w:tcBorders>
              <w:top w:val="nil"/>
              <w:left w:val="nil"/>
              <w:bottom w:val="nil"/>
              <w:right w:val="nil"/>
            </w:tcBorders>
            <w:shd w:val="clear" w:color="auto" w:fill="auto"/>
            <w:noWrap/>
            <w:vAlign w:val="center"/>
          </w:tcPr>
          <w:p w14:paraId="3F89BB60">
            <w:pPr>
              <w:rPr>
                <w:rFonts w:hint="eastAsia" w:ascii="仿宋" w:hAnsi="仿宋" w:eastAsia="仿宋" w:cs="宋体"/>
                <w:color w:val="000000"/>
                <w:szCs w:val="21"/>
              </w:rPr>
            </w:pPr>
          </w:p>
        </w:tc>
        <w:tc>
          <w:tcPr>
            <w:tcW w:w="392" w:type="pct"/>
            <w:tcBorders>
              <w:top w:val="nil"/>
              <w:left w:val="nil"/>
              <w:bottom w:val="nil"/>
              <w:right w:val="nil"/>
            </w:tcBorders>
            <w:shd w:val="clear" w:color="auto" w:fill="auto"/>
            <w:noWrap/>
            <w:vAlign w:val="center"/>
          </w:tcPr>
          <w:p w14:paraId="21E62738">
            <w:pPr>
              <w:rPr>
                <w:rFonts w:hint="eastAsia" w:ascii="仿宋" w:hAnsi="仿宋" w:eastAsia="仿宋" w:cs="宋体"/>
                <w:color w:val="000000"/>
                <w:szCs w:val="21"/>
              </w:rPr>
            </w:pPr>
          </w:p>
        </w:tc>
        <w:tc>
          <w:tcPr>
            <w:tcW w:w="306" w:type="pct"/>
            <w:tcBorders>
              <w:top w:val="nil"/>
              <w:left w:val="nil"/>
              <w:bottom w:val="nil"/>
              <w:right w:val="nil"/>
            </w:tcBorders>
            <w:shd w:val="clear" w:color="auto" w:fill="auto"/>
            <w:noWrap/>
            <w:vAlign w:val="center"/>
          </w:tcPr>
          <w:p w14:paraId="157B64EA">
            <w:pPr>
              <w:rPr>
                <w:rFonts w:hint="eastAsia" w:ascii="仿宋" w:hAnsi="仿宋" w:eastAsia="仿宋" w:cs="宋体"/>
                <w:color w:val="000000"/>
                <w:szCs w:val="21"/>
              </w:rPr>
            </w:pPr>
          </w:p>
        </w:tc>
        <w:tc>
          <w:tcPr>
            <w:tcW w:w="394" w:type="pct"/>
            <w:tcBorders>
              <w:top w:val="nil"/>
              <w:left w:val="nil"/>
              <w:bottom w:val="nil"/>
              <w:right w:val="nil"/>
            </w:tcBorders>
            <w:shd w:val="clear" w:color="auto" w:fill="auto"/>
            <w:noWrap/>
            <w:vAlign w:val="center"/>
          </w:tcPr>
          <w:p w14:paraId="39DB291E">
            <w:pPr>
              <w:rPr>
                <w:rFonts w:hint="eastAsia" w:ascii="仿宋" w:hAnsi="仿宋" w:eastAsia="仿宋" w:cs="宋体"/>
                <w:color w:val="000000"/>
                <w:szCs w:val="21"/>
              </w:rPr>
            </w:pPr>
          </w:p>
        </w:tc>
        <w:tc>
          <w:tcPr>
            <w:tcW w:w="392" w:type="pct"/>
            <w:tcBorders>
              <w:top w:val="nil"/>
              <w:left w:val="nil"/>
              <w:bottom w:val="nil"/>
              <w:right w:val="nil"/>
            </w:tcBorders>
            <w:shd w:val="clear" w:color="auto" w:fill="auto"/>
            <w:noWrap/>
            <w:vAlign w:val="center"/>
          </w:tcPr>
          <w:p w14:paraId="27C54203">
            <w:pPr>
              <w:rPr>
                <w:rFonts w:hint="eastAsia" w:ascii="仿宋" w:hAnsi="仿宋" w:eastAsia="仿宋" w:cs="宋体"/>
                <w:color w:val="000000"/>
                <w:szCs w:val="21"/>
              </w:rPr>
            </w:pPr>
          </w:p>
        </w:tc>
        <w:tc>
          <w:tcPr>
            <w:tcW w:w="392" w:type="pct"/>
            <w:tcBorders>
              <w:top w:val="nil"/>
              <w:left w:val="nil"/>
              <w:bottom w:val="nil"/>
              <w:right w:val="nil"/>
            </w:tcBorders>
            <w:shd w:val="clear" w:color="auto" w:fill="auto"/>
            <w:noWrap/>
            <w:vAlign w:val="center"/>
          </w:tcPr>
          <w:p w14:paraId="558225F6">
            <w:pPr>
              <w:rPr>
                <w:rFonts w:hint="eastAsia" w:ascii="仿宋" w:hAnsi="仿宋" w:eastAsia="仿宋" w:cs="宋体"/>
                <w:color w:val="000000"/>
                <w:szCs w:val="21"/>
              </w:rPr>
            </w:pPr>
          </w:p>
        </w:tc>
        <w:tc>
          <w:tcPr>
            <w:tcW w:w="305" w:type="pct"/>
            <w:tcBorders>
              <w:top w:val="nil"/>
              <w:left w:val="nil"/>
              <w:bottom w:val="nil"/>
              <w:right w:val="nil"/>
            </w:tcBorders>
            <w:shd w:val="clear" w:color="auto" w:fill="auto"/>
            <w:noWrap/>
            <w:vAlign w:val="center"/>
          </w:tcPr>
          <w:p w14:paraId="7CF72308">
            <w:pPr>
              <w:rPr>
                <w:rFonts w:hint="eastAsia" w:ascii="仿宋" w:hAnsi="仿宋" w:eastAsia="仿宋" w:cs="宋体"/>
                <w:color w:val="000000"/>
                <w:szCs w:val="21"/>
              </w:rPr>
            </w:pPr>
          </w:p>
        </w:tc>
        <w:tc>
          <w:tcPr>
            <w:tcW w:w="392" w:type="pct"/>
            <w:tcBorders>
              <w:top w:val="nil"/>
              <w:left w:val="nil"/>
              <w:bottom w:val="nil"/>
              <w:right w:val="nil"/>
            </w:tcBorders>
            <w:shd w:val="clear" w:color="auto" w:fill="auto"/>
            <w:noWrap/>
            <w:vAlign w:val="center"/>
          </w:tcPr>
          <w:p w14:paraId="3007F3DA">
            <w:pPr>
              <w:rPr>
                <w:rFonts w:hint="eastAsia" w:ascii="仿宋" w:hAnsi="仿宋" w:eastAsia="仿宋" w:cs="宋体"/>
                <w:color w:val="000000"/>
                <w:szCs w:val="21"/>
              </w:rPr>
            </w:pPr>
          </w:p>
        </w:tc>
        <w:tc>
          <w:tcPr>
            <w:tcW w:w="392" w:type="pct"/>
            <w:tcBorders>
              <w:top w:val="nil"/>
              <w:left w:val="nil"/>
              <w:bottom w:val="nil"/>
              <w:right w:val="nil"/>
            </w:tcBorders>
            <w:shd w:val="clear" w:color="auto" w:fill="auto"/>
            <w:noWrap/>
            <w:vAlign w:val="center"/>
          </w:tcPr>
          <w:p w14:paraId="3C22B51B">
            <w:pPr>
              <w:rPr>
                <w:rFonts w:hint="eastAsia" w:ascii="仿宋" w:hAnsi="仿宋" w:eastAsia="仿宋" w:cs="宋体"/>
                <w:color w:val="000000"/>
                <w:szCs w:val="21"/>
              </w:rPr>
            </w:pPr>
          </w:p>
        </w:tc>
        <w:tc>
          <w:tcPr>
            <w:tcW w:w="678" w:type="pct"/>
            <w:tcBorders>
              <w:top w:val="nil"/>
              <w:left w:val="nil"/>
              <w:bottom w:val="nil"/>
              <w:right w:val="nil"/>
            </w:tcBorders>
            <w:shd w:val="clear" w:color="auto" w:fill="auto"/>
            <w:noWrap/>
            <w:vAlign w:val="center"/>
          </w:tcPr>
          <w:p w14:paraId="1A8AAE85">
            <w:pPr>
              <w:rPr>
                <w:rFonts w:hint="eastAsia" w:ascii="仿宋" w:hAnsi="仿宋" w:eastAsia="仿宋" w:cs="宋体"/>
                <w:color w:val="000000"/>
                <w:szCs w:val="21"/>
              </w:rPr>
            </w:pPr>
          </w:p>
        </w:tc>
        <w:tc>
          <w:tcPr>
            <w:tcW w:w="132" w:type="pct"/>
            <w:tcBorders>
              <w:top w:val="nil"/>
              <w:left w:val="nil"/>
              <w:bottom w:val="nil"/>
              <w:right w:val="nil"/>
            </w:tcBorders>
            <w:shd w:val="clear" w:color="auto" w:fill="auto"/>
            <w:noWrap/>
            <w:vAlign w:val="center"/>
          </w:tcPr>
          <w:p w14:paraId="5555D265">
            <w:pPr>
              <w:rPr>
                <w:rFonts w:hint="eastAsia" w:ascii="仿宋" w:hAnsi="仿宋" w:eastAsia="仿宋" w:cs="宋体"/>
                <w:color w:val="000000"/>
                <w:szCs w:val="21"/>
              </w:rPr>
            </w:pPr>
          </w:p>
        </w:tc>
      </w:tr>
      <w:tr w14:paraId="07DBF934">
        <w:tblPrEx>
          <w:tblCellMar>
            <w:top w:w="0" w:type="dxa"/>
            <w:left w:w="108" w:type="dxa"/>
            <w:bottom w:w="0" w:type="dxa"/>
            <w:right w:w="108" w:type="dxa"/>
          </w:tblCellMar>
        </w:tblPrEx>
        <w:trPr>
          <w:trHeight w:val="600" w:hRule="atLeast"/>
        </w:trPr>
        <w:tc>
          <w:tcPr>
            <w:tcW w:w="306" w:type="pct"/>
            <w:tcBorders>
              <w:top w:val="nil"/>
              <w:left w:val="nil"/>
              <w:bottom w:val="nil"/>
              <w:right w:val="nil"/>
            </w:tcBorders>
            <w:shd w:val="clear" w:color="auto" w:fill="auto"/>
            <w:noWrap/>
            <w:vAlign w:val="center"/>
          </w:tcPr>
          <w:p w14:paraId="2A331222">
            <w:pPr>
              <w:rPr>
                <w:rFonts w:hint="eastAsia" w:ascii="仿宋" w:hAnsi="仿宋" w:eastAsia="仿宋" w:cs="宋体"/>
                <w:color w:val="000000"/>
                <w:szCs w:val="21"/>
              </w:rPr>
            </w:pPr>
          </w:p>
        </w:tc>
        <w:tc>
          <w:tcPr>
            <w:tcW w:w="306" w:type="pct"/>
            <w:vMerge w:val="restart"/>
            <w:tcBorders>
              <w:top w:val="single" w:color="000000" w:sz="4" w:space="0"/>
              <w:left w:val="single" w:color="000000" w:sz="4" w:space="0"/>
              <w:bottom w:val="single" w:color="000000" w:sz="4" w:space="0"/>
              <w:right w:val="single" w:color="000000" w:sz="4" w:space="0"/>
            </w:tcBorders>
            <w:shd w:val="clear" w:color="auto" w:fill="auto"/>
            <w:vAlign w:val="bottom"/>
          </w:tcPr>
          <w:p w14:paraId="044B7BF8">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阶梯教室高密AP*3</w:t>
            </w:r>
          </w:p>
        </w:tc>
        <w:tc>
          <w:tcPr>
            <w:tcW w:w="610" w:type="pct"/>
            <w:gridSpan w:val="2"/>
            <w:vMerge w:val="restart"/>
            <w:tcBorders>
              <w:top w:val="single" w:color="000000" w:sz="4" w:space="0"/>
              <w:left w:val="nil"/>
              <w:bottom w:val="single" w:color="000000" w:sz="4" w:space="0"/>
              <w:right w:val="single" w:color="000000" w:sz="4" w:space="0"/>
            </w:tcBorders>
            <w:shd w:val="clear" w:color="auto" w:fill="auto"/>
            <w:vAlign w:val="bottom"/>
          </w:tcPr>
          <w:p w14:paraId="5EDF95DC">
            <w:pPr>
              <w:jc w:val="center"/>
              <w:rPr>
                <w:rFonts w:hint="eastAsia" w:ascii="仿宋" w:hAnsi="仿宋" w:eastAsia="仿宋" w:cs="宋体"/>
                <w:color w:val="000000"/>
                <w:szCs w:val="21"/>
              </w:rPr>
            </w:pPr>
          </w:p>
        </w:tc>
        <w:tc>
          <w:tcPr>
            <w:tcW w:w="392" w:type="pct"/>
            <w:vMerge w:val="restart"/>
            <w:tcBorders>
              <w:top w:val="single" w:color="000000" w:sz="4" w:space="0"/>
              <w:left w:val="single" w:color="000000" w:sz="4" w:space="0"/>
              <w:bottom w:val="single" w:color="000000" w:sz="4" w:space="0"/>
              <w:right w:val="single" w:color="000000" w:sz="4" w:space="0"/>
            </w:tcBorders>
            <w:shd w:val="clear" w:color="auto" w:fill="auto"/>
            <w:vAlign w:val="bottom"/>
          </w:tcPr>
          <w:p w14:paraId="4284FEAD">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通道</w:t>
            </w:r>
          </w:p>
        </w:tc>
        <w:tc>
          <w:tcPr>
            <w:tcW w:w="306" w:type="pct"/>
            <w:vMerge w:val="restart"/>
            <w:tcBorders>
              <w:top w:val="single" w:color="000000" w:sz="4" w:space="0"/>
              <w:left w:val="single" w:color="000000" w:sz="4" w:space="0"/>
              <w:bottom w:val="single" w:color="000000" w:sz="4" w:space="0"/>
              <w:right w:val="single" w:color="000000" w:sz="4" w:space="0"/>
            </w:tcBorders>
            <w:shd w:val="clear" w:color="auto" w:fill="auto"/>
            <w:vAlign w:val="bottom"/>
          </w:tcPr>
          <w:p w14:paraId="032AFFF4">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楼梯</w:t>
            </w:r>
          </w:p>
        </w:tc>
        <w:tc>
          <w:tcPr>
            <w:tcW w:w="39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3A9E399">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厕所</w:t>
            </w:r>
          </w:p>
        </w:tc>
        <w:tc>
          <w:tcPr>
            <w:tcW w:w="39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78D21A7">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厕所</w:t>
            </w:r>
          </w:p>
        </w:tc>
        <w:tc>
          <w:tcPr>
            <w:tcW w:w="39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C50CF93">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工会</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337EDF5">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政教</w:t>
            </w:r>
          </w:p>
        </w:tc>
        <w:tc>
          <w:tcPr>
            <w:tcW w:w="1463" w:type="pct"/>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3B08247">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活动</w:t>
            </w:r>
          </w:p>
        </w:tc>
        <w:tc>
          <w:tcPr>
            <w:tcW w:w="132" w:type="pct"/>
            <w:tcBorders>
              <w:top w:val="nil"/>
              <w:left w:val="nil"/>
              <w:bottom w:val="nil"/>
              <w:right w:val="nil"/>
            </w:tcBorders>
            <w:shd w:val="clear" w:color="auto" w:fill="auto"/>
            <w:noWrap/>
            <w:vAlign w:val="center"/>
          </w:tcPr>
          <w:p w14:paraId="0582D96E">
            <w:pPr>
              <w:rPr>
                <w:rFonts w:hint="eastAsia" w:ascii="仿宋" w:hAnsi="仿宋" w:eastAsia="仿宋" w:cs="宋体"/>
                <w:color w:val="000000"/>
                <w:szCs w:val="21"/>
              </w:rPr>
            </w:pPr>
          </w:p>
        </w:tc>
      </w:tr>
      <w:tr w14:paraId="768EB460">
        <w:tblPrEx>
          <w:tblCellMar>
            <w:top w:w="0" w:type="dxa"/>
            <w:left w:w="108" w:type="dxa"/>
            <w:bottom w:w="0" w:type="dxa"/>
            <w:right w:w="108" w:type="dxa"/>
          </w:tblCellMar>
        </w:tblPrEx>
        <w:trPr>
          <w:trHeight w:val="800" w:hRule="atLeast"/>
        </w:trPr>
        <w:tc>
          <w:tcPr>
            <w:tcW w:w="306" w:type="pct"/>
            <w:tcBorders>
              <w:top w:val="nil"/>
              <w:left w:val="nil"/>
              <w:bottom w:val="nil"/>
              <w:right w:val="nil"/>
            </w:tcBorders>
            <w:shd w:val="clear" w:color="auto" w:fill="auto"/>
            <w:noWrap/>
            <w:vAlign w:val="center"/>
          </w:tcPr>
          <w:p w14:paraId="1CF3E1C3">
            <w:pPr>
              <w:rPr>
                <w:rFonts w:hint="eastAsia" w:ascii="仿宋" w:hAnsi="仿宋" w:eastAsia="仿宋" w:cs="宋体"/>
                <w:color w:val="000000"/>
                <w:szCs w:val="21"/>
              </w:rPr>
            </w:pPr>
          </w:p>
        </w:tc>
        <w:tc>
          <w:tcPr>
            <w:tcW w:w="306" w:type="pct"/>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5328AD36">
            <w:pPr>
              <w:jc w:val="center"/>
              <w:rPr>
                <w:rFonts w:hint="eastAsia" w:ascii="仿宋" w:hAnsi="仿宋" w:eastAsia="仿宋" w:cs="宋体"/>
                <w:color w:val="000000"/>
                <w:szCs w:val="21"/>
              </w:rPr>
            </w:pPr>
          </w:p>
        </w:tc>
        <w:tc>
          <w:tcPr>
            <w:tcW w:w="610" w:type="pct"/>
            <w:gridSpan w:val="2"/>
            <w:vMerge w:val="continue"/>
            <w:tcBorders>
              <w:top w:val="single" w:color="000000" w:sz="4" w:space="0"/>
              <w:left w:val="nil"/>
              <w:bottom w:val="single" w:color="000000" w:sz="4" w:space="0"/>
              <w:right w:val="single" w:color="000000" w:sz="4" w:space="0"/>
            </w:tcBorders>
            <w:shd w:val="clear" w:color="auto" w:fill="auto"/>
            <w:vAlign w:val="bottom"/>
          </w:tcPr>
          <w:p w14:paraId="5A89D35F">
            <w:pPr>
              <w:jc w:val="center"/>
              <w:rPr>
                <w:rFonts w:hint="eastAsia" w:ascii="仿宋" w:hAnsi="仿宋" w:eastAsia="仿宋" w:cs="宋体"/>
                <w:color w:val="000000"/>
                <w:szCs w:val="21"/>
              </w:rPr>
            </w:pPr>
          </w:p>
        </w:tc>
        <w:tc>
          <w:tcPr>
            <w:tcW w:w="392" w:type="pct"/>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747ECCC8">
            <w:pPr>
              <w:jc w:val="center"/>
              <w:rPr>
                <w:rFonts w:hint="eastAsia" w:ascii="仿宋" w:hAnsi="仿宋" w:eastAsia="仿宋" w:cs="宋体"/>
                <w:color w:val="000000"/>
                <w:szCs w:val="21"/>
              </w:rPr>
            </w:pPr>
          </w:p>
        </w:tc>
        <w:tc>
          <w:tcPr>
            <w:tcW w:w="306" w:type="pct"/>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3F831CBA">
            <w:pPr>
              <w:jc w:val="center"/>
              <w:rPr>
                <w:rFonts w:hint="eastAsia" w:ascii="仿宋" w:hAnsi="仿宋" w:eastAsia="仿宋" w:cs="宋体"/>
                <w:color w:val="000000"/>
                <w:szCs w:val="21"/>
              </w:rPr>
            </w:pPr>
          </w:p>
        </w:tc>
        <w:tc>
          <w:tcPr>
            <w:tcW w:w="39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bottom"/>
          </w:tcPr>
          <w:p w14:paraId="23F1E004">
            <w:pPr>
              <w:jc w:val="center"/>
              <w:rPr>
                <w:rFonts w:hint="eastAsia" w:ascii="仿宋" w:hAnsi="仿宋" w:eastAsia="仿宋" w:cs="宋体"/>
                <w:color w:val="000000"/>
                <w:szCs w:val="21"/>
              </w:rPr>
            </w:pPr>
          </w:p>
        </w:tc>
        <w:tc>
          <w:tcPr>
            <w:tcW w:w="39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bottom"/>
          </w:tcPr>
          <w:p w14:paraId="112BC822">
            <w:pPr>
              <w:jc w:val="center"/>
              <w:rPr>
                <w:rFonts w:hint="eastAsia" w:ascii="仿宋" w:hAnsi="仿宋" w:eastAsia="仿宋" w:cs="宋体"/>
                <w:color w:val="000000"/>
                <w:szCs w:val="21"/>
              </w:rPr>
            </w:pPr>
          </w:p>
        </w:tc>
        <w:tc>
          <w:tcPr>
            <w:tcW w:w="39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bottom"/>
          </w:tcPr>
          <w:p w14:paraId="57A96930">
            <w:pPr>
              <w:jc w:val="center"/>
              <w:rPr>
                <w:rFonts w:hint="eastAsia" w:ascii="仿宋" w:hAnsi="仿宋" w:eastAsia="仿宋" w:cs="宋体"/>
                <w:color w:val="000000"/>
                <w:szCs w:val="21"/>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bottom"/>
          </w:tcPr>
          <w:p w14:paraId="1935300E">
            <w:pPr>
              <w:jc w:val="center"/>
              <w:rPr>
                <w:rFonts w:hint="eastAsia" w:ascii="仿宋" w:hAnsi="仿宋" w:eastAsia="仿宋" w:cs="宋体"/>
                <w:color w:val="000000"/>
                <w:szCs w:val="21"/>
              </w:rPr>
            </w:pPr>
          </w:p>
        </w:tc>
        <w:tc>
          <w:tcPr>
            <w:tcW w:w="1463"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bottom"/>
          </w:tcPr>
          <w:p w14:paraId="288145DB">
            <w:pPr>
              <w:jc w:val="center"/>
              <w:rPr>
                <w:rFonts w:hint="eastAsia" w:ascii="仿宋" w:hAnsi="仿宋" w:eastAsia="仿宋" w:cs="宋体"/>
                <w:color w:val="000000"/>
                <w:szCs w:val="21"/>
              </w:rPr>
            </w:pPr>
          </w:p>
        </w:tc>
        <w:tc>
          <w:tcPr>
            <w:tcW w:w="132" w:type="pct"/>
            <w:tcBorders>
              <w:top w:val="nil"/>
              <w:left w:val="nil"/>
              <w:bottom w:val="nil"/>
              <w:right w:val="nil"/>
            </w:tcBorders>
            <w:shd w:val="clear" w:color="auto" w:fill="auto"/>
            <w:noWrap/>
            <w:vAlign w:val="center"/>
          </w:tcPr>
          <w:p w14:paraId="0261A1F4">
            <w:pPr>
              <w:rPr>
                <w:rFonts w:hint="eastAsia" w:ascii="仿宋" w:hAnsi="仿宋" w:eastAsia="仿宋" w:cs="宋体"/>
                <w:color w:val="000000"/>
                <w:szCs w:val="21"/>
              </w:rPr>
            </w:pPr>
          </w:p>
        </w:tc>
      </w:tr>
      <w:tr w14:paraId="7FC92139">
        <w:tblPrEx>
          <w:tblCellMar>
            <w:top w:w="0" w:type="dxa"/>
            <w:left w:w="108" w:type="dxa"/>
            <w:bottom w:w="0" w:type="dxa"/>
            <w:right w:w="108" w:type="dxa"/>
          </w:tblCellMar>
        </w:tblPrEx>
        <w:trPr>
          <w:trHeight w:val="1340" w:hRule="atLeast"/>
        </w:trPr>
        <w:tc>
          <w:tcPr>
            <w:tcW w:w="306" w:type="pct"/>
            <w:tcBorders>
              <w:top w:val="nil"/>
              <w:left w:val="nil"/>
              <w:bottom w:val="nil"/>
              <w:right w:val="nil"/>
            </w:tcBorders>
            <w:shd w:val="clear" w:color="auto" w:fill="auto"/>
            <w:noWrap/>
            <w:vAlign w:val="center"/>
          </w:tcPr>
          <w:p w14:paraId="5BAAC38F">
            <w:pPr>
              <w:widowControl/>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三楼</w:t>
            </w:r>
          </w:p>
        </w:tc>
        <w:tc>
          <w:tcPr>
            <w:tcW w:w="306" w:type="pct"/>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411D1918">
            <w:pPr>
              <w:jc w:val="center"/>
              <w:rPr>
                <w:rFonts w:hint="eastAsia" w:ascii="仿宋" w:hAnsi="仿宋" w:eastAsia="仿宋" w:cs="宋体"/>
                <w:color w:val="000000"/>
                <w:szCs w:val="21"/>
              </w:rPr>
            </w:pPr>
          </w:p>
        </w:tc>
        <w:tc>
          <w:tcPr>
            <w:tcW w:w="218" w:type="pct"/>
            <w:tcBorders>
              <w:top w:val="nil"/>
              <w:left w:val="nil"/>
              <w:bottom w:val="nil"/>
              <w:right w:val="nil"/>
            </w:tcBorders>
            <w:shd w:val="clear" w:color="auto" w:fill="auto"/>
            <w:noWrap/>
            <w:vAlign w:val="center"/>
          </w:tcPr>
          <w:p w14:paraId="145886E3">
            <w:pPr>
              <w:rPr>
                <w:rFonts w:hint="eastAsia" w:ascii="仿宋" w:hAnsi="仿宋" w:eastAsia="仿宋" w:cs="宋体"/>
                <w:color w:val="000000"/>
                <w:szCs w:val="21"/>
              </w:rPr>
            </w:pPr>
          </w:p>
        </w:tc>
        <w:tc>
          <w:tcPr>
            <w:tcW w:w="392" w:type="pct"/>
            <w:tcBorders>
              <w:top w:val="nil"/>
              <w:left w:val="nil"/>
              <w:bottom w:val="nil"/>
              <w:right w:val="nil"/>
            </w:tcBorders>
            <w:shd w:val="clear" w:color="auto" w:fill="auto"/>
            <w:noWrap/>
            <w:vAlign w:val="center"/>
          </w:tcPr>
          <w:p w14:paraId="233B6BC9">
            <w:pPr>
              <w:rPr>
                <w:rFonts w:hint="eastAsia" w:ascii="仿宋" w:hAnsi="仿宋" w:eastAsia="仿宋" w:cs="宋体"/>
                <w:color w:val="000000"/>
                <w:szCs w:val="21"/>
              </w:rPr>
            </w:pPr>
          </w:p>
        </w:tc>
        <w:tc>
          <w:tcPr>
            <w:tcW w:w="392" w:type="pct"/>
            <w:tcBorders>
              <w:top w:val="nil"/>
              <w:left w:val="nil"/>
              <w:bottom w:val="nil"/>
              <w:right w:val="nil"/>
            </w:tcBorders>
            <w:shd w:val="clear" w:color="auto" w:fill="auto"/>
            <w:noWrap/>
            <w:vAlign w:val="center"/>
          </w:tcPr>
          <w:p w14:paraId="39A2D623">
            <w:pPr>
              <w:rPr>
                <w:rFonts w:hint="eastAsia" w:ascii="仿宋" w:hAnsi="仿宋" w:eastAsia="仿宋" w:cs="宋体"/>
                <w:color w:val="000000"/>
                <w:szCs w:val="21"/>
              </w:rPr>
            </w:pPr>
          </w:p>
        </w:tc>
        <w:tc>
          <w:tcPr>
            <w:tcW w:w="306" w:type="pct"/>
            <w:tcBorders>
              <w:top w:val="nil"/>
              <w:left w:val="nil"/>
              <w:bottom w:val="nil"/>
              <w:right w:val="nil"/>
            </w:tcBorders>
            <w:shd w:val="clear" w:color="auto" w:fill="auto"/>
            <w:noWrap/>
            <w:vAlign w:val="center"/>
          </w:tcPr>
          <w:p w14:paraId="36FDC792">
            <w:pPr>
              <w:rPr>
                <w:rFonts w:hint="eastAsia" w:ascii="仿宋" w:hAnsi="仿宋" w:eastAsia="仿宋" w:cs="宋体"/>
                <w:color w:val="000000"/>
                <w:szCs w:val="21"/>
              </w:rPr>
            </w:pPr>
          </w:p>
        </w:tc>
        <w:tc>
          <w:tcPr>
            <w:tcW w:w="394" w:type="pct"/>
            <w:tcBorders>
              <w:top w:val="nil"/>
              <w:left w:val="nil"/>
              <w:bottom w:val="nil"/>
              <w:right w:val="nil"/>
            </w:tcBorders>
            <w:shd w:val="clear" w:color="auto" w:fill="auto"/>
            <w:noWrap/>
            <w:vAlign w:val="center"/>
          </w:tcPr>
          <w:p w14:paraId="40DDF120">
            <w:pPr>
              <w:rPr>
                <w:rFonts w:hint="eastAsia" w:ascii="仿宋" w:hAnsi="仿宋" w:eastAsia="仿宋" w:cs="宋体"/>
                <w:color w:val="000000"/>
                <w:szCs w:val="21"/>
              </w:rPr>
            </w:pPr>
          </w:p>
        </w:tc>
        <w:tc>
          <w:tcPr>
            <w:tcW w:w="392" w:type="pct"/>
            <w:tcBorders>
              <w:top w:val="nil"/>
              <w:left w:val="nil"/>
              <w:bottom w:val="nil"/>
              <w:right w:val="nil"/>
            </w:tcBorders>
            <w:shd w:val="clear" w:color="auto" w:fill="auto"/>
            <w:noWrap/>
            <w:vAlign w:val="center"/>
          </w:tcPr>
          <w:p w14:paraId="1D781E3C">
            <w:pPr>
              <w:rPr>
                <w:rFonts w:hint="eastAsia" w:ascii="仿宋" w:hAnsi="仿宋" w:eastAsia="仿宋" w:cs="宋体"/>
                <w:color w:val="000000"/>
                <w:szCs w:val="21"/>
              </w:rPr>
            </w:pPr>
          </w:p>
        </w:tc>
        <w:tc>
          <w:tcPr>
            <w:tcW w:w="392" w:type="pct"/>
            <w:tcBorders>
              <w:top w:val="nil"/>
              <w:left w:val="nil"/>
              <w:bottom w:val="nil"/>
              <w:right w:val="nil"/>
            </w:tcBorders>
            <w:shd w:val="clear" w:color="auto" w:fill="auto"/>
            <w:noWrap/>
            <w:vAlign w:val="center"/>
          </w:tcPr>
          <w:p w14:paraId="242CB3D3">
            <w:pPr>
              <w:rPr>
                <w:rFonts w:hint="eastAsia" w:ascii="仿宋" w:hAnsi="仿宋" w:eastAsia="仿宋" w:cs="宋体"/>
                <w:color w:val="000000"/>
                <w:szCs w:val="21"/>
              </w:rPr>
            </w:pPr>
          </w:p>
        </w:tc>
        <w:tc>
          <w:tcPr>
            <w:tcW w:w="305" w:type="pct"/>
            <w:tcBorders>
              <w:top w:val="nil"/>
              <w:left w:val="nil"/>
              <w:bottom w:val="nil"/>
              <w:right w:val="nil"/>
            </w:tcBorders>
            <w:shd w:val="clear" w:color="auto" w:fill="auto"/>
            <w:noWrap/>
            <w:vAlign w:val="center"/>
          </w:tcPr>
          <w:p w14:paraId="61FB58D4">
            <w:pPr>
              <w:rPr>
                <w:rFonts w:hint="eastAsia" w:ascii="仿宋" w:hAnsi="仿宋" w:eastAsia="仿宋" w:cs="宋体"/>
                <w:color w:val="000000"/>
                <w:szCs w:val="21"/>
              </w:rPr>
            </w:pPr>
          </w:p>
        </w:tc>
        <w:tc>
          <w:tcPr>
            <w:tcW w:w="392" w:type="pct"/>
            <w:tcBorders>
              <w:top w:val="nil"/>
              <w:left w:val="nil"/>
              <w:bottom w:val="nil"/>
              <w:right w:val="nil"/>
            </w:tcBorders>
            <w:shd w:val="clear" w:color="auto" w:fill="auto"/>
            <w:noWrap/>
            <w:vAlign w:val="center"/>
          </w:tcPr>
          <w:p w14:paraId="028B992E">
            <w:pPr>
              <w:rPr>
                <w:rFonts w:hint="eastAsia" w:ascii="仿宋" w:hAnsi="仿宋" w:eastAsia="仿宋" w:cs="宋体"/>
                <w:color w:val="000000"/>
                <w:szCs w:val="21"/>
              </w:rPr>
            </w:pPr>
          </w:p>
        </w:tc>
        <w:tc>
          <w:tcPr>
            <w:tcW w:w="392" w:type="pct"/>
            <w:tcBorders>
              <w:top w:val="nil"/>
              <w:left w:val="nil"/>
              <w:bottom w:val="nil"/>
              <w:right w:val="nil"/>
            </w:tcBorders>
            <w:shd w:val="clear" w:color="auto" w:fill="auto"/>
            <w:noWrap/>
            <w:vAlign w:val="center"/>
          </w:tcPr>
          <w:p w14:paraId="40803D39">
            <w:pPr>
              <w:rPr>
                <w:rFonts w:hint="eastAsia" w:ascii="仿宋" w:hAnsi="仿宋" w:eastAsia="仿宋" w:cs="宋体"/>
                <w:color w:val="000000"/>
                <w:szCs w:val="21"/>
              </w:rPr>
            </w:pPr>
          </w:p>
        </w:tc>
        <w:tc>
          <w:tcPr>
            <w:tcW w:w="6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98070">
            <w:pPr>
              <w:rPr>
                <w:rFonts w:hint="eastAsia" w:ascii="仿宋" w:hAnsi="仿宋" w:eastAsia="仿宋" w:cs="宋体"/>
                <w:color w:val="000000"/>
                <w:szCs w:val="21"/>
              </w:rPr>
            </w:pPr>
          </w:p>
        </w:tc>
        <w:tc>
          <w:tcPr>
            <w:tcW w:w="132" w:type="pct"/>
            <w:tcBorders>
              <w:top w:val="nil"/>
              <w:left w:val="nil"/>
              <w:bottom w:val="nil"/>
              <w:right w:val="nil"/>
            </w:tcBorders>
            <w:shd w:val="clear" w:color="auto" w:fill="auto"/>
            <w:noWrap/>
            <w:vAlign w:val="center"/>
          </w:tcPr>
          <w:p w14:paraId="7181132A">
            <w:pPr>
              <w:rPr>
                <w:rFonts w:hint="eastAsia" w:ascii="仿宋" w:hAnsi="仿宋" w:eastAsia="仿宋" w:cs="宋体"/>
                <w:color w:val="000000"/>
                <w:szCs w:val="21"/>
              </w:rPr>
            </w:pPr>
          </w:p>
        </w:tc>
      </w:tr>
      <w:tr w14:paraId="5E5197AA">
        <w:tblPrEx>
          <w:tblCellMar>
            <w:top w:w="0" w:type="dxa"/>
            <w:left w:w="108" w:type="dxa"/>
            <w:bottom w:w="0" w:type="dxa"/>
            <w:right w:w="108" w:type="dxa"/>
          </w:tblCellMar>
        </w:tblPrEx>
        <w:trPr>
          <w:trHeight w:val="1460" w:hRule="atLeast"/>
        </w:trPr>
        <w:tc>
          <w:tcPr>
            <w:tcW w:w="306" w:type="pct"/>
            <w:tcBorders>
              <w:top w:val="nil"/>
              <w:left w:val="nil"/>
              <w:bottom w:val="nil"/>
              <w:right w:val="nil"/>
            </w:tcBorders>
            <w:shd w:val="clear" w:color="auto" w:fill="auto"/>
            <w:noWrap/>
            <w:vAlign w:val="center"/>
          </w:tcPr>
          <w:p w14:paraId="620C885B">
            <w:pPr>
              <w:rPr>
                <w:rFonts w:hint="eastAsia" w:ascii="仿宋" w:hAnsi="仿宋" w:eastAsia="仿宋" w:cs="宋体"/>
                <w:color w:val="000000"/>
                <w:szCs w:val="21"/>
              </w:rPr>
            </w:pPr>
          </w:p>
        </w:tc>
        <w:tc>
          <w:tcPr>
            <w:tcW w:w="306" w:type="pct"/>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15D8069E">
            <w:pPr>
              <w:jc w:val="center"/>
              <w:rPr>
                <w:rFonts w:hint="eastAsia" w:ascii="仿宋" w:hAnsi="仿宋" w:eastAsia="仿宋" w:cs="宋体"/>
                <w:color w:val="000000"/>
                <w:szCs w:val="21"/>
              </w:rPr>
            </w:pPr>
          </w:p>
        </w:tc>
        <w:tc>
          <w:tcPr>
            <w:tcW w:w="218" w:type="pct"/>
            <w:tcBorders>
              <w:top w:val="single" w:color="000000" w:sz="4" w:space="0"/>
              <w:left w:val="nil"/>
              <w:bottom w:val="single" w:color="000000" w:sz="4" w:space="0"/>
              <w:right w:val="single" w:color="000000" w:sz="4" w:space="0"/>
            </w:tcBorders>
            <w:shd w:val="clear" w:color="auto" w:fill="auto"/>
            <w:vAlign w:val="center"/>
          </w:tcPr>
          <w:p w14:paraId="1B82A308">
            <w:pPr>
              <w:widowControl/>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办公室吸顶AP</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53641">
            <w:pPr>
              <w:widowControl/>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副校长</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F5F57">
            <w:pPr>
              <w:widowControl/>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小会议</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94CAC">
            <w:pPr>
              <w:widowControl/>
              <w:textAlignment w:val="center"/>
              <w:rPr>
                <w:rFonts w:hint="eastAsia" w:ascii="仿宋" w:hAnsi="仿宋" w:eastAsia="仿宋" w:cs="宋体"/>
                <w:b/>
                <w:bCs/>
                <w:color w:val="000000"/>
                <w:szCs w:val="21"/>
              </w:rPr>
            </w:pPr>
            <w:r>
              <w:rPr>
                <w:rFonts w:hint="eastAsia" w:ascii="仿宋" w:hAnsi="仿宋" w:eastAsia="仿宋" w:cs="宋体"/>
                <w:b/>
                <w:bCs/>
                <w:color w:val="000000"/>
                <w:kern w:val="0"/>
                <w:szCs w:val="21"/>
                <w:lang w:bidi="ar"/>
              </w:rPr>
              <w:t>教务</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F2193">
            <w:pPr>
              <w:widowControl/>
              <w:textAlignment w:val="center"/>
              <w:rPr>
                <w:rFonts w:hint="eastAsia" w:ascii="仿宋" w:hAnsi="仿宋" w:eastAsia="仿宋" w:cs="宋体"/>
                <w:b/>
                <w:bCs/>
                <w:color w:val="000000"/>
                <w:szCs w:val="21"/>
              </w:rPr>
            </w:pPr>
            <w:r>
              <w:rPr>
                <w:rFonts w:hint="eastAsia" w:ascii="仿宋" w:hAnsi="仿宋" w:eastAsia="仿宋" w:cs="宋体"/>
                <w:b/>
                <w:bCs/>
                <w:color w:val="000000"/>
                <w:kern w:val="0"/>
                <w:szCs w:val="21"/>
                <w:lang w:bidi="ar"/>
              </w:rPr>
              <w:t>办公室</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7DBFF">
            <w:pPr>
              <w:widowControl/>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书记</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F8614">
            <w:pPr>
              <w:widowControl/>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校长</w:t>
            </w: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768D6">
            <w:pPr>
              <w:widowControl/>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楼梯</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D9CBA">
            <w:pPr>
              <w:widowControl/>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办公室</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2743E">
            <w:pPr>
              <w:widowControl/>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办公室</w:t>
            </w:r>
          </w:p>
        </w:tc>
        <w:tc>
          <w:tcPr>
            <w:tcW w:w="81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26536">
            <w:pPr>
              <w:jc w:val="center"/>
              <w:rPr>
                <w:rFonts w:hint="eastAsia" w:ascii="仿宋" w:hAnsi="仿宋" w:eastAsia="仿宋" w:cs="宋体"/>
                <w:color w:val="000000"/>
                <w:szCs w:val="21"/>
              </w:rPr>
            </w:pPr>
          </w:p>
        </w:tc>
      </w:tr>
      <w:tr w14:paraId="2238947E">
        <w:tblPrEx>
          <w:tblCellMar>
            <w:top w:w="0" w:type="dxa"/>
            <w:left w:w="108" w:type="dxa"/>
            <w:bottom w:w="0" w:type="dxa"/>
            <w:right w:w="108" w:type="dxa"/>
          </w:tblCellMar>
        </w:tblPrEx>
        <w:trPr>
          <w:trHeight w:val="280" w:hRule="atLeast"/>
        </w:trPr>
        <w:tc>
          <w:tcPr>
            <w:tcW w:w="306" w:type="pct"/>
            <w:tcBorders>
              <w:top w:val="nil"/>
              <w:left w:val="nil"/>
              <w:bottom w:val="nil"/>
              <w:right w:val="nil"/>
            </w:tcBorders>
            <w:shd w:val="clear" w:color="auto" w:fill="auto"/>
            <w:noWrap/>
            <w:vAlign w:val="center"/>
          </w:tcPr>
          <w:p w14:paraId="7B3446CC">
            <w:pPr>
              <w:rPr>
                <w:rFonts w:hint="eastAsia" w:ascii="仿宋" w:hAnsi="仿宋" w:eastAsia="仿宋" w:cs="宋体"/>
                <w:color w:val="000000"/>
                <w:szCs w:val="21"/>
              </w:rPr>
            </w:pPr>
          </w:p>
        </w:tc>
        <w:tc>
          <w:tcPr>
            <w:tcW w:w="306" w:type="pct"/>
            <w:tcBorders>
              <w:top w:val="nil"/>
              <w:left w:val="nil"/>
              <w:bottom w:val="nil"/>
              <w:right w:val="nil"/>
            </w:tcBorders>
            <w:shd w:val="clear" w:color="auto" w:fill="auto"/>
            <w:noWrap/>
            <w:vAlign w:val="center"/>
          </w:tcPr>
          <w:p w14:paraId="1F8CEB7C">
            <w:pPr>
              <w:rPr>
                <w:rFonts w:hint="eastAsia" w:ascii="仿宋" w:hAnsi="仿宋" w:eastAsia="仿宋" w:cs="宋体"/>
                <w:color w:val="000000"/>
                <w:szCs w:val="21"/>
              </w:rPr>
            </w:pPr>
          </w:p>
        </w:tc>
        <w:tc>
          <w:tcPr>
            <w:tcW w:w="218" w:type="pct"/>
            <w:tcBorders>
              <w:top w:val="nil"/>
              <w:left w:val="nil"/>
              <w:bottom w:val="nil"/>
              <w:right w:val="nil"/>
            </w:tcBorders>
            <w:shd w:val="clear" w:color="auto" w:fill="auto"/>
            <w:noWrap/>
            <w:vAlign w:val="center"/>
          </w:tcPr>
          <w:p w14:paraId="7C32B2C2">
            <w:pPr>
              <w:rPr>
                <w:rFonts w:hint="eastAsia" w:ascii="仿宋" w:hAnsi="仿宋" w:eastAsia="仿宋" w:cs="宋体"/>
                <w:color w:val="000000"/>
                <w:szCs w:val="21"/>
              </w:rPr>
            </w:pPr>
          </w:p>
        </w:tc>
        <w:tc>
          <w:tcPr>
            <w:tcW w:w="392" w:type="pct"/>
            <w:tcBorders>
              <w:top w:val="nil"/>
              <w:left w:val="nil"/>
              <w:bottom w:val="nil"/>
              <w:right w:val="nil"/>
            </w:tcBorders>
            <w:shd w:val="clear" w:color="auto" w:fill="auto"/>
            <w:noWrap/>
            <w:vAlign w:val="center"/>
          </w:tcPr>
          <w:p w14:paraId="4000BDF4">
            <w:pPr>
              <w:rPr>
                <w:rFonts w:hint="eastAsia" w:ascii="仿宋" w:hAnsi="仿宋" w:eastAsia="仿宋" w:cs="宋体"/>
                <w:color w:val="000000"/>
                <w:szCs w:val="21"/>
              </w:rPr>
            </w:pPr>
          </w:p>
        </w:tc>
        <w:tc>
          <w:tcPr>
            <w:tcW w:w="392" w:type="pct"/>
            <w:tcBorders>
              <w:top w:val="nil"/>
              <w:left w:val="nil"/>
              <w:bottom w:val="nil"/>
              <w:right w:val="nil"/>
            </w:tcBorders>
            <w:shd w:val="clear" w:color="auto" w:fill="auto"/>
            <w:noWrap/>
            <w:vAlign w:val="center"/>
          </w:tcPr>
          <w:p w14:paraId="77840EAE">
            <w:pPr>
              <w:rPr>
                <w:rFonts w:hint="eastAsia" w:ascii="仿宋" w:hAnsi="仿宋" w:eastAsia="仿宋" w:cs="宋体"/>
                <w:color w:val="000000"/>
                <w:szCs w:val="21"/>
              </w:rPr>
            </w:pPr>
          </w:p>
        </w:tc>
        <w:tc>
          <w:tcPr>
            <w:tcW w:w="306" w:type="pct"/>
            <w:tcBorders>
              <w:top w:val="nil"/>
              <w:left w:val="nil"/>
              <w:bottom w:val="nil"/>
              <w:right w:val="nil"/>
            </w:tcBorders>
            <w:shd w:val="clear" w:color="auto" w:fill="auto"/>
            <w:noWrap/>
            <w:vAlign w:val="center"/>
          </w:tcPr>
          <w:p w14:paraId="20342FA2">
            <w:pPr>
              <w:rPr>
                <w:rFonts w:hint="eastAsia" w:ascii="仿宋" w:hAnsi="仿宋" w:eastAsia="仿宋" w:cs="宋体"/>
                <w:color w:val="000000"/>
                <w:szCs w:val="21"/>
              </w:rPr>
            </w:pPr>
          </w:p>
        </w:tc>
        <w:tc>
          <w:tcPr>
            <w:tcW w:w="394" w:type="pct"/>
            <w:tcBorders>
              <w:top w:val="nil"/>
              <w:left w:val="nil"/>
              <w:bottom w:val="nil"/>
              <w:right w:val="nil"/>
            </w:tcBorders>
            <w:shd w:val="clear" w:color="auto" w:fill="auto"/>
            <w:noWrap/>
            <w:vAlign w:val="center"/>
          </w:tcPr>
          <w:p w14:paraId="0D142E99">
            <w:pPr>
              <w:rPr>
                <w:rFonts w:hint="eastAsia" w:ascii="仿宋" w:hAnsi="仿宋" w:eastAsia="仿宋" w:cs="宋体"/>
                <w:color w:val="000000"/>
                <w:szCs w:val="21"/>
              </w:rPr>
            </w:pPr>
          </w:p>
        </w:tc>
        <w:tc>
          <w:tcPr>
            <w:tcW w:w="392" w:type="pct"/>
            <w:tcBorders>
              <w:top w:val="nil"/>
              <w:left w:val="nil"/>
              <w:bottom w:val="nil"/>
              <w:right w:val="nil"/>
            </w:tcBorders>
            <w:shd w:val="clear" w:color="auto" w:fill="auto"/>
            <w:noWrap/>
            <w:vAlign w:val="center"/>
          </w:tcPr>
          <w:p w14:paraId="5A4C67C4">
            <w:pPr>
              <w:rPr>
                <w:rFonts w:hint="eastAsia" w:ascii="仿宋" w:hAnsi="仿宋" w:eastAsia="仿宋" w:cs="宋体"/>
                <w:color w:val="000000"/>
                <w:szCs w:val="21"/>
              </w:rPr>
            </w:pPr>
          </w:p>
        </w:tc>
        <w:tc>
          <w:tcPr>
            <w:tcW w:w="392" w:type="pct"/>
            <w:tcBorders>
              <w:top w:val="nil"/>
              <w:left w:val="nil"/>
              <w:bottom w:val="nil"/>
              <w:right w:val="nil"/>
            </w:tcBorders>
            <w:shd w:val="clear" w:color="auto" w:fill="auto"/>
            <w:noWrap/>
            <w:vAlign w:val="center"/>
          </w:tcPr>
          <w:p w14:paraId="4035AF48">
            <w:pPr>
              <w:rPr>
                <w:rFonts w:hint="eastAsia" w:ascii="仿宋" w:hAnsi="仿宋" w:eastAsia="仿宋" w:cs="宋体"/>
                <w:color w:val="000000"/>
                <w:szCs w:val="21"/>
              </w:rPr>
            </w:pPr>
          </w:p>
        </w:tc>
        <w:tc>
          <w:tcPr>
            <w:tcW w:w="305" w:type="pct"/>
            <w:tcBorders>
              <w:top w:val="nil"/>
              <w:left w:val="nil"/>
              <w:bottom w:val="nil"/>
              <w:right w:val="nil"/>
            </w:tcBorders>
            <w:shd w:val="clear" w:color="auto" w:fill="auto"/>
            <w:noWrap/>
            <w:vAlign w:val="center"/>
          </w:tcPr>
          <w:p w14:paraId="66923844">
            <w:pPr>
              <w:rPr>
                <w:rFonts w:hint="eastAsia" w:ascii="仿宋" w:hAnsi="仿宋" w:eastAsia="仿宋" w:cs="宋体"/>
                <w:color w:val="000000"/>
                <w:szCs w:val="21"/>
              </w:rPr>
            </w:pPr>
          </w:p>
        </w:tc>
        <w:tc>
          <w:tcPr>
            <w:tcW w:w="392" w:type="pct"/>
            <w:tcBorders>
              <w:top w:val="nil"/>
              <w:left w:val="nil"/>
              <w:bottom w:val="nil"/>
              <w:right w:val="nil"/>
            </w:tcBorders>
            <w:shd w:val="clear" w:color="auto" w:fill="auto"/>
            <w:noWrap/>
            <w:vAlign w:val="center"/>
          </w:tcPr>
          <w:p w14:paraId="1285841D">
            <w:pPr>
              <w:rPr>
                <w:rFonts w:hint="eastAsia" w:ascii="仿宋" w:hAnsi="仿宋" w:eastAsia="仿宋" w:cs="宋体"/>
                <w:color w:val="000000"/>
                <w:szCs w:val="21"/>
              </w:rPr>
            </w:pPr>
          </w:p>
        </w:tc>
        <w:tc>
          <w:tcPr>
            <w:tcW w:w="392" w:type="pct"/>
            <w:tcBorders>
              <w:top w:val="nil"/>
              <w:left w:val="nil"/>
              <w:bottom w:val="nil"/>
              <w:right w:val="nil"/>
            </w:tcBorders>
            <w:shd w:val="clear" w:color="auto" w:fill="auto"/>
            <w:noWrap/>
            <w:vAlign w:val="center"/>
          </w:tcPr>
          <w:p w14:paraId="272A063B">
            <w:pPr>
              <w:rPr>
                <w:rFonts w:hint="eastAsia" w:ascii="仿宋" w:hAnsi="仿宋" w:eastAsia="仿宋" w:cs="宋体"/>
                <w:color w:val="000000"/>
                <w:szCs w:val="21"/>
              </w:rPr>
            </w:pPr>
          </w:p>
        </w:tc>
        <w:tc>
          <w:tcPr>
            <w:tcW w:w="678" w:type="pct"/>
            <w:tcBorders>
              <w:top w:val="nil"/>
              <w:left w:val="nil"/>
              <w:bottom w:val="nil"/>
              <w:right w:val="nil"/>
            </w:tcBorders>
            <w:shd w:val="clear" w:color="auto" w:fill="auto"/>
            <w:noWrap/>
            <w:vAlign w:val="center"/>
          </w:tcPr>
          <w:p w14:paraId="123DDA08">
            <w:pPr>
              <w:rPr>
                <w:rFonts w:hint="eastAsia" w:ascii="仿宋" w:hAnsi="仿宋" w:eastAsia="仿宋" w:cs="宋体"/>
                <w:color w:val="000000"/>
                <w:szCs w:val="21"/>
              </w:rPr>
            </w:pPr>
          </w:p>
        </w:tc>
        <w:tc>
          <w:tcPr>
            <w:tcW w:w="132" w:type="pct"/>
            <w:tcBorders>
              <w:top w:val="nil"/>
              <w:left w:val="nil"/>
              <w:bottom w:val="nil"/>
              <w:right w:val="nil"/>
            </w:tcBorders>
            <w:shd w:val="clear" w:color="auto" w:fill="auto"/>
            <w:noWrap/>
            <w:vAlign w:val="center"/>
          </w:tcPr>
          <w:p w14:paraId="69E21B27">
            <w:pPr>
              <w:rPr>
                <w:rFonts w:hint="eastAsia" w:ascii="仿宋" w:hAnsi="仿宋" w:eastAsia="仿宋" w:cs="宋体"/>
                <w:color w:val="000000"/>
                <w:szCs w:val="21"/>
              </w:rPr>
            </w:pPr>
          </w:p>
        </w:tc>
      </w:tr>
      <w:tr w14:paraId="4ED73F4C">
        <w:tblPrEx>
          <w:tblCellMar>
            <w:top w:w="0" w:type="dxa"/>
            <w:left w:w="108" w:type="dxa"/>
            <w:bottom w:w="0" w:type="dxa"/>
            <w:right w:w="108" w:type="dxa"/>
          </w:tblCellMar>
        </w:tblPrEx>
        <w:trPr>
          <w:trHeight w:val="600" w:hRule="atLeast"/>
        </w:trPr>
        <w:tc>
          <w:tcPr>
            <w:tcW w:w="306" w:type="pct"/>
            <w:tcBorders>
              <w:top w:val="nil"/>
              <w:left w:val="nil"/>
              <w:bottom w:val="nil"/>
              <w:right w:val="nil"/>
            </w:tcBorders>
            <w:shd w:val="clear" w:color="auto" w:fill="auto"/>
            <w:noWrap/>
            <w:vAlign w:val="center"/>
          </w:tcPr>
          <w:p w14:paraId="6FA559C5">
            <w:pPr>
              <w:rPr>
                <w:rFonts w:hint="eastAsia" w:ascii="仿宋" w:hAnsi="仿宋" w:eastAsia="仿宋" w:cs="宋体"/>
                <w:color w:val="000000"/>
                <w:szCs w:val="21"/>
              </w:rPr>
            </w:pPr>
          </w:p>
        </w:tc>
        <w:tc>
          <w:tcPr>
            <w:tcW w:w="306" w:type="pct"/>
            <w:vMerge w:val="restart"/>
            <w:tcBorders>
              <w:top w:val="single" w:color="000000" w:sz="4" w:space="0"/>
              <w:left w:val="single" w:color="000000" w:sz="4" w:space="0"/>
              <w:bottom w:val="single" w:color="000000" w:sz="4" w:space="0"/>
              <w:right w:val="single" w:color="000000" w:sz="4" w:space="0"/>
            </w:tcBorders>
            <w:shd w:val="clear" w:color="auto" w:fill="auto"/>
            <w:vAlign w:val="bottom"/>
          </w:tcPr>
          <w:p w14:paraId="3571DD04">
            <w:pPr>
              <w:jc w:val="center"/>
              <w:rPr>
                <w:rFonts w:hint="eastAsia" w:ascii="仿宋" w:hAnsi="仿宋" w:eastAsia="仿宋" w:cs="宋体"/>
                <w:color w:val="000000"/>
                <w:szCs w:val="21"/>
              </w:rPr>
            </w:pPr>
          </w:p>
        </w:tc>
        <w:tc>
          <w:tcPr>
            <w:tcW w:w="610" w:type="pct"/>
            <w:gridSpan w:val="2"/>
            <w:vMerge w:val="restart"/>
            <w:tcBorders>
              <w:top w:val="single" w:color="000000" w:sz="4" w:space="0"/>
              <w:left w:val="nil"/>
              <w:bottom w:val="single" w:color="000000" w:sz="4" w:space="0"/>
              <w:right w:val="single" w:color="000000" w:sz="4" w:space="0"/>
            </w:tcBorders>
            <w:shd w:val="clear" w:color="auto" w:fill="auto"/>
            <w:vAlign w:val="bottom"/>
          </w:tcPr>
          <w:p w14:paraId="6C38C56E">
            <w:pPr>
              <w:jc w:val="center"/>
              <w:rPr>
                <w:rFonts w:hint="eastAsia" w:ascii="仿宋" w:hAnsi="仿宋" w:eastAsia="仿宋" w:cs="宋体"/>
                <w:color w:val="000000"/>
                <w:szCs w:val="21"/>
              </w:rPr>
            </w:pPr>
          </w:p>
        </w:tc>
        <w:tc>
          <w:tcPr>
            <w:tcW w:w="392" w:type="pct"/>
            <w:vMerge w:val="restart"/>
            <w:tcBorders>
              <w:top w:val="single" w:color="000000" w:sz="4" w:space="0"/>
              <w:left w:val="single" w:color="000000" w:sz="4" w:space="0"/>
              <w:bottom w:val="single" w:color="000000" w:sz="4" w:space="0"/>
              <w:right w:val="single" w:color="000000" w:sz="4" w:space="0"/>
            </w:tcBorders>
            <w:shd w:val="clear" w:color="auto" w:fill="auto"/>
            <w:vAlign w:val="bottom"/>
          </w:tcPr>
          <w:p w14:paraId="58FB0B24">
            <w:pPr>
              <w:jc w:val="center"/>
              <w:rPr>
                <w:rFonts w:hint="eastAsia" w:ascii="仿宋" w:hAnsi="仿宋" w:eastAsia="仿宋" w:cs="宋体"/>
                <w:color w:val="000000"/>
                <w:szCs w:val="21"/>
              </w:rPr>
            </w:pPr>
          </w:p>
        </w:tc>
        <w:tc>
          <w:tcPr>
            <w:tcW w:w="306" w:type="pct"/>
            <w:vMerge w:val="restart"/>
            <w:tcBorders>
              <w:top w:val="single" w:color="000000" w:sz="4" w:space="0"/>
              <w:left w:val="single" w:color="000000" w:sz="4" w:space="0"/>
              <w:bottom w:val="single" w:color="000000" w:sz="4" w:space="0"/>
              <w:right w:val="single" w:color="000000" w:sz="4" w:space="0"/>
            </w:tcBorders>
            <w:shd w:val="clear" w:color="auto" w:fill="auto"/>
            <w:vAlign w:val="bottom"/>
          </w:tcPr>
          <w:p w14:paraId="31E7396C">
            <w:pPr>
              <w:jc w:val="center"/>
              <w:rPr>
                <w:rFonts w:hint="eastAsia" w:ascii="仿宋" w:hAnsi="仿宋" w:eastAsia="仿宋" w:cs="宋体"/>
                <w:color w:val="000000"/>
                <w:szCs w:val="21"/>
              </w:rPr>
            </w:pPr>
          </w:p>
        </w:tc>
        <w:tc>
          <w:tcPr>
            <w:tcW w:w="39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E92B9CE">
            <w:pPr>
              <w:jc w:val="center"/>
              <w:rPr>
                <w:rFonts w:hint="eastAsia" w:ascii="仿宋" w:hAnsi="仿宋" w:eastAsia="仿宋" w:cs="宋体"/>
                <w:color w:val="000000"/>
                <w:szCs w:val="21"/>
              </w:rPr>
            </w:pPr>
          </w:p>
        </w:tc>
        <w:tc>
          <w:tcPr>
            <w:tcW w:w="39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DEED7F2">
            <w:pPr>
              <w:jc w:val="center"/>
              <w:rPr>
                <w:rFonts w:hint="eastAsia" w:ascii="仿宋" w:hAnsi="仿宋" w:eastAsia="仿宋" w:cs="宋体"/>
                <w:color w:val="000000"/>
                <w:szCs w:val="21"/>
              </w:rPr>
            </w:pPr>
          </w:p>
        </w:tc>
        <w:tc>
          <w:tcPr>
            <w:tcW w:w="39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EDF3D06">
            <w:pPr>
              <w:jc w:val="center"/>
              <w:rPr>
                <w:rFonts w:hint="eastAsia" w:ascii="仿宋" w:hAnsi="仿宋" w:eastAsia="仿宋" w:cs="宋体"/>
                <w:color w:val="000000"/>
                <w:szCs w:val="21"/>
              </w:rPr>
            </w:pP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534EE6B">
            <w:pPr>
              <w:jc w:val="center"/>
              <w:rPr>
                <w:rFonts w:hint="eastAsia" w:ascii="仿宋" w:hAnsi="仿宋" w:eastAsia="仿宋" w:cs="宋体"/>
                <w:color w:val="000000"/>
                <w:szCs w:val="21"/>
              </w:rPr>
            </w:pPr>
          </w:p>
        </w:tc>
        <w:tc>
          <w:tcPr>
            <w:tcW w:w="1463" w:type="pct"/>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AAB2D2E">
            <w:pPr>
              <w:jc w:val="center"/>
              <w:rPr>
                <w:rFonts w:hint="eastAsia" w:ascii="仿宋" w:hAnsi="仿宋" w:eastAsia="仿宋" w:cs="宋体"/>
                <w:color w:val="000000"/>
                <w:szCs w:val="21"/>
              </w:rPr>
            </w:pPr>
          </w:p>
        </w:tc>
        <w:tc>
          <w:tcPr>
            <w:tcW w:w="132" w:type="pct"/>
            <w:tcBorders>
              <w:top w:val="nil"/>
              <w:left w:val="nil"/>
              <w:bottom w:val="nil"/>
              <w:right w:val="nil"/>
            </w:tcBorders>
            <w:shd w:val="clear" w:color="auto" w:fill="auto"/>
            <w:noWrap/>
            <w:vAlign w:val="center"/>
          </w:tcPr>
          <w:p w14:paraId="03F0FAEE">
            <w:pPr>
              <w:rPr>
                <w:rFonts w:hint="eastAsia" w:ascii="仿宋" w:hAnsi="仿宋" w:eastAsia="仿宋" w:cs="宋体"/>
                <w:color w:val="000000"/>
                <w:szCs w:val="21"/>
              </w:rPr>
            </w:pPr>
          </w:p>
        </w:tc>
      </w:tr>
      <w:tr w14:paraId="008E8427">
        <w:tblPrEx>
          <w:tblCellMar>
            <w:top w:w="0" w:type="dxa"/>
            <w:left w:w="108" w:type="dxa"/>
            <w:bottom w:w="0" w:type="dxa"/>
            <w:right w:w="108" w:type="dxa"/>
          </w:tblCellMar>
        </w:tblPrEx>
        <w:trPr>
          <w:trHeight w:val="800" w:hRule="atLeast"/>
        </w:trPr>
        <w:tc>
          <w:tcPr>
            <w:tcW w:w="306" w:type="pct"/>
            <w:tcBorders>
              <w:top w:val="nil"/>
              <w:left w:val="nil"/>
              <w:bottom w:val="nil"/>
              <w:right w:val="nil"/>
            </w:tcBorders>
            <w:shd w:val="clear" w:color="auto" w:fill="auto"/>
            <w:noWrap/>
            <w:vAlign w:val="center"/>
          </w:tcPr>
          <w:p w14:paraId="32A42159">
            <w:pPr>
              <w:rPr>
                <w:rFonts w:hint="eastAsia" w:ascii="仿宋" w:hAnsi="仿宋" w:eastAsia="仿宋" w:cs="宋体"/>
                <w:color w:val="000000"/>
                <w:szCs w:val="21"/>
              </w:rPr>
            </w:pPr>
          </w:p>
        </w:tc>
        <w:tc>
          <w:tcPr>
            <w:tcW w:w="306" w:type="pct"/>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5DA02BE5">
            <w:pPr>
              <w:jc w:val="center"/>
              <w:rPr>
                <w:rFonts w:hint="eastAsia" w:ascii="仿宋" w:hAnsi="仿宋" w:eastAsia="仿宋" w:cs="宋体"/>
                <w:color w:val="000000"/>
                <w:szCs w:val="21"/>
              </w:rPr>
            </w:pPr>
          </w:p>
        </w:tc>
        <w:tc>
          <w:tcPr>
            <w:tcW w:w="610" w:type="pct"/>
            <w:gridSpan w:val="2"/>
            <w:vMerge w:val="continue"/>
            <w:tcBorders>
              <w:top w:val="single" w:color="000000" w:sz="4" w:space="0"/>
              <w:left w:val="nil"/>
              <w:bottom w:val="single" w:color="000000" w:sz="4" w:space="0"/>
              <w:right w:val="single" w:color="000000" w:sz="4" w:space="0"/>
            </w:tcBorders>
            <w:shd w:val="clear" w:color="auto" w:fill="auto"/>
            <w:vAlign w:val="bottom"/>
          </w:tcPr>
          <w:p w14:paraId="64C0E4DA">
            <w:pPr>
              <w:jc w:val="center"/>
              <w:rPr>
                <w:rFonts w:hint="eastAsia" w:ascii="仿宋" w:hAnsi="仿宋" w:eastAsia="仿宋" w:cs="宋体"/>
                <w:color w:val="000000"/>
                <w:szCs w:val="21"/>
              </w:rPr>
            </w:pPr>
          </w:p>
        </w:tc>
        <w:tc>
          <w:tcPr>
            <w:tcW w:w="392" w:type="pct"/>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57187847">
            <w:pPr>
              <w:jc w:val="center"/>
              <w:rPr>
                <w:rFonts w:hint="eastAsia" w:ascii="仿宋" w:hAnsi="仿宋" w:eastAsia="仿宋" w:cs="宋体"/>
                <w:color w:val="000000"/>
                <w:szCs w:val="21"/>
              </w:rPr>
            </w:pPr>
          </w:p>
        </w:tc>
        <w:tc>
          <w:tcPr>
            <w:tcW w:w="306" w:type="pct"/>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60CB2A03">
            <w:pPr>
              <w:jc w:val="center"/>
              <w:rPr>
                <w:rFonts w:hint="eastAsia" w:ascii="仿宋" w:hAnsi="仿宋" w:eastAsia="仿宋" w:cs="宋体"/>
                <w:color w:val="000000"/>
                <w:szCs w:val="21"/>
              </w:rPr>
            </w:pPr>
          </w:p>
        </w:tc>
        <w:tc>
          <w:tcPr>
            <w:tcW w:w="39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bottom"/>
          </w:tcPr>
          <w:p w14:paraId="6D179658">
            <w:pPr>
              <w:jc w:val="center"/>
              <w:rPr>
                <w:rFonts w:hint="eastAsia" w:ascii="仿宋" w:hAnsi="仿宋" w:eastAsia="仿宋" w:cs="宋体"/>
                <w:color w:val="000000"/>
                <w:szCs w:val="21"/>
              </w:rPr>
            </w:pPr>
          </w:p>
        </w:tc>
        <w:tc>
          <w:tcPr>
            <w:tcW w:w="39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bottom"/>
          </w:tcPr>
          <w:p w14:paraId="3CEFA554">
            <w:pPr>
              <w:jc w:val="center"/>
              <w:rPr>
                <w:rFonts w:hint="eastAsia" w:ascii="仿宋" w:hAnsi="仿宋" w:eastAsia="仿宋" w:cs="宋体"/>
                <w:color w:val="000000"/>
                <w:szCs w:val="21"/>
              </w:rPr>
            </w:pPr>
          </w:p>
        </w:tc>
        <w:tc>
          <w:tcPr>
            <w:tcW w:w="39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bottom"/>
          </w:tcPr>
          <w:p w14:paraId="50A66EFE">
            <w:pPr>
              <w:jc w:val="center"/>
              <w:rPr>
                <w:rFonts w:hint="eastAsia" w:ascii="仿宋" w:hAnsi="仿宋" w:eastAsia="仿宋" w:cs="宋体"/>
                <w:color w:val="000000"/>
                <w:szCs w:val="21"/>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bottom"/>
          </w:tcPr>
          <w:p w14:paraId="1BFCDA32">
            <w:pPr>
              <w:jc w:val="center"/>
              <w:rPr>
                <w:rFonts w:hint="eastAsia" w:ascii="仿宋" w:hAnsi="仿宋" w:eastAsia="仿宋" w:cs="宋体"/>
                <w:color w:val="000000"/>
                <w:szCs w:val="21"/>
              </w:rPr>
            </w:pPr>
          </w:p>
        </w:tc>
        <w:tc>
          <w:tcPr>
            <w:tcW w:w="1463"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bottom"/>
          </w:tcPr>
          <w:p w14:paraId="4E4B746C">
            <w:pPr>
              <w:jc w:val="center"/>
              <w:rPr>
                <w:rFonts w:hint="eastAsia" w:ascii="仿宋" w:hAnsi="仿宋" w:eastAsia="仿宋" w:cs="宋体"/>
                <w:color w:val="000000"/>
                <w:szCs w:val="21"/>
              </w:rPr>
            </w:pPr>
          </w:p>
        </w:tc>
        <w:tc>
          <w:tcPr>
            <w:tcW w:w="132" w:type="pct"/>
            <w:tcBorders>
              <w:top w:val="nil"/>
              <w:left w:val="nil"/>
              <w:bottom w:val="nil"/>
              <w:right w:val="nil"/>
            </w:tcBorders>
            <w:shd w:val="clear" w:color="auto" w:fill="auto"/>
            <w:noWrap/>
            <w:vAlign w:val="center"/>
          </w:tcPr>
          <w:p w14:paraId="3FBE3F48">
            <w:pPr>
              <w:rPr>
                <w:rFonts w:hint="eastAsia" w:ascii="仿宋" w:hAnsi="仿宋" w:eastAsia="仿宋" w:cs="宋体"/>
                <w:color w:val="000000"/>
                <w:szCs w:val="21"/>
              </w:rPr>
            </w:pPr>
          </w:p>
        </w:tc>
      </w:tr>
      <w:tr w14:paraId="180870B6">
        <w:tblPrEx>
          <w:tblCellMar>
            <w:top w:w="0" w:type="dxa"/>
            <w:left w:w="108" w:type="dxa"/>
            <w:bottom w:w="0" w:type="dxa"/>
            <w:right w:w="108" w:type="dxa"/>
          </w:tblCellMar>
        </w:tblPrEx>
        <w:trPr>
          <w:trHeight w:val="800" w:hRule="atLeast"/>
        </w:trPr>
        <w:tc>
          <w:tcPr>
            <w:tcW w:w="306" w:type="pct"/>
            <w:tcBorders>
              <w:top w:val="nil"/>
              <w:left w:val="nil"/>
              <w:bottom w:val="nil"/>
              <w:right w:val="nil"/>
            </w:tcBorders>
            <w:shd w:val="clear" w:color="auto" w:fill="auto"/>
            <w:noWrap/>
            <w:vAlign w:val="center"/>
          </w:tcPr>
          <w:p w14:paraId="76707B38">
            <w:pPr>
              <w:rPr>
                <w:rFonts w:hint="eastAsia" w:ascii="仿宋" w:hAnsi="仿宋" w:eastAsia="仿宋" w:cs="宋体"/>
                <w:color w:val="000000"/>
                <w:szCs w:val="21"/>
              </w:rPr>
            </w:pPr>
          </w:p>
        </w:tc>
        <w:tc>
          <w:tcPr>
            <w:tcW w:w="306" w:type="pct"/>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5434163E">
            <w:pPr>
              <w:jc w:val="center"/>
              <w:rPr>
                <w:rFonts w:hint="eastAsia" w:ascii="仿宋" w:hAnsi="仿宋" w:eastAsia="仿宋" w:cs="宋体"/>
                <w:color w:val="000000"/>
                <w:szCs w:val="21"/>
              </w:rPr>
            </w:pPr>
          </w:p>
        </w:tc>
        <w:tc>
          <w:tcPr>
            <w:tcW w:w="3578" w:type="pct"/>
            <w:gridSpan w:val="10"/>
            <w:tcBorders>
              <w:top w:val="nil"/>
              <w:left w:val="nil"/>
              <w:bottom w:val="nil"/>
              <w:right w:val="nil"/>
            </w:tcBorders>
            <w:shd w:val="clear" w:color="auto" w:fill="auto"/>
            <w:vAlign w:val="bottom"/>
          </w:tcPr>
          <w:p w14:paraId="6D463A7D">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走廊吸顶AP</w:t>
            </w:r>
          </w:p>
        </w:tc>
        <w:tc>
          <w:tcPr>
            <w:tcW w:w="67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A3EB1D1">
            <w:pPr>
              <w:jc w:val="center"/>
              <w:rPr>
                <w:rFonts w:hint="eastAsia" w:ascii="仿宋" w:hAnsi="仿宋" w:eastAsia="仿宋" w:cs="宋体"/>
                <w:color w:val="000000"/>
                <w:szCs w:val="21"/>
              </w:rPr>
            </w:pPr>
          </w:p>
        </w:tc>
        <w:tc>
          <w:tcPr>
            <w:tcW w:w="132" w:type="pct"/>
            <w:tcBorders>
              <w:top w:val="nil"/>
              <w:left w:val="nil"/>
              <w:bottom w:val="nil"/>
              <w:right w:val="nil"/>
            </w:tcBorders>
            <w:shd w:val="clear" w:color="auto" w:fill="auto"/>
            <w:noWrap/>
            <w:vAlign w:val="center"/>
          </w:tcPr>
          <w:p w14:paraId="123861B1">
            <w:pPr>
              <w:rPr>
                <w:rFonts w:hint="eastAsia" w:ascii="仿宋" w:hAnsi="仿宋" w:eastAsia="仿宋" w:cs="宋体"/>
                <w:color w:val="000000"/>
                <w:szCs w:val="21"/>
              </w:rPr>
            </w:pPr>
          </w:p>
        </w:tc>
      </w:tr>
      <w:tr w14:paraId="455C3B5F">
        <w:tblPrEx>
          <w:tblCellMar>
            <w:top w:w="0" w:type="dxa"/>
            <w:left w:w="108" w:type="dxa"/>
            <w:bottom w:w="0" w:type="dxa"/>
            <w:right w:w="108" w:type="dxa"/>
          </w:tblCellMar>
        </w:tblPrEx>
        <w:trPr>
          <w:trHeight w:val="800" w:hRule="atLeast"/>
        </w:trPr>
        <w:tc>
          <w:tcPr>
            <w:tcW w:w="306" w:type="pct"/>
            <w:tcBorders>
              <w:top w:val="nil"/>
              <w:left w:val="nil"/>
              <w:bottom w:val="nil"/>
              <w:right w:val="nil"/>
            </w:tcBorders>
            <w:shd w:val="clear" w:color="auto" w:fill="auto"/>
            <w:noWrap/>
            <w:vAlign w:val="center"/>
          </w:tcPr>
          <w:p w14:paraId="16D8AC71">
            <w:pPr>
              <w:rPr>
                <w:rFonts w:hint="eastAsia" w:ascii="仿宋" w:hAnsi="仿宋" w:eastAsia="仿宋" w:cs="宋体"/>
                <w:color w:val="000000"/>
                <w:szCs w:val="21"/>
              </w:rPr>
            </w:pPr>
          </w:p>
        </w:tc>
        <w:tc>
          <w:tcPr>
            <w:tcW w:w="306" w:type="pct"/>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115C38FB">
            <w:pPr>
              <w:jc w:val="center"/>
              <w:rPr>
                <w:rFonts w:hint="eastAsia" w:ascii="仿宋" w:hAnsi="仿宋" w:eastAsia="仿宋" w:cs="宋体"/>
                <w:color w:val="000000"/>
                <w:szCs w:val="21"/>
              </w:rPr>
            </w:pPr>
          </w:p>
        </w:tc>
        <w:tc>
          <w:tcPr>
            <w:tcW w:w="218" w:type="pct"/>
            <w:tcBorders>
              <w:top w:val="nil"/>
              <w:left w:val="nil"/>
              <w:bottom w:val="nil"/>
              <w:right w:val="nil"/>
            </w:tcBorders>
            <w:shd w:val="clear" w:color="auto" w:fill="auto"/>
            <w:vAlign w:val="bottom"/>
          </w:tcPr>
          <w:p w14:paraId="1A02A511">
            <w:pPr>
              <w:jc w:val="center"/>
              <w:rPr>
                <w:rFonts w:hint="eastAsia" w:ascii="仿宋" w:hAnsi="仿宋" w:eastAsia="仿宋" w:cs="宋体"/>
                <w:color w:val="000000"/>
                <w:szCs w:val="21"/>
              </w:rPr>
            </w:pPr>
          </w:p>
        </w:tc>
        <w:tc>
          <w:tcPr>
            <w:tcW w:w="392" w:type="pct"/>
            <w:tcBorders>
              <w:top w:val="nil"/>
              <w:left w:val="nil"/>
              <w:bottom w:val="nil"/>
              <w:right w:val="nil"/>
            </w:tcBorders>
            <w:shd w:val="clear" w:color="auto" w:fill="auto"/>
            <w:vAlign w:val="bottom"/>
          </w:tcPr>
          <w:p w14:paraId="72833345">
            <w:pPr>
              <w:jc w:val="center"/>
              <w:rPr>
                <w:rFonts w:hint="eastAsia" w:ascii="仿宋" w:hAnsi="仿宋" w:eastAsia="仿宋" w:cs="宋体"/>
                <w:color w:val="000000"/>
                <w:szCs w:val="21"/>
              </w:rPr>
            </w:pPr>
          </w:p>
        </w:tc>
        <w:tc>
          <w:tcPr>
            <w:tcW w:w="392" w:type="pct"/>
            <w:tcBorders>
              <w:top w:val="nil"/>
              <w:left w:val="nil"/>
              <w:bottom w:val="nil"/>
              <w:right w:val="nil"/>
            </w:tcBorders>
            <w:shd w:val="clear" w:color="auto" w:fill="auto"/>
            <w:vAlign w:val="bottom"/>
          </w:tcPr>
          <w:p w14:paraId="2E52E3D1">
            <w:pPr>
              <w:jc w:val="center"/>
              <w:rPr>
                <w:rFonts w:hint="eastAsia" w:ascii="仿宋" w:hAnsi="仿宋" w:eastAsia="仿宋" w:cs="宋体"/>
                <w:color w:val="000000"/>
                <w:szCs w:val="21"/>
              </w:rPr>
            </w:pPr>
          </w:p>
        </w:tc>
        <w:tc>
          <w:tcPr>
            <w:tcW w:w="306" w:type="pct"/>
            <w:tcBorders>
              <w:top w:val="nil"/>
              <w:left w:val="nil"/>
              <w:bottom w:val="nil"/>
              <w:right w:val="nil"/>
            </w:tcBorders>
            <w:shd w:val="clear" w:color="auto" w:fill="auto"/>
            <w:vAlign w:val="bottom"/>
          </w:tcPr>
          <w:p w14:paraId="3CFA853E">
            <w:pPr>
              <w:jc w:val="center"/>
              <w:rPr>
                <w:rFonts w:hint="eastAsia" w:ascii="仿宋" w:hAnsi="仿宋" w:eastAsia="仿宋" w:cs="宋体"/>
                <w:color w:val="000000"/>
                <w:szCs w:val="21"/>
              </w:rPr>
            </w:pPr>
          </w:p>
        </w:tc>
        <w:tc>
          <w:tcPr>
            <w:tcW w:w="394" w:type="pct"/>
            <w:tcBorders>
              <w:top w:val="nil"/>
              <w:left w:val="nil"/>
              <w:bottom w:val="nil"/>
              <w:right w:val="nil"/>
            </w:tcBorders>
            <w:shd w:val="clear" w:color="auto" w:fill="auto"/>
            <w:vAlign w:val="bottom"/>
          </w:tcPr>
          <w:p w14:paraId="71D67DD4">
            <w:pPr>
              <w:jc w:val="center"/>
              <w:rPr>
                <w:rFonts w:hint="eastAsia" w:ascii="仿宋" w:hAnsi="仿宋" w:eastAsia="仿宋" w:cs="宋体"/>
                <w:color w:val="000000"/>
                <w:szCs w:val="21"/>
              </w:rPr>
            </w:pPr>
          </w:p>
        </w:tc>
        <w:tc>
          <w:tcPr>
            <w:tcW w:w="392" w:type="pct"/>
            <w:tcBorders>
              <w:top w:val="nil"/>
              <w:left w:val="nil"/>
              <w:bottom w:val="nil"/>
              <w:right w:val="nil"/>
            </w:tcBorders>
            <w:shd w:val="clear" w:color="auto" w:fill="auto"/>
            <w:vAlign w:val="bottom"/>
          </w:tcPr>
          <w:p w14:paraId="4CA613D8">
            <w:pPr>
              <w:jc w:val="center"/>
              <w:rPr>
                <w:rFonts w:hint="eastAsia" w:ascii="仿宋" w:hAnsi="仿宋" w:eastAsia="仿宋" w:cs="宋体"/>
                <w:color w:val="000000"/>
                <w:szCs w:val="21"/>
              </w:rPr>
            </w:pPr>
          </w:p>
        </w:tc>
        <w:tc>
          <w:tcPr>
            <w:tcW w:w="392" w:type="pct"/>
            <w:tcBorders>
              <w:top w:val="nil"/>
              <w:left w:val="nil"/>
              <w:bottom w:val="nil"/>
              <w:right w:val="nil"/>
            </w:tcBorders>
            <w:shd w:val="clear" w:color="auto" w:fill="auto"/>
            <w:vAlign w:val="bottom"/>
          </w:tcPr>
          <w:p w14:paraId="1A54199E">
            <w:pPr>
              <w:jc w:val="center"/>
              <w:rPr>
                <w:rFonts w:hint="eastAsia" w:ascii="仿宋" w:hAnsi="仿宋" w:eastAsia="仿宋" w:cs="宋体"/>
                <w:color w:val="000000"/>
                <w:szCs w:val="21"/>
              </w:rPr>
            </w:pPr>
          </w:p>
        </w:tc>
        <w:tc>
          <w:tcPr>
            <w:tcW w:w="305" w:type="pct"/>
            <w:tcBorders>
              <w:top w:val="nil"/>
              <w:left w:val="nil"/>
              <w:bottom w:val="nil"/>
              <w:right w:val="nil"/>
            </w:tcBorders>
            <w:shd w:val="clear" w:color="auto" w:fill="auto"/>
            <w:vAlign w:val="bottom"/>
          </w:tcPr>
          <w:p w14:paraId="27677534">
            <w:pPr>
              <w:jc w:val="center"/>
              <w:rPr>
                <w:rFonts w:hint="eastAsia" w:ascii="仿宋" w:hAnsi="仿宋" w:eastAsia="仿宋" w:cs="宋体"/>
                <w:color w:val="000000"/>
                <w:szCs w:val="21"/>
              </w:rPr>
            </w:pPr>
          </w:p>
        </w:tc>
        <w:tc>
          <w:tcPr>
            <w:tcW w:w="392" w:type="pct"/>
            <w:tcBorders>
              <w:top w:val="nil"/>
              <w:left w:val="nil"/>
              <w:bottom w:val="nil"/>
              <w:right w:val="nil"/>
            </w:tcBorders>
            <w:shd w:val="clear" w:color="auto" w:fill="auto"/>
            <w:vAlign w:val="bottom"/>
          </w:tcPr>
          <w:p w14:paraId="47080536">
            <w:pPr>
              <w:jc w:val="center"/>
              <w:rPr>
                <w:rFonts w:hint="eastAsia" w:ascii="仿宋" w:hAnsi="仿宋" w:eastAsia="仿宋" w:cs="宋体"/>
                <w:color w:val="000000"/>
                <w:szCs w:val="21"/>
              </w:rPr>
            </w:pPr>
          </w:p>
        </w:tc>
        <w:tc>
          <w:tcPr>
            <w:tcW w:w="392" w:type="pct"/>
            <w:tcBorders>
              <w:top w:val="nil"/>
              <w:left w:val="nil"/>
              <w:bottom w:val="nil"/>
              <w:right w:val="nil"/>
            </w:tcBorders>
            <w:shd w:val="clear" w:color="auto" w:fill="auto"/>
            <w:vAlign w:val="bottom"/>
          </w:tcPr>
          <w:p w14:paraId="19BCC0BC">
            <w:pPr>
              <w:jc w:val="center"/>
              <w:rPr>
                <w:rFonts w:hint="eastAsia" w:ascii="仿宋" w:hAnsi="仿宋" w:eastAsia="仿宋" w:cs="宋体"/>
                <w:color w:val="000000"/>
                <w:szCs w:val="21"/>
              </w:rPr>
            </w:pPr>
          </w:p>
        </w:tc>
        <w:tc>
          <w:tcPr>
            <w:tcW w:w="67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93AB726">
            <w:pPr>
              <w:jc w:val="center"/>
              <w:rPr>
                <w:rFonts w:hint="eastAsia" w:ascii="仿宋" w:hAnsi="仿宋" w:eastAsia="仿宋" w:cs="宋体"/>
                <w:color w:val="000000"/>
                <w:szCs w:val="21"/>
              </w:rPr>
            </w:pPr>
          </w:p>
        </w:tc>
        <w:tc>
          <w:tcPr>
            <w:tcW w:w="132" w:type="pct"/>
            <w:tcBorders>
              <w:top w:val="nil"/>
              <w:left w:val="nil"/>
              <w:bottom w:val="nil"/>
              <w:right w:val="nil"/>
            </w:tcBorders>
            <w:shd w:val="clear" w:color="auto" w:fill="auto"/>
            <w:noWrap/>
            <w:vAlign w:val="center"/>
          </w:tcPr>
          <w:p w14:paraId="5C911840">
            <w:pPr>
              <w:rPr>
                <w:rFonts w:hint="eastAsia" w:ascii="仿宋" w:hAnsi="仿宋" w:eastAsia="仿宋" w:cs="宋体"/>
                <w:color w:val="000000"/>
                <w:szCs w:val="21"/>
              </w:rPr>
            </w:pPr>
          </w:p>
        </w:tc>
      </w:tr>
      <w:tr w14:paraId="533C3175">
        <w:tblPrEx>
          <w:tblCellMar>
            <w:top w:w="0" w:type="dxa"/>
            <w:left w:w="108" w:type="dxa"/>
            <w:bottom w:w="0" w:type="dxa"/>
            <w:right w:w="108" w:type="dxa"/>
          </w:tblCellMar>
        </w:tblPrEx>
        <w:trPr>
          <w:trHeight w:val="420" w:hRule="atLeast"/>
        </w:trPr>
        <w:tc>
          <w:tcPr>
            <w:tcW w:w="306" w:type="pct"/>
            <w:tcBorders>
              <w:top w:val="nil"/>
              <w:left w:val="nil"/>
              <w:bottom w:val="nil"/>
              <w:right w:val="nil"/>
            </w:tcBorders>
            <w:shd w:val="clear" w:color="auto" w:fill="auto"/>
            <w:noWrap/>
            <w:vAlign w:val="center"/>
          </w:tcPr>
          <w:p w14:paraId="7E5E8978">
            <w:pPr>
              <w:widowControl/>
              <w:textAlignment w:val="center"/>
              <w:rPr>
                <w:rFonts w:hint="eastAsia" w:ascii="仿宋" w:hAnsi="仿宋" w:eastAsia="仿宋" w:cs="宋体"/>
                <w:color w:val="000000"/>
                <w:szCs w:val="21"/>
              </w:rPr>
            </w:pPr>
            <w:r>
              <w:rPr>
                <w:rFonts w:hint="eastAsia" w:ascii="仿宋" w:hAnsi="仿宋" w:eastAsia="仿宋" w:cs="宋体"/>
                <w:color w:val="000000"/>
                <w:kern w:val="0"/>
                <w:szCs w:val="21"/>
                <w:lang w:bidi="ar"/>
              </w:rPr>
              <w:t>4楼</w:t>
            </w:r>
          </w:p>
        </w:tc>
        <w:tc>
          <w:tcPr>
            <w:tcW w:w="306" w:type="pct"/>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0BCCB842">
            <w:pPr>
              <w:jc w:val="center"/>
              <w:rPr>
                <w:rFonts w:hint="eastAsia" w:ascii="仿宋" w:hAnsi="仿宋" w:eastAsia="仿宋" w:cs="宋体"/>
                <w:color w:val="000000"/>
                <w:szCs w:val="21"/>
              </w:rPr>
            </w:pPr>
          </w:p>
        </w:tc>
        <w:tc>
          <w:tcPr>
            <w:tcW w:w="3578" w:type="pct"/>
            <w:gridSpan w:val="10"/>
            <w:tcBorders>
              <w:top w:val="nil"/>
              <w:left w:val="nil"/>
              <w:bottom w:val="nil"/>
              <w:right w:val="nil"/>
            </w:tcBorders>
            <w:shd w:val="clear" w:color="auto" w:fill="auto"/>
            <w:vAlign w:val="bottom"/>
          </w:tcPr>
          <w:p w14:paraId="47C57299">
            <w:pPr>
              <w:widowControl/>
              <w:jc w:val="center"/>
              <w:textAlignment w:val="bottom"/>
              <w:rPr>
                <w:rFonts w:hint="eastAsia" w:ascii="仿宋" w:hAnsi="仿宋" w:eastAsia="仿宋" w:cs="宋体"/>
                <w:color w:val="000000"/>
                <w:szCs w:val="21"/>
              </w:rPr>
            </w:pPr>
            <w:r>
              <w:rPr>
                <w:rFonts w:hint="eastAsia" w:ascii="仿宋" w:hAnsi="仿宋" w:eastAsia="仿宋" w:cs="宋体"/>
                <w:color w:val="000000"/>
                <w:kern w:val="0"/>
                <w:szCs w:val="21"/>
                <w:lang w:bidi="ar"/>
              </w:rPr>
              <w:t>走廊吸顶AP</w:t>
            </w:r>
          </w:p>
        </w:tc>
        <w:tc>
          <w:tcPr>
            <w:tcW w:w="6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A4161">
            <w:pPr>
              <w:rPr>
                <w:rFonts w:hint="eastAsia" w:ascii="仿宋" w:hAnsi="仿宋" w:eastAsia="仿宋" w:cs="宋体"/>
                <w:color w:val="000000"/>
                <w:szCs w:val="21"/>
              </w:rPr>
            </w:pPr>
          </w:p>
        </w:tc>
        <w:tc>
          <w:tcPr>
            <w:tcW w:w="132" w:type="pct"/>
            <w:tcBorders>
              <w:top w:val="nil"/>
              <w:left w:val="nil"/>
              <w:bottom w:val="nil"/>
              <w:right w:val="nil"/>
            </w:tcBorders>
            <w:shd w:val="clear" w:color="auto" w:fill="auto"/>
            <w:noWrap/>
            <w:vAlign w:val="center"/>
          </w:tcPr>
          <w:p w14:paraId="763B125B">
            <w:pPr>
              <w:rPr>
                <w:rFonts w:hint="eastAsia" w:ascii="仿宋" w:hAnsi="仿宋" w:eastAsia="仿宋" w:cs="宋体"/>
                <w:color w:val="000000"/>
                <w:szCs w:val="21"/>
              </w:rPr>
            </w:pPr>
          </w:p>
        </w:tc>
      </w:tr>
      <w:tr w14:paraId="288792AC">
        <w:tblPrEx>
          <w:tblCellMar>
            <w:top w:w="0" w:type="dxa"/>
            <w:left w:w="108" w:type="dxa"/>
            <w:bottom w:w="0" w:type="dxa"/>
            <w:right w:w="108" w:type="dxa"/>
          </w:tblCellMar>
        </w:tblPrEx>
        <w:trPr>
          <w:trHeight w:val="1460" w:hRule="atLeast"/>
        </w:trPr>
        <w:tc>
          <w:tcPr>
            <w:tcW w:w="306" w:type="pct"/>
            <w:tcBorders>
              <w:top w:val="nil"/>
              <w:left w:val="nil"/>
              <w:bottom w:val="nil"/>
              <w:right w:val="nil"/>
            </w:tcBorders>
            <w:shd w:val="clear" w:color="auto" w:fill="auto"/>
            <w:noWrap/>
            <w:vAlign w:val="center"/>
          </w:tcPr>
          <w:p w14:paraId="47422DD8">
            <w:pPr>
              <w:rPr>
                <w:rFonts w:hint="eastAsia" w:ascii="仿宋" w:hAnsi="仿宋" w:eastAsia="仿宋" w:cs="宋体"/>
                <w:color w:val="000000"/>
                <w:szCs w:val="21"/>
              </w:rPr>
            </w:pPr>
          </w:p>
        </w:tc>
        <w:tc>
          <w:tcPr>
            <w:tcW w:w="306" w:type="pct"/>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50E5973A">
            <w:pPr>
              <w:jc w:val="center"/>
              <w:rPr>
                <w:rFonts w:hint="eastAsia" w:ascii="仿宋" w:hAnsi="仿宋" w:eastAsia="仿宋" w:cs="宋体"/>
                <w:color w:val="000000"/>
                <w:szCs w:val="21"/>
              </w:rPr>
            </w:pPr>
          </w:p>
        </w:tc>
        <w:tc>
          <w:tcPr>
            <w:tcW w:w="218" w:type="pct"/>
            <w:tcBorders>
              <w:top w:val="single" w:color="000000" w:sz="4" w:space="0"/>
              <w:left w:val="nil"/>
              <w:bottom w:val="single" w:color="000000" w:sz="4" w:space="0"/>
              <w:right w:val="single" w:color="000000" w:sz="4" w:space="0"/>
            </w:tcBorders>
            <w:shd w:val="clear" w:color="auto" w:fill="auto"/>
            <w:vAlign w:val="center"/>
          </w:tcPr>
          <w:p w14:paraId="12E76B28">
            <w:pPr>
              <w:rPr>
                <w:rFonts w:hint="eastAsia" w:ascii="仿宋" w:hAnsi="仿宋" w:eastAsia="仿宋" w:cs="宋体"/>
                <w:color w:val="000000"/>
                <w:szCs w:val="21"/>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6A443">
            <w:pPr>
              <w:rPr>
                <w:rFonts w:hint="eastAsia" w:ascii="仿宋" w:hAnsi="仿宋" w:eastAsia="仿宋" w:cs="宋体"/>
                <w:color w:val="000000"/>
                <w:szCs w:val="21"/>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88A29">
            <w:pPr>
              <w:rPr>
                <w:rFonts w:hint="eastAsia" w:ascii="仿宋" w:hAnsi="仿宋" w:eastAsia="仿宋" w:cs="宋体"/>
                <w:color w:val="000000"/>
                <w:szCs w:val="21"/>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92F58">
            <w:pPr>
              <w:rPr>
                <w:rFonts w:hint="eastAsia" w:ascii="仿宋" w:hAnsi="仿宋" w:eastAsia="仿宋" w:cs="宋体"/>
                <w:b/>
                <w:bCs/>
                <w:color w:val="000000"/>
                <w:szCs w:val="21"/>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A24C1">
            <w:pPr>
              <w:rPr>
                <w:rFonts w:hint="eastAsia" w:ascii="仿宋" w:hAnsi="仿宋" w:eastAsia="仿宋" w:cs="宋体"/>
                <w:b/>
                <w:bCs/>
                <w:color w:val="000000"/>
                <w:szCs w:val="21"/>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0B52B">
            <w:pPr>
              <w:rPr>
                <w:rFonts w:hint="eastAsia" w:ascii="仿宋" w:hAnsi="仿宋" w:eastAsia="仿宋" w:cs="宋体"/>
                <w:color w:val="000000"/>
                <w:szCs w:val="21"/>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2D6D0">
            <w:pPr>
              <w:rPr>
                <w:rFonts w:hint="eastAsia" w:ascii="仿宋" w:hAnsi="仿宋" w:eastAsia="仿宋" w:cs="宋体"/>
                <w:color w:val="000000"/>
                <w:szCs w:val="21"/>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7D022">
            <w:pPr>
              <w:rPr>
                <w:rFonts w:hint="eastAsia" w:ascii="仿宋" w:hAnsi="仿宋" w:eastAsia="仿宋" w:cs="宋体"/>
                <w:color w:val="000000"/>
                <w:szCs w:val="21"/>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86617">
            <w:pPr>
              <w:rPr>
                <w:rFonts w:hint="eastAsia" w:ascii="仿宋" w:hAnsi="仿宋" w:eastAsia="仿宋" w:cs="宋体"/>
                <w:color w:val="000000"/>
                <w:szCs w:val="21"/>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173F7">
            <w:pPr>
              <w:rPr>
                <w:rFonts w:hint="eastAsia" w:ascii="仿宋" w:hAnsi="仿宋" w:eastAsia="仿宋" w:cs="宋体"/>
                <w:color w:val="000000"/>
                <w:szCs w:val="21"/>
              </w:rPr>
            </w:pPr>
          </w:p>
        </w:tc>
        <w:tc>
          <w:tcPr>
            <w:tcW w:w="81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AD55A">
            <w:pPr>
              <w:jc w:val="center"/>
              <w:rPr>
                <w:rFonts w:hint="eastAsia" w:ascii="仿宋" w:hAnsi="仿宋" w:eastAsia="仿宋" w:cs="宋体"/>
                <w:color w:val="000000"/>
                <w:szCs w:val="21"/>
              </w:rPr>
            </w:pPr>
          </w:p>
        </w:tc>
      </w:tr>
    </w:tbl>
    <w:p w14:paraId="74129411">
      <w:pPr>
        <w:spacing w:line="360" w:lineRule="auto"/>
        <w:ind w:firstLine="480" w:firstLineChars="200"/>
        <w:rPr>
          <w:rFonts w:ascii="仿宋_GB2312" w:eastAsia="仿宋_GB2312"/>
          <w:sz w:val="24"/>
        </w:rPr>
      </w:pPr>
    </w:p>
    <w:p w14:paraId="07C74A3D">
      <w:pPr>
        <w:spacing w:line="360" w:lineRule="auto"/>
        <w:ind w:firstLine="480" w:firstLineChars="200"/>
        <w:rPr>
          <w:rFonts w:ascii="仿宋_GB2312" w:eastAsia="仿宋_GB2312"/>
          <w:sz w:val="24"/>
        </w:rPr>
      </w:pPr>
      <w:r>
        <w:rPr>
          <w:rFonts w:hint="eastAsia" w:ascii="仿宋_GB2312" w:eastAsia="仿宋_GB2312"/>
          <w:sz w:val="24"/>
        </w:rPr>
        <w:t>4.7号楼</w:t>
      </w:r>
    </w:p>
    <w:tbl>
      <w:tblPr>
        <w:tblStyle w:val="52"/>
        <w:tblW w:w="5000" w:type="pct"/>
        <w:tblInd w:w="0" w:type="dxa"/>
        <w:tblLayout w:type="autofit"/>
        <w:tblCellMar>
          <w:top w:w="0" w:type="dxa"/>
          <w:left w:w="108" w:type="dxa"/>
          <w:bottom w:w="0" w:type="dxa"/>
          <w:right w:w="108" w:type="dxa"/>
        </w:tblCellMar>
      </w:tblPr>
      <w:tblGrid>
        <w:gridCol w:w="988"/>
        <w:gridCol w:w="1800"/>
        <w:gridCol w:w="862"/>
        <w:gridCol w:w="1800"/>
        <w:gridCol w:w="1800"/>
        <w:gridCol w:w="676"/>
        <w:gridCol w:w="1650"/>
      </w:tblGrid>
      <w:tr w14:paraId="08B603DA">
        <w:tblPrEx>
          <w:tblCellMar>
            <w:top w:w="0" w:type="dxa"/>
            <w:left w:w="108" w:type="dxa"/>
            <w:bottom w:w="0" w:type="dxa"/>
            <w:right w:w="108" w:type="dxa"/>
          </w:tblCellMar>
        </w:tblPrEx>
        <w:trPr>
          <w:trHeight w:val="840" w:hRule="atLeast"/>
        </w:trPr>
        <w:tc>
          <w:tcPr>
            <w:tcW w:w="516" w:type="pct"/>
            <w:tcBorders>
              <w:top w:val="nil"/>
              <w:left w:val="nil"/>
              <w:bottom w:val="nil"/>
              <w:right w:val="nil"/>
            </w:tcBorders>
            <w:shd w:val="clear" w:color="auto" w:fill="auto"/>
            <w:noWrap/>
            <w:vAlign w:val="center"/>
          </w:tcPr>
          <w:p w14:paraId="0377B598">
            <w:pPr>
              <w:rPr>
                <w:rFonts w:hint="eastAsia" w:ascii="宋体" w:hAnsi="宋体" w:cs="宋体"/>
                <w:color w:val="000000"/>
                <w:szCs w:val="22"/>
              </w:rPr>
            </w:pPr>
          </w:p>
        </w:tc>
        <w:tc>
          <w:tcPr>
            <w:tcW w:w="3270" w:type="pct"/>
            <w:gridSpan w:val="4"/>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E3ADF">
            <w:pPr>
              <w:widowControl/>
              <w:jc w:val="center"/>
              <w:textAlignment w:val="center"/>
              <w:rPr>
                <w:rFonts w:hint="eastAsia" w:ascii="宋体" w:hAnsi="宋体" w:cs="宋体"/>
                <w:color w:val="000000"/>
                <w:szCs w:val="22"/>
              </w:rPr>
            </w:pPr>
            <w:r>
              <w:rPr>
                <w:rFonts w:hint="eastAsia" w:ascii="宋体" w:hAnsi="宋体" w:cs="宋体"/>
                <w:color w:val="000000"/>
                <w:kern w:val="0"/>
                <w:szCs w:val="22"/>
                <w:lang w:bidi="ar"/>
              </w:rPr>
              <w:t>球场高密AP*2</w:t>
            </w:r>
          </w:p>
        </w:tc>
        <w:tc>
          <w:tcPr>
            <w:tcW w:w="35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54EC2">
            <w:pPr>
              <w:widowControl/>
              <w:jc w:val="center"/>
              <w:textAlignment w:val="center"/>
              <w:rPr>
                <w:rFonts w:hint="eastAsia" w:ascii="宋体" w:hAnsi="宋体" w:cs="宋体"/>
                <w:color w:val="000000"/>
                <w:szCs w:val="22"/>
              </w:rPr>
            </w:pPr>
            <w:r>
              <w:rPr>
                <w:rFonts w:hint="eastAsia" w:ascii="宋体" w:hAnsi="宋体" w:cs="宋体"/>
                <w:color w:val="000000"/>
                <w:kern w:val="0"/>
                <w:szCs w:val="22"/>
                <w:lang w:bidi="ar"/>
              </w:rPr>
              <w:t>通道</w:t>
            </w:r>
          </w:p>
        </w:tc>
        <w:tc>
          <w:tcPr>
            <w:tcW w:w="8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B48D5">
            <w:pPr>
              <w:widowControl/>
              <w:textAlignment w:val="center"/>
              <w:rPr>
                <w:rFonts w:hint="eastAsia" w:ascii="宋体" w:hAnsi="宋体" w:cs="宋体"/>
                <w:color w:val="000000"/>
                <w:szCs w:val="22"/>
              </w:rPr>
            </w:pPr>
            <w:r>
              <w:rPr>
                <w:rFonts w:hint="eastAsia" w:ascii="宋体" w:hAnsi="宋体" w:cs="宋体"/>
                <w:color w:val="000000"/>
                <w:kern w:val="0"/>
                <w:szCs w:val="22"/>
                <w:lang w:bidi="ar"/>
              </w:rPr>
              <w:t>卫生保</w:t>
            </w:r>
          </w:p>
        </w:tc>
      </w:tr>
      <w:tr w14:paraId="64B09F97">
        <w:tblPrEx>
          <w:tblCellMar>
            <w:top w:w="0" w:type="dxa"/>
            <w:left w:w="108" w:type="dxa"/>
            <w:bottom w:w="0" w:type="dxa"/>
            <w:right w:w="108" w:type="dxa"/>
          </w:tblCellMar>
        </w:tblPrEx>
        <w:trPr>
          <w:trHeight w:val="760" w:hRule="atLeast"/>
        </w:trPr>
        <w:tc>
          <w:tcPr>
            <w:tcW w:w="516" w:type="pct"/>
            <w:tcBorders>
              <w:top w:val="nil"/>
              <w:left w:val="nil"/>
              <w:bottom w:val="nil"/>
              <w:right w:val="nil"/>
            </w:tcBorders>
            <w:shd w:val="clear" w:color="auto" w:fill="auto"/>
            <w:noWrap/>
            <w:vAlign w:val="center"/>
          </w:tcPr>
          <w:p w14:paraId="49BE67F5">
            <w:pPr>
              <w:rPr>
                <w:rFonts w:hint="eastAsia" w:ascii="宋体" w:hAnsi="宋体" w:cs="宋体"/>
                <w:color w:val="000000"/>
                <w:szCs w:val="22"/>
              </w:rPr>
            </w:pPr>
          </w:p>
        </w:tc>
        <w:tc>
          <w:tcPr>
            <w:tcW w:w="3270"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710D3">
            <w:pPr>
              <w:jc w:val="center"/>
              <w:rPr>
                <w:rFonts w:hint="eastAsia" w:ascii="宋体" w:hAnsi="宋体" w:cs="宋体"/>
                <w:color w:val="000000"/>
                <w:szCs w:val="22"/>
              </w:rPr>
            </w:pPr>
          </w:p>
        </w:tc>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D3AEE">
            <w:pPr>
              <w:jc w:val="center"/>
              <w:rPr>
                <w:rFonts w:hint="eastAsia" w:ascii="宋体" w:hAnsi="宋体" w:cs="宋体"/>
                <w:color w:val="000000"/>
                <w:szCs w:val="22"/>
              </w:rPr>
            </w:pPr>
          </w:p>
        </w:tc>
        <w:tc>
          <w:tcPr>
            <w:tcW w:w="86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A92DA">
            <w:pPr>
              <w:widowControl/>
              <w:jc w:val="center"/>
              <w:textAlignment w:val="center"/>
              <w:rPr>
                <w:rFonts w:hint="eastAsia" w:ascii="宋体" w:hAnsi="宋体" w:cs="宋体"/>
                <w:color w:val="000000"/>
                <w:szCs w:val="22"/>
              </w:rPr>
            </w:pPr>
            <w:r>
              <w:rPr>
                <w:rFonts w:hint="eastAsia" w:ascii="宋体" w:hAnsi="宋体" w:cs="宋体"/>
                <w:color w:val="000000"/>
                <w:kern w:val="0"/>
                <w:szCs w:val="22"/>
                <w:lang w:bidi="ar"/>
              </w:rPr>
              <w:t>门厅</w:t>
            </w:r>
          </w:p>
        </w:tc>
      </w:tr>
      <w:tr w14:paraId="3F40BEA9">
        <w:tblPrEx>
          <w:tblCellMar>
            <w:top w:w="0" w:type="dxa"/>
            <w:left w:w="108" w:type="dxa"/>
            <w:bottom w:w="0" w:type="dxa"/>
            <w:right w:w="108" w:type="dxa"/>
          </w:tblCellMar>
        </w:tblPrEx>
        <w:trPr>
          <w:trHeight w:val="580" w:hRule="atLeast"/>
        </w:trPr>
        <w:tc>
          <w:tcPr>
            <w:tcW w:w="516" w:type="pct"/>
            <w:tcBorders>
              <w:top w:val="nil"/>
              <w:left w:val="nil"/>
              <w:bottom w:val="nil"/>
              <w:right w:val="nil"/>
            </w:tcBorders>
            <w:shd w:val="clear" w:color="auto" w:fill="auto"/>
            <w:noWrap/>
            <w:vAlign w:val="center"/>
          </w:tcPr>
          <w:p w14:paraId="66E7615C">
            <w:pPr>
              <w:widowControl/>
              <w:textAlignment w:val="center"/>
              <w:rPr>
                <w:rFonts w:hint="eastAsia" w:ascii="宋体" w:hAnsi="宋体" w:cs="宋体"/>
                <w:color w:val="000000"/>
                <w:szCs w:val="22"/>
              </w:rPr>
            </w:pPr>
            <w:r>
              <w:rPr>
                <w:rFonts w:hint="eastAsia" w:ascii="宋体" w:hAnsi="宋体" w:cs="宋体"/>
                <w:color w:val="000000"/>
                <w:kern w:val="0"/>
                <w:szCs w:val="22"/>
                <w:lang w:bidi="ar"/>
              </w:rPr>
              <w:t>1楼</w:t>
            </w:r>
          </w:p>
        </w:tc>
        <w:tc>
          <w:tcPr>
            <w:tcW w:w="3270"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EE9C7">
            <w:pPr>
              <w:jc w:val="center"/>
              <w:rPr>
                <w:rFonts w:hint="eastAsia" w:ascii="宋体" w:hAnsi="宋体" w:cs="宋体"/>
                <w:color w:val="000000"/>
                <w:szCs w:val="22"/>
              </w:rPr>
            </w:pPr>
          </w:p>
        </w:tc>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B4B96">
            <w:pPr>
              <w:jc w:val="center"/>
              <w:rPr>
                <w:rFonts w:hint="eastAsia" w:ascii="宋体" w:hAnsi="宋体" w:cs="宋体"/>
                <w:color w:val="000000"/>
                <w:szCs w:val="22"/>
              </w:rPr>
            </w:pPr>
          </w:p>
        </w:tc>
        <w:tc>
          <w:tcPr>
            <w:tcW w:w="86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FA098">
            <w:pPr>
              <w:jc w:val="center"/>
              <w:rPr>
                <w:rFonts w:hint="eastAsia" w:ascii="宋体" w:hAnsi="宋体" w:cs="宋体"/>
                <w:color w:val="000000"/>
                <w:szCs w:val="22"/>
              </w:rPr>
            </w:pPr>
          </w:p>
        </w:tc>
      </w:tr>
      <w:tr w14:paraId="747F56E2">
        <w:tblPrEx>
          <w:tblCellMar>
            <w:top w:w="0" w:type="dxa"/>
            <w:left w:w="108" w:type="dxa"/>
            <w:bottom w:w="0" w:type="dxa"/>
            <w:right w:w="108" w:type="dxa"/>
          </w:tblCellMar>
        </w:tblPrEx>
        <w:trPr>
          <w:trHeight w:val="560" w:hRule="atLeast"/>
        </w:trPr>
        <w:tc>
          <w:tcPr>
            <w:tcW w:w="516" w:type="pct"/>
            <w:tcBorders>
              <w:top w:val="nil"/>
              <w:left w:val="nil"/>
              <w:bottom w:val="nil"/>
              <w:right w:val="nil"/>
            </w:tcBorders>
            <w:shd w:val="clear" w:color="auto" w:fill="auto"/>
            <w:noWrap/>
            <w:vAlign w:val="center"/>
          </w:tcPr>
          <w:p w14:paraId="31DF3243">
            <w:pPr>
              <w:rPr>
                <w:rFonts w:hint="eastAsia" w:ascii="宋体" w:hAnsi="宋体" w:cs="宋体"/>
                <w:color w:val="000000"/>
                <w:szCs w:val="22"/>
              </w:rPr>
            </w:pPr>
          </w:p>
        </w:tc>
        <w:tc>
          <w:tcPr>
            <w:tcW w:w="3270"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7F826">
            <w:pPr>
              <w:jc w:val="center"/>
              <w:rPr>
                <w:rFonts w:hint="eastAsia" w:ascii="宋体" w:hAnsi="宋体" w:cs="宋体"/>
                <w:color w:val="000000"/>
                <w:szCs w:val="22"/>
              </w:rPr>
            </w:pPr>
          </w:p>
        </w:tc>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7B268">
            <w:pPr>
              <w:jc w:val="center"/>
              <w:rPr>
                <w:rFonts w:hint="eastAsia" w:ascii="宋体" w:hAnsi="宋体" w:cs="宋体"/>
                <w:color w:val="000000"/>
                <w:szCs w:val="22"/>
              </w:rPr>
            </w:pPr>
          </w:p>
        </w:tc>
        <w:tc>
          <w:tcPr>
            <w:tcW w:w="8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40924">
            <w:pPr>
              <w:widowControl/>
              <w:textAlignment w:val="center"/>
              <w:rPr>
                <w:rFonts w:hint="eastAsia" w:ascii="宋体" w:hAnsi="宋体" w:cs="宋体"/>
                <w:color w:val="000000"/>
                <w:szCs w:val="22"/>
              </w:rPr>
            </w:pPr>
            <w:r>
              <w:rPr>
                <w:rFonts w:hint="eastAsia" w:ascii="宋体" w:hAnsi="宋体" w:cs="宋体"/>
                <w:color w:val="000000"/>
                <w:kern w:val="0"/>
                <w:szCs w:val="22"/>
                <w:lang w:bidi="ar"/>
              </w:rPr>
              <w:t>楼梯</w:t>
            </w:r>
          </w:p>
        </w:tc>
      </w:tr>
      <w:tr w14:paraId="3C3CE6FF">
        <w:tblPrEx>
          <w:tblCellMar>
            <w:top w:w="0" w:type="dxa"/>
            <w:left w:w="108" w:type="dxa"/>
            <w:bottom w:w="0" w:type="dxa"/>
            <w:right w:w="108" w:type="dxa"/>
          </w:tblCellMar>
        </w:tblPrEx>
        <w:trPr>
          <w:trHeight w:val="752" w:hRule="atLeast"/>
        </w:trPr>
        <w:tc>
          <w:tcPr>
            <w:tcW w:w="516" w:type="pct"/>
            <w:tcBorders>
              <w:top w:val="nil"/>
              <w:left w:val="nil"/>
              <w:bottom w:val="nil"/>
              <w:right w:val="nil"/>
            </w:tcBorders>
            <w:shd w:val="clear" w:color="auto" w:fill="auto"/>
            <w:noWrap/>
            <w:vAlign w:val="center"/>
          </w:tcPr>
          <w:p w14:paraId="54350DC4">
            <w:pPr>
              <w:rPr>
                <w:rFonts w:hint="eastAsia" w:ascii="宋体" w:hAnsi="宋体" w:cs="宋体"/>
                <w:color w:val="000000"/>
                <w:szCs w:val="22"/>
              </w:rPr>
            </w:pPr>
          </w:p>
        </w:tc>
        <w:tc>
          <w:tcPr>
            <w:tcW w:w="3270"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E072D">
            <w:pPr>
              <w:jc w:val="center"/>
              <w:rPr>
                <w:rFonts w:hint="eastAsia" w:ascii="宋体" w:hAnsi="宋体" w:cs="宋体"/>
                <w:color w:val="000000"/>
                <w:szCs w:val="22"/>
              </w:rPr>
            </w:pPr>
          </w:p>
        </w:tc>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5FD33">
            <w:pPr>
              <w:jc w:val="center"/>
              <w:rPr>
                <w:rFonts w:hint="eastAsia" w:ascii="宋体" w:hAnsi="宋体" w:cs="宋体"/>
                <w:color w:val="000000"/>
                <w:szCs w:val="22"/>
              </w:rPr>
            </w:pPr>
          </w:p>
        </w:tc>
        <w:tc>
          <w:tcPr>
            <w:tcW w:w="8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F5BAD">
            <w:pPr>
              <w:widowControl/>
              <w:textAlignment w:val="center"/>
              <w:rPr>
                <w:rFonts w:hint="eastAsia" w:ascii="宋体" w:hAnsi="宋体" w:cs="宋体"/>
                <w:color w:val="000000"/>
                <w:szCs w:val="22"/>
              </w:rPr>
            </w:pPr>
            <w:r>
              <w:rPr>
                <w:rFonts w:hint="eastAsia" w:ascii="宋体" w:hAnsi="宋体" w:cs="宋体"/>
                <w:color w:val="000000"/>
                <w:kern w:val="0"/>
                <w:szCs w:val="22"/>
                <w:lang w:bidi="ar"/>
              </w:rPr>
              <w:t>厕所</w:t>
            </w:r>
          </w:p>
        </w:tc>
      </w:tr>
      <w:tr w14:paraId="413DDAC8">
        <w:tblPrEx>
          <w:tblCellMar>
            <w:top w:w="0" w:type="dxa"/>
            <w:left w:w="108" w:type="dxa"/>
            <w:bottom w:w="0" w:type="dxa"/>
            <w:right w:w="108" w:type="dxa"/>
          </w:tblCellMar>
        </w:tblPrEx>
        <w:trPr>
          <w:trHeight w:val="400" w:hRule="atLeast"/>
        </w:trPr>
        <w:tc>
          <w:tcPr>
            <w:tcW w:w="516" w:type="pct"/>
            <w:tcBorders>
              <w:top w:val="nil"/>
              <w:left w:val="nil"/>
              <w:bottom w:val="nil"/>
              <w:right w:val="nil"/>
            </w:tcBorders>
            <w:shd w:val="clear" w:color="auto" w:fill="auto"/>
            <w:noWrap/>
            <w:vAlign w:val="center"/>
          </w:tcPr>
          <w:p w14:paraId="077694BD">
            <w:pPr>
              <w:rPr>
                <w:rFonts w:hint="eastAsia" w:ascii="宋体" w:hAnsi="宋体" w:cs="宋体"/>
                <w:color w:val="000000"/>
                <w:szCs w:val="22"/>
              </w:rPr>
            </w:pPr>
          </w:p>
        </w:tc>
        <w:tc>
          <w:tcPr>
            <w:tcW w:w="940" w:type="pct"/>
            <w:tcBorders>
              <w:top w:val="nil"/>
              <w:left w:val="nil"/>
              <w:bottom w:val="nil"/>
              <w:right w:val="nil"/>
            </w:tcBorders>
            <w:shd w:val="clear" w:color="auto" w:fill="auto"/>
            <w:noWrap/>
            <w:vAlign w:val="center"/>
          </w:tcPr>
          <w:p w14:paraId="6B34D0CD">
            <w:pPr>
              <w:rPr>
                <w:rFonts w:hint="eastAsia" w:ascii="宋体" w:hAnsi="宋体" w:cs="宋体"/>
                <w:color w:val="000000"/>
                <w:szCs w:val="22"/>
              </w:rPr>
            </w:pPr>
          </w:p>
        </w:tc>
        <w:tc>
          <w:tcPr>
            <w:tcW w:w="450" w:type="pct"/>
            <w:tcBorders>
              <w:top w:val="nil"/>
              <w:left w:val="nil"/>
              <w:bottom w:val="nil"/>
              <w:right w:val="nil"/>
            </w:tcBorders>
            <w:shd w:val="clear" w:color="auto" w:fill="auto"/>
            <w:noWrap/>
            <w:vAlign w:val="center"/>
          </w:tcPr>
          <w:p w14:paraId="643B46E0">
            <w:pPr>
              <w:rPr>
                <w:rFonts w:hint="eastAsia" w:ascii="宋体" w:hAnsi="宋体" w:cs="宋体"/>
                <w:color w:val="000000"/>
                <w:szCs w:val="22"/>
              </w:rPr>
            </w:pPr>
          </w:p>
        </w:tc>
        <w:tc>
          <w:tcPr>
            <w:tcW w:w="940" w:type="pct"/>
            <w:tcBorders>
              <w:top w:val="nil"/>
              <w:left w:val="nil"/>
              <w:bottom w:val="nil"/>
              <w:right w:val="nil"/>
            </w:tcBorders>
            <w:shd w:val="clear" w:color="auto" w:fill="auto"/>
            <w:noWrap/>
            <w:vAlign w:val="center"/>
          </w:tcPr>
          <w:p w14:paraId="511AE9B3">
            <w:pPr>
              <w:rPr>
                <w:rFonts w:hint="eastAsia" w:ascii="宋体" w:hAnsi="宋体" w:cs="宋体"/>
                <w:color w:val="000000"/>
                <w:szCs w:val="22"/>
              </w:rPr>
            </w:pPr>
          </w:p>
        </w:tc>
        <w:tc>
          <w:tcPr>
            <w:tcW w:w="940" w:type="pct"/>
            <w:tcBorders>
              <w:top w:val="nil"/>
              <w:left w:val="nil"/>
              <w:bottom w:val="nil"/>
              <w:right w:val="nil"/>
            </w:tcBorders>
            <w:shd w:val="clear" w:color="auto" w:fill="auto"/>
            <w:noWrap/>
            <w:vAlign w:val="center"/>
          </w:tcPr>
          <w:p w14:paraId="10844834">
            <w:pPr>
              <w:rPr>
                <w:rFonts w:hint="eastAsia" w:ascii="宋体" w:hAnsi="宋体" w:cs="宋体"/>
                <w:color w:val="000000"/>
                <w:szCs w:val="22"/>
              </w:rPr>
            </w:pPr>
          </w:p>
        </w:tc>
        <w:tc>
          <w:tcPr>
            <w:tcW w:w="353" w:type="pct"/>
            <w:tcBorders>
              <w:top w:val="nil"/>
              <w:left w:val="nil"/>
              <w:bottom w:val="nil"/>
              <w:right w:val="nil"/>
            </w:tcBorders>
            <w:shd w:val="clear" w:color="auto" w:fill="auto"/>
            <w:noWrap/>
            <w:vAlign w:val="center"/>
          </w:tcPr>
          <w:p w14:paraId="3DD2B401">
            <w:pPr>
              <w:rPr>
                <w:rFonts w:hint="eastAsia" w:ascii="宋体" w:hAnsi="宋体" w:cs="宋体"/>
                <w:color w:val="000000"/>
                <w:szCs w:val="22"/>
              </w:rPr>
            </w:pPr>
          </w:p>
        </w:tc>
        <w:tc>
          <w:tcPr>
            <w:tcW w:w="861" w:type="pct"/>
            <w:tcBorders>
              <w:top w:val="nil"/>
              <w:left w:val="nil"/>
              <w:bottom w:val="nil"/>
              <w:right w:val="nil"/>
            </w:tcBorders>
            <w:shd w:val="clear" w:color="auto" w:fill="auto"/>
            <w:noWrap/>
            <w:vAlign w:val="center"/>
          </w:tcPr>
          <w:p w14:paraId="57505E48">
            <w:pPr>
              <w:rPr>
                <w:rFonts w:hint="eastAsia" w:ascii="宋体" w:hAnsi="宋体" w:cs="宋体"/>
                <w:color w:val="000000"/>
                <w:szCs w:val="22"/>
              </w:rPr>
            </w:pPr>
          </w:p>
        </w:tc>
      </w:tr>
      <w:tr w14:paraId="4CB20B28">
        <w:tblPrEx>
          <w:tblCellMar>
            <w:top w:w="0" w:type="dxa"/>
            <w:left w:w="108" w:type="dxa"/>
            <w:bottom w:w="0" w:type="dxa"/>
            <w:right w:w="108" w:type="dxa"/>
          </w:tblCellMar>
        </w:tblPrEx>
        <w:trPr>
          <w:trHeight w:val="400" w:hRule="atLeast"/>
        </w:trPr>
        <w:tc>
          <w:tcPr>
            <w:tcW w:w="516" w:type="pct"/>
            <w:tcBorders>
              <w:top w:val="nil"/>
              <w:left w:val="nil"/>
              <w:bottom w:val="nil"/>
              <w:right w:val="nil"/>
            </w:tcBorders>
            <w:shd w:val="clear" w:color="auto" w:fill="auto"/>
            <w:noWrap/>
            <w:vAlign w:val="center"/>
          </w:tcPr>
          <w:p w14:paraId="7CFEF056">
            <w:pPr>
              <w:rPr>
                <w:rFonts w:hint="eastAsia" w:ascii="宋体" w:hAnsi="宋体" w:cs="宋体"/>
                <w:color w:val="000000"/>
                <w:szCs w:val="22"/>
              </w:rPr>
            </w:pPr>
          </w:p>
        </w:tc>
        <w:tc>
          <w:tcPr>
            <w:tcW w:w="940" w:type="pct"/>
            <w:tcBorders>
              <w:top w:val="nil"/>
              <w:left w:val="nil"/>
              <w:bottom w:val="nil"/>
              <w:right w:val="nil"/>
            </w:tcBorders>
            <w:shd w:val="clear" w:color="auto" w:fill="auto"/>
            <w:noWrap/>
            <w:vAlign w:val="center"/>
          </w:tcPr>
          <w:p w14:paraId="5B571099">
            <w:pPr>
              <w:rPr>
                <w:rFonts w:hint="eastAsia" w:ascii="宋体" w:hAnsi="宋体" w:cs="宋体"/>
                <w:color w:val="000000"/>
                <w:szCs w:val="22"/>
              </w:rPr>
            </w:pPr>
          </w:p>
        </w:tc>
        <w:tc>
          <w:tcPr>
            <w:tcW w:w="450" w:type="pct"/>
            <w:tcBorders>
              <w:top w:val="nil"/>
              <w:left w:val="nil"/>
              <w:bottom w:val="nil"/>
              <w:right w:val="nil"/>
            </w:tcBorders>
            <w:shd w:val="clear" w:color="auto" w:fill="auto"/>
            <w:noWrap/>
            <w:vAlign w:val="center"/>
          </w:tcPr>
          <w:p w14:paraId="36249313">
            <w:pPr>
              <w:rPr>
                <w:rFonts w:hint="eastAsia" w:ascii="宋体" w:hAnsi="宋体" w:cs="宋体"/>
                <w:color w:val="000000"/>
                <w:szCs w:val="22"/>
              </w:rPr>
            </w:pPr>
          </w:p>
        </w:tc>
        <w:tc>
          <w:tcPr>
            <w:tcW w:w="940" w:type="pct"/>
            <w:tcBorders>
              <w:top w:val="nil"/>
              <w:left w:val="nil"/>
              <w:bottom w:val="nil"/>
              <w:right w:val="nil"/>
            </w:tcBorders>
            <w:shd w:val="clear" w:color="auto" w:fill="auto"/>
            <w:noWrap/>
            <w:vAlign w:val="center"/>
          </w:tcPr>
          <w:p w14:paraId="342B2368">
            <w:pPr>
              <w:rPr>
                <w:rFonts w:hint="eastAsia" w:ascii="宋体" w:hAnsi="宋体" w:cs="宋体"/>
                <w:color w:val="000000"/>
                <w:szCs w:val="22"/>
              </w:rPr>
            </w:pPr>
          </w:p>
        </w:tc>
        <w:tc>
          <w:tcPr>
            <w:tcW w:w="940" w:type="pct"/>
            <w:tcBorders>
              <w:top w:val="nil"/>
              <w:left w:val="nil"/>
              <w:bottom w:val="nil"/>
              <w:right w:val="nil"/>
            </w:tcBorders>
            <w:shd w:val="clear" w:color="auto" w:fill="auto"/>
            <w:noWrap/>
            <w:vAlign w:val="center"/>
          </w:tcPr>
          <w:p w14:paraId="75FA2F02">
            <w:pPr>
              <w:rPr>
                <w:rFonts w:hint="eastAsia" w:ascii="宋体" w:hAnsi="宋体" w:cs="宋体"/>
                <w:color w:val="000000"/>
                <w:szCs w:val="22"/>
              </w:rPr>
            </w:pPr>
          </w:p>
        </w:tc>
        <w:tc>
          <w:tcPr>
            <w:tcW w:w="353" w:type="pct"/>
            <w:tcBorders>
              <w:top w:val="nil"/>
              <w:left w:val="nil"/>
              <w:bottom w:val="nil"/>
              <w:right w:val="nil"/>
            </w:tcBorders>
            <w:shd w:val="clear" w:color="auto" w:fill="auto"/>
            <w:noWrap/>
            <w:vAlign w:val="center"/>
          </w:tcPr>
          <w:p w14:paraId="19EA64F4">
            <w:pPr>
              <w:rPr>
                <w:rFonts w:hint="eastAsia" w:ascii="宋体" w:hAnsi="宋体" w:cs="宋体"/>
                <w:color w:val="000000"/>
                <w:szCs w:val="22"/>
              </w:rPr>
            </w:pPr>
          </w:p>
        </w:tc>
        <w:tc>
          <w:tcPr>
            <w:tcW w:w="861" w:type="pct"/>
            <w:tcBorders>
              <w:top w:val="nil"/>
              <w:left w:val="nil"/>
              <w:bottom w:val="nil"/>
              <w:right w:val="nil"/>
            </w:tcBorders>
            <w:shd w:val="clear" w:color="auto" w:fill="auto"/>
            <w:noWrap/>
            <w:vAlign w:val="center"/>
          </w:tcPr>
          <w:p w14:paraId="502F969E">
            <w:pPr>
              <w:rPr>
                <w:rFonts w:hint="eastAsia" w:ascii="宋体" w:hAnsi="宋体" w:cs="宋体"/>
                <w:color w:val="000000"/>
                <w:szCs w:val="22"/>
              </w:rPr>
            </w:pPr>
          </w:p>
        </w:tc>
      </w:tr>
      <w:tr w14:paraId="7E084015">
        <w:tblPrEx>
          <w:tblCellMar>
            <w:top w:w="0" w:type="dxa"/>
            <w:left w:w="108" w:type="dxa"/>
            <w:bottom w:w="0" w:type="dxa"/>
            <w:right w:w="108" w:type="dxa"/>
          </w:tblCellMar>
        </w:tblPrEx>
        <w:trPr>
          <w:trHeight w:val="840" w:hRule="atLeast"/>
        </w:trPr>
        <w:tc>
          <w:tcPr>
            <w:tcW w:w="516" w:type="pct"/>
            <w:tcBorders>
              <w:top w:val="nil"/>
              <w:left w:val="nil"/>
              <w:bottom w:val="nil"/>
              <w:right w:val="nil"/>
            </w:tcBorders>
            <w:shd w:val="clear" w:color="auto" w:fill="auto"/>
            <w:noWrap/>
            <w:vAlign w:val="center"/>
          </w:tcPr>
          <w:p w14:paraId="6562DC9D">
            <w:pPr>
              <w:rPr>
                <w:rFonts w:hint="eastAsia" w:ascii="宋体" w:hAnsi="宋体" w:cs="宋体"/>
                <w:color w:val="000000"/>
                <w:szCs w:val="22"/>
              </w:rPr>
            </w:pPr>
          </w:p>
        </w:tc>
        <w:tc>
          <w:tcPr>
            <w:tcW w:w="3270" w:type="pct"/>
            <w:gridSpan w:val="4"/>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66022">
            <w:pPr>
              <w:jc w:val="center"/>
              <w:rPr>
                <w:rFonts w:hint="eastAsia" w:ascii="宋体" w:hAnsi="宋体" w:cs="宋体"/>
                <w:color w:val="000000"/>
                <w:szCs w:val="22"/>
              </w:rPr>
            </w:pPr>
          </w:p>
        </w:tc>
        <w:tc>
          <w:tcPr>
            <w:tcW w:w="35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2BDD0">
            <w:pPr>
              <w:widowControl/>
              <w:jc w:val="center"/>
              <w:textAlignment w:val="center"/>
              <w:rPr>
                <w:rFonts w:hint="eastAsia" w:ascii="宋体" w:hAnsi="宋体" w:cs="宋体"/>
                <w:color w:val="000000"/>
                <w:szCs w:val="22"/>
              </w:rPr>
            </w:pPr>
            <w:r>
              <w:rPr>
                <w:rFonts w:hint="eastAsia" w:ascii="宋体" w:hAnsi="宋体" w:cs="宋体"/>
                <w:color w:val="000000"/>
                <w:kern w:val="0"/>
                <w:szCs w:val="22"/>
                <w:lang w:bidi="ar"/>
              </w:rPr>
              <w:t>通道</w:t>
            </w:r>
          </w:p>
        </w:tc>
        <w:tc>
          <w:tcPr>
            <w:tcW w:w="8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896A6">
            <w:pPr>
              <w:widowControl/>
              <w:textAlignment w:val="center"/>
              <w:rPr>
                <w:rFonts w:hint="eastAsia" w:ascii="宋体" w:hAnsi="宋体" w:cs="宋体"/>
                <w:color w:val="000000"/>
                <w:szCs w:val="22"/>
              </w:rPr>
            </w:pPr>
            <w:r>
              <w:rPr>
                <w:rFonts w:hint="eastAsia" w:ascii="宋体" w:hAnsi="宋体" w:cs="宋体"/>
                <w:color w:val="000000"/>
                <w:kern w:val="0"/>
                <w:szCs w:val="22"/>
                <w:lang w:bidi="ar"/>
              </w:rPr>
              <w:t>办吸顶AP</w:t>
            </w:r>
          </w:p>
        </w:tc>
      </w:tr>
      <w:tr w14:paraId="1CB0CF58">
        <w:tblPrEx>
          <w:tblCellMar>
            <w:top w:w="0" w:type="dxa"/>
            <w:left w:w="108" w:type="dxa"/>
            <w:bottom w:w="0" w:type="dxa"/>
            <w:right w:w="108" w:type="dxa"/>
          </w:tblCellMar>
        </w:tblPrEx>
        <w:trPr>
          <w:trHeight w:val="760" w:hRule="atLeast"/>
        </w:trPr>
        <w:tc>
          <w:tcPr>
            <w:tcW w:w="516" w:type="pct"/>
            <w:tcBorders>
              <w:top w:val="nil"/>
              <w:left w:val="nil"/>
              <w:bottom w:val="nil"/>
              <w:right w:val="nil"/>
            </w:tcBorders>
            <w:shd w:val="clear" w:color="auto" w:fill="auto"/>
            <w:noWrap/>
            <w:vAlign w:val="center"/>
          </w:tcPr>
          <w:p w14:paraId="1D8F6768">
            <w:pPr>
              <w:rPr>
                <w:rFonts w:hint="eastAsia" w:ascii="宋体" w:hAnsi="宋体" w:cs="宋体"/>
                <w:color w:val="000000"/>
                <w:szCs w:val="22"/>
              </w:rPr>
            </w:pPr>
          </w:p>
        </w:tc>
        <w:tc>
          <w:tcPr>
            <w:tcW w:w="3270"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ECB56">
            <w:pPr>
              <w:jc w:val="center"/>
              <w:rPr>
                <w:rFonts w:hint="eastAsia" w:ascii="宋体" w:hAnsi="宋体" w:cs="宋体"/>
                <w:color w:val="000000"/>
                <w:szCs w:val="22"/>
              </w:rPr>
            </w:pPr>
          </w:p>
        </w:tc>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B71D2">
            <w:pPr>
              <w:jc w:val="center"/>
              <w:rPr>
                <w:rFonts w:hint="eastAsia" w:ascii="宋体" w:hAnsi="宋体" w:cs="宋体"/>
                <w:color w:val="000000"/>
                <w:szCs w:val="22"/>
              </w:rPr>
            </w:pPr>
          </w:p>
        </w:tc>
        <w:tc>
          <w:tcPr>
            <w:tcW w:w="86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A3505">
            <w:pPr>
              <w:widowControl/>
              <w:jc w:val="center"/>
              <w:textAlignment w:val="center"/>
              <w:rPr>
                <w:rFonts w:hint="eastAsia" w:ascii="宋体" w:hAnsi="宋体" w:cs="宋体"/>
                <w:color w:val="000000"/>
                <w:szCs w:val="22"/>
              </w:rPr>
            </w:pPr>
            <w:r>
              <w:rPr>
                <w:rFonts w:hint="eastAsia" w:ascii="宋体" w:hAnsi="宋体" w:cs="宋体"/>
                <w:color w:val="000000"/>
                <w:kern w:val="0"/>
                <w:szCs w:val="22"/>
                <w:lang w:bidi="ar"/>
              </w:rPr>
              <w:t>教室吸顶AP</w:t>
            </w:r>
          </w:p>
        </w:tc>
      </w:tr>
      <w:tr w14:paraId="5F884BA9">
        <w:tblPrEx>
          <w:tblCellMar>
            <w:top w:w="0" w:type="dxa"/>
            <w:left w:w="108" w:type="dxa"/>
            <w:bottom w:w="0" w:type="dxa"/>
            <w:right w:w="108" w:type="dxa"/>
          </w:tblCellMar>
        </w:tblPrEx>
        <w:trPr>
          <w:trHeight w:val="580" w:hRule="atLeast"/>
        </w:trPr>
        <w:tc>
          <w:tcPr>
            <w:tcW w:w="516" w:type="pct"/>
            <w:tcBorders>
              <w:top w:val="nil"/>
              <w:left w:val="nil"/>
              <w:bottom w:val="nil"/>
              <w:right w:val="nil"/>
            </w:tcBorders>
            <w:shd w:val="clear" w:color="auto" w:fill="auto"/>
            <w:noWrap/>
            <w:vAlign w:val="center"/>
          </w:tcPr>
          <w:p w14:paraId="460F243B">
            <w:pPr>
              <w:widowControl/>
              <w:textAlignment w:val="center"/>
              <w:rPr>
                <w:rFonts w:hint="eastAsia" w:ascii="宋体" w:hAnsi="宋体" w:cs="宋体"/>
                <w:color w:val="000000"/>
                <w:szCs w:val="22"/>
              </w:rPr>
            </w:pPr>
            <w:r>
              <w:rPr>
                <w:rFonts w:hint="eastAsia" w:ascii="宋体" w:hAnsi="宋体" w:cs="宋体"/>
                <w:color w:val="000000"/>
                <w:kern w:val="0"/>
                <w:szCs w:val="22"/>
                <w:lang w:bidi="ar"/>
              </w:rPr>
              <w:t>2楼</w:t>
            </w:r>
          </w:p>
        </w:tc>
        <w:tc>
          <w:tcPr>
            <w:tcW w:w="3270"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DCD4A">
            <w:pPr>
              <w:jc w:val="center"/>
              <w:rPr>
                <w:rFonts w:hint="eastAsia" w:ascii="宋体" w:hAnsi="宋体" w:cs="宋体"/>
                <w:color w:val="000000"/>
                <w:szCs w:val="22"/>
              </w:rPr>
            </w:pPr>
          </w:p>
        </w:tc>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97244">
            <w:pPr>
              <w:jc w:val="center"/>
              <w:rPr>
                <w:rFonts w:hint="eastAsia" w:ascii="宋体" w:hAnsi="宋体" w:cs="宋体"/>
                <w:color w:val="000000"/>
                <w:szCs w:val="22"/>
              </w:rPr>
            </w:pPr>
          </w:p>
        </w:tc>
        <w:tc>
          <w:tcPr>
            <w:tcW w:w="86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16123">
            <w:pPr>
              <w:jc w:val="center"/>
              <w:rPr>
                <w:rFonts w:hint="eastAsia" w:ascii="宋体" w:hAnsi="宋体" w:cs="宋体"/>
                <w:color w:val="000000"/>
                <w:szCs w:val="22"/>
              </w:rPr>
            </w:pPr>
          </w:p>
        </w:tc>
      </w:tr>
      <w:tr w14:paraId="4D30F1D1">
        <w:tblPrEx>
          <w:tblCellMar>
            <w:top w:w="0" w:type="dxa"/>
            <w:left w:w="108" w:type="dxa"/>
            <w:bottom w:w="0" w:type="dxa"/>
            <w:right w:w="108" w:type="dxa"/>
          </w:tblCellMar>
        </w:tblPrEx>
        <w:trPr>
          <w:trHeight w:val="560" w:hRule="atLeast"/>
        </w:trPr>
        <w:tc>
          <w:tcPr>
            <w:tcW w:w="516" w:type="pct"/>
            <w:tcBorders>
              <w:top w:val="nil"/>
              <w:left w:val="nil"/>
              <w:bottom w:val="nil"/>
              <w:right w:val="nil"/>
            </w:tcBorders>
            <w:shd w:val="clear" w:color="auto" w:fill="auto"/>
            <w:noWrap/>
            <w:vAlign w:val="center"/>
          </w:tcPr>
          <w:p w14:paraId="0ACB8B55">
            <w:pPr>
              <w:rPr>
                <w:rFonts w:hint="eastAsia" w:ascii="宋体" w:hAnsi="宋体" w:cs="宋体"/>
                <w:color w:val="000000"/>
                <w:szCs w:val="22"/>
              </w:rPr>
            </w:pPr>
          </w:p>
        </w:tc>
        <w:tc>
          <w:tcPr>
            <w:tcW w:w="3270"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CF5CD">
            <w:pPr>
              <w:jc w:val="center"/>
              <w:rPr>
                <w:rFonts w:hint="eastAsia" w:ascii="宋体" w:hAnsi="宋体" w:cs="宋体"/>
                <w:color w:val="000000"/>
                <w:szCs w:val="22"/>
              </w:rPr>
            </w:pPr>
          </w:p>
        </w:tc>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E7C9C">
            <w:pPr>
              <w:jc w:val="center"/>
              <w:rPr>
                <w:rFonts w:hint="eastAsia" w:ascii="宋体" w:hAnsi="宋体" w:cs="宋体"/>
                <w:color w:val="000000"/>
                <w:szCs w:val="22"/>
              </w:rPr>
            </w:pPr>
          </w:p>
        </w:tc>
        <w:tc>
          <w:tcPr>
            <w:tcW w:w="8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F3CEB">
            <w:pPr>
              <w:widowControl/>
              <w:textAlignment w:val="center"/>
              <w:rPr>
                <w:rFonts w:hint="eastAsia" w:ascii="宋体" w:hAnsi="宋体" w:cs="宋体"/>
                <w:color w:val="000000"/>
                <w:szCs w:val="22"/>
              </w:rPr>
            </w:pPr>
            <w:r>
              <w:rPr>
                <w:rFonts w:hint="eastAsia" w:ascii="宋体" w:hAnsi="宋体" w:cs="宋体"/>
                <w:color w:val="000000"/>
                <w:kern w:val="0"/>
                <w:szCs w:val="22"/>
                <w:lang w:bidi="ar"/>
              </w:rPr>
              <w:t>楼梯</w:t>
            </w:r>
          </w:p>
        </w:tc>
      </w:tr>
      <w:tr w14:paraId="0C9A476C">
        <w:tblPrEx>
          <w:tblCellMar>
            <w:top w:w="0" w:type="dxa"/>
            <w:left w:w="108" w:type="dxa"/>
            <w:bottom w:w="0" w:type="dxa"/>
            <w:right w:w="108" w:type="dxa"/>
          </w:tblCellMar>
        </w:tblPrEx>
        <w:trPr>
          <w:trHeight w:val="1320" w:hRule="atLeast"/>
        </w:trPr>
        <w:tc>
          <w:tcPr>
            <w:tcW w:w="516" w:type="pct"/>
            <w:tcBorders>
              <w:top w:val="nil"/>
              <w:left w:val="nil"/>
              <w:bottom w:val="nil"/>
              <w:right w:val="nil"/>
            </w:tcBorders>
            <w:shd w:val="clear" w:color="auto" w:fill="auto"/>
            <w:noWrap/>
            <w:vAlign w:val="center"/>
          </w:tcPr>
          <w:p w14:paraId="69B9AEB9">
            <w:pPr>
              <w:rPr>
                <w:rFonts w:hint="eastAsia" w:ascii="宋体" w:hAnsi="宋体" w:cs="宋体"/>
                <w:color w:val="000000"/>
                <w:szCs w:val="22"/>
              </w:rPr>
            </w:pPr>
          </w:p>
        </w:tc>
        <w:tc>
          <w:tcPr>
            <w:tcW w:w="3270"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0DA35">
            <w:pPr>
              <w:jc w:val="center"/>
              <w:rPr>
                <w:rFonts w:hint="eastAsia" w:ascii="宋体" w:hAnsi="宋体" w:cs="宋体"/>
                <w:color w:val="000000"/>
                <w:szCs w:val="22"/>
              </w:rPr>
            </w:pPr>
          </w:p>
        </w:tc>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FE56A">
            <w:pPr>
              <w:jc w:val="center"/>
              <w:rPr>
                <w:rFonts w:hint="eastAsia" w:ascii="宋体" w:hAnsi="宋体" w:cs="宋体"/>
                <w:color w:val="000000"/>
                <w:szCs w:val="22"/>
              </w:rPr>
            </w:pPr>
          </w:p>
        </w:tc>
        <w:tc>
          <w:tcPr>
            <w:tcW w:w="8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0FC42">
            <w:pPr>
              <w:widowControl/>
              <w:textAlignment w:val="center"/>
              <w:rPr>
                <w:rFonts w:hint="eastAsia" w:ascii="宋体" w:hAnsi="宋体" w:cs="宋体"/>
                <w:color w:val="000000"/>
                <w:szCs w:val="22"/>
              </w:rPr>
            </w:pPr>
            <w:r>
              <w:rPr>
                <w:rFonts w:hint="eastAsia" w:ascii="宋体" w:hAnsi="宋体" w:cs="宋体"/>
                <w:color w:val="000000"/>
                <w:kern w:val="0"/>
                <w:szCs w:val="22"/>
                <w:lang w:bidi="ar"/>
              </w:rPr>
              <w:t>厕所</w:t>
            </w:r>
          </w:p>
        </w:tc>
      </w:tr>
      <w:tr w14:paraId="6AEBFD95">
        <w:tblPrEx>
          <w:tblCellMar>
            <w:top w:w="0" w:type="dxa"/>
            <w:left w:w="108" w:type="dxa"/>
            <w:bottom w:w="0" w:type="dxa"/>
            <w:right w:w="108" w:type="dxa"/>
          </w:tblCellMar>
        </w:tblPrEx>
        <w:trPr>
          <w:trHeight w:val="400" w:hRule="atLeast"/>
        </w:trPr>
        <w:tc>
          <w:tcPr>
            <w:tcW w:w="516" w:type="pct"/>
            <w:tcBorders>
              <w:top w:val="nil"/>
              <w:left w:val="nil"/>
              <w:bottom w:val="nil"/>
              <w:right w:val="nil"/>
            </w:tcBorders>
            <w:shd w:val="clear" w:color="auto" w:fill="auto"/>
            <w:noWrap/>
            <w:vAlign w:val="center"/>
          </w:tcPr>
          <w:p w14:paraId="15B2ACBD">
            <w:pPr>
              <w:rPr>
                <w:rFonts w:hint="eastAsia" w:ascii="宋体" w:hAnsi="宋体" w:cs="宋体"/>
                <w:color w:val="000000"/>
                <w:szCs w:val="22"/>
              </w:rPr>
            </w:pPr>
          </w:p>
        </w:tc>
        <w:tc>
          <w:tcPr>
            <w:tcW w:w="940" w:type="pct"/>
            <w:tcBorders>
              <w:top w:val="nil"/>
              <w:left w:val="nil"/>
              <w:bottom w:val="nil"/>
              <w:right w:val="nil"/>
            </w:tcBorders>
            <w:shd w:val="clear" w:color="auto" w:fill="auto"/>
            <w:noWrap/>
            <w:vAlign w:val="center"/>
          </w:tcPr>
          <w:p w14:paraId="02999279">
            <w:pPr>
              <w:rPr>
                <w:rFonts w:hint="eastAsia" w:ascii="宋体" w:hAnsi="宋体" w:cs="宋体"/>
                <w:color w:val="000000"/>
                <w:szCs w:val="22"/>
              </w:rPr>
            </w:pPr>
          </w:p>
        </w:tc>
        <w:tc>
          <w:tcPr>
            <w:tcW w:w="450" w:type="pct"/>
            <w:tcBorders>
              <w:top w:val="nil"/>
              <w:left w:val="nil"/>
              <w:bottom w:val="nil"/>
              <w:right w:val="nil"/>
            </w:tcBorders>
            <w:shd w:val="clear" w:color="auto" w:fill="auto"/>
            <w:noWrap/>
            <w:vAlign w:val="center"/>
          </w:tcPr>
          <w:p w14:paraId="5894EE31">
            <w:pPr>
              <w:rPr>
                <w:rFonts w:hint="eastAsia" w:ascii="宋体" w:hAnsi="宋体" w:cs="宋体"/>
                <w:color w:val="000000"/>
                <w:szCs w:val="22"/>
              </w:rPr>
            </w:pPr>
          </w:p>
        </w:tc>
        <w:tc>
          <w:tcPr>
            <w:tcW w:w="940" w:type="pct"/>
            <w:tcBorders>
              <w:top w:val="nil"/>
              <w:left w:val="nil"/>
              <w:bottom w:val="nil"/>
              <w:right w:val="nil"/>
            </w:tcBorders>
            <w:shd w:val="clear" w:color="auto" w:fill="auto"/>
            <w:noWrap/>
            <w:vAlign w:val="center"/>
          </w:tcPr>
          <w:p w14:paraId="6482BD85">
            <w:pPr>
              <w:rPr>
                <w:rFonts w:hint="eastAsia" w:ascii="宋体" w:hAnsi="宋体" w:cs="宋体"/>
                <w:color w:val="000000"/>
                <w:szCs w:val="22"/>
              </w:rPr>
            </w:pPr>
          </w:p>
        </w:tc>
        <w:tc>
          <w:tcPr>
            <w:tcW w:w="940" w:type="pct"/>
            <w:tcBorders>
              <w:top w:val="nil"/>
              <w:left w:val="nil"/>
              <w:bottom w:val="nil"/>
              <w:right w:val="nil"/>
            </w:tcBorders>
            <w:shd w:val="clear" w:color="auto" w:fill="auto"/>
            <w:noWrap/>
            <w:vAlign w:val="center"/>
          </w:tcPr>
          <w:p w14:paraId="06AD817E">
            <w:pPr>
              <w:rPr>
                <w:rFonts w:hint="eastAsia" w:ascii="宋体" w:hAnsi="宋体" w:cs="宋体"/>
                <w:color w:val="000000"/>
                <w:szCs w:val="22"/>
              </w:rPr>
            </w:pPr>
          </w:p>
        </w:tc>
        <w:tc>
          <w:tcPr>
            <w:tcW w:w="353" w:type="pct"/>
            <w:tcBorders>
              <w:top w:val="nil"/>
              <w:left w:val="nil"/>
              <w:bottom w:val="nil"/>
              <w:right w:val="nil"/>
            </w:tcBorders>
            <w:shd w:val="clear" w:color="auto" w:fill="auto"/>
            <w:noWrap/>
            <w:vAlign w:val="center"/>
          </w:tcPr>
          <w:p w14:paraId="494D8103">
            <w:pPr>
              <w:rPr>
                <w:rFonts w:hint="eastAsia" w:ascii="宋体" w:hAnsi="宋体" w:cs="宋体"/>
                <w:color w:val="000000"/>
                <w:szCs w:val="22"/>
              </w:rPr>
            </w:pPr>
          </w:p>
        </w:tc>
        <w:tc>
          <w:tcPr>
            <w:tcW w:w="861" w:type="pct"/>
            <w:tcBorders>
              <w:top w:val="nil"/>
              <w:left w:val="nil"/>
              <w:bottom w:val="nil"/>
              <w:right w:val="nil"/>
            </w:tcBorders>
            <w:shd w:val="clear" w:color="auto" w:fill="auto"/>
            <w:noWrap/>
            <w:vAlign w:val="center"/>
          </w:tcPr>
          <w:p w14:paraId="3D5B1972">
            <w:pPr>
              <w:rPr>
                <w:rFonts w:hint="eastAsia" w:ascii="宋体" w:hAnsi="宋体" w:cs="宋体"/>
                <w:color w:val="000000"/>
                <w:szCs w:val="22"/>
              </w:rPr>
            </w:pPr>
          </w:p>
        </w:tc>
      </w:tr>
      <w:tr w14:paraId="74D8685B">
        <w:tblPrEx>
          <w:tblCellMar>
            <w:top w:w="0" w:type="dxa"/>
            <w:left w:w="108" w:type="dxa"/>
            <w:bottom w:w="0" w:type="dxa"/>
            <w:right w:w="108" w:type="dxa"/>
          </w:tblCellMar>
        </w:tblPrEx>
        <w:trPr>
          <w:trHeight w:val="400" w:hRule="atLeast"/>
        </w:trPr>
        <w:tc>
          <w:tcPr>
            <w:tcW w:w="516" w:type="pct"/>
            <w:tcBorders>
              <w:top w:val="nil"/>
              <w:left w:val="nil"/>
              <w:bottom w:val="nil"/>
              <w:right w:val="nil"/>
            </w:tcBorders>
            <w:shd w:val="clear" w:color="auto" w:fill="auto"/>
            <w:noWrap/>
            <w:vAlign w:val="center"/>
          </w:tcPr>
          <w:p w14:paraId="7A6C2ECB">
            <w:pPr>
              <w:rPr>
                <w:rFonts w:hint="eastAsia" w:ascii="宋体" w:hAnsi="宋体" w:cs="宋体"/>
                <w:color w:val="000000"/>
                <w:szCs w:val="22"/>
              </w:rPr>
            </w:pPr>
          </w:p>
        </w:tc>
        <w:tc>
          <w:tcPr>
            <w:tcW w:w="940" w:type="pct"/>
            <w:tcBorders>
              <w:top w:val="nil"/>
              <w:left w:val="nil"/>
              <w:bottom w:val="nil"/>
              <w:right w:val="nil"/>
            </w:tcBorders>
            <w:shd w:val="clear" w:color="auto" w:fill="auto"/>
            <w:noWrap/>
            <w:vAlign w:val="center"/>
          </w:tcPr>
          <w:p w14:paraId="234C10B8">
            <w:pPr>
              <w:rPr>
                <w:rFonts w:hint="eastAsia" w:ascii="宋体" w:hAnsi="宋体" w:cs="宋体"/>
                <w:color w:val="000000"/>
                <w:szCs w:val="22"/>
              </w:rPr>
            </w:pPr>
          </w:p>
        </w:tc>
        <w:tc>
          <w:tcPr>
            <w:tcW w:w="450" w:type="pct"/>
            <w:tcBorders>
              <w:top w:val="nil"/>
              <w:left w:val="nil"/>
              <w:bottom w:val="nil"/>
              <w:right w:val="nil"/>
            </w:tcBorders>
            <w:shd w:val="clear" w:color="auto" w:fill="auto"/>
            <w:noWrap/>
            <w:vAlign w:val="center"/>
          </w:tcPr>
          <w:p w14:paraId="382A16C5">
            <w:pPr>
              <w:rPr>
                <w:rFonts w:hint="eastAsia" w:ascii="宋体" w:hAnsi="宋体" w:cs="宋体"/>
                <w:color w:val="000000"/>
                <w:szCs w:val="22"/>
              </w:rPr>
            </w:pPr>
          </w:p>
        </w:tc>
        <w:tc>
          <w:tcPr>
            <w:tcW w:w="940" w:type="pct"/>
            <w:tcBorders>
              <w:top w:val="nil"/>
              <w:left w:val="nil"/>
              <w:bottom w:val="nil"/>
              <w:right w:val="nil"/>
            </w:tcBorders>
            <w:shd w:val="clear" w:color="auto" w:fill="auto"/>
            <w:noWrap/>
            <w:vAlign w:val="center"/>
          </w:tcPr>
          <w:p w14:paraId="41B858AF">
            <w:pPr>
              <w:rPr>
                <w:rFonts w:hint="eastAsia" w:ascii="宋体" w:hAnsi="宋体" w:cs="宋体"/>
                <w:color w:val="000000"/>
                <w:szCs w:val="22"/>
              </w:rPr>
            </w:pPr>
          </w:p>
        </w:tc>
        <w:tc>
          <w:tcPr>
            <w:tcW w:w="940" w:type="pct"/>
            <w:tcBorders>
              <w:top w:val="nil"/>
              <w:left w:val="nil"/>
              <w:bottom w:val="nil"/>
              <w:right w:val="nil"/>
            </w:tcBorders>
            <w:shd w:val="clear" w:color="auto" w:fill="auto"/>
            <w:noWrap/>
            <w:vAlign w:val="center"/>
          </w:tcPr>
          <w:p w14:paraId="582F1899">
            <w:pPr>
              <w:rPr>
                <w:rFonts w:hint="eastAsia" w:ascii="宋体" w:hAnsi="宋体" w:cs="宋体"/>
                <w:color w:val="000000"/>
                <w:szCs w:val="22"/>
              </w:rPr>
            </w:pPr>
          </w:p>
        </w:tc>
        <w:tc>
          <w:tcPr>
            <w:tcW w:w="353" w:type="pct"/>
            <w:tcBorders>
              <w:top w:val="nil"/>
              <w:left w:val="nil"/>
              <w:bottom w:val="nil"/>
              <w:right w:val="nil"/>
            </w:tcBorders>
            <w:shd w:val="clear" w:color="auto" w:fill="auto"/>
            <w:noWrap/>
            <w:vAlign w:val="center"/>
          </w:tcPr>
          <w:p w14:paraId="21CF9C6C">
            <w:pPr>
              <w:rPr>
                <w:rFonts w:hint="eastAsia" w:ascii="宋体" w:hAnsi="宋体" w:cs="宋体"/>
                <w:color w:val="000000"/>
                <w:szCs w:val="22"/>
              </w:rPr>
            </w:pPr>
          </w:p>
        </w:tc>
        <w:tc>
          <w:tcPr>
            <w:tcW w:w="861" w:type="pct"/>
            <w:tcBorders>
              <w:top w:val="nil"/>
              <w:left w:val="nil"/>
              <w:bottom w:val="nil"/>
              <w:right w:val="nil"/>
            </w:tcBorders>
            <w:shd w:val="clear" w:color="auto" w:fill="auto"/>
            <w:noWrap/>
            <w:vAlign w:val="center"/>
          </w:tcPr>
          <w:p w14:paraId="34B091DC">
            <w:pPr>
              <w:rPr>
                <w:rFonts w:hint="eastAsia" w:ascii="宋体" w:hAnsi="宋体" w:cs="宋体"/>
                <w:color w:val="000000"/>
                <w:szCs w:val="22"/>
              </w:rPr>
            </w:pPr>
          </w:p>
        </w:tc>
      </w:tr>
      <w:tr w14:paraId="57C80E67">
        <w:tblPrEx>
          <w:tblCellMar>
            <w:top w:w="0" w:type="dxa"/>
            <w:left w:w="108" w:type="dxa"/>
            <w:bottom w:w="0" w:type="dxa"/>
            <w:right w:w="108" w:type="dxa"/>
          </w:tblCellMar>
        </w:tblPrEx>
        <w:trPr>
          <w:trHeight w:val="840" w:hRule="atLeast"/>
        </w:trPr>
        <w:tc>
          <w:tcPr>
            <w:tcW w:w="516" w:type="pct"/>
            <w:tcBorders>
              <w:top w:val="nil"/>
              <w:left w:val="nil"/>
              <w:bottom w:val="nil"/>
              <w:right w:val="nil"/>
            </w:tcBorders>
            <w:shd w:val="clear" w:color="auto" w:fill="auto"/>
            <w:noWrap/>
            <w:vAlign w:val="center"/>
          </w:tcPr>
          <w:p w14:paraId="2D28572E">
            <w:pPr>
              <w:rPr>
                <w:rFonts w:hint="eastAsia" w:ascii="宋体" w:hAnsi="宋体" w:cs="宋体"/>
                <w:color w:val="000000"/>
                <w:szCs w:val="22"/>
              </w:rPr>
            </w:pPr>
          </w:p>
        </w:tc>
        <w:tc>
          <w:tcPr>
            <w:tcW w:w="94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55DBE">
            <w:pPr>
              <w:widowControl/>
              <w:jc w:val="center"/>
              <w:textAlignment w:val="center"/>
              <w:rPr>
                <w:rFonts w:hint="eastAsia" w:ascii="宋体" w:hAnsi="宋体" w:cs="宋体"/>
                <w:color w:val="000000"/>
                <w:szCs w:val="22"/>
              </w:rPr>
            </w:pPr>
            <w:r>
              <w:rPr>
                <w:rFonts w:hint="eastAsia" w:ascii="宋体" w:hAnsi="宋体" w:cs="宋体"/>
                <w:color w:val="000000"/>
                <w:kern w:val="0"/>
                <w:szCs w:val="22"/>
                <w:lang w:bidi="ar"/>
              </w:rPr>
              <w:t>教室吸顶AP</w:t>
            </w:r>
          </w:p>
        </w:tc>
        <w:tc>
          <w:tcPr>
            <w:tcW w:w="45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A40A8">
            <w:pPr>
              <w:widowControl/>
              <w:jc w:val="center"/>
              <w:textAlignment w:val="center"/>
              <w:rPr>
                <w:rFonts w:hint="eastAsia" w:ascii="宋体" w:hAnsi="宋体" w:cs="宋体"/>
                <w:color w:val="000000"/>
                <w:szCs w:val="22"/>
              </w:rPr>
            </w:pPr>
            <w:r>
              <w:rPr>
                <w:rFonts w:hint="eastAsia" w:ascii="宋体" w:hAnsi="宋体" w:cs="宋体"/>
                <w:color w:val="000000"/>
                <w:kern w:val="0"/>
                <w:szCs w:val="22"/>
                <w:lang w:bidi="ar"/>
              </w:rPr>
              <w:t>通道</w:t>
            </w:r>
          </w:p>
        </w:tc>
        <w:tc>
          <w:tcPr>
            <w:tcW w:w="94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F1F9B">
            <w:pPr>
              <w:widowControl/>
              <w:jc w:val="center"/>
              <w:textAlignment w:val="center"/>
              <w:rPr>
                <w:rFonts w:hint="eastAsia" w:ascii="宋体" w:hAnsi="宋体" w:cs="宋体"/>
                <w:color w:val="000000"/>
                <w:szCs w:val="22"/>
              </w:rPr>
            </w:pPr>
            <w:r>
              <w:rPr>
                <w:rFonts w:hint="eastAsia" w:ascii="宋体" w:hAnsi="宋体" w:cs="宋体"/>
                <w:color w:val="000000"/>
                <w:kern w:val="0"/>
                <w:szCs w:val="22"/>
                <w:lang w:bidi="ar"/>
              </w:rPr>
              <w:t>教室吸顶AP</w:t>
            </w:r>
          </w:p>
        </w:tc>
        <w:tc>
          <w:tcPr>
            <w:tcW w:w="94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C6E74">
            <w:pPr>
              <w:widowControl/>
              <w:jc w:val="center"/>
              <w:textAlignment w:val="center"/>
              <w:rPr>
                <w:rFonts w:hint="eastAsia" w:ascii="宋体" w:hAnsi="宋体" w:cs="宋体"/>
                <w:color w:val="000000"/>
                <w:szCs w:val="22"/>
              </w:rPr>
            </w:pPr>
            <w:r>
              <w:rPr>
                <w:rFonts w:hint="eastAsia" w:ascii="宋体" w:hAnsi="宋体" w:cs="宋体"/>
                <w:color w:val="000000"/>
                <w:kern w:val="0"/>
                <w:szCs w:val="22"/>
                <w:lang w:bidi="ar"/>
              </w:rPr>
              <w:t>教室吸顶AP</w:t>
            </w:r>
          </w:p>
        </w:tc>
        <w:tc>
          <w:tcPr>
            <w:tcW w:w="35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61641">
            <w:pPr>
              <w:widowControl/>
              <w:jc w:val="center"/>
              <w:textAlignment w:val="center"/>
              <w:rPr>
                <w:rFonts w:hint="eastAsia" w:ascii="宋体" w:hAnsi="宋体" w:cs="宋体"/>
                <w:color w:val="000000"/>
                <w:szCs w:val="22"/>
              </w:rPr>
            </w:pPr>
            <w:r>
              <w:rPr>
                <w:rFonts w:hint="eastAsia" w:ascii="宋体" w:hAnsi="宋体" w:cs="宋体"/>
                <w:color w:val="000000"/>
                <w:kern w:val="0"/>
                <w:szCs w:val="22"/>
                <w:lang w:bidi="ar"/>
              </w:rPr>
              <w:t>通道</w:t>
            </w:r>
          </w:p>
        </w:tc>
        <w:tc>
          <w:tcPr>
            <w:tcW w:w="8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0ABB4">
            <w:pPr>
              <w:widowControl/>
              <w:textAlignment w:val="center"/>
              <w:rPr>
                <w:rFonts w:hint="eastAsia" w:ascii="宋体" w:hAnsi="宋体" w:cs="宋体"/>
                <w:color w:val="000000"/>
                <w:szCs w:val="22"/>
              </w:rPr>
            </w:pPr>
            <w:r>
              <w:rPr>
                <w:rFonts w:hint="eastAsia" w:ascii="宋体" w:hAnsi="宋体" w:cs="宋体"/>
                <w:color w:val="000000"/>
                <w:kern w:val="0"/>
                <w:szCs w:val="22"/>
                <w:lang w:bidi="ar"/>
              </w:rPr>
              <w:t>广播</w:t>
            </w:r>
          </w:p>
        </w:tc>
      </w:tr>
      <w:tr w14:paraId="4635D42E">
        <w:tblPrEx>
          <w:tblCellMar>
            <w:top w:w="0" w:type="dxa"/>
            <w:left w:w="108" w:type="dxa"/>
            <w:bottom w:w="0" w:type="dxa"/>
            <w:right w:w="108" w:type="dxa"/>
          </w:tblCellMar>
        </w:tblPrEx>
        <w:trPr>
          <w:trHeight w:val="760" w:hRule="atLeast"/>
        </w:trPr>
        <w:tc>
          <w:tcPr>
            <w:tcW w:w="516" w:type="pct"/>
            <w:tcBorders>
              <w:top w:val="nil"/>
              <w:left w:val="nil"/>
              <w:bottom w:val="nil"/>
              <w:right w:val="nil"/>
            </w:tcBorders>
            <w:shd w:val="clear" w:color="auto" w:fill="auto"/>
            <w:noWrap/>
            <w:vAlign w:val="center"/>
          </w:tcPr>
          <w:p w14:paraId="30DD628E">
            <w:pPr>
              <w:rPr>
                <w:rFonts w:hint="eastAsia" w:ascii="宋体" w:hAnsi="宋体" w:cs="宋体"/>
                <w:color w:val="000000"/>
                <w:szCs w:val="22"/>
              </w:rPr>
            </w:pP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AB2F5">
            <w:pPr>
              <w:jc w:val="center"/>
              <w:rPr>
                <w:rFonts w:hint="eastAsia" w:ascii="宋体" w:hAnsi="宋体" w:cs="宋体"/>
                <w:color w:val="000000"/>
                <w:szCs w:val="22"/>
              </w:rPr>
            </w:pPr>
          </w:p>
        </w:tc>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044E1">
            <w:pPr>
              <w:jc w:val="center"/>
              <w:rPr>
                <w:rFonts w:hint="eastAsia" w:ascii="宋体" w:hAnsi="宋体" w:cs="宋体"/>
                <w:color w:val="000000"/>
                <w:szCs w:val="22"/>
              </w:rPr>
            </w:pP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F70CF">
            <w:pPr>
              <w:jc w:val="center"/>
              <w:rPr>
                <w:rFonts w:hint="eastAsia" w:ascii="宋体" w:hAnsi="宋体" w:cs="宋体"/>
                <w:color w:val="000000"/>
                <w:szCs w:val="22"/>
              </w:rPr>
            </w:pP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7A5D0">
            <w:pPr>
              <w:jc w:val="center"/>
              <w:rPr>
                <w:rFonts w:hint="eastAsia" w:ascii="宋体" w:hAnsi="宋体" w:cs="宋体"/>
                <w:color w:val="000000"/>
                <w:szCs w:val="22"/>
              </w:rPr>
            </w:pPr>
          </w:p>
        </w:tc>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11CFE">
            <w:pPr>
              <w:jc w:val="center"/>
              <w:rPr>
                <w:rFonts w:hint="eastAsia" w:ascii="宋体" w:hAnsi="宋体" w:cs="宋体"/>
                <w:color w:val="000000"/>
                <w:szCs w:val="22"/>
              </w:rPr>
            </w:pPr>
          </w:p>
        </w:tc>
        <w:tc>
          <w:tcPr>
            <w:tcW w:w="86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1FCA4">
            <w:pPr>
              <w:widowControl/>
              <w:jc w:val="center"/>
              <w:textAlignment w:val="center"/>
              <w:rPr>
                <w:rFonts w:hint="eastAsia" w:ascii="宋体" w:hAnsi="宋体" w:cs="宋体"/>
                <w:color w:val="000000"/>
                <w:szCs w:val="22"/>
              </w:rPr>
            </w:pPr>
            <w:r>
              <w:rPr>
                <w:rFonts w:hint="eastAsia" w:ascii="宋体" w:hAnsi="宋体" w:cs="宋体"/>
                <w:color w:val="000000"/>
                <w:kern w:val="0"/>
                <w:szCs w:val="22"/>
                <w:lang w:bidi="ar"/>
              </w:rPr>
              <w:t>教室吸顶AP</w:t>
            </w:r>
          </w:p>
        </w:tc>
      </w:tr>
      <w:tr w14:paraId="23B08C90">
        <w:tblPrEx>
          <w:tblCellMar>
            <w:top w:w="0" w:type="dxa"/>
            <w:left w:w="108" w:type="dxa"/>
            <w:bottom w:w="0" w:type="dxa"/>
            <w:right w:w="108" w:type="dxa"/>
          </w:tblCellMar>
        </w:tblPrEx>
        <w:trPr>
          <w:trHeight w:val="580" w:hRule="atLeast"/>
        </w:trPr>
        <w:tc>
          <w:tcPr>
            <w:tcW w:w="516" w:type="pct"/>
            <w:tcBorders>
              <w:top w:val="nil"/>
              <w:left w:val="nil"/>
              <w:bottom w:val="nil"/>
              <w:right w:val="nil"/>
            </w:tcBorders>
            <w:shd w:val="clear" w:color="auto" w:fill="auto"/>
            <w:noWrap/>
            <w:vAlign w:val="center"/>
          </w:tcPr>
          <w:p w14:paraId="1A19AFD2">
            <w:pPr>
              <w:widowControl/>
              <w:textAlignment w:val="center"/>
              <w:rPr>
                <w:rFonts w:hint="eastAsia" w:ascii="宋体" w:hAnsi="宋体" w:cs="宋体"/>
                <w:color w:val="000000"/>
                <w:szCs w:val="22"/>
              </w:rPr>
            </w:pPr>
            <w:r>
              <w:rPr>
                <w:rFonts w:hint="eastAsia" w:ascii="宋体" w:hAnsi="宋体" w:cs="宋体"/>
                <w:color w:val="000000"/>
                <w:kern w:val="0"/>
                <w:szCs w:val="22"/>
                <w:lang w:bidi="ar"/>
              </w:rPr>
              <w:t>3楼</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ACD39">
            <w:pPr>
              <w:jc w:val="center"/>
              <w:rPr>
                <w:rFonts w:hint="eastAsia" w:ascii="宋体" w:hAnsi="宋体" w:cs="宋体"/>
                <w:color w:val="000000"/>
                <w:szCs w:val="22"/>
              </w:rPr>
            </w:pPr>
          </w:p>
        </w:tc>
        <w:tc>
          <w:tcPr>
            <w:tcW w:w="2683"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FFDEB">
            <w:pPr>
              <w:widowControl/>
              <w:jc w:val="center"/>
              <w:textAlignment w:val="center"/>
              <w:rPr>
                <w:rFonts w:hint="eastAsia" w:ascii="宋体" w:hAnsi="宋体" w:cs="宋体"/>
                <w:color w:val="000000"/>
                <w:szCs w:val="22"/>
              </w:rPr>
            </w:pPr>
            <w:r>
              <w:rPr>
                <w:rFonts w:hint="eastAsia" w:ascii="宋体" w:hAnsi="宋体" w:cs="宋体"/>
                <w:color w:val="000000"/>
                <w:kern w:val="0"/>
                <w:szCs w:val="22"/>
                <w:lang w:bidi="ar"/>
              </w:rPr>
              <w:t>通道</w:t>
            </w:r>
          </w:p>
        </w:tc>
        <w:tc>
          <w:tcPr>
            <w:tcW w:w="86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CDDAA">
            <w:pPr>
              <w:jc w:val="center"/>
              <w:rPr>
                <w:rFonts w:hint="eastAsia" w:ascii="宋体" w:hAnsi="宋体" w:cs="宋体"/>
                <w:color w:val="000000"/>
                <w:szCs w:val="22"/>
              </w:rPr>
            </w:pPr>
          </w:p>
        </w:tc>
      </w:tr>
      <w:tr w14:paraId="7059FA01">
        <w:tblPrEx>
          <w:tblCellMar>
            <w:top w:w="0" w:type="dxa"/>
            <w:left w:w="108" w:type="dxa"/>
            <w:bottom w:w="0" w:type="dxa"/>
            <w:right w:w="108" w:type="dxa"/>
          </w:tblCellMar>
        </w:tblPrEx>
        <w:trPr>
          <w:trHeight w:val="560" w:hRule="atLeast"/>
        </w:trPr>
        <w:tc>
          <w:tcPr>
            <w:tcW w:w="516" w:type="pct"/>
            <w:tcBorders>
              <w:top w:val="nil"/>
              <w:left w:val="nil"/>
              <w:bottom w:val="nil"/>
              <w:right w:val="nil"/>
            </w:tcBorders>
            <w:shd w:val="clear" w:color="auto" w:fill="auto"/>
            <w:noWrap/>
            <w:vAlign w:val="center"/>
          </w:tcPr>
          <w:p w14:paraId="470D46EE">
            <w:pPr>
              <w:rPr>
                <w:rFonts w:hint="eastAsia" w:ascii="宋体" w:hAnsi="宋体" w:cs="宋体"/>
                <w:color w:val="000000"/>
                <w:szCs w:val="22"/>
              </w:rPr>
            </w:pPr>
          </w:p>
        </w:tc>
        <w:tc>
          <w:tcPr>
            <w:tcW w:w="94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6F166">
            <w:pPr>
              <w:widowControl/>
              <w:jc w:val="center"/>
              <w:textAlignment w:val="center"/>
              <w:rPr>
                <w:rFonts w:hint="eastAsia" w:ascii="宋体" w:hAnsi="宋体" w:cs="宋体"/>
                <w:color w:val="000000"/>
                <w:szCs w:val="22"/>
              </w:rPr>
            </w:pPr>
            <w:r>
              <w:rPr>
                <w:rFonts w:hint="eastAsia" w:ascii="宋体" w:hAnsi="宋体" w:cs="宋体"/>
                <w:color w:val="000000"/>
                <w:kern w:val="0"/>
                <w:szCs w:val="22"/>
                <w:lang w:bidi="ar"/>
              </w:rPr>
              <w:t>教室吸顶AP</w:t>
            </w:r>
          </w:p>
        </w:tc>
        <w:tc>
          <w:tcPr>
            <w:tcW w:w="45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7C731">
            <w:pPr>
              <w:jc w:val="center"/>
              <w:rPr>
                <w:rFonts w:hint="eastAsia" w:ascii="宋体" w:hAnsi="宋体" w:cs="宋体"/>
                <w:color w:val="000000"/>
                <w:szCs w:val="22"/>
              </w:rPr>
            </w:pPr>
          </w:p>
        </w:tc>
        <w:tc>
          <w:tcPr>
            <w:tcW w:w="94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1ADA4">
            <w:pPr>
              <w:widowControl/>
              <w:jc w:val="center"/>
              <w:textAlignment w:val="center"/>
              <w:rPr>
                <w:rFonts w:hint="eastAsia" w:ascii="宋体" w:hAnsi="宋体" w:cs="宋体"/>
                <w:color w:val="000000"/>
                <w:szCs w:val="22"/>
              </w:rPr>
            </w:pPr>
            <w:r>
              <w:rPr>
                <w:rFonts w:hint="eastAsia" w:ascii="宋体" w:hAnsi="宋体" w:cs="宋体"/>
                <w:color w:val="000000"/>
                <w:kern w:val="0"/>
                <w:szCs w:val="22"/>
                <w:lang w:bidi="ar"/>
              </w:rPr>
              <w:t>教室吸顶AP</w:t>
            </w:r>
          </w:p>
        </w:tc>
        <w:tc>
          <w:tcPr>
            <w:tcW w:w="94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F5CBF">
            <w:pPr>
              <w:widowControl/>
              <w:jc w:val="center"/>
              <w:textAlignment w:val="center"/>
              <w:rPr>
                <w:rFonts w:hint="eastAsia" w:ascii="宋体" w:hAnsi="宋体" w:cs="宋体"/>
                <w:color w:val="000000"/>
                <w:szCs w:val="22"/>
              </w:rPr>
            </w:pPr>
            <w:r>
              <w:rPr>
                <w:rFonts w:hint="eastAsia" w:ascii="宋体" w:hAnsi="宋体" w:cs="宋体"/>
                <w:color w:val="000000"/>
                <w:kern w:val="0"/>
                <w:szCs w:val="22"/>
                <w:lang w:bidi="ar"/>
              </w:rPr>
              <w:t>教室吸顶AP</w:t>
            </w:r>
          </w:p>
        </w:tc>
        <w:tc>
          <w:tcPr>
            <w:tcW w:w="35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5E215">
            <w:pPr>
              <w:widowControl/>
              <w:jc w:val="center"/>
              <w:textAlignment w:val="center"/>
              <w:rPr>
                <w:rFonts w:hint="eastAsia" w:ascii="宋体" w:hAnsi="宋体" w:cs="宋体"/>
                <w:color w:val="000000"/>
                <w:szCs w:val="22"/>
              </w:rPr>
            </w:pPr>
            <w:r>
              <w:rPr>
                <w:rFonts w:hint="eastAsia" w:ascii="宋体" w:hAnsi="宋体" w:cs="宋体"/>
                <w:color w:val="000000"/>
                <w:kern w:val="0"/>
                <w:szCs w:val="22"/>
                <w:lang w:bidi="ar"/>
              </w:rPr>
              <w:t>通道</w:t>
            </w:r>
          </w:p>
        </w:tc>
        <w:tc>
          <w:tcPr>
            <w:tcW w:w="8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EF92D">
            <w:pPr>
              <w:widowControl/>
              <w:textAlignment w:val="center"/>
              <w:rPr>
                <w:rFonts w:hint="eastAsia" w:ascii="宋体" w:hAnsi="宋体" w:cs="宋体"/>
                <w:color w:val="000000"/>
                <w:szCs w:val="22"/>
              </w:rPr>
            </w:pPr>
            <w:r>
              <w:rPr>
                <w:rFonts w:hint="eastAsia" w:ascii="宋体" w:hAnsi="宋体" w:cs="宋体"/>
                <w:color w:val="000000"/>
                <w:kern w:val="0"/>
                <w:szCs w:val="22"/>
                <w:lang w:bidi="ar"/>
              </w:rPr>
              <w:t>楼梯</w:t>
            </w:r>
          </w:p>
        </w:tc>
      </w:tr>
      <w:tr w14:paraId="10C143AE">
        <w:tblPrEx>
          <w:tblCellMar>
            <w:top w:w="0" w:type="dxa"/>
            <w:left w:w="108" w:type="dxa"/>
            <w:bottom w:w="0" w:type="dxa"/>
            <w:right w:w="108" w:type="dxa"/>
          </w:tblCellMar>
        </w:tblPrEx>
        <w:trPr>
          <w:trHeight w:val="1320" w:hRule="atLeast"/>
        </w:trPr>
        <w:tc>
          <w:tcPr>
            <w:tcW w:w="516" w:type="pct"/>
            <w:tcBorders>
              <w:top w:val="nil"/>
              <w:left w:val="nil"/>
              <w:bottom w:val="nil"/>
              <w:right w:val="nil"/>
            </w:tcBorders>
            <w:shd w:val="clear" w:color="auto" w:fill="auto"/>
            <w:noWrap/>
            <w:vAlign w:val="center"/>
          </w:tcPr>
          <w:p w14:paraId="46D8DD37">
            <w:pPr>
              <w:rPr>
                <w:rFonts w:hint="eastAsia" w:ascii="宋体" w:hAnsi="宋体" w:cs="宋体"/>
                <w:color w:val="000000"/>
                <w:szCs w:val="22"/>
              </w:rPr>
            </w:pP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B73B5">
            <w:pPr>
              <w:jc w:val="center"/>
              <w:rPr>
                <w:rFonts w:hint="eastAsia" w:ascii="宋体" w:hAnsi="宋体" w:cs="宋体"/>
                <w:color w:val="000000"/>
                <w:szCs w:val="22"/>
              </w:rPr>
            </w:pPr>
          </w:p>
        </w:tc>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2895F">
            <w:pPr>
              <w:jc w:val="center"/>
              <w:rPr>
                <w:rFonts w:hint="eastAsia" w:ascii="宋体" w:hAnsi="宋体" w:cs="宋体"/>
                <w:color w:val="000000"/>
                <w:szCs w:val="22"/>
              </w:rPr>
            </w:pP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CD835">
            <w:pPr>
              <w:jc w:val="center"/>
              <w:rPr>
                <w:rFonts w:hint="eastAsia" w:ascii="宋体" w:hAnsi="宋体" w:cs="宋体"/>
                <w:color w:val="000000"/>
                <w:szCs w:val="22"/>
              </w:rPr>
            </w:pP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F22CC">
            <w:pPr>
              <w:jc w:val="center"/>
              <w:rPr>
                <w:rFonts w:hint="eastAsia" w:ascii="宋体" w:hAnsi="宋体" w:cs="宋体"/>
                <w:color w:val="000000"/>
                <w:szCs w:val="22"/>
              </w:rPr>
            </w:pPr>
          </w:p>
        </w:tc>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6D921">
            <w:pPr>
              <w:jc w:val="center"/>
              <w:rPr>
                <w:rFonts w:hint="eastAsia" w:ascii="宋体" w:hAnsi="宋体" w:cs="宋体"/>
                <w:color w:val="000000"/>
                <w:szCs w:val="22"/>
              </w:rPr>
            </w:pPr>
          </w:p>
        </w:tc>
        <w:tc>
          <w:tcPr>
            <w:tcW w:w="8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4ABD8">
            <w:pPr>
              <w:widowControl/>
              <w:textAlignment w:val="center"/>
              <w:rPr>
                <w:rFonts w:hint="eastAsia" w:ascii="宋体" w:hAnsi="宋体" w:cs="宋体"/>
                <w:color w:val="000000"/>
                <w:szCs w:val="22"/>
              </w:rPr>
            </w:pPr>
            <w:r>
              <w:rPr>
                <w:rFonts w:hint="eastAsia" w:ascii="宋体" w:hAnsi="宋体" w:cs="宋体"/>
                <w:color w:val="000000"/>
                <w:kern w:val="0"/>
                <w:szCs w:val="22"/>
                <w:lang w:bidi="ar"/>
              </w:rPr>
              <w:t>教室吸顶AP</w:t>
            </w:r>
          </w:p>
        </w:tc>
      </w:tr>
    </w:tbl>
    <w:p w14:paraId="614E2541">
      <w:pPr>
        <w:spacing w:line="360" w:lineRule="auto"/>
        <w:ind w:firstLine="480" w:firstLineChars="200"/>
        <w:rPr>
          <w:rFonts w:ascii="仿宋_GB2312" w:eastAsia="仿宋_GB2312"/>
          <w:sz w:val="24"/>
        </w:rPr>
      </w:pPr>
    </w:p>
    <w:p w14:paraId="0DF80D8D">
      <w:pPr>
        <w:spacing w:line="360" w:lineRule="auto"/>
        <w:ind w:firstLine="480" w:firstLineChars="200"/>
        <w:rPr>
          <w:rFonts w:ascii="仿宋_GB2312" w:eastAsia="仿宋_GB2312"/>
          <w:sz w:val="24"/>
        </w:rPr>
      </w:pPr>
      <w:r>
        <w:rPr>
          <w:rFonts w:hint="eastAsia" w:ascii="仿宋_GB2312" w:eastAsia="仿宋_GB2312"/>
          <w:sz w:val="24"/>
        </w:rPr>
        <w:t>（九）磐安中学布点示意图</w:t>
      </w:r>
    </w:p>
    <w:p w14:paraId="002C9306">
      <w:pPr>
        <w:spacing w:line="360" w:lineRule="auto"/>
        <w:ind w:firstLine="480" w:firstLineChars="200"/>
        <w:rPr>
          <w:rFonts w:ascii="仿宋_GB2312" w:eastAsia="仿宋_GB2312"/>
          <w:sz w:val="24"/>
        </w:rPr>
      </w:pPr>
      <w:r>
        <w:rPr>
          <w:rFonts w:hint="eastAsia" w:ascii="仿宋_GB2312" w:eastAsia="仿宋_GB2312"/>
          <w:sz w:val="24"/>
        </w:rPr>
        <w:t>1.博雅楼</w:t>
      </w:r>
    </w:p>
    <w:p w14:paraId="4910F484">
      <w:pPr>
        <w:spacing w:line="360" w:lineRule="auto"/>
        <w:ind w:firstLine="420" w:firstLineChars="200"/>
        <w:rPr>
          <w:rFonts w:ascii="仿宋_GB2312" w:eastAsia="仿宋_GB2312"/>
          <w:sz w:val="24"/>
        </w:rPr>
      </w:pPr>
      <w:r>
        <w:drawing>
          <wp:inline distT="0" distB="0" distL="0" distR="0">
            <wp:extent cx="5274310" cy="3662045"/>
            <wp:effectExtent l="0" t="0" r="2540" b="0"/>
            <wp:docPr id="11808109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810986" name="图片 1"/>
                    <pic:cNvPicPr>
                      <a:picLocks noChangeAspect="1"/>
                    </pic:cNvPicPr>
                  </pic:nvPicPr>
                  <pic:blipFill>
                    <a:blip r:embed="rId49"/>
                    <a:stretch>
                      <a:fillRect/>
                    </a:stretch>
                  </pic:blipFill>
                  <pic:spPr>
                    <a:xfrm>
                      <a:off x="0" y="0"/>
                      <a:ext cx="5274310" cy="3662045"/>
                    </a:xfrm>
                    <a:prstGeom prst="rect">
                      <a:avLst/>
                    </a:prstGeom>
                  </pic:spPr>
                </pic:pic>
              </a:graphicData>
            </a:graphic>
          </wp:inline>
        </w:drawing>
      </w:r>
    </w:p>
    <w:p w14:paraId="2A8153A8">
      <w:pPr>
        <w:spacing w:line="360" w:lineRule="auto"/>
        <w:ind w:firstLine="480" w:firstLineChars="200"/>
        <w:rPr>
          <w:rFonts w:ascii="仿宋_GB2312" w:eastAsia="仿宋_GB2312"/>
          <w:sz w:val="24"/>
        </w:rPr>
      </w:pPr>
      <w:r>
        <w:rPr>
          <w:rFonts w:hint="eastAsia" w:ascii="仿宋_GB2312" w:eastAsia="仿宋_GB2312"/>
          <w:sz w:val="24"/>
        </w:rPr>
        <w:t>2.凤凰楼</w:t>
      </w:r>
    </w:p>
    <w:p w14:paraId="3E7324E1">
      <w:pPr>
        <w:spacing w:line="360" w:lineRule="auto"/>
        <w:ind w:firstLine="420" w:firstLineChars="200"/>
        <w:rPr>
          <w:rFonts w:ascii="仿宋_GB2312" w:eastAsia="仿宋_GB2312"/>
          <w:sz w:val="24"/>
        </w:rPr>
      </w:pPr>
      <w:r>
        <w:drawing>
          <wp:inline distT="0" distB="0" distL="0" distR="0">
            <wp:extent cx="5274310" cy="2866390"/>
            <wp:effectExtent l="0" t="0" r="2540" b="0"/>
            <wp:docPr id="16328121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812198" name="图片 1"/>
                    <pic:cNvPicPr>
                      <a:picLocks noChangeAspect="1"/>
                    </pic:cNvPicPr>
                  </pic:nvPicPr>
                  <pic:blipFill>
                    <a:blip r:embed="rId50"/>
                    <a:stretch>
                      <a:fillRect/>
                    </a:stretch>
                  </pic:blipFill>
                  <pic:spPr>
                    <a:xfrm>
                      <a:off x="0" y="0"/>
                      <a:ext cx="5274310" cy="2866390"/>
                    </a:xfrm>
                    <a:prstGeom prst="rect">
                      <a:avLst/>
                    </a:prstGeom>
                  </pic:spPr>
                </pic:pic>
              </a:graphicData>
            </a:graphic>
          </wp:inline>
        </w:drawing>
      </w:r>
    </w:p>
    <w:p w14:paraId="625AA533">
      <w:pPr>
        <w:spacing w:line="360" w:lineRule="auto"/>
        <w:ind w:firstLine="420" w:firstLineChars="200"/>
        <w:rPr>
          <w:rFonts w:ascii="仿宋_GB2312" w:eastAsia="仿宋_GB2312"/>
          <w:sz w:val="24"/>
        </w:rPr>
      </w:pPr>
      <w:r>
        <w:drawing>
          <wp:inline distT="0" distB="0" distL="0" distR="0">
            <wp:extent cx="5274310" cy="2843530"/>
            <wp:effectExtent l="0" t="0" r="2540" b="0"/>
            <wp:docPr id="18035168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516839" name="图片 1"/>
                    <pic:cNvPicPr>
                      <a:picLocks noChangeAspect="1"/>
                    </pic:cNvPicPr>
                  </pic:nvPicPr>
                  <pic:blipFill>
                    <a:blip r:embed="rId51"/>
                    <a:stretch>
                      <a:fillRect/>
                    </a:stretch>
                  </pic:blipFill>
                  <pic:spPr>
                    <a:xfrm>
                      <a:off x="0" y="0"/>
                      <a:ext cx="5274310" cy="2843530"/>
                    </a:xfrm>
                    <a:prstGeom prst="rect">
                      <a:avLst/>
                    </a:prstGeom>
                  </pic:spPr>
                </pic:pic>
              </a:graphicData>
            </a:graphic>
          </wp:inline>
        </w:drawing>
      </w:r>
    </w:p>
    <w:p w14:paraId="4A809115">
      <w:pPr>
        <w:spacing w:line="360" w:lineRule="auto"/>
        <w:ind w:firstLine="420" w:firstLineChars="200"/>
        <w:rPr>
          <w:rFonts w:ascii="仿宋_GB2312" w:eastAsia="仿宋_GB2312"/>
          <w:sz w:val="24"/>
        </w:rPr>
      </w:pPr>
      <w:r>
        <w:drawing>
          <wp:inline distT="0" distB="0" distL="0" distR="0">
            <wp:extent cx="5274310" cy="1668780"/>
            <wp:effectExtent l="0" t="0" r="2540" b="7620"/>
            <wp:docPr id="5436169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616989" name="图片 1"/>
                    <pic:cNvPicPr>
                      <a:picLocks noChangeAspect="1"/>
                    </pic:cNvPicPr>
                  </pic:nvPicPr>
                  <pic:blipFill>
                    <a:blip r:embed="rId52"/>
                    <a:stretch>
                      <a:fillRect/>
                    </a:stretch>
                  </pic:blipFill>
                  <pic:spPr>
                    <a:xfrm>
                      <a:off x="0" y="0"/>
                      <a:ext cx="5274310" cy="1668780"/>
                    </a:xfrm>
                    <a:prstGeom prst="rect">
                      <a:avLst/>
                    </a:prstGeom>
                  </pic:spPr>
                </pic:pic>
              </a:graphicData>
            </a:graphic>
          </wp:inline>
        </w:drawing>
      </w:r>
    </w:p>
    <w:p w14:paraId="414AC0A0">
      <w:pPr>
        <w:spacing w:line="360" w:lineRule="auto"/>
        <w:ind w:firstLine="480" w:firstLineChars="200"/>
        <w:rPr>
          <w:rFonts w:ascii="仿宋_GB2312" w:eastAsia="仿宋_GB2312"/>
          <w:sz w:val="24"/>
        </w:rPr>
      </w:pPr>
      <w:r>
        <w:rPr>
          <w:rFonts w:hint="eastAsia" w:ascii="仿宋_GB2312" w:eastAsia="仿宋_GB2312"/>
          <w:sz w:val="24"/>
        </w:rPr>
        <w:t>3.格物楼</w:t>
      </w:r>
    </w:p>
    <w:p w14:paraId="6BCC8679">
      <w:pPr>
        <w:spacing w:line="360" w:lineRule="auto"/>
        <w:ind w:firstLine="420" w:firstLineChars="200"/>
        <w:rPr>
          <w:rFonts w:ascii="仿宋_GB2312" w:eastAsia="仿宋_GB2312"/>
          <w:sz w:val="24"/>
        </w:rPr>
      </w:pPr>
      <w:r>
        <w:drawing>
          <wp:inline distT="0" distB="0" distL="0" distR="0">
            <wp:extent cx="5274310" cy="3534410"/>
            <wp:effectExtent l="0" t="0" r="2540" b="8890"/>
            <wp:docPr id="15609163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916393" name="图片 1"/>
                    <pic:cNvPicPr>
                      <a:picLocks noChangeAspect="1"/>
                    </pic:cNvPicPr>
                  </pic:nvPicPr>
                  <pic:blipFill>
                    <a:blip r:embed="rId53"/>
                    <a:stretch>
                      <a:fillRect/>
                    </a:stretch>
                  </pic:blipFill>
                  <pic:spPr>
                    <a:xfrm>
                      <a:off x="0" y="0"/>
                      <a:ext cx="5274310" cy="3534410"/>
                    </a:xfrm>
                    <a:prstGeom prst="rect">
                      <a:avLst/>
                    </a:prstGeom>
                  </pic:spPr>
                </pic:pic>
              </a:graphicData>
            </a:graphic>
          </wp:inline>
        </w:drawing>
      </w:r>
    </w:p>
    <w:p w14:paraId="204FD3AF">
      <w:pPr>
        <w:spacing w:line="360" w:lineRule="auto"/>
        <w:ind w:firstLine="480" w:firstLineChars="200"/>
        <w:rPr>
          <w:rFonts w:ascii="仿宋_GB2312" w:eastAsia="仿宋_GB2312"/>
          <w:sz w:val="24"/>
        </w:rPr>
      </w:pPr>
      <w:r>
        <w:rPr>
          <w:rFonts w:hint="eastAsia" w:ascii="仿宋_GB2312" w:eastAsia="仿宋_GB2312"/>
          <w:sz w:val="24"/>
        </w:rPr>
        <w:t>4.明德楼</w:t>
      </w:r>
    </w:p>
    <w:p w14:paraId="3178A0A4">
      <w:pPr>
        <w:spacing w:line="360" w:lineRule="auto"/>
        <w:ind w:firstLine="420" w:firstLineChars="200"/>
        <w:rPr>
          <w:rFonts w:ascii="仿宋_GB2312" w:eastAsia="仿宋_GB2312"/>
          <w:sz w:val="24"/>
        </w:rPr>
      </w:pPr>
      <w:r>
        <w:drawing>
          <wp:inline distT="0" distB="0" distL="0" distR="0">
            <wp:extent cx="5274310" cy="3634740"/>
            <wp:effectExtent l="0" t="0" r="2540" b="3810"/>
            <wp:docPr id="4945189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518929" name="图片 1"/>
                    <pic:cNvPicPr>
                      <a:picLocks noChangeAspect="1"/>
                    </pic:cNvPicPr>
                  </pic:nvPicPr>
                  <pic:blipFill>
                    <a:blip r:embed="rId54"/>
                    <a:stretch>
                      <a:fillRect/>
                    </a:stretch>
                  </pic:blipFill>
                  <pic:spPr>
                    <a:xfrm>
                      <a:off x="0" y="0"/>
                      <a:ext cx="5274310" cy="3634740"/>
                    </a:xfrm>
                    <a:prstGeom prst="rect">
                      <a:avLst/>
                    </a:prstGeom>
                  </pic:spPr>
                </pic:pic>
              </a:graphicData>
            </a:graphic>
          </wp:inline>
        </w:drawing>
      </w:r>
    </w:p>
    <w:p w14:paraId="7BB772AA">
      <w:pPr>
        <w:spacing w:line="360" w:lineRule="auto"/>
        <w:ind w:firstLine="480" w:firstLineChars="200"/>
        <w:rPr>
          <w:rFonts w:ascii="仿宋_GB2312" w:eastAsia="仿宋_GB2312"/>
          <w:sz w:val="24"/>
        </w:rPr>
      </w:pPr>
      <w:r>
        <w:rPr>
          <w:rFonts w:hint="eastAsia" w:ascii="仿宋_GB2312" w:eastAsia="仿宋_GB2312"/>
          <w:sz w:val="24"/>
        </w:rPr>
        <w:t>5.云帆楼</w:t>
      </w:r>
    </w:p>
    <w:p w14:paraId="47B6E1B6">
      <w:pPr>
        <w:spacing w:line="360" w:lineRule="auto"/>
        <w:ind w:firstLine="420" w:firstLineChars="200"/>
        <w:rPr>
          <w:rFonts w:ascii="仿宋_GB2312" w:eastAsia="仿宋_GB2312"/>
          <w:sz w:val="24"/>
        </w:rPr>
      </w:pPr>
      <w:r>
        <w:drawing>
          <wp:inline distT="0" distB="0" distL="0" distR="0">
            <wp:extent cx="5274310" cy="2880995"/>
            <wp:effectExtent l="0" t="0" r="2540" b="0"/>
            <wp:docPr id="4266758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675818" name="图片 1"/>
                    <pic:cNvPicPr>
                      <a:picLocks noChangeAspect="1"/>
                    </pic:cNvPicPr>
                  </pic:nvPicPr>
                  <pic:blipFill>
                    <a:blip r:embed="rId55"/>
                    <a:stretch>
                      <a:fillRect/>
                    </a:stretch>
                  </pic:blipFill>
                  <pic:spPr>
                    <a:xfrm>
                      <a:off x="0" y="0"/>
                      <a:ext cx="5274310" cy="2880995"/>
                    </a:xfrm>
                    <a:prstGeom prst="rect">
                      <a:avLst/>
                    </a:prstGeom>
                  </pic:spPr>
                </pic:pic>
              </a:graphicData>
            </a:graphic>
          </wp:inline>
        </w:drawing>
      </w:r>
    </w:p>
    <w:p w14:paraId="4DFDE9FE">
      <w:pPr>
        <w:spacing w:line="360" w:lineRule="auto"/>
        <w:ind w:firstLine="420" w:firstLineChars="200"/>
        <w:rPr>
          <w:rFonts w:ascii="仿宋_GB2312" w:eastAsia="仿宋_GB2312"/>
          <w:sz w:val="24"/>
        </w:rPr>
      </w:pPr>
      <w:r>
        <w:drawing>
          <wp:inline distT="0" distB="0" distL="0" distR="0">
            <wp:extent cx="5274310" cy="2988945"/>
            <wp:effectExtent l="0" t="0" r="2540" b="1905"/>
            <wp:docPr id="15197680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768070" name="图片 1"/>
                    <pic:cNvPicPr>
                      <a:picLocks noChangeAspect="1"/>
                    </pic:cNvPicPr>
                  </pic:nvPicPr>
                  <pic:blipFill>
                    <a:blip r:embed="rId56"/>
                    <a:stretch>
                      <a:fillRect/>
                    </a:stretch>
                  </pic:blipFill>
                  <pic:spPr>
                    <a:xfrm>
                      <a:off x="0" y="0"/>
                      <a:ext cx="5274310" cy="2988945"/>
                    </a:xfrm>
                    <a:prstGeom prst="rect">
                      <a:avLst/>
                    </a:prstGeom>
                  </pic:spPr>
                </pic:pic>
              </a:graphicData>
            </a:graphic>
          </wp:inline>
        </w:drawing>
      </w:r>
    </w:p>
    <w:p w14:paraId="21069E2D">
      <w:pPr>
        <w:spacing w:line="360" w:lineRule="auto"/>
        <w:ind w:firstLine="420" w:firstLineChars="200"/>
        <w:rPr>
          <w:rFonts w:ascii="仿宋_GB2312" w:eastAsia="仿宋_GB2312"/>
          <w:sz w:val="24"/>
        </w:rPr>
      </w:pPr>
      <w:r>
        <w:drawing>
          <wp:inline distT="0" distB="0" distL="0" distR="0">
            <wp:extent cx="5274310" cy="1783715"/>
            <wp:effectExtent l="0" t="0" r="2540" b="6985"/>
            <wp:docPr id="20345103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510342" name="图片 1"/>
                    <pic:cNvPicPr>
                      <a:picLocks noChangeAspect="1"/>
                    </pic:cNvPicPr>
                  </pic:nvPicPr>
                  <pic:blipFill>
                    <a:blip r:embed="rId57"/>
                    <a:stretch>
                      <a:fillRect/>
                    </a:stretch>
                  </pic:blipFill>
                  <pic:spPr>
                    <a:xfrm>
                      <a:off x="0" y="0"/>
                      <a:ext cx="5274310" cy="1783715"/>
                    </a:xfrm>
                    <a:prstGeom prst="rect">
                      <a:avLst/>
                    </a:prstGeom>
                  </pic:spPr>
                </pic:pic>
              </a:graphicData>
            </a:graphic>
          </wp:inline>
        </w:drawing>
      </w:r>
    </w:p>
    <w:p w14:paraId="15EEE337">
      <w:pPr>
        <w:spacing w:line="360" w:lineRule="auto"/>
        <w:ind w:firstLine="480" w:firstLineChars="200"/>
        <w:rPr>
          <w:rFonts w:ascii="仿宋_GB2312" w:eastAsia="仿宋_GB2312"/>
          <w:sz w:val="24"/>
        </w:rPr>
      </w:pPr>
      <w:r>
        <w:rPr>
          <w:rFonts w:hint="eastAsia" w:ascii="仿宋_GB2312" w:eastAsia="仿宋_GB2312"/>
          <w:sz w:val="24"/>
        </w:rPr>
        <w:t>6.知行楼</w:t>
      </w:r>
    </w:p>
    <w:p w14:paraId="088F77AC">
      <w:pPr>
        <w:spacing w:line="360" w:lineRule="auto"/>
        <w:ind w:firstLine="420" w:firstLineChars="200"/>
        <w:rPr>
          <w:rFonts w:ascii="仿宋_GB2312" w:eastAsia="仿宋_GB2312"/>
          <w:sz w:val="24"/>
        </w:rPr>
      </w:pPr>
      <w:r>
        <w:drawing>
          <wp:inline distT="0" distB="0" distL="0" distR="0">
            <wp:extent cx="4990465" cy="3095625"/>
            <wp:effectExtent l="0" t="0" r="635" b="0"/>
            <wp:docPr id="7419973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997394" name="图片 1"/>
                    <pic:cNvPicPr>
                      <a:picLocks noChangeAspect="1"/>
                    </pic:cNvPicPr>
                  </pic:nvPicPr>
                  <pic:blipFill>
                    <a:blip r:embed="rId58"/>
                    <a:stretch>
                      <a:fillRect/>
                    </a:stretch>
                  </pic:blipFill>
                  <pic:spPr>
                    <a:xfrm>
                      <a:off x="0" y="0"/>
                      <a:ext cx="4996551" cy="3099325"/>
                    </a:xfrm>
                    <a:prstGeom prst="rect">
                      <a:avLst/>
                    </a:prstGeom>
                  </pic:spPr>
                </pic:pic>
              </a:graphicData>
            </a:graphic>
          </wp:inline>
        </w:drawing>
      </w:r>
    </w:p>
    <w:p w14:paraId="02EEA7ED">
      <w:pPr>
        <w:spacing w:line="360" w:lineRule="auto"/>
        <w:ind w:firstLine="480" w:firstLineChars="200"/>
        <w:rPr>
          <w:rFonts w:ascii="仿宋_GB2312" w:eastAsia="仿宋_GB2312"/>
          <w:sz w:val="24"/>
        </w:rPr>
      </w:pPr>
    </w:p>
    <w:p w14:paraId="18ACE98B">
      <w:pPr>
        <w:spacing w:line="360" w:lineRule="auto"/>
        <w:ind w:firstLine="480" w:firstLineChars="200"/>
        <w:rPr>
          <w:rFonts w:hint="eastAsia" w:ascii="宋体" w:hAnsi="宋体" w:cs="宋体"/>
          <w:sz w:val="24"/>
        </w:rPr>
      </w:pPr>
      <w:r>
        <w:rPr>
          <w:rFonts w:hint="eastAsia" w:ascii="宋体" w:hAnsi="宋体" w:cs="宋体"/>
          <w:sz w:val="24"/>
        </w:rPr>
        <w:t>（十）龙山幼儿园基本需求</w:t>
      </w:r>
    </w:p>
    <w:p w14:paraId="3C88470D">
      <w:pPr>
        <w:spacing w:line="360" w:lineRule="auto"/>
        <w:ind w:firstLine="480" w:firstLineChars="200"/>
        <w:rPr>
          <w:rFonts w:hint="eastAsia" w:ascii="宋体" w:hAnsi="宋体" w:cs="宋体"/>
          <w:sz w:val="24"/>
        </w:rPr>
      </w:pPr>
      <w:r>
        <w:rPr>
          <w:rFonts w:hint="eastAsia" w:ascii="宋体" w:hAnsi="宋体" w:cs="宋体"/>
          <w:sz w:val="24"/>
        </w:rPr>
        <w:t>自幼儿园网络中心一条链路至后山园区，接一个室外无线AP。</w:t>
      </w:r>
    </w:p>
    <w:p w14:paraId="531A8820">
      <w:pPr>
        <w:spacing w:line="360" w:lineRule="auto"/>
        <w:ind w:firstLine="480" w:firstLineChars="200"/>
        <w:rPr>
          <w:rFonts w:hint="eastAsia" w:ascii="宋体" w:hAnsi="宋体" w:cs="宋体"/>
          <w:sz w:val="24"/>
        </w:rPr>
      </w:pPr>
      <w:r>
        <w:rPr>
          <w:rFonts w:hint="eastAsia" w:ascii="宋体" w:hAnsi="宋体" w:cs="宋体"/>
          <w:sz w:val="24"/>
        </w:rPr>
        <w:t>（十一）教育网络中心基本需求</w:t>
      </w:r>
    </w:p>
    <w:p w14:paraId="3BE51BA0">
      <w:pPr>
        <w:spacing w:line="360" w:lineRule="auto"/>
        <w:ind w:firstLine="480" w:firstLineChars="200"/>
        <w:rPr>
          <w:rFonts w:hint="eastAsia" w:ascii="宋体" w:hAnsi="宋体" w:cs="宋体"/>
          <w:sz w:val="24"/>
        </w:rPr>
      </w:pPr>
      <w:r>
        <w:rPr>
          <w:rFonts w:hint="eastAsia" w:ascii="宋体" w:hAnsi="宋体" w:cs="宋体"/>
          <w:sz w:val="24"/>
        </w:rPr>
        <w:t>更换4台旧交换机，增加IMC对交换机、AP等设备纳管授权License。</w:t>
      </w:r>
    </w:p>
    <w:p w14:paraId="5F61A775">
      <w:pPr>
        <w:spacing w:line="360" w:lineRule="auto"/>
        <w:ind w:firstLine="482" w:firstLineChars="200"/>
        <w:rPr>
          <w:rFonts w:hint="eastAsia" w:ascii="宋体" w:hAnsi="宋体" w:cs="宋体"/>
          <w:b/>
          <w:bCs/>
          <w:sz w:val="24"/>
        </w:rPr>
      </w:pPr>
      <w:r>
        <w:rPr>
          <w:rFonts w:hint="eastAsia" w:ascii="宋体" w:hAnsi="宋体" w:cs="宋体"/>
          <w:b/>
          <w:bCs/>
          <w:sz w:val="24"/>
        </w:rPr>
        <w:t>四、设备清单（分单位）</w:t>
      </w:r>
    </w:p>
    <w:p w14:paraId="406227A5">
      <w:pPr>
        <w:spacing w:line="360" w:lineRule="auto"/>
        <w:ind w:firstLine="480" w:firstLineChars="200"/>
        <w:rPr>
          <w:rFonts w:hint="eastAsia" w:ascii="宋体" w:hAnsi="宋体" w:cs="宋体"/>
          <w:sz w:val="24"/>
        </w:rPr>
      </w:pPr>
      <w:r>
        <w:rPr>
          <w:rFonts w:hint="eastAsia" w:ascii="宋体" w:hAnsi="宋体" w:cs="宋体"/>
          <w:sz w:val="24"/>
        </w:rPr>
        <w:t>（一）实验初中设备清单</w:t>
      </w:r>
    </w:p>
    <w:tbl>
      <w:tblPr>
        <w:tblStyle w:val="52"/>
        <w:tblW w:w="5000" w:type="pct"/>
        <w:tblInd w:w="0" w:type="dxa"/>
        <w:tblLayout w:type="autofit"/>
        <w:tblCellMar>
          <w:top w:w="0" w:type="dxa"/>
          <w:left w:w="108" w:type="dxa"/>
          <w:bottom w:w="0" w:type="dxa"/>
          <w:right w:w="108" w:type="dxa"/>
        </w:tblCellMar>
      </w:tblPr>
      <w:tblGrid>
        <w:gridCol w:w="1524"/>
        <w:gridCol w:w="4739"/>
        <w:gridCol w:w="1527"/>
        <w:gridCol w:w="1786"/>
      </w:tblGrid>
      <w:tr w14:paraId="27F4ABA3">
        <w:tblPrEx>
          <w:tblCellMar>
            <w:top w:w="0" w:type="dxa"/>
            <w:left w:w="108" w:type="dxa"/>
            <w:bottom w:w="0" w:type="dxa"/>
            <w:right w:w="108" w:type="dxa"/>
          </w:tblCellMar>
        </w:tblPrEx>
        <w:trPr>
          <w:trHeight w:val="420" w:hRule="atLeast"/>
        </w:trPr>
        <w:tc>
          <w:tcPr>
            <w:tcW w:w="795" w:type="pct"/>
            <w:tcBorders>
              <w:top w:val="single" w:color="auto" w:sz="4" w:space="0"/>
              <w:left w:val="single" w:color="auto" w:sz="4" w:space="0"/>
              <w:bottom w:val="single" w:color="auto" w:sz="4" w:space="0"/>
              <w:right w:val="single" w:color="auto" w:sz="4" w:space="0"/>
            </w:tcBorders>
            <w:shd w:val="clear" w:color="auto" w:fill="auto"/>
            <w:vAlign w:val="center"/>
          </w:tcPr>
          <w:p w14:paraId="1097AD40">
            <w:pPr>
              <w:spacing w:line="440" w:lineRule="exact"/>
              <w:rPr>
                <w:rFonts w:hint="eastAsia" w:ascii="宋体" w:hAnsi="宋体" w:cs="宋体"/>
                <w:sz w:val="24"/>
              </w:rPr>
            </w:pPr>
            <w:r>
              <w:rPr>
                <w:rFonts w:hint="eastAsia" w:ascii="宋体" w:hAnsi="宋体" w:cs="宋体"/>
                <w:sz w:val="24"/>
              </w:rPr>
              <w:t>序号</w:t>
            </w:r>
          </w:p>
        </w:tc>
        <w:tc>
          <w:tcPr>
            <w:tcW w:w="2473" w:type="pct"/>
            <w:tcBorders>
              <w:top w:val="single" w:color="auto" w:sz="4" w:space="0"/>
              <w:left w:val="nil"/>
              <w:bottom w:val="single" w:color="auto" w:sz="4" w:space="0"/>
              <w:right w:val="single" w:color="auto" w:sz="4" w:space="0"/>
            </w:tcBorders>
            <w:shd w:val="clear" w:color="auto" w:fill="auto"/>
            <w:vAlign w:val="center"/>
          </w:tcPr>
          <w:p w14:paraId="25DE2E98">
            <w:pPr>
              <w:spacing w:line="440" w:lineRule="exact"/>
              <w:rPr>
                <w:rFonts w:hint="eastAsia" w:ascii="宋体" w:hAnsi="宋体" w:cs="宋体"/>
                <w:sz w:val="24"/>
              </w:rPr>
            </w:pPr>
            <w:r>
              <w:rPr>
                <w:rFonts w:hint="eastAsia" w:ascii="宋体" w:hAnsi="宋体" w:cs="宋体"/>
                <w:sz w:val="24"/>
              </w:rPr>
              <w:t>设备名称</w:t>
            </w:r>
          </w:p>
        </w:tc>
        <w:tc>
          <w:tcPr>
            <w:tcW w:w="797" w:type="pct"/>
            <w:tcBorders>
              <w:top w:val="single" w:color="auto" w:sz="4" w:space="0"/>
              <w:left w:val="nil"/>
              <w:bottom w:val="single" w:color="auto" w:sz="4" w:space="0"/>
              <w:right w:val="single" w:color="auto" w:sz="4" w:space="0"/>
            </w:tcBorders>
            <w:shd w:val="clear" w:color="auto" w:fill="auto"/>
            <w:vAlign w:val="center"/>
          </w:tcPr>
          <w:p w14:paraId="57AE357D">
            <w:pPr>
              <w:spacing w:line="440" w:lineRule="exact"/>
              <w:rPr>
                <w:rFonts w:hint="eastAsia" w:ascii="宋体" w:hAnsi="宋体" w:cs="宋体"/>
                <w:sz w:val="24"/>
              </w:rPr>
            </w:pPr>
            <w:r>
              <w:rPr>
                <w:rFonts w:hint="eastAsia" w:ascii="宋体" w:hAnsi="宋体" w:cs="宋体"/>
                <w:sz w:val="24"/>
              </w:rPr>
              <w:t>单位</w:t>
            </w:r>
          </w:p>
        </w:tc>
        <w:tc>
          <w:tcPr>
            <w:tcW w:w="932" w:type="pct"/>
            <w:tcBorders>
              <w:top w:val="single" w:color="auto" w:sz="4" w:space="0"/>
              <w:left w:val="nil"/>
              <w:bottom w:val="single" w:color="auto" w:sz="4" w:space="0"/>
              <w:right w:val="single" w:color="auto" w:sz="4" w:space="0"/>
            </w:tcBorders>
            <w:shd w:val="clear" w:color="auto" w:fill="auto"/>
            <w:vAlign w:val="center"/>
          </w:tcPr>
          <w:p w14:paraId="5146E60F">
            <w:pPr>
              <w:spacing w:line="440" w:lineRule="exact"/>
              <w:rPr>
                <w:rFonts w:hint="eastAsia" w:ascii="宋体" w:hAnsi="宋体" w:cs="宋体"/>
                <w:sz w:val="24"/>
              </w:rPr>
            </w:pPr>
            <w:r>
              <w:rPr>
                <w:rFonts w:hint="eastAsia" w:ascii="宋体" w:hAnsi="宋体" w:cs="宋体"/>
                <w:sz w:val="24"/>
              </w:rPr>
              <w:t>数量</w:t>
            </w:r>
          </w:p>
        </w:tc>
      </w:tr>
      <w:tr w14:paraId="5972BEFA">
        <w:tblPrEx>
          <w:tblCellMar>
            <w:top w:w="0" w:type="dxa"/>
            <w:left w:w="108" w:type="dxa"/>
            <w:bottom w:w="0" w:type="dxa"/>
            <w:right w:w="108" w:type="dxa"/>
          </w:tblCellMar>
        </w:tblPrEx>
        <w:trPr>
          <w:trHeight w:val="480" w:hRule="atLeast"/>
        </w:trPr>
        <w:tc>
          <w:tcPr>
            <w:tcW w:w="795" w:type="pct"/>
            <w:tcBorders>
              <w:top w:val="nil"/>
              <w:left w:val="single" w:color="auto" w:sz="4" w:space="0"/>
              <w:bottom w:val="single" w:color="auto" w:sz="4" w:space="0"/>
              <w:right w:val="single" w:color="auto" w:sz="4" w:space="0"/>
            </w:tcBorders>
            <w:shd w:val="clear" w:color="auto" w:fill="auto"/>
            <w:vAlign w:val="center"/>
          </w:tcPr>
          <w:p w14:paraId="70694C0D">
            <w:pPr>
              <w:spacing w:line="440" w:lineRule="exact"/>
              <w:rPr>
                <w:rFonts w:hint="eastAsia" w:ascii="宋体" w:hAnsi="宋体" w:cs="宋体"/>
                <w:sz w:val="24"/>
              </w:rPr>
            </w:pPr>
            <w:r>
              <w:rPr>
                <w:rFonts w:hint="eastAsia" w:ascii="宋体" w:hAnsi="宋体" w:cs="宋体"/>
                <w:sz w:val="24"/>
              </w:rPr>
              <w:t>1</w:t>
            </w:r>
          </w:p>
        </w:tc>
        <w:tc>
          <w:tcPr>
            <w:tcW w:w="2473" w:type="pct"/>
            <w:tcBorders>
              <w:top w:val="nil"/>
              <w:left w:val="nil"/>
              <w:bottom w:val="single" w:color="auto" w:sz="4" w:space="0"/>
              <w:right w:val="single" w:color="auto" w:sz="4" w:space="0"/>
            </w:tcBorders>
            <w:shd w:val="clear" w:color="auto" w:fill="auto"/>
            <w:vAlign w:val="center"/>
          </w:tcPr>
          <w:p w14:paraId="129785A3">
            <w:pPr>
              <w:spacing w:line="440" w:lineRule="exact"/>
              <w:rPr>
                <w:rFonts w:hint="eastAsia" w:ascii="宋体" w:hAnsi="宋体" w:cs="宋体"/>
                <w:sz w:val="24"/>
              </w:rPr>
            </w:pPr>
            <w:r>
              <w:rPr>
                <w:rFonts w:hint="eastAsia" w:ascii="宋体" w:hAnsi="宋体" w:cs="宋体"/>
                <w:sz w:val="24"/>
              </w:rPr>
              <w:t>6类网线</w:t>
            </w:r>
          </w:p>
        </w:tc>
        <w:tc>
          <w:tcPr>
            <w:tcW w:w="797" w:type="pct"/>
            <w:tcBorders>
              <w:top w:val="nil"/>
              <w:left w:val="nil"/>
              <w:bottom w:val="single" w:color="auto" w:sz="4" w:space="0"/>
              <w:right w:val="single" w:color="auto" w:sz="4" w:space="0"/>
            </w:tcBorders>
            <w:shd w:val="clear" w:color="auto" w:fill="auto"/>
            <w:vAlign w:val="center"/>
          </w:tcPr>
          <w:p w14:paraId="59EE7BE1">
            <w:pPr>
              <w:spacing w:line="440" w:lineRule="exact"/>
              <w:rPr>
                <w:rFonts w:hint="eastAsia" w:ascii="宋体" w:hAnsi="宋体" w:cs="宋体"/>
                <w:sz w:val="24"/>
              </w:rPr>
            </w:pPr>
            <w:r>
              <w:rPr>
                <w:rFonts w:hint="eastAsia" w:ascii="宋体" w:hAnsi="宋体" w:cs="宋体"/>
                <w:sz w:val="24"/>
              </w:rPr>
              <w:t>米</w:t>
            </w:r>
          </w:p>
        </w:tc>
        <w:tc>
          <w:tcPr>
            <w:tcW w:w="932" w:type="pct"/>
            <w:tcBorders>
              <w:top w:val="nil"/>
              <w:left w:val="nil"/>
              <w:bottom w:val="single" w:color="auto" w:sz="4" w:space="0"/>
              <w:right w:val="single" w:color="auto" w:sz="4" w:space="0"/>
            </w:tcBorders>
            <w:shd w:val="clear" w:color="auto" w:fill="auto"/>
            <w:vAlign w:val="center"/>
          </w:tcPr>
          <w:p w14:paraId="2D135363">
            <w:pPr>
              <w:spacing w:line="440" w:lineRule="exact"/>
              <w:rPr>
                <w:rFonts w:hint="eastAsia" w:ascii="宋体" w:hAnsi="宋体" w:cs="宋体"/>
                <w:sz w:val="24"/>
              </w:rPr>
            </w:pPr>
            <w:r>
              <w:rPr>
                <w:rFonts w:hint="eastAsia" w:ascii="宋体" w:hAnsi="宋体" w:cs="宋体"/>
                <w:sz w:val="24"/>
              </w:rPr>
              <w:t>24600</w:t>
            </w:r>
          </w:p>
        </w:tc>
      </w:tr>
      <w:tr w14:paraId="6168FD77">
        <w:tblPrEx>
          <w:tblCellMar>
            <w:top w:w="0" w:type="dxa"/>
            <w:left w:w="108" w:type="dxa"/>
            <w:bottom w:w="0" w:type="dxa"/>
            <w:right w:w="108" w:type="dxa"/>
          </w:tblCellMar>
        </w:tblPrEx>
        <w:trPr>
          <w:trHeight w:val="420" w:hRule="atLeast"/>
        </w:trPr>
        <w:tc>
          <w:tcPr>
            <w:tcW w:w="795" w:type="pct"/>
            <w:tcBorders>
              <w:top w:val="nil"/>
              <w:left w:val="single" w:color="auto" w:sz="4" w:space="0"/>
              <w:bottom w:val="single" w:color="auto" w:sz="4" w:space="0"/>
              <w:right w:val="single" w:color="auto" w:sz="4" w:space="0"/>
            </w:tcBorders>
            <w:shd w:val="clear" w:color="auto" w:fill="auto"/>
            <w:vAlign w:val="center"/>
          </w:tcPr>
          <w:p w14:paraId="221557A3">
            <w:pPr>
              <w:spacing w:line="440" w:lineRule="exact"/>
              <w:rPr>
                <w:rFonts w:hint="eastAsia" w:ascii="宋体" w:hAnsi="宋体" w:cs="宋体"/>
                <w:sz w:val="24"/>
              </w:rPr>
            </w:pPr>
            <w:r>
              <w:rPr>
                <w:rFonts w:hint="eastAsia" w:ascii="宋体" w:hAnsi="宋体" w:cs="宋体"/>
                <w:sz w:val="24"/>
              </w:rPr>
              <w:t>2</w:t>
            </w:r>
          </w:p>
        </w:tc>
        <w:tc>
          <w:tcPr>
            <w:tcW w:w="2473" w:type="pct"/>
            <w:tcBorders>
              <w:top w:val="nil"/>
              <w:left w:val="nil"/>
              <w:bottom w:val="single" w:color="auto" w:sz="4" w:space="0"/>
              <w:right w:val="single" w:color="auto" w:sz="4" w:space="0"/>
            </w:tcBorders>
            <w:shd w:val="clear" w:color="auto" w:fill="auto"/>
            <w:vAlign w:val="center"/>
          </w:tcPr>
          <w:p w14:paraId="27CFC163">
            <w:pPr>
              <w:spacing w:line="440" w:lineRule="exact"/>
              <w:rPr>
                <w:rFonts w:hint="eastAsia" w:ascii="宋体" w:hAnsi="宋体" w:cs="宋体"/>
                <w:sz w:val="24"/>
              </w:rPr>
            </w:pPr>
            <w:r>
              <w:rPr>
                <w:rFonts w:hint="eastAsia" w:ascii="宋体" w:hAnsi="宋体" w:cs="宋体"/>
                <w:sz w:val="24"/>
              </w:rPr>
              <w:t>6类模块</w:t>
            </w:r>
          </w:p>
        </w:tc>
        <w:tc>
          <w:tcPr>
            <w:tcW w:w="797" w:type="pct"/>
            <w:tcBorders>
              <w:top w:val="nil"/>
              <w:left w:val="nil"/>
              <w:bottom w:val="single" w:color="auto" w:sz="4" w:space="0"/>
              <w:right w:val="single" w:color="auto" w:sz="4" w:space="0"/>
            </w:tcBorders>
            <w:shd w:val="clear" w:color="auto" w:fill="auto"/>
            <w:vAlign w:val="center"/>
          </w:tcPr>
          <w:p w14:paraId="683ABD24">
            <w:pPr>
              <w:spacing w:line="440" w:lineRule="exact"/>
              <w:rPr>
                <w:rFonts w:hint="eastAsia" w:ascii="宋体" w:hAnsi="宋体" w:cs="宋体"/>
                <w:sz w:val="24"/>
              </w:rPr>
            </w:pPr>
            <w:r>
              <w:rPr>
                <w:rFonts w:hint="eastAsia" w:ascii="宋体" w:hAnsi="宋体" w:cs="宋体"/>
                <w:sz w:val="24"/>
              </w:rPr>
              <w:t>个</w:t>
            </w:r>
          </w:p>
        </w:tc>
        <w:tc>
          <w:tcPr>
            <w:tcW w:w="932" w:type="pct"/>
            <w:tcBorders>
              <w:top w:val="nil"/>
              <w:left w:val="nil"/>
              <w:bottom w:val="single" w:color="auto" w:sz="4" w:space="0"/>
              <w:right w:val="single" w:color="auto" w:sz="4" w:space="0"/>
            </w:tcBorders>
            <w:shd w:val="clear" w:color="auto" w:fill="auto"/>
            <w:vAlign w:val="center"/>
          </w:tcPr>
          <w:p w14:paraId="3077078A">
            <w:pPr>
              <w:spacing w:line="440" w:lineRule="exact"/>
              <w:rPr>
                <w:rFonts w:hint="eastAsia" w:ascii="宋体" w:hAnsi="宋体" w:cs="宋体"/>
                <w:sz w:val="24"/>
              </w:rPr>
            </w:pPr>
            <w:r>
              <w:rPr>
                <w:rFonts w:hint="eastAsia" w:ascii="宋体" w:hAnsi="宋体" w:cs="宋体"/>
                <w:sz w:val="24"/>
              </w:rPr>
              <w:t>340</w:t>
            </w:r>
          </w:p>
        </w:tc>
      </w:tr>
      <w:tr w14:paraId="292A5F61">
        <w:tblPrEx>
          <w:tblCellMar>
            <w:top w:w="0" w:type="dxa"/>
            <w:left w:w="108" w:type="dxa"/>
            <w:bottom w:w="0" w:type="dxa"/>
            <w:right w:w="108" w:type="dxa"/>
          </w:tblCellMar>
        </w:tblPrEx>
        <w:trPr>
          <w:trHeight w:val="420" w:hRule="atLeast"/>
        </w:trPr>
        <w:tc>
          <w:tcPr>
            <w:tcW w:w="795" w:type="pct"/>
            <w:tcBorders>
              <w:top w:val="nil"/>
              <w:left w:val="single" w:color="auto" w:sz="4" w:space="0"/>
              <w:bottom w:val="single" w:color="auto" w:sz="4" w:space="0"/>
              <w:right w:val="single" w:color="auto" w:sz="4" w:space="0"/>
            </w:tcBorders>
            <w:shd w:val="clear" w:color="auto" w:fill="auto"/>
            <w:vAlign w:val="center"/>
          </w:tcPr>
          <w:p w14:paraId="13D0B140">
            <w:pPr>
              <w:spacing w:line="440" w:lineRule="exact"/>
              <w:rPr>
                <w:rFonts w:hint="eastAsia" w:ascii="宋体" w:hAnsi="宋体" w:cs="宋体"/>
                <w:sz w:val="24"/>
              </w:rPr>
            </w:pPr>
            <w:r>
              <w:rPr>
                <w:rFonts w:hint="eastAsia" w:ascii="宋体" w:hAnsi="宋体" w:cs="宋体"/>
                <w:sz w:val="24"/>
              </w:rPr>
              <w:t>3</w:t>
            </w:r>
          </w:p>
        </w:tc>
        <w:tc>
          <w:tcPr>
            <w:tcW w:w="2473" w:type="pct"/>
            <w:tcBorders>
              <w:top w:val="nil"/>
              <w:left w:val="nil"/>
              <w:bottom w:val="single" w:color="auto" w:sz="4" w:space="0"/>
              <w:right w:val="single" w:color="auto" w:sz="4" w:space="0"/>
            </w:tcBorders>
            <w:shd w:val="clear" w:color="auto" w:fill="auto"/>
            <w:vAlign w:val="center"/>
          </w:tcPr>
          <w:p w14:paraId="482C90C2">
            <w:pPr>
              <w:spacing w:line="440" w:lineRule="exact"/>
              <w:rPr>
                <w:rFonts w:hint="eastAsia" w:ascii="宋体" w:hAnsi="宋体" w:cs="宋体"/>
                <w:sz w:val="24"/>
              </w:rPr>
            </w:pPr>
            <w:r>
              <w:rPr>
                <w:rFonts w:hint="eastAsia" w:ascii="宋体" w:hAnsi="宋体" w:cs="宋体"/>
                <w:sz w:val="24"/>
              </w:rPr>
              <w:t>RJ45头</w:t>
            </w:r>
          </w:p>
        </w:tc>
        <w:tc>
          <w:tcPr>
            <w:tcW w:w="797" w:type="pct"/>
            <w:tcBorders>
              <w:top w:val="nil"/>
              <w:left w:val="nil"/>
              <w:bottom w:val="single" w:color="auto" w:sz="4" w:space="0"/>
              <w:right w:val="single" w:color="auto" w:sz="4" w:space="0"/>
            </w:tcBorders>
            <w:shd w:val="clear" w:color="auto" w:fill="auto"/>
            <w:vAlign w:val="center"/>
          </w:tcPr>
          <w:p w14:paraId="70BA3844">
            <w:pPr>
              <w:spacing w:line="440" w:lineRule="exact"/>
              <w:rPr>
                <w:rFonts w:hint="eastAsia" w:ascii="宋体" w:hAnsi="宋体" w:cs="宋体"/>
                <w:sz w:val="24"/>
              </w:rPr>
            </w:pPr>
            <w:r>
              <w:rPr>
                <w:rFonts w:hint="eastAsia" w:ascii="宋体" w:hAnsi="宋体" w:cs="宋体"/>
                <w:sz w:val="24"/>
              </w:rPr>
              <w:t>个</w:t>
            </w:r>
          </w:p>
        </w:tc>
        <w:tc>
          <w:tcPr>
            <w:tcW w:w="932" w:type="pct"/>
            <w:tcBorders>
              <w:top w:val="nil"/>
              <w:left w:val="nil"/>
              <w:bottom w:val="single" w:color="auto" w:sz="4" w:space="0"/>
              <w:right w:val="single" w:color="auto" w:sz="4" w:space="0"/>
            </w:tcBorders>
            <w:shd w:val="clear" w:color="auto" w:fill="auto"/>
            <w:vAlign w:val="center"/>
          </w:tcPr>
          <w:p w14:paraId="330D8815">
            <w:pPr>
              <w:spacing w:line="440" w:lineRule="exact"/>
              <w:rPr>
                <w:rFonts w:hint="eastAsia" w:ascii="宋体" w:hAnsi="宋体" w:cs="宋体"/>
                <w:sz w:val="24"/>
              </w:rPr>
            </w:pPr>
            <w:r>
              <w:rPr>
                <w:rFonts w:hint="eastAsia" w:ascii="宋体" w:hAnsi="宋体" w:cs="宋体"/>
                <w:sz w:val="24"/>
              </w:rPr>
              <w:t>400</w:t>
            </w:r>
          </w:p>
        </w:tc>
      </w:tr>
      <w:tr w14:paraId="5E05A534">
        <w:tblPrEx>
          <w:tblCellMar>
            <w:top w:w="0" w:type="dxa"/>
            <w:left w:w="108" w:type="dxa"/>
            <w:bottom w:w="0" w:type="dxa"/>
            <w:right w:w="108" w:type="dxa"/>
          </w:tblCellMar>
        </w:tblPrEx>
        <w:trPr>
          <w:trHeight w:val="420" w:hRule="atLeast"/>
        </w:trPr>
        <w:tc>
          <w:tcPr>
            <w:tcW w:w="795" w:type="pct"/>
            <w:tcBorders>
              <w:top w:val="nil"/>
              <w:left w:val="single" w:color="auto" w:sz="4" w:space="0"/>
              <w:bottom w:val="single" w:color="auto" w:sz="4" w:space="0"/>
              <w:right w:val="single" w:color="auto" w:sz="4" w:space="0"/>
            </w:tcBorders>
            <w:shd w:val="clear" w:color="auto" w:fill="auto"/>
            <w:vAlign w:val="center"/>
          </w:tcPr>
          <w:p w14:paraId="5999C63B">
            <w:pPr>
              <w:spacing w:line="440" w:lineRule="exact"/>
              <w:rPr>
                <w:rFonts w:hint="eastAsia" w:ascii="宋体" w:hAnsi="宋体" w:cs="宋体"/>
                <w:sz w:val="24"/>
              </w:rPr>
            </w:pPr>
            <w:r>
              <w:rPr>
                <w:rFonts w:hint="eastAsia" w:ascii="宋体" w:hAnsi="宋体" w:cs="宋体"/>
                <w:sz w:val="24"/>
              </w:rPr>
              <w:t>4</w:t>
            </w:r>
          </w:p>
        </w:tc>
        <w:tc>
          <w:tcPr>
            <w:tcW w:w="2473" w:type="pct"/>
            <w:tcBorders>
              <w:top w:val="nil"/>
              <w:left w:val="nil"/>
              <w:bottom w:val="single" w:color="auto" w:sz="4" w:space="0"/>
              <w:right w:val="single" w:color="auto" w:sz="4" w:space="0"/>
            </w:tcBorders>
            <w:shd w:val="clear" w:color="auto" w:fill="auto"/>
            <w:vAlign w:val="center"/>
          </w:tcPr>
          <w:p w14:paraId="7B56B5E6">
            <w:pPr>
              <w:spacing w:line="440" w:lineRule="exact"/>
              <w:rPr>
                <w:rFonts w:hint="eastAsia" w:ascii="宋体" w:hAnsi="宋体" w:cs="宋体"/>
                <w:sz w:val="24"/>
              </w:rPr>
            </w:pPr>
            <w:r>
              <w:rPr>
                <w:rFonts w:hint="eastAsia" w:ascii="宋体" w:hAnsi="宋体" w:cs="宋体"/>
                <w:sz w:val="24"/>
              </w:rPr>
              <w:t>双口面板</w:t>
            </w:r>
          </w:p>
        </w:tc>
        <w:tc>
          <w:tcPr>
            <w:tcW w:w="797" w:type="pct"/>
            <w:tcBorders>
              <w:top w:val="nil"/>
              <w:left w:val="nil"/>
              <w:bottom w:val="single" w:color="auto" w:sz="4" w:space="0"/>
              <w:right w:val="single" w:color="auto" w:sz="4" w:space="0"/>
            </w:tcBorders>
            <w:shd w:val="clear" w:color="auto" w:fill="auto"/>
            <w:vAlign w:val="center"/>
          </w:tcPr>
          <w:p w14:paraId="488D2B0B">
            <w:pPr>
              <w:spacing w:line="440" w:lineRule="exact"/>
              <w:rPr>
                <w:rFonts w:hint="eastAsia" w:ascii="宋体" w:hAnsi="宋体" w:cs="宋体"/>
                <w:sz w:val="24"/>
              </w:rPr>
            </w:pPr>
            <w:r>
              <w:rPr>
                <w:rFonts w:hint="eastAsia" w:ascii="宋体" w:hAnsi="宋体" w:cs="宋体"/>
                <w:sz w:val="24"/>
              </w:rPr>
              <w:t>个</w:t>
            </w:r>
          </w:p>
        </w:tc>
        <w:tc>
          <w:tcPr>
            <w:tcW w:w="932" w:type="pct"/>
            <w:tcBorders>
              <w:top w:val="nil"/>
              <w:left w:val="nil"/>
              <w:bottom w:val="single" w:color="auto" w:sz="4" w:space="0"/>
              <w:right w:val="single" w:color="auto" w:sz="4" w:space="0"/>
            </w:tcBorders>
            <w:shd w:val="clear" w:color="auto" w:fill="auto"/>
            <w:vAlign w:val="center"/>
          </w:tcPr>
          <w:p w14:paraId="6AB933D0">
            <w:pPr>
              <w:spacing w:line="440" w:lineRule="exact"/>
              <w:rPr>
                <w:rFonts w:hint="eastAsia" w:ascii="宋体" w:hAnsi="宋体" w:cs="宋体"/>
                <w:sz w:val="24"/>
              </w:rPr>
            </w:pPr>
            <w:r>
              <w:rPr>
                <w:rFonts w:hint="eastAsia" w:ascii="宋体" w:hAnsi="宋体" w:cs="宋体"/>
                <w:sz w:val="24"/>
              </w:rPr>
              <w:t>170</w:t>
            </w:r>
          </w:p>
        </w:tc>
      </w:tr>
      <w:tr w14:paraId="2CD51665">
        <w:tblPrEx>
          <w:tblCellMar>
            <w:top w:w="0" w:type="dxa"/>
            <w:left w:w="108" w:type="dxa"/>
            <w:bottom w:w="0" w:type="dxa"/>
            <w:right w:w="108" w:type="dxa"/>
          </w:tblCellMar>
        </w:tblPrEx>
        <w:trPr>
          <w:trHeight w:val="420" w:hRule="atLeast"/>
        </w:trPr>
        <w:tc>
          <w:tcPr>
            <w:tcW w:w="795" w:type="pct"/>
            <w:tcBorders>
              <w:top w:val="nil"/>
              <w:left w:val="single" w:color="auto" w:sz="4" w:space="0"/>
              <w:bottom w:val="single" w:color="auto" w:sz="4" w:space="0"/>
              <w:right w:val="single" w:color="auto" w:sz="4" w:space="0"/>
            </w:tcBorders>
            <w:shd w:val="clear" w:color="auto" w:fill="auto"/>
            <w:vAlign w:val="center"/>
          </w:tcPr>
          <w:p w14:paraId="199F9249">
            <w:pPr>
              <w:spacing w:line="440" w:lineRule="exact"/>
              <w:rPr>
                <w:rFonts w:hint="eastAsia" w:ascii="宋体" w:hAnsi="宋体" w:cs="宋体"/>
                <w:sz w:val="24"/>
              </w:rPr>
            </w:pPr>
            <w:r>
              <w:rPr>
                <w:rFonts w:hint="eastAsia" w:ascii="宋体" w:hAnsi="宋体" w:cs="宋体"/>
                <w:sz w:val="24"/>
              </w:rPr>
              <w:t>5</w:t>
            </w:r>
          </w:p>
        </w:tc>
        <w:tc>
          <w:tcPr>
            <w:tcW w:w="2473" w:type="pct"/>
            <w:tcBorders>
              <w:top w:val="nil"/>
              <w:left w:val="nil"/>
              <w:bottom w:val="single" w:color="auto" w:sz="4" w:space="0"/>
              <w:right w:val="single" w:color="auto" w:sz="4" w:space="0"/>
            </w:tcBorders>
            <w:shd w:val="clear" w:color="auto" w:fill="auto"/>
            <w:vAlign w:val="center"/>
          </w:tcPr>
          <w:p w14:paraId="19BBBE8F">
            <w:pPr>
              <w:spacing w:line="440" w:lineRule="exact"/>
              <w:rPr>
                <w:rFonts w:hint="eastAsia" w:ascii="宋体" w:hAnsi="宋体" w:cs="宋体"/>
                <w:sz w:val="24"/>
              </w:rPr>
            </w:pPr>
            <w:r>
              <w:rPr>
                <w:rFonts w:hint="eastAsia" w:ascii="宋体" w:hAnsi="宋体" w:cs="宋体"/>
                <w:sz w:val="24"/>
              </w:rPr>
              <w:t>24口配线架</w:t>
            </w:r>
          </w:p>
        </w:tc>
        <w:tc>
          <w:tcPr>
            <w:tcW w:w="797" w:type="pct"/>
            <w:tcBorders>
              <w:top w:val="nil"/>
              <w:left w:val="nil"/>
              <w:bottom w:val="single" w:color="auto" w:sz="4" w:space="0"/>
              <w:right w:val="single" w:color="auto" w:sz="4" w:space="0"/>
            </w:tcBorders>
            <w:shd w:val="clear" w:color="auto" w:fill="auto"/>
            <w:vAlign w:val="center"/>
          </w:tcPr>
          <w:p w14:paraId="528A24BA">
            <w:pPr>
              <w:spacing w:line="440" w:lineRule="exact"/>
              <w:rPr>
                <w:rFonts w:hint="eastAsia" w:ascii="宋体" w:hAnsi="宋体" w:cs="宋体"/>
                <w:sz w:val="24"/>
              </w:rPr>
            </w:pPr>
            <w:r>
              <w:rPr>
                <w:rFonts w:hint="eastAsia" w:ascii="宋体" w:hAnsi="宋体" w:cs="宋体"/>
                <w:sz w:val="24"/>
              </w:rPr>
              <w:t>个</w:t>
            </w:r>
          </w:p>
        </w:tc>
        <w:tc>
          <w:tcPr>
            <w:tcW w:w="932" w:type="pct"/>
            <w:tcBorders>
              <w:top w:val="nil"/>
              <w:left w:val="nil"/>
              <w:bottom w:val="single" w:color="auto" w:sz="4" w:space="0"/>
              <w:right w:val="single" w:color="auto" w:sz="4" w:space="0"/>
            </w:tcBorders>
            <w:shd w:val="clear" w:color="auto" w:fill="auto"/>
            <w:vAlign w:val="center"/>
          </w:tcPr>
          <w:p w14:paraId="18AFD6EE">
            <w:pPr>
              <w:spacing w:line="440" w:lineRule="exact"/>
              <w:rPr>
                <w:rFonts w:hint="eastAsia" w:ascii="宋体" w:hAnsi="宋体" w:cs="宋体"/>
                <w:sz w:val="24"/>
              </w:rPr>
            </w:pPr>
            <w:r>
              <w:rPr>
                <w:rFonts w:hint="eastAsia" w:ascii="宋体" w:hAnsi="宋体" w:cs="宋体"/>
                <w:sz w:val="24"/>
              </w:rPr>
              <w:t>30</w:t>
            </w:r>
          </w:p>
        </w:tc>
      </w:tr>
      <w:tr w14:paraId="5EBBBB1D">
        <w:tblPrEx>
          <w:tblCellMar>
            <w:top w:w="0" w:type="dxa"/>
            <w:left w:w="108" w:type="dxa"/>
            <w:bottom w:w="0" w:type="dxa"/>
            <w:right w:w="108" w:type="dxa"/>
          </w:tblCellMar>
        </w:tblPrEx>
        <w:trPr>
          <w:trHeight w:val="420" w:hRule="atLeast"/>
        </w:trPr>
        <w:tc>
          <w:tcPr>
            <w:tcW w:w="795" w:type="pct"/>
            <w:tcBorders>
              <w:top w:val="nil"/>
              <w:left w:val="single" w:color="auto" w:sz="4" w:space="0"/>
              <w:bottom w:val="single" w:color="auto" w:sz="4" w:space="0"/>
              <w:right w:val="single" w:color="auto" w:sz="4" w:space="0"/>
            </w:tcBorders>
            <w:shd w:val="clear" w:color="auto" w:fill="auto"/>
            <w:vAlign w:val="center"/>
          </w:tcPr>
          <w:p w14:paraId="05C8E16F">
            <w:pPr>
              <w:spacing w:line="440" w:lineRule="exact"/>
              <w:rPr>
                <w:rFonts w:hint="eastAsia" w:ascii="宋体" w:hAnsi="宋体" w:cs="宋体"/>
                <w:sz w:val="24"/>
              </w:rPr>
            </w:pPr>
            <w:r>
              <w:rPr>
                <w:rFonts w:hint="eastAsia" w:ascii="宋体" w:hAnsi="宋体" w:cs="宋体"/>
                <w:sz w:val="24"/>
              </w:rPr>
              <w:t>6</w:t>
            </w:r>
          </w:p>
        </w:tc>
        <w:tc>
          <w:tcPr>
            <w:tcW w:w="2473" w:type="pct"/>
            <w:tcBorders>
              <w:top w:val="nil"/>
              <w:left w:val="nil"/>
              <w:bottom w:val="single" w:color="auto" w:sz="4" w:space="0"/>
              <w:right w:val="single" w:color="auto" w:sz="4" w:space="0"/>
            </w:tcBorders>
            <w:shd w:val="clear" w:color="auto" w:fill="auto"/>
            <w:vAlign w:val="center"/>
          </w:tcPr>
          <w:p w14:paraId="067D1068">
            <w:pPr>
              <w:spacing w:line="440" w:lineRule="exact"/>
              <w:rPr>
                <w:rFonts w:hint="eastAsia" w:ascii="宋体" w:hAnsi="宋体" w:cs="宋体"/>
                <w:sz w:val="24"/>
              </w:rPr>
            </w:pPr>
            <w:r>
              <w:rPr>
                <w:rFonts w:hint="eastAsia" w:ascii="宋体" w:hAnsi="宋体" w:cs="宋体"/>
                <w:sz w:val="24"/>
              </w:rPr>
              <w:t>理线架</w:t>
            </w:r>
          </w:p>
        </w:tc>
        <w:tc>
          <w:tcPr>
            <w:tcW w:w="797" w:type="pct"/>
            <w:tcBorders>
              <w:top w:val="nil"/>
              <w:left w:val="nil"/>
              <w:bottom w:val="single" w:color="auto" w:sz="4" w:space="0"/>
              <w:right w:val="single" w:color="auto" w:sz="4" w:space="0"/>
            </w:tcBorders>
            <w:shd w:val="clear" w:color="auto" w:fill="auto"/>
            <w:vAlign w:val="center"/>
          </w:tcPr>
          <w:p w14:paraId="06EB1849">
            <w:pPr>
              <w:spacing w:line="440" w:lineRule="exact"/>
              <w:rPr>
                <w:rFonts w:hint="eastAsia" w:ascii="宋体" w:hAnsi="宋体" w:cs="宋体"/>
                <w:sz w:val="24"/>
              </w:rPr>
            </w:pPr>
            <w:r>
              <w:rPr>
                <w:rFonts w:hint="eastAsia" w:ascii="宋体" w:hAnsi="宋体" w:cs="宋体"/>
                <w:sz w:val="24"/>
              </w:rPr>
              <w:t>个</w:t>
            </w:r>
          </w:p>
        </w:tc>
        <w:tc>
          <w:tcPr>
            <w:tcW w:w="932" w:type="pct"/>
            <w:tcBorders>
              <w:top w:val="nil"/>
              <w:left w:val="nil"/>
              <w:bottom w:val="single" w:color="auto" w:sz="4" w:space="0"/>
              <w:right w:val="single" w:color="auto" w:sz="4" w:space="0"/>
            </w:tcBorders>
            <w:shd w:val="clear" w:color="auto" w:fill="auto"/>
            <w:vAlign w:val="center"/>
          </w:tcPr>
          <w:p w14:paraId="040F6C55">
            <w:pPr>
              <w:spacing w:line="440" w:lineRule="exact"/>
              <w:rPr>
                <w:rFonts w:hint="eastAsia" w:ascii="宋体" w:hAnsi="宋体" w:cs="宋体"/>
                <w:sz w:val="24"/>
              </w:rPr>
            </w:pPr>
            <w:r>
              <w:rPr>
                <w:rFonts w:hint="eastAsia" w:ascii="宋体" w:hAnsi="宋体" w:cs="宋体"/>
                <w:sz w:val="24"/>
              </w:rPr>
              <w:t>37</w:t>
            </w:r>
          </w:p>
        </w:tc>
      </w:tr>
      <w:tr w14:paraId="5B38E152">
        <w:tblPrEx>
          <w:tblCellMar>
            <w:top w:w="0" w:type="dxa"/>
            <w:left w:w="108" w:type="dxa"/>
            <w:bottom w:w="0" w:type="dxa"/>
            <w:right w:w="108" w:type="dxa"/>
          </w:tblCellMar>
        </w:tblPrEx>
        <w:trPr>
          <w:trHeight w:val="420" w:hRule="atLeast"/>
        </w:trPr>
        <w:tc>
          <w:tcPr>
            <w:tcW w:w="795" w:type="pct"/>
            <w:tcBorders>
              <w:top w:val="nil"/>
              <w:left w:val="single" w:color="auto" w:sz="4" w:space="0"/>
              <w:bottom w:val="single" w:color="auto" w:sz="4" w:space="0"/>
              <w:right w:val="single" w:color="auto" w:sz="4" w:space="0"/>
            </w:tcBorders>
            <w:shd w:val="clear" w:color="auto" w:fill="auto"/>
            <w:vAlign w:val="center"/>
          </w:tcPr>
          <w:p w14:paraId="63063740">
            <w:pPr>
              <w:spacing w:line="440" w:lineRule="exact"/>
              <w:rPr>
                <w:rFonts w:hint="eastAsia" w:ascii="宋体" w:hAnsi="宋体" w:cs="宋体"/>
                <w:sz w:val="24"/>
              </w:rPr>
            </w:pPr>
            <w:r>
              <w:rPr>
                <w:rFonts w:hint="eastAsia" w:ascii="宋体" w:hAnsi="宋体" w:cs="宋体"/>
                <w:sz w:val="24"/>
              </w:rPr>
              <w:t>7</w:t>
            </w:r>
          </w:p>
        </w:tc>
        <w:tc>
          <w:tcPr>
            <w:tcW w:w="2473" w:type="pct"/>
            <w:tcBorders>
              <w:top w:val="nil"/>
              <w:left w:val="nil"/>
              <w:bottom w:val="single" w:color="auto" w:sz="4" w:space="0"/>
              <w:right w:val="single" w:color="auto" w:sz="4" w:space="0"/>
            </w:tcBorders>
            <w:shd w:val="clear" w:color="auto" w:fill="auto"/>
            <w:vAlign w:val="center"/>
          </w:tcPr>
          <w:p w14:paraId="00828BCA">
            <w:pPr>
              <w:spacing w:line="440" w:lineRule="exact"/>
              <w:rPr>
                <w:rFonts w:hint="eastAsia" w:ascii="宋体" w:hAnsi="宋体" w:cs="宋体"/>
                <w:sz w:val="24"/>
              </w:rPr>
            </w:pPr>
            <w:r>
              <w:rPr>
                <w:rFonts w:hint="eastAsia" w:ascii="宋体" w:hAnsi="宋体" w:cs="宋体"/>
                <w:sz w:val="24"/>
              </w:rPr>
              <w:t>22U机柜</w:t>
            </w:r>
          </w:p>
        </w:tc>
        <w:tc>
          <w:tcPr>
            <w:tcW w:w="797" w:type="pct"/>
            <w:tcBorders>
              <w:top w:val="nil"/>
              <w:left w:val="nil"/>
              <w:bottom w:val="single" w:color="auto" w:sz="4" w:space="0"/>
              <w:right w:val="single" w:color="auto" w:sz="4" w:space="0"/>
            </w:tcBorders>
            <w:shd w:val="clear" w:color="auto" w:fill="auto"/>
            <w:vAlign w:val="center"/>
          </w:tcPr>
          <w:p w14:paraId="2B396953">
            <w:pPr>
              <w:spacing w:line="440" w:lineRule="exact"/>
              <w:rPr>
                <w:rFonts w:hint="eastAsia" w:ascii="宋体" w:hAnsi="宋体" w:cs="宋体"/>
                <w:sz w:val="24"/>
              </w:rPr>
            </w:pPr>
            <w:r>
              <w:rPr>
                <w:rFonts w:hint="eastAsia" w:ascii="宋体" w:hAnsi="宋体" w:cs="宋体"/>
                <w:sz w:val="24"/>
              </w:rPr>
              <w:t>个</w:t>
            </w:r>
          </w:p>
        </w:tc>
        <w:tc>
          <w:tcPr>
            <w:tcW w:w="932" w:type="pct"/>
            <w:tcBorders>
              <w:top w:val="nil"/>
              <w:left w:val="nil"/>
              <w:bottom w:val="single" w:color="auto" w:sz="4" w:space="0"/>
              <w:right w:val="single" w:color="auto" w:sz="4" w:space="0"/>
            </w:tcBorders>
            <w:shd w:val="clear" w:color="auto" w:fill="auto"/>
            <w:vAlign w:val="center"/>
          </w:tcPr>
          <w:p w14:paraId="548A5DAF">
            <w:pPr>
              <w:spacing w:line="440" w:lineRule="exact"/>
              <w:rPr>
                <w:rFonts w:hint="eastAsia" w:ascii="宋体" w:hAnsi="宋体" w:cs="宋体"/>
                <w:sz w:val="24"/>
              </w:rPr>
            </w:pPr>
            <w:r>
              <w:rPr>
                <w:rFonts w:hint="eastAsia" w:ascii="宋体" w:hAnsi="宋体" w:cs="宋体"/>
                <w:sz w:val="24"/>
              </w:rPr>
              <w:t>7</w:t>
            </w:r>
          </w:p>
        </w:tc>
      </w:tr>
      <w:tr w14:paraId="56646545">
        <w:tblPrEx>
          <w:tblCellMar>
            <w:top w:w="0" w:type="dxa"/>
            <w:left w:w="108" w:type="dxa"/>
            <w:bottom w:w="0" w:type="dxa"/>
            <w:right w:w="108" w:type="dxa"/>
          </w:tblCellMar>
        </w:tblPrEx>
        <w:trPr>
          <w:trHeight w:val="420" w:hRule="atLeast"/>
        </w:trPr>
        <w:tc>
          <w:tcPr>
            <w:tcW w:w="795" w:type="pct"/>
            <w:tcBorders>
              <w:top w:val="nil"/>
              <w:left w:val="single" w:color="auto" w:sz="4" w:space="0"/>
              <w:bottom w:val="single" w:color="auto" w:sz="4" w:space="0"/>
              <w:right w:val="single" w:color="auto" w:sz="4" w:space="0"/>
            </w:tcBorders>
            <w:shd w:val="clear" w:color="auto" w:fill="auto"/>
            <w:vAlign w:val="center"/>
          </w:tcPr>
          <w:p w14:paraId="3028E7BF">
            <w:pPr>
              <w:spacing w:line="440" w:lineRule="exact"/>
              <w:rPr>
                <w:rFonts w:hint="eastAsia" w:ascii="宋体" w:hAnsi="宋体" w:cs="宋体"/>
                <w:sz w:val="24"/>
              </w:rPr>
            </w:pPr>
            <w:r>
              <w:rPr>
                <w:rFonts w:hint="eastAsia" w:ascii="宋体" w:hAnsi="宋体" w:cs="宋体"/>
                <w:sz w:val="24"/>
              </w:rPr>
              <w:t>8</w:t>
            </w:r>
          </w:p>
        </w:tc>
        <w:tc>
          <w:tcPr>
            <w:tcW w:w="2473" w:type="pct"/>
            <w:tcBorders>
              <w:top w:val="nil"/>
              <w:left w:val="nil"/>
              <w:bottom w:val="single" w:color="auto" w:sz="4" w:space="0"/>
              <w:right w:val="single" w:color="auto" w:sz="4" w:space="0"/>
            </w:tcBorders>
            <w:shd w:val="clear" w:color="auto" w:fill="auto"/>
            <w:vAlign w:val="center"/>
          </w:tcPr>
          <w:p w14:paraId="2C4F65E0">
            <w:pPr>
              <w:spacing w:line="440" w:lineRule="exact"/>
              <w:rPr>
                <w:rFonts w:hint="eastAsia" w:ascii="宋体" w:hAnsi="宋体" w:cs="宋体"/>
                <w:sz w:val="24"/>
              </w:rPr>
            </w:pPr>
            <w:r>
              <w:rPr>
                <w:rFonts w:hint="eastAsia" w:ascii="宋体" w:hAnsi="宋体" w:cs="宋体"/>
                <w:sz w:val="24"/>
              </w:rPr>
              <w:t>42U机柜</w:t>
            </w:r>
          </w:p>
        </w:tc>
        <w:tc>
          <w:tcPr>
            <w:tcW w:w="797" w:type="pct"/>
            <w:tcBorders>
              <w:top w:val="nil"/>
              <w:left w:val="nil"/>
              <w:bottom w:val="single" w:color="auto" w:sz="4" w:space="0"/>
              <w:right w:val="single" w:color="auto" w:sz="4" w:space="0"/>
            </w:tcBorders>
            <w:shd w:val="clear" w:color="auto" w:fill="auto"/>
            <w:vAlign w:val="center"/>
          </w:tcPr>
          <w:p w14:paraId="7D0413E5">
            <w:pPr>
              <w:spacing w:line="440" w:lineRule="exact"/>
              <w:rPr>
                <w:rFonts w:hint="eastAsia" w:ascii="宋体" w:hAnsi="宋体" w:cs="宋体"/>
                <w:sz w:val="24"/>
              </w:rPr>
            </w:pPr>
            <w:r>
              <w:rPr>
                <w:rFonts w:hint="eastAsia" w:ascii="宋体" w:hAnsi="宋体" w:cs="宋体"/>
                <w:sz w:val="24"/>
              </w:rPr>
              <w:t>个</w:t>
            </w:r>
          </w:p>
        </w:tc>
        <w:tc>
          <w:tcPr>
            <w:tcW w:w="932" w:type="pct"/>
            <w:tcBorders>
              <w:top w:val="nil"/>
              <w:left w:val="nil"/>
              <w:bottom w:val="single" w:color="auto" w:sz="4" w:space="0"/>
              <w:right w:val="single" w:color="auto" w:sz="4" w:space="0"/>
            </w:tcBorders>
            <w:shd w:val="clear" w:color="auto" w:fill="auto"/>
            <w:vAlign w:val="center"/>
          </w:tcPr>
          <w:p w14:paraId="207C2A02">
            <w:pPr>
              <w:spacing w:line="440" w:lineRule="exact"/>
              <w:rPr>
                <w:rFonts w:hint="eastAsia" w:ascii="宋体" w:hAnsi="宋体" w:cs="宋体"/>
                <w:sz w:val="24"/>
              </w:rPr>
            </w:pPr>
            <w:r>
              <w:rPr>
                <w:rFonts w:hint="eastAsia" w:ascii="宋体" w:hAnsi="宋体" w:cs="宋体"/>
                <w:sz w:val="24"/>
              </w:rPr>
              <w:t>1</w:t>
            </w:r>
          </w:p>
        </w:tc>
      </w:tr>
      <w:tr w14:paraId="0715BF5D">
        <w:tblPrEx>
          <w:tblCellMar>
            <w:top w:w="0" w:type="dxa"/>
            <w:left w:w="108" w:type="dxa"/>
            <w:bottom w:w="0" w:type="dxa"/>
            <w:right w:w="108" w:type="dxa"/>
          </w:tblCellMar>
        </w:tblPrEx>
        <w:trPr>
          <w:trHeight w:val="420" w:hRule="atLeast"/>
        </w:trPr>
        <w:tc>
          <w:tcPr>
            <w:tcW w:w="795" w:type="pct"/>
            <w:tcBorders>
              <w:top w:val="nil"/>
              <w:left w:val="single" w:color="auto" w:sz="4" w:space="0"/>
              <w:bottom w:val="single" w:color="auto" w:sz="4" w:space="0"/>
              <w:right w:val="single" w:color="auto" w:sz="4" w:space="0"/>
            </w:tcBorders>
            <w:shd w:val="clear" w:color="auto" w:fill="auto"/>
            <w:vAlign w:val="center"/>
          </w:tcPr>
          <w:p w14:paraId="648DDA09">
            <w:pPr>
              <w:spacing w:line="440" w:lineRule="exact"/>
              <w:rPr>
                <w:rFonts w:hint="eastAsia" w:ascii="宋体" w:hAnsi="宋体" w:cs="宋体"/>
                <w:sz w:val="24"/>
              </w:rPr>
            </w:pPr>
            <w:r>
              <w:rPr>
                <w:rFonts w:hint="eastAsia" w:ascii="宋体" w:hAnsi="宋体" w:cs="宋体"/>
                <w:sz w:val="24"/>
              </w:rPr>
              <w:t>9</w:t>
            </w:r>
          </w:p>
        </w:tc>
        <w:tc>
          <w:tcPr>
            <w:tcW w:w="2473" w:type="pct"/>
            <w:tcBorders>
              <w:top w:val="nil"/>
              <w:left w:val="nil"/>
              <w:bottom w:val="single" w:color="auto" w:sz="4" w:space="0"/>
              <w:right w:val="single" w:color="auto" w:sz="4" w:space="0"/>
            </w:tcBorders>
            <w:shd w:val="clear" w:color="auto" w:fill="auto"/>
            <w:vAlign w:val="center"/>
          </w:tcPr>
          <w:p w14:paraId="30F28089">
            <w:pPr>
              <w:spacing w:line="440" w:lineRule="exact"/>
              <w:rPr>
                <w:rFonts w:hint="eastAsia" w:ascii="宋体" w:hAnsi="宋体" w:cs="宋体"/>
                <w:sz w:val="24"/>
              </w:rPr>
            </w:pPr>
            <w:r>
              <w:rPr>
                <w:rFonts w:hint="eastAsia" w:ascii="宋体" w:hAnsi="宋体" w:cs="宋体"/>
                <w:sz w:val="24"/>
              </w:rPr>
              <w:t>86明盒</w:t>
            </w:r>
          </w:p>
        </w:tc>
        <w:tc>
          <w:tcPr>
            <w:tcW w:w="797" w:type="pct"/>
            <w:tcBorders>
              <w:top w:val="nil"/>
              <w:left w:val="nil"/>
              <w:bottom w:val="single" w:color="auto" w:sz="4" w:space="0"/>
              <w:right w:val="single" w:color="auto" w:sz="4" w:space="0"/>
            </w:tcBorders>
            <w:shd w:val="clear" w:color="auto" w:fill="auto"/>
            <w:vAlign w:val="center"/>
          </w:tcPr>
          <w:p w14:paraId="6239C582">
            <w:pPr>
              <w:spacing w:line="440" w:lineRule="exact"/>
              <w:rPr>
                <w:rFonts w:hint="eastAsia" w:ascii="宋体" w:hAnsi="宋体" w:cs="宋体"/>
                <w:sz w:val="24"/>
              </w:rPr>
            </w:pPr>
            <w:r>
              <w:rPr>
                <w:rFonts w:hint="eastAsia" w:ascii="宋体" w:hAnsi="宋体" w:cs="宋体"/>
                <w:sz w:val="24"/>
              </w:rPr>
              <w:t>个</w:t>
            </w:r>
          </w:p>
        </w:tc>
        <w:tc>
          <w:tcPr>
            <w:tcW w:w="932" w:type="pct"/>
            <w:tcBorders>
              <w:top w:val="nil"/>
              <w:left w:val="nil"/>
              <w:bottom w:val="single" w:color="auto" w:sz="4" w:space="0"/>
              <w:right w:val="single" w:color="auto" w:sz="4" w:space="0"/>
            </w:tcBorders>
            <w:shd w:val="clear" w:color="auto" w:fill="auto"/>
            <w:vAlign w:val="center"/>
          </w:tcPr>
          <w:p w14:paraId="5D5AFFD7">
            <w:pPr>
              <w:spacing w:line="440" w:lineRule="exact"/>
              <w:rPr>
                <w:rFonts w:hint="eastAsia" w:ascii="宋体" w:hAnsi="宋体" w:cs="宋体"/>
                <w:sz w:val="24"/>
              </w:rPr>
            </w:pPr>
            <w:r>
              <w:rPr>
                <w:rFonts w:hint="eastAsia" w:ascii="宋体" w:hAnsi="宋体" w:cs="宋体"/>
                <w:sz w:val="24"/>
              </w:rPr>
              <w:t>170</w:t>
            </w:r>
          </w:p>
        </w:tc>
      </w:tr>
      <w:tr w14:paraId="1B58850B">
        <w:tblPrEx>
          <w:tblCellMar>
            <w:top w:w="0" w:type="dxa"/>
            <w:left w:w="108" w:type="dxa"/>
            <w:bottom w:w="0" w:type="dxa"/>
            <w:right w:w="108" w:type="dxa"/>
          </w:tblCellMar>
        </w:tblPrEx>
        <w:trPr>
          <w:trHeight w:val="420" w:hRule="atLeast"/>
        </w:trPr>
        <w:tc>
          <w:tcPr>
            <w:tcW w:w="795" w:type="pct"/>
            <w:tcBorders>
              <w:top w:val="nil"/>
              <w:left w:val="single" w:color="auto" w:sz="4" w:space="0"/>
              <w:bottom w:val="single" w:color="auto" w:sz="4" w:space="0"/>
              <w:right w:val="single" w:color="auto" w:sz="4" w:space="0"/>
            </w:tcBorders>
            <w:shd w:val="clear" w:color="auto" w:fill="auto"/>
            <w:vAlign w:val="center"/>
          </w:tcPr>
          <w:p w14:paraId="685B079C">
            <w:pPr>
              <w:spacing w:line="440" w:lineRule="exact"/>
              <w:rPr>
                <w:rFonts w:hint="eastAsia" w:ascii="宋体" w:hAnsi="宋体" w:cs="宋体"/>
                <w:sz w:val="24"/>
              </w:rPr>
            </w:pPr>
            <w:r>
              <w:rPr>
                <w:rFonts w:hint="eastAsia" w:ascii="宋体" w:hAnsi="宋体" w:cs="宋体"/>
                <w:sz w:val="24"/>
              </w:rPr>
              <w:t>10</w:t>
            </w:r>
          </w:p>
        </w:tc>
        <w:tc>
          <w:tcPr>
            <w:tcW w:w="2473" w:type="pct"/>
            <w:tcBorders>
              <w:top w:val="nil"/>
              <w:left w:val="nil"/>
              <w:bottom w:val="single" w:color="auto" w:sz="4" w:space="0"/>
              <w:right w:val="single" w:color="auto" w:sz="4" w:space="0"/>
            </w:tcBorders>
            <w:shd w:val="clear" w:color="auto" w:fill="auto"/>
            <w:vAlign w:val="center"/>
          </w:tcPr>
          <w:p w14:paraId="073FC7B0">
            <w:pPr>
              <w:spacing w:line="440" w:lineRule="exact"/>
              <w:rPr>
                <w:rFonts w:hint="eastAsia" w:ascii="宋体" w:hAnsi="宋体" w:cs="宋体"/>
                <w:sz w:val="24"/>
              </w:rPr>
            </w:pPr>
            <w:r>
              <w:rPr>
                <w:rFonts w:hint="eastAsia" w:ascii="宋体" w:hAnsi="宋体" w:cs="宋体"/>
                <w:sz w:val="24"/>
              </w:rPr>
              <w:t>PVC管子</w:t>
            </w:r>
          </w:p>
        </w:tc>
        <w:tc>
          <w:tcPr>
            <w:tcW w:w="797" w:type="pct"/>
            <w:tcBorders>
              <w:top w:val="nil"/>
              <w:left w:val="nil"/>
              <w:bottom w:val="single" w:color="auto" w:sz="4" w:space="0"/>
              <w:right w:val="single" w:color="auto" w:sz="4" w:space="0"/>
            </w:tcBorders>
            <w:shd w:val="clear" w:color="auto" w:fill="auto"/>
            <w:vAlign w:val="center"/>
          </w:tcPr>
          <w:p w14:paraId="34DC6083">
            <w:pPr>
              <w:spacing w:line="440" w:lineRule="exact"/>
              <w:rPr>
                <w:rFonts w:hint="eastAsia" w:ascii="宋体" w:hAnsi="宋体" w:cs="宋体"/>
                <w:sz w:val="24"/>
              </w:rPr>
            </w:pPr>
            <w:r>
              <w:rPr>
                <w:rFonts w:hint="eastAsia" w:ascii="宋体" w:hAnsi="宋体" w:cs="宋体"/>
                <w:sz w:val="24"/>
              </w:rPr>
              <w:t>米</w:t>
            </w:r>
          </w:p>
        </w:tc>
        <w:tc>
          <w:tcPr>
            <w:tcW w:w="932" w:type="pct"/>
            <w:tcBorders>
              <w:top w:val="nil"/>
              <w:left w:val="nil"/>
              <w:bottom w:val="single" w:color="auto" w:sz="4" w:space="0"/>
              <w:right w:val="single" w:color="auto" w:sz="4" w:space="0"/>
            </w:tcBorders>
            <w:shd w:val="clear" w:color="auto" w:fill="auto"/>
            <w:vAlign w:val="center"/>
          </w:tcPr>
          <w:p w14:paraId="056F5690">
            <w:pPr>
              <w:spacing w:line="440" w:lineRule="exact"/>
              <w:rPr>
                <w:rFonts w:hint="eastAsia" w:ascii="宋体" w:hAnsi="宋体" w:cs="宋体"/>
                <w:sz w:val="24"/>
              </w:rPr>
            </w:pPr>
            <w:r>
              <w:rPr>
                <w:rFonts w:hint="eastAsia" w:ascii="宋体" w:hAnsi="宋体" w:cs="宋体"/>
                <w:sz w:val="24"/>
              </w:rPr>
              <w:t>1280</w:t>
            </w:r>
          </w:p>
        </w:tc>
      </w:tr>
      <w:tr w14:paraId="15DD8BF3">
        <w:tblPrEx>
          <w:tblCellMar>
            <w:top w:w="0" w:type="dxa"/>
            <w:left w:w="108" w:type="dxa"/>
            <w:bottom w:w="0" w:type="dxa"/>
            <w:right w:w="108" w:type="dxa"/>
          </w:tblCellMar>
        </w:tblPrEx>
        <w:trPr>
          <w:trHeight w:val="420" w:hRule="atLeast"/>
        </w:trPr>
        <w:tc>
          <w:tcPr>
            <w:tcW w:w="795" w:type="pct"/>
            <w:tcBorders>
              <w:top w:val="nil"/>
              <w:left w:val="single" w:color="auto" w:sz="4" w:space="0"/>
              <w:bottom w:val="single" w:color="auto" w:sz="4" w:space="0"/>
              <w:right w:val="single" w:color="auto" w:sz="4" w:space="0"/>
            </w:tcBorders>
            <w:shd w:val="clear" w:color="auto" w:fill="auto"/>
            <w:vAlign w:val="center"/>
          </w:tcPr>
          <w:p w14:paraId="2DF4A959">
            <w:pPr>
              <w:spacing w:line="440" w:lineRule="exact"/>
              <w:rPr>
                <w:rFonts w:hint="eastAsia" w:ascii="宋体" w:hAnsi="宋体" w:cs="宋体"/>
                <w:sz w:val="24"/>
              </w:rPr>
            </w:pPr>
            <w:r>
              <w:rPr>
                <w:rFonts w:hint="eastAsia" w:ascii="宋体" w:hAnsi="宋体" w:cs="宋体"/>
                <w:sz w:val="24"/>
              </w:rPr>
              <w:t>11</w:t>
            </w:r>
          </w:p>
        </w:tc>
        <w:tc>
          <w:tcPr>
            <w:tcW w:w="2473" w:type="pct"/>
            <w:tcBorders>
              <w:top w:val="nil"/>
              <w:left w:val="nil"/>
              <w:bottom w:val="single" w:color="auto" w:sz="4" w:space="0"/>
              <w:right w:val="single" w:color="auto" w:sz="4" w:space="0"/>
            </w:tcBorders>
            <w:shd w:val="clear" w:color="auto" w:fill="auto"/>
            <w:vAlign w:val="center"/>
          </w:tcPr>
          <w:p w14:paraId="1E119792">
            <w:pPr>
              <w:spacing w:line="440" w:lineRule="exact"/>
              <w:rPr>
                <w:rFonts w:hint="eastAsia" w:ascii="宋体" w:hAnsi="宋体" w:cs="宋体"/>
                <w:sz w:val="24"/>
              </w:rPr>
            </w:pPr>
            <w:r>
              <w:rPr>
                <w:rFonts w:hint="eastAsia" w:ascii="宋体" w:hAnsi="宋体" w:cs="宋体"/>
                <w:sz w:val="24"/>
              </w:rPr>
              <w:t>PVC线槽</w:t>
            </w:r>
          </w:p>
        </w:tc>
        <w:tc>
          <w:tcPr>
            <w:tcW w:w="797" w:type="pct"/>
            <w:tcBorders>
              <w:top w:val="nil"/>
              <w:left w:val="nil"/>
              <w:bottom w:val="single" w:color="auto" w:sz="4" w:space="0"/>
              <w:right w:val="single" w:color="auto" w:sz="4" w:space="0"/>
            </w:tcBorders>
            <w:shd w:val="clear" w:color="auto" w:fill="auto"/>
            <w:vAlign w:val="center"/>
          </w:tcPr>
          <w:p w14:paraId="23F08685">
            <w:pPr>
              <w:spacing w:line="440" w:lineRule="exact"/>
              <w:rPr>
                <w:rFonts w:hint="eastAsia" w:ascii="宋体" w:hAnsi="宋体" w:cs="宋体"/>
                <w:sz w:val="24"/>
              </w:rPr>
            </w:pPr>
            <w:r>
              <w:rPr>
                <w:rFonts w:hint="eastAsia" w:ascii="宋体" w:hAnsi="宋体" w:cs="宋体"/>
                <w:sz w:val="24"/>
              </w:rPr>
              <w:t>米</w:t>
            </w:r>
          </w:p>
        </w:tc>
        <w:tc>
          <w:tcPr>
            <w:tcW w:w="932" w:type="pct"/>
            <w:tcBorders>
              <w:top w:val="nil"/>
              <w:left w:val="nil"/>
              <w:bottom w:val="single" w:color="auto" w:sz="4" w:space="0"/>
              <w:right w:val="single" w:color="auto" w:sz="4" w:space="0"/>
            </w:tcBorders>
            <w:shd w:val="clear" w:color="auto" w:fill="auto"/>
            <w:vAlign w:val="center"/>
          </w:tcPr>
          <w:p w14:paraId="5D6564EC">
            <w:pPr>
              <w:spacing w:line="440" w:lineRule="exact"/>
              <w:rPr>
                <w:rFonts w:hint="eastAsia" w:ascii="宋体" w:hAnsi="宋体" w:cs="宋体"/>
                <w:sz w:val="24"/>
              </w:rPr>
            </w:pPr>
            <w:r>
              <w:rPr>
                <w:rFonts w:hint="eastAsia" w:ascii="宋体" w:hAnsi="宋体" w:cs="宋体"/>
                <w:sz w:val="24"/>
              </w:rPr>
              <w:t>650</w:t>
            </w:r>
          </w:p>
        </w:tc>
      </w:tr>
      <w:tr w14:paraId="456C4268">
        <w:tblPrEx>
          <w:tblCellMar>
            <w:top w:w="0" w:type="dxa"/>
            <w:left w:w="108" w:type="dxa"/>
            <w:bottom w:w="0" w:type="dxa"/>
            <w:right w:w="108" w:type="dxa"/>
          </w:tblCellMar>
        </w:tblPrEx>
        <w:trPr>
          <w:trHeight w:val="420" w:hRule="atLeast"/>
        </w:trPr>
        <w:tc>
          <w:tcPr>
            <w:tcW w:w="795" w:type="pct"/>
            <w:tcBorders>
              <w:top w:val="nil"/>
              <w:left w:val="single" w:color="auto" w:sz="4" w:space="0"/>
              <w:bottom w:val="single" w:color="auto" w:sz="4" w:space="0"/>
              <w:right w:val="single" w:color="auto" w:sz="4" w:space="0"/>
            </w:tcBorders>
            <w:shd w:val="clear" w:color="auto" w:fill="auto"/>
            <w:vAlign w:val="center"/>
          </w:tcPr>
          <w:p w14:paraId="6F4EB76D">
            <w:pPr>
              <w:spacing w:line="440" w:lineRule="exact"/>
              <w:rPr>
                <w:rFonts w:hint="eastAsia" w:ascii="宋体" w:hAnsi="宋体" w:cs="宋体"/>
                <w:sz w:val="24"/>
              </w:rPr>
            </w:pPr>
            <w:r>
              <w:rPr>
                <w:rFonts w:hint="eastAsia" w:ascii="宋体" w:hAnsi="宋体" w:cs="宋体"/>
                <w:sz w:val="24"/>
              </w:rPr>
              <w:t>12</w:t>
            </w:r>
          </w:p>
        </w:tc>
        <w:tc>
          <w:tcPr>
            <w:tcW w:w="2473" w:type="pct"/>
            <w:tcBorders>
              <w:top w:val="nil"/>
              <w:left w:val="nil"/>
              <w:bottom w:val="single" w:color="auto" w:sz="4" w:space="0"/>
              <w:right w:val="single" w:color="auto" w:sz="4" w:space="0"/>
            </w:tcBorders>
            <w:shd w:val="clear" w:color="auto" w:fill="auto"/>
            <w:vAlign w:val="center"/>
          </w:tcPr>
          <w:p w14:paraId="39DFBBBF">
            <w:pPr>
              <w:spacing w:line="440" w:lineRule="exact"/>
              <w:rPr>
                <w:rFonts w:hint="eastAsia" w:ascii="宋体" w:hAnsi="宋体" w:cs="宋体"/>
                <w:sz w:val="24"/>
              </w:rPr>
            </w:pPr>
            <w:r>
              <w:rPr>
                <w:rFonts w:hint="eastAsia" w:ascii="宋体" w:hAnsi="宋体" w:cs="宋体"/>
                <w:sz w:val="24"/>
              </w:rPr>
              <w:t>桥架</w:t>
            </w:r>
          </w:p>
        </w:tc>
        <w:tc>
          <w:tcPr>
            <w:tcW w:w="797" w:type="pct"/>
            <w:tcBorders>
              <w:top w:val="nil"/>
              <w:left w:val="nil"/>
              <w:bottom w:val="single" w:color="auto" w:sz="4" w:space="0"/>
              <w:right w:val="single" w:color="auto" w:sz="4" w:space="0"/>
            </w:tcBorders>
            <w:shd w:val="clear" w:color="auto" w:fill="auto"/>
            <w:vAlign w:val="center"/>
          </w:tcPr>
          <w:p w14:paraId="57325EA2">
            <w:pPr>
              <w:spacing w:line="440" w:lineRule="exact"/>
              <w:rPr>
                <w:rFonts w:hint="eastAsia" w:ascii="宋体" w:hAnsi="宋体" w:cs="宋体"/>
                <w:sz w:val="24"/>
              </w:rPr>
            </w:pPr>
            <w:r>
              <w:rPr>
                <w:rFonts w:hint="eastAsia" w:ascii="宋体" w:hAnsi="宋体" w:cs="宋体"/>
                <w:sz w:val="24"/>
              </w:rPr>
              <w:t>米</w:t>
            </w:r>
          </w:p>
        </w:tc>
        <w:tc>
          <w:tcPr>
            <w:tcW w:w="932" w:type="pct"/>
            <w:tcBorders>
              <w:top w:val="nil"/>
              <w:left w:val="nil"/>
              <w:bottom w:val="single" w:color="auto" w:sz="4" w:space="0"/>
              <w:right w:val="single" w:color="auto" w:sz="4" w:space="0"/>
            </w:tcBorders>
            <w:shd w:val="clear" w:color="auto" w:fill="auto"/>
            <w:vAlign w:val="center"/>
          </w:tcPr>
          <w:p w14:paraId="42655B4C">
            <w:pPr>
              <w:spacing w:line="440" w:lineRule="exact"/>
              <w:rPr>
                <w:rFonts w:hint="eastAsia" w:ascii="宋体" w:hAnsi="宋体" w:cs="宋体"/>
                <w:sz w:val="24"/>
              </w:rPr>
            </w:pPr>
            <w:r>
              <w:rPr>
                <w:rFonts w:hint="eastAsia" w:ascii="宋体" w:hAnsi="宋体" w:cs="宋体"/>
                <w:sz w:val="24"/>
              </w:rPr>
              <w:t>750</w:t>
            </w:r>
          </w:p>
        </w:tc>
      </w:tr>
      <w:tr w14:paraId="6E662A14">
        <w:tblPrEx>
          <w:tblCellMar>
            <w:top w:w="0" w:type="dxa"/>
            <w:left w:w="108" w:type="dxa"/>
            <w:bottom w:w="0" w:type="dxa"/>
            <w:right w:w="108" w:type="dxa"/>
          </w:tblCellMar>
        </w:tblPrEx>
        <w:trPr>
          <w:trHeight w:val="568" w:hRule="atLeast"/>
        </w:trPr>
        <w:tc>
          <w:tcPr>
            <w:tcW w:w="795" w:type="pct"/>
            <w:tcBorders>
              <w:top w:val="nil"/>
              <w:left w:val="single" w:color="auto" w:sz="4" w:space="0"/>
              <w:bottom w:val="single" w:color="auto" w:sz="4" w:space="0"/>
              <w:right w:val="single" w:color="auto" w:sz="4" w:space="0"/>
            </w:tcBorders>
            <w:shd w:val="clear" w:color="auto" w:fill="auto"/>
            <w:vAlign w:val="center"/>
          </w:tcPr>
          <w:p w14:paraId="653C7AC7">
            <w:pPr>
              <w:spacing w:line="440" w:lineRule="exact"/>
              <w:rPr>
                <w:rFonts w:hint="eastAsia" w:ascii="宋体" w:hAnsi="宋体" w:cs="宋体"/>
                <w:sz w:val="24"/>
              </w:rPr>
            </w:pPr>
            <w:r>
              <w:rPr>
                <w:rFonts w:hint="eastAsia" w:ascii="宋体" w:hAnsi="宋体" w:cs="宋体"/>
                <w:sz w:val="24"/>
              </w:rPr>
              <w:t>13</w:t>
            </w:r>
          </w:p>
        </w:tc>
        <w:tc>
          <w:tcPr>
            <w:tcW w:w="2473" w:type="pct"/>
            <w:tcBorders>
              <w:top w:val="nil"/>
              <w:left w:val="nil"/>
              <w:bottom w:val="single" w:color="auto" w:sz="4" w:space="0"/>
              <w:right w:val="single" w:color="auto" w:sz="4" w:space="0"/>
            </w:tcBorders>
            <w:shd w:val="clear" w:color="auto" w:fill="auto"/>
            <w:vAlign w:val="center"/>
          </w:tcPr>
          <w:p w14:paraId="5C3F0CD1">
            <w:pPr>
              <w:spacing w:line="440" w:lineRule="exact"/>
              <w:rPr>
                <w:rFonts w:hint="eastAsia" w:ascii="宋体" w:hAnsi="宋体" w:cs="宋体"/>
                <w:sz w:val="24"/>
              </w:rPr>
            </w:pPr>
            <w:r>
              <w:rPr>
                <w:rFonts w:hint="eastAsia" w:ascii="宋体" w:hAnsi="宋体" w:cs="宋体"/>
                <w:sz w:val="24"/>
              </w:rPr>
              <w:t>核心交换机</w:t>
            </w:r>
          </w:p>
        </w:tc>
        <w:tc>
          <w:tcPr>
            <w:tcW w:w="797" w:type="pct"/>
            <w:tcBorders>
              <w:top w:val="nil"/>
              <w:left w:val="nil"/>
              <w:bottom w:val="single" w:color="auto" w:sz="4" w:space="0"/>
              <w:right w:val="single" w:color="auto" w:sz="4" w:space="0"/>
            </w:tcBorders>
            <w:shd w:val="clear" w:color="auto" w:fill="auto"/>
            <w:vAlign w:val="center"/>
          </w:tcPr>
          <w:p w14:paraId="79DB96AC">
            <w:pPr>
              <w:spacing w:line="440" w:lineRule="exact"/>
              <w:rPr>
                <w:rFonts w:hint="eastAsia" w:ascii="宋体" w:hAnsi="宋体" w:cs="宋体"/>
                <w:sz w:val="24"/>
              </w:rPr>
            </w:pPr>
            <w:r>
              <w:rPr>
                <w:rFonts w:hint="eastAsia" w:ascii="宋体" w:hAnsi="宋体" w:cs="宋体"/>
                <w:sz w:val="24"/>
              </w:rPr>
              <w:t>台</w:t>
            </w:r>
          </w:p>
        </w:tc>
        <w:tc>
          <w:tcPr>
            <w:tcW w:w="932" w:type="pct"/>
            <w:tcBorders>
              <w:top w:val="nil"/>
              <w:left w:val="nil"/>
              <w:bottom w:val="single" w:color="auto" w:sz="4" w:space="0"/>
              <w:right w:val="single" w:color="auto" w:sz="4" w:space="0"/>
            </w:tcBorders>
            <w:shd w:val="clear" w:color="auto" w:fill="auto"/>
            <w:vAlign w:val="center"/>
          </w:tcPr>
          <w:p w14:paraId="78304223">
            <w:pPr>
              <w:spacing w:line="440" w:lineRule="exact"/>
              <w:rPr>
                <w:rFonts w:hint="eastAsia" w:ascii="宋体" w:hAnsi="宋体" w:cs="宋体"/>
                <w:sz w:val="24"/>
              </w:rPr>
            </w:pPr>
            <w:r>
              <w:rPr>
                <w:rFonts w:hint="eastAsia" w:ascii="宋体" w:hAnsi="宋体" w:cs="宋体"/>
                <w:sz w:val="24"/>
              </w:rPr>
              <w:t>1</w:t>
            </w:r>
          </w:p>
        </w:tc>
      </w:tr>
      <w:tr w14:paraId="095AA2AA">
        <w:tblPrEx>
          <w:tblCellMar>
            <w:top w:w="0" w:type="dxa"/>
            <w:left w:w="108" w:type="dxa"/>
            <w:bottom w:w="0" w:type="dxa"/>
            <w:right w:w="108" w:type="dxa"/>
          </w:tblCellMar>
        </w:tblPrEx>
        <w:trPr>
          <w:trHeight w:val="489" w:hRule="atLeast"/>
        </w:trPr>
        <w:tc>
          <w:tcPr>
            <w:tcW w:w="795" w:type="pct"/>
            <w:tcBorders>
              <w:top w:val="nil"/>
              <w:left w:val="single" w:color="auto" w:sz="4" w:space="0"/>
              <w:bottom w:val="single" w:color="auto" w:sz="4" w:space="0"/>
              <w:right w:val="single" w:color="auto" w:sz="4" w:space="0"/>
            </w:tcBorders>
            <w:shd w:val="clear" w:color="auto" w:fill="auto"/>
            <w:vAlign w:val="center"/>
          </w:tcPr>
          <w:p w14:paraId="60693AB9">
            <w:pPr>
              <w:spacing w:line="440" w:lineRule="exact"/>
              <w:rPr>
                <w:rFonts w:hint="eastAsia" w:ascii="宋体" w:hAnsi="宋体" w:cs="宋体"/>
                <w:sz w:val="24"/>
              </w:rPr>
            </w:pPr>
            <w:r>
              <w:rPr>
                <w:rFonts w:hint="eastAsia" w:ascii="宋体" w:hAnsi="宋体" w:cs="宋体"/>
                <w:sz w:val="24"/>
              </w:rPr>
              <w:t>14</w:t>
            </w:r>
          </w:p>
        </w:tc>
        <w:tc>
          <w:tcPr>
            <w:tcW w:w="2473" w:type="pct"/>
            <w:tcBorders>
              <w:top w:val="nil"/>
              <w:left w:val="nil"/>
              <w:bottom w:val="single" w:color="auto" w:sz="4" w:space="0"/>
              <w:right w:val="single" w:color="auto" w:sz="4" w:space="0"/>
            </w:tcBorders>
            <w:shd w:val="clear" w:color="auto" w:fill="auto"/>
            <w:vAlign w:val="center"/>
          </w:tcPr>
          <w:p w14:paraId="3FFEB5FB">
            <w:pPr>
              <w:spacing w:line="440" w:lineRule="exact"/>
              <w:rPr>
                <w:rFonts w:hint="eastAsia" w:ascii="宋体" w:hAnsi="宋体" w:cs="宋体"/>
                <w:sz w:val="24"/>
              </w:rPr>
            </w:pPr>
            <w:r>
              <w:rPr>
                <w:rFonts w:hint="eastAsia" w:ascii="宋体" w:hAnsi="宋体" w:cs="宋体"/>
                <w:sz w:val="24"/>
              </w:rPr>
              <w:t>48口交换机</w:t>
            </w:r>
          </w:p>
        </w:tc>
        <w:tc>
          <w:tcPr>
            <w:tcW w:w="797" w:type="pct"/>
            <w:tcBorders>
              <w:top w:val="nil"/>
              <w:left w:val="single" w:color="auto" w:sz="4" w:space="0"/>
              <w:bottom w:val="single" w:color="auto" w:sz="4" w:space="0"/>
              <w:right w:val="single" w:color="auto" w:sz="4" w:space="0"/>
            </w:tcBorders>
            <w:shd w:val="clear" w:color="auto" w:fill="auto"/>
            <w:vAlign w:val="center"/>
          </w:tcPr>
          <w:p w14:paraId="299831CE">
            <w:pPr>
              <w:spacing w:line="440" w:lineRule="exact"/>
              <w:rPr>
                <w:rFonts w:hint="eastAsia" w:ascii="宋体" w:hAnsi="宋体" w:cs="宋体"/>
                <w:sz w:val="24"/>
              </w:rPr>
            </w:pPr>
            <w:r>
              <w:rPr>
                <w:rFonts w:hint="eastAsia" w:ascii="宋体" w:hAnsi="宋体" w:cs="宋体"/>
                <w:sz w:val="24"/>
              </w:rPr>
              <w:t>台</w:t>
            </w:r>
          </w:p>
        </w:tc>
        <w:tc>
          <w:tcPr>
            <w:tcW w:w="932" w:type="pct"/>
            <w:tcBorders>
              <w:top w:val="nil"/>
              <w:left w:val="nil"/>
              <w:bottom w:val="single" w:color="auto" w:sz="4" w:space="0"/>
              <w:right w:val="single" w:color="auto" w:sz="4" w:space="0"/>
            </w:tcBorders>
            <w:shd w:val="clear" w:color="auto" w:fill="auto"/>
            <w:vAlign w:val="center"/>
          </w:tcPr>
          <w:p w14:paraId="4EBB7A96">
            <w:pPr>
              <w:spacing w:line="440" w:lineRule="exact"/>
              <w:rPr>
                <w:rFonts w:hint="eastAsia" w:ascii="宋体" w:hAnsi="宋体" w:cs="宋体"/>
                <w:sz w:val="24"/>
              </w:rPr>
            </w:pPr>
            <w:r>
              <w:rPr>
                <w:rFonts w:hint="eastAsia" w:ascii="宋体" w:hAnsi="宋体" w:cs="宋体"/>
                <w:sz w:val="24"/>
              </w:rPr>
              <w:t>7</w:t>
            </w:r>
          </w:p>
        </w:tc>
      </w:tr>
      <w:tr w14:paraId="5FA18F47">
        <w:tblPrEx>
          <w:tblCellMar>
            <w:top w:w="0" w:type="dxa"/>
            <w:left w:w="108" w:type="dxa"/>
            <w:bottom w:w="0" w:type="dxa"/>
            <w:right w:w="108" w:type="dxa"/>
          </w:tblCellMar>
        </w:tblPrEx>
        <w:trPr>
          <w:trHeight w:val="410" w:hRule="atLeast"/>
        </w:trPr>
        <w:tc>
          <w:tcPr>
            <w:tcW w:w="795" w:type="pct"/>
            <w:tcBorders>
              <w:top w:val="nil"/>
              <w:left w:val="single" w:color="auto" w:sz="4" w:space="0"/>
              <w:bottom w:val="single" w:color="auto" w:sz="4" w:space="0"/>
              <w:right w:val="single" w:color="auto" w:sz="4" w:space="0"/>
            </w:tcBorders>
            <w:shd w:val="clear" w:color="auto" w:fill="auto"/>
            <w:vAlign w:val="center"/>
          </w:tcPr>
          <w:p w14:paraId="751F02E3">
            <w:pPr>
              <w:spacing w:line="440" w:lineRule="exact"/>
              <w:rPr>
                <w:rFonts w:hint="eastAsia" w:ascii="宋体" w:hAnsi="宋体" w:cs="宋体"/>
                <w:sz w:val="24"/>
              </w:rPr>
            </w:pPr>
            <w:r>
              <w:rPr>
                <w:rFonts w:hint="eastAsia" w:ascii="宋体" w:hAnsi="宋体" w:cs="宋体"/>
                <w:sz w:val="24"/>
              </w:rPr>
              <w:t>15</w:t>
            </w:r>
          </w:p>
        </w:tc>
        <w:tc>
          <w:tcPr>
            <w:tcW w:w="2473" w:type="pct"/>
            <w:tcBorders>
              <w:top w:val="nil"/>
              <w:left w:val="nil"/>
              <w:bottom w:val="single" w:color="auto" w:sz="4" w:space="0"/>
              <w:right w:val="single" w:color="auto" w:sz="4" w:space="0"/>
            </w:tcBorders>
            <w:shd w:val="clear" w:color="auto" w:fill="auto"/>
            <w:vAlign w:val="center"/>
          </w:tcPr>
          <w:p w14:paraId="41BEA1F8">
            <w:pPr>
              <w:spacing w:line="440" w:lineRule="exact"/>
              <w:rPr>
                <w:rFonts w:hint="eastAsia" w:ascii="宋体" w:hAnsi="宋体" w:cs="宋体"/>
                <w:sz w:val="24"/>
              </w:rPr>
            </w:pPr>
            <w:r>
              <w:rPr>
                <w:rFonts w:hint="eastAsia" w:ascii="宋体" w:hAnsi="宋体" w:cs="宋体"/>
                <w:sz w:val="24"/>
              </w:rPr>
              <w:t>24口交换机</w:t>
            </w:r>
          </w:p>
        </w:tc>
        <w:tc>
          <w:tcPr>
            <w:tcW w:w="797" w:type="pct"/>
            <w:tcBorders>
              <w:top w:val="nil"/>
              <w:left w:val="single" w:color="auto" w:sz="4" w:space="0"/>
              <w:bottom w:val="single" w:color="auto" w:sz="4" w:space="0"/>
              <w:right w:val="single" w:color="auto" w:sz="4" w:space="0"/>
            </w:tcBorders>
            <w:shd w:val="clear" w:color="auto" w:fill="auto"/>
            <w:vAlign w:val="center"/>
          </w:tcPr>
          <w:p w14:paraId="49588953">
            <w:pPr>
              <w:spacing w:line="440" w:lineRule="exact"/>
              <w:rPr>
                <w:rFonts w:hint="eastAsia" w:ascii="宋体" w:hAnsi="宋体" w:cs="宋体"/>
                <w:sz w:val="24"/>
              </w:rPr>
            </w:pPr>
            <w:r>
              <w:rPr>
                <w:rFonts w:hint="eastAsia" w:ascii="宋体" w:hAnsi="宋体" w:cs="宋体"/>
                <w:sz w:val="24"/>
              </w:rPr>
              <w:t>台</w:t>
            </w:r>
          </w:p>
        </w:tc>
        <w:tc>
          <w:tcPr>
            <w:tcW w:w="932" w:type="pct"/>
            <w:tcBorders>
              <w:top w:val="nil"/>
              <w:left w:val="nil"/>
              <w:bottom w:val="single" w:color="auto" w:sz="4" w:space="0"/>
              <w:right w:val="single" w:color="auto" w:sz="4" w:space="0"/>
            </w:tcBorders>
            <w:shd w:val="clear" w:color="auto" w:fill="auto"/>
            <w:vAlign w:val="center"/>
          </w:tcPr>
          <w:p w14:paraId="64991402">
            <w:pPr>
              <w:spacing w:line="440" w:lineRule="exact"/>
              <w:rPr>
                <w:rFonts w:hint="eastAsia" w:ascii="宋体" w:hAnsi="宋体" w:cs="宋体"/>
                <w:sz w:val="24"/>
              </w:rPr>
            </w:pPr>
            <w:r>
              <w:rPr>
                <w:rFonts w:hint="eastAsia" w:ascii="宋体" w:hAnsi="宋体" w:cs="宋体"/>
                <w:sz w:val="24"/>
              </w:rPr>
              <w:t>4</w:t>
            </w:r>
          </w:p>
        </w:tc>
      </w:tr>
      <w:tr w14:paraId="435834DD">
        <w:tblPrEx>
          <w:tblCellMar>
            <w:top w:w="0" w:type="dxa"/>
            <w:left w:w="108" w:type="dxa"/>
            <w:bottom w:w="0" w:type="dxa"/>
            <w:right w:w="108" w:type="dxa"/>
          </w:tblCellMar>
        </w:tblPrEx>
        <w:trPr>
          <w:trHeight w:val="420" w:hRule="atLeast"/>
        </w:trPr>
        <w:tc>
          <w:tcPr>
            <w:tcW w:w="795" w:type="pct"/>
            <w:tcBorders>
              <w:top w:val="nil"/>
              <w:left w:val="single" w:color="auto" w:sz="4" w:space="0"/>
              <w:bottom w:val="single" w:color="auto" w:sz="4" w:space="0"/>
              <w:right w:val="single" w:color="auto" w:sz="4" w:space="0"/>
            </w:tcBorders>
            <w:shd w:val="clear" w:color="auto" w:fill="auto"/>
            <w:vAlign w:val="center"/>
          </w:tcPr>
          <w:p w14:paraId="54028EFA">
            <w:pPr>
              <w:spacing w:line="440" w:lineRule="exact"/>
              <w:rPr>
                <w:rFonts w:hint="eastAsia" w:ascii="宋体" w:hAnsi="宋体" w:cs="宋体"/>
                <w:sz w:val="24"/>
              </w:rPr>
            </w:pPr>
            <w:r>
              <w:rPr>
                <w:rFonts w:hint="eastAsia" w:ascii="宋体" w:hAnsi="宋体" w:cs="宋体"/>
                <w:sz w:val="24"/>
              </w:rPr>
              <w:t>16</w:t>
            </w:r>
          </w:p>
        </w:tc>
        <w:tc>
          <w:tcPr>
            <w:tcW w:w="2473" w:type="pct"/>
            <w:tcBorders>
              <w:top w:val="nil"/>
              <w:left w:val="nil"/>
              <w:bottom w:val="single" w:color="auto" w:sz="4" w:space="0"/>
              <w:right w:val="single" w:color="auto" w:sz="4" w:space="0"/>
            </w:tcBorders>
            <w:shd w:val="clear" w:color="auto" w:fill="auto"/>
            <w:vAlign w:val="center"/>
          </w:tcPr>
          <w:p w14:paraId="0133F427">
            <w:pPr>
              <w:spacing w:line="440" w:lineRule="exact"/>
              <w:rPr>
                <w:rFonts w:hint="eastAsia" w:ascii="宋体" w:hAnsi="宋体" w:cs="宋体"/>
                <w:sz w:val="24"/>
              </w:rPr>
            </w:pPr>
            <w:r>
              <w:rPr>
                <w:rFonts w:hint="eastAsia" w:ascii="宋体" w:hAnsi="宋体" w:cs="宋体"/>
                <w:sz w:val="24"/>
              </w:rPr>
              <w:t>万兆光模块</w:t>
            </w:r>
          </w:p>
        </w:tc>
        <w:tc>
          <w:tcPr>
            <w:tcW w:w="797" w:type="pct"/>
            <w:tcBorders>
              <w:top w:val="nil"/>
              <w:left w:val="nil"/>
              <w:bottom w:val="single" w:color="auto" w:sz="4" w:space="0"/>
              <w:right w:val="single" w:color="auto" w:sz="4" w:space="0"/>
            </w:tcBorders>
            <w:shd w:val="clear" w:color="auto" w:fill="auto"/>
            <w:vAlign w:val="center"/>
          </w:tcPr>
          <w:p w14:paraId="412A1BCA">
            <w:pPr>
              <w:spacing w:line="440" w:lineRule="exact"/>
              <w:rPr>
                <w:rFonts w:hint="eastAsia" w:ascii="宋体" w:hAnsi="宋体" w:cs="宋体"/>
                <w:sz w:val="24"/>
              </w:rPr>
            </w:pPr>
            <w:r>
              <w:rPr>
                <w:rFonts w:hint="eastAsia" w:ascii="宋体" w:hAnsi="宋体" w:cs="宋体"/>
                <w:sz w:val="24"/>
              </w:rPr>
              <w:t>个</w:t>
            </w:r>
          </w:p>
        </w:tc>
        <w:tc>
          <w:tcPr>
            <w:tcW w:w="932" w:type="pct"/>
            <w:tcBorders>
              <w:top w:val="nil"/>
              <w:left w:val="nil"/>
              <w:bottom w:val="single" w:color="auto" w:sz="4" w:space="0"/>
              <w:right w:val="single" w:color="auto" w:sz="4" w:space="0"/>
            </w:tcBorders>
            <w:shd w:val="clear" w:color="auto" w:fill="auto"/>
            <w:vAlign w:val="center"/>
          </w:tcPr>
          <w:p w14:paraId="0778E0E4">
            <w:pPr>
              <w:spacing w:line="440" w:lineRule="exact"/>
              <w:rPr>
                <w:rFonts w:hint="eastAsia" w:ascii="宋体" w:hAnsi="宋体" w:cs="宋体"/>
                <w:sz w:val="24"/>
              </w:rPr>
            </w:pPr>
            <w:r>
              <w:rPr>
                <w:rFonts w:hint="eastAsia" w:ascii="宋体" w:hAnsi="宋体" w:cs="宋体"/>
                <w:sz w:val="24"/>
              </w:rPr>
              <w:t>20</w:t>
            </w:r>
          </w:p>
        </w:tc>
      </w:tr>
      <w:tr w14:paraId="087DFD15">
        <w:tblPrEx>
          <w:tblCellMar>
            <w:top w:w="0" w:type="dxa"/>
            <w:left w:w="108" w:type="dxa"/>
            <w:bottom w:w="0" w:type="dxa"/>
            <w:right w:w="108" w:type="dxa"/>
          </w:tblCellMar>
        </w:tblPrEx>
        <w:trPr>
          <w:trHeight w:val="420" w:hRule="atLeast"/>
        </w:trPr>
        <w:tc>
          <w:tcPr>
            <w:tcW w:w="795" w:type="pct"/>
            <w:tcBorders>
              <w:top w:val="nil"/>
              <w:left w:val="single" w:color="auto" w:sz="4" w:space="0"/>
              <w:bottom w:val="single" w:color="auto" w:sz="4" w:space="0"/>
              <w:right w:val="single" w:color="auto" w:sz="4" w:space="0"/>
            </w:tcBorders>
            <w:shd w:val="clear" w:color="auto" w:fill="auto"/>
            <w:vAlign w:val="center"/>
          </w:tcPr>
          <w:p w14:paraId="29F0D84E">
            <w:pPr>
              <w:spacing w:line="440" w:lineRule="exact"/>
              <w:rPr>
                <w:rFonts w:hint="eastAsia" w:ascii="宋体" w:hAnsi="宋体" w:cs="宋体"/>
                <w:sz w:val="24"/>
              </w:rPr>
            </w:pPr>
            <w:r>
              <w:rPr>
                <w:rFonts w:hint="eastAsia" w:ascii="宋体" w:hAnsi="宋体" w:cs="宋体"/>
                <w:sz w:val="24"/>
              </w:rPr>
              <w:t>17</w:t>
            </w:r>
          </w:p>
        </w:tc>
        <w:tc>
          <w:tcPr>
            <w:tcW w:w="2473" w:type="pct"/>
            <w:tcBorders>
              <w:top w:val="nil"/>
              <w:left w:val="nil"/>
              <w:bottom w:val="single" w:color="auto" w:sz="4" w:space="0"/>
              <w:right w:val="single" w:color="auto" w:sz="4" w:space="0"/>
            </w:tcBorders>
            <w:shd w:val="clear" w:color="auto" w:fill="auto"/>
            <w:vAlign w:val="center"/>
          </w:tcPr>
          <w:p w14:paraId="17A6EFE5">
            <w:pPr>
              <w:spacing w:line="440" w:lineRule="exact"/>
              <w:rPr>
                <w:rFonts w:hint="eastAsia" w:ascii="宋体" w:hAnsi="宋体" w:cs="宋体"/>
                <w:sz w:val="24"/>
              </w:rPr>
            </w:pPr>
            <w:r>
              <w:rPr>
                <w:rFonts w:hint="eastAsia" w:ascii="宋体" w:hAnsi="宋体" w:cs="宋体"/>
                <w:sz w:val="24"/>
              </w:rPr>
              <w:t>12芯光纤</w:t>
            </w:r>
          </w:p>
        </w:tc>
        <w:tc>
          <w:tcPr>
            <w:tcW w:w="797" w:type="pct"/>
            <w:tcBorders>
              <w:top w:val="nil"/>
              <w:left w:val="nil"/>
              <w:bottom w:val="single" w:color="auto" w:sz="4" w:space="0"/>
              <w:right w:val="single" w:color="auto" w:sz="4" w:space="0"/>
            </w:tcBorders>
            <w:shd w:val="clear" w:color="auto" w:fill="auto"/>
            <w:vAlign w:val="center"/>
          </w:tcPr>
          <w:p w14:paraId="7A4DE992">
            <w:pPr>
              <w:spacing w:line="440" w:lineRule="exact"/>
              <w:rPr>
                <w:rFonts w:hint="eastAsia" w:ascii="宋体" w:hAnsi="宋体" w:cs="宋体"/>
                <w:sz w:val="24"/>
              </w:rPr>
            </w:pPr>
            <w:r>
              <w:rPr>
                <w:rFonts w:hint="eastAsia" w:ascii="宋体" w:hAnsi="宋体" w:cs="宋体"/>
                <w:sz w:val="24"/>
              </w:rPr>
              <w:t>米</w:t>
            </w:r>
          </w:p>
        </w:tc>
        <w:tc>
          <w:tcPr>
            <w:tcW w:w="932" w:type="pct"/>
            <w:tcBorders>
              <w:top w:val="nil"/>
              <w:left w:val="nil"/>
              <w:bottom w:val="single" w:color="auto" w:sz="4" w:space="0"/>
              <w:right w:val="single" w:color="auto" w:sz="4" w:space="0"/>
            </w:tcBorders>
            <w:shd w:val="clear" w:color="auto" w:fill="auto"/>
            <w:vAlign w:val="center"/>
          </w:tcPr>
          <w:p w14:paraId="1A068DE3">
            <w:pPr>
              <w:spacing w:line="440" w:lineRule="exact"/>
              <w:rPr>
                <w:rFonts w:hint="eastAsia" w:ascii="宋体" w:hAnsi="宋体" w:cs="宋体"/>
                <w:sz w:val="24"/>
              </w:rPr>
            </w:pPr>
            <w:r>
              <w:rPr>
                <w:rFonts w:hint="eastAsia" w:ascii="宋体" w:hAnsi="宋体" w:cs="宋体"/>
                <w:sz w:val="24"/>
              </w:rPr>
              <w:t>1400</w:t>
            </w:r>
          </w:p>
        </w:tc>
      </w:tr>
      <w:tr w14:paraId="7C6956F5">
        <w:tblPrEx>
          <w:tblCellMar>
            <w:top w:w="0" w:type="dxa"/>
            <w:left w:w="108" w:type="dxa"/>
            <w:bottom w:w="0" w:type="dxa"/>
            <w:right w:w="108" w:type="dxa"/>
          </w:tblCellMar>
        </w:tblPrEx>
        <w:trPr>
          <w:trHeight w:val="420" w:hRule="atLeast"/>
        </w:trPr>
        <w:tc>
          <w:tcPr>
            <w:tcW w:w="795" w:type="pct"/>
            <w:tcBorders>
              <w:top w:val="nil"/>
              <w:left w:val="single" w:color="auto" w:sz="4" w:space="0"/>
              <w:bottom w:val="single" w:color="auto" w:sz="4" w:space="0"/>
              <w:right w:val="single" w:color="auto" w:sz="4" w:space="0"/>
            </w:tcBorders>
            <w:shd w:val="clear" w:color="auto" w:fill="auto"/>
            <w:vAlign w:val="center"/>
          </w:tcPr>
          <w:p w14:paraId="6462CA45">
            <w:pPr>
              <w:spacing w:line="440" w:lineRule="exact"/>
              <w:rPr>
                <w:rFonts w:hint="eastAsia" w:ascii="宋体" w:hAnsi="宋体" w:cs="宋体"/>
                <w:sz w:val="24"/>
              </w:rPr>
            </w:pPr>
            <w:r>
              <w:rPr>
                <w:rFonts w:hint="eastAsia" w:ascii="宋体" w:hAnsi="宋体" w:cs="宋体"/>
                <w:sz w:val="24"/>
              </w:rPr>
              <w:t>18</w:t>
            </w:r>
          </w:p>
        </w:tc>
        <w:tc>
          <w:tcPr>
            <w:tcW w:w="2473" w:type="pct"/>
            <w:tcBorders>
              <w:top w:val="nil"/>
              <w:left w:val="nil"/>
              <w:bottom w:val="single" w:color="auto" w:sz="4" w:space="0"/>
              <w:right w:val="single" w:color="auto" w:sz="4" w:space="0"/>
            </w:tcBorders>
            <w:shd w:val="clear" w:color="auto" w:fill="auto"/>
            <w:vAlign w:val="center"/>
          </w:tcPr>
          <w:p w14:paraId="3CF6A962">
            <w:pPr>
              <w:spacing w:line="440" w:lineRule="exact"/>
              <w:rPr>
                <w:rFonts w:hint="eastAsia" w:ascii="宋体" w:hAnsi="宋体" w:cs="宋体"/>
                <w:sz w:val="24"/>
              </w:rPr>
            </w:pPr>
            <w:r>
              <w:rPr>
                <w:rFonts w:hint="eastAsia" w:ascii="宋体" w:hAnsi="宋体" w:cs="宋体"/>
                <w:sz w:val="24"/>
              </w:rPr>
              <w:t>12芯光纤盒</w:t>
            </w:r>
          </w:p>
        </w:tc>
        <w:tc>
          <w:tcPr>
            <w:tcW w:w="797" w:type="pct"/>
            <w:tcBorders>
              <w:top w:val="nil"/>
              <w:left w:val="nil"/>
              <w:bottom w:val="single" w:color="auto" w:sz="4" w:space="0"/>
              <w:right w:val="single" w:color="auto" w:sz="4" w:space="0"/>
            </w:tcBorders>
            <w:shd w:val="clear" w:color="auto" w:fill="auto"/>
            <w:vAlign w:val="center"/>
          </w:tcPr>
          <w:p w14:paraId="5DCCF927">
            <w:pPr>
              <w:spacing w:line="440" w:lineRule="exact"/>
              <w:rPr>
                <w:rFonts w:hint="eastAsia" w:ascii="宋体" w:hAnsi="宋体" w:cs="宋体"/>
                <w:sz w:val="24"/>
              </w:rPr>
            </w:pPr>
            <w:r>
              <w:rPr>
                <w:rFonts w:hint="eastAsia" w:ascii="宋体" w:hAnsi="宋体" w:cs="宋体"/>
                <w:sz w:val="24"/>
              </w:rPr>
              <w:t>个</w:t>
            </w:r>
          </w:p>
        </w:tc>
        <w:tc>
          <w:tcPr>
            <w:tcW w:w="932" w:type="pct"/>
            <w:tcBorders>
              <w:top w:val="nil"/>
              <w:left w:val="nil"/>
              <w:bottom w:val="single" w:color="auto" w:sz="4" w:space="0"/>
              <w:right w:val="single" w:color="auto" w:sz="4" w:space="0"/>
            </w:tcBorders>
            <w:shd w:val="clear" w:color="auto" w:fill="auto"/>
            <w:vAlign w:val="center"/>
          </w:tcPr>
          <w:p w14:paraId="1B7F443B">
            <w:pPr>
              <w:spacing w:line="440" w:lineRule="exact"/>
              <w:rPr>
                <w:rFonts w:hint="eastAsia" w:ascii="宋体" w:hAnsi="宋体" w:cs="宋体"/>
                <w:sz w:val="24"/>
              </w:rPr>
            </w:pPr>
            <w:r>
              <w:rPr>
                <w:rFonts w:hint="eastAsia" w:ascii="宋体" w:hAnsi="宋体" w:cs="宋体"/>
                <w:sz w:val="24"/>
              </w:rPr>
              <w:t>12</w:t>
            </w:r>
          </w:p>
        </w:tc>
      </w:tr>
      <w:tr w14:paraId="7A2BCDA4">
        <w:tblPrEx>
          <w:tblCellMar>
            <w:top w:w="0" w:type="dxa"/>
            <w:left w:w="108" w:type="dxa"/>
            <w:bottom w:w="0" w:type="dxa"/>
            <w:right w:w="108" w:type="dxa"/>
          </w:tblCellMar>
        </w:tblPrEx>
        <w:trPr>
          <w:trHeight w:val="420" w:hRule="atLeast"/>
        </w:trPr>
        <w:tc>
          <w:tcPr>
            <w:tcW w:w="795" w:type="pct"/>
            <w:tcBorders>
              <w:top w:val="nil"/>
              <w:left w:val="single" w:color="auto" w:sz="4" w:space="0"/>
              <w:bottom w:val="single" w:color="auto" w:sz="4" w:space="0"/>
              <w:right w:val="single" w:color="auto" w:sz="4" w:space="0"/>
            </w:tcBorders>
            <w:shd w:val="clear" w:color="auto" w:fill="auto"/>
            <w:vAlign w:val="center"/>
          </w:tcPr>
          <w:p w14:paraId="7039F8CD">
            <w:pPr>
              <w:spacing w:line="440" w:lineRule="exact"/>
              <w:rPr>
                <w:rFonts w:hint="eastAsia" w:ascii="宋体" w:hAnsi="宋体" w:cs="宋体"/>
                <w:sz w:val="24"/>
              </w:rPr>
            </w:pPr>
            <w:r>
              <w:rPr>
                <w:rFonts w:hint="eastAsia" w:ascii="宋体" w:hAnsi="宋体" w:cs="宋体"/>
                <w:sz w:val="24"/>
              </w:rPr>
              <w:t>19</w:t>
            </w:r>
          </w:p>
        </w:tc>
        <w:tc>
          <w:tcPr>
            <w:tcW w:w="2473" w:type="pct"/>
            <w:tcBorders>
              <w:top w:val="nil"/>
              <w:left w:val="nil"/>
              <w:bottom w:val="single" w:color="auto" w:sz="4" w:space="0"/>
              <w:right w:val="single" w:color="auto" w:sz="4" w:space="0"/>
            </w:tcBorders>
            <w:shd w:val="clear" w:color="auto" w:fill="auto"/>
            <w:vAlign w:val="center"/>
          </w:tcPr>
          <w:p w14:paraId="7B0ABDCA">
            <w:pPr>
              <w:spacing w:line="440" w:lineRule="exact"/>
              <w:rPr>
                <w:rFonts w:hint="eastAsia" w:ascii="宋体" w:hAnsi="宋体" w:cs="宋体"/>
                <w:sz w:val="24"/>
              </w:rPr>
            </w:pPr>
            <w:r>
              <w:rPr>
                <w:rFonts w:hint="eastAsia" w:ascii="宋体" w:hAnsi="宋体" w:cs="宋体"/>
                <w:sz w:val="24"/>
              </w:rPr>
              <w:t>光纤熔接</w:t>
            </w:r>
          </w:p>
        </w:tc>
        <w:tc>
          <w:tcPr>
            <w:tcW w:w="797" w:type="pct"/>
            <w:tcBorders>
              <w:top w:val="nil"/>
              <w:left w:val="nil"/>
              <w:bottom w:val="single" w:color="auto" w:sz="4" w:space="0"/>
              <w:right w:val="single" w:color="auto" w:sz="4" w:space="0"/>
            </w:tcBorders>
            <w:shd w:val="clear" w:color="auto" w:fill="auto"/>
            <w:vAlign w:val="center"/>
          </w:tcPr>
          <w:p w14:paraId="661FEF2F">
            <w:pPr>
              <w:spacing w:line="440" w:lineRule="exact"/>
              <w:rPr>
                <w:rFonts w:hint="eastAsia" w:ascii="宋体" w:hAnsi="宋体" w:cs="宋体"/>
                <w:sz w:val="24"/>
              </w:rPr>
            </w:pPr>
            <w:r>
              <w:rPr>
                <w:rFonts w:hint="eastAsia" w:ascii="宋体" w:hAnsi="宋体" w:cs="宋体"/>
                <w:sz w:val="24"/>
              </w:rPr>
              <w:t>芯</w:t>
            </w:r>
          </w:p>
        </w:tc>
        <w:tc>
          <w:tcPr>
            <w:tcW w:w="932" w:type="pct"/>
            <w:tcBorders>
              <w:top w:val="nil"/>
              <w:left w:val="nil"/>
              <w:bottom w:val="single" w:color="auto" w:sz="4" w:space="0"/>
              <w:right w:val="single" w:color="auto" w:sz="4" w:space="0"/>
            </w:tcBorders>
            <w:shd w:val="clear" w:color="auto" w:fill="auto"/>
            <w:vAlign w:val="center"/>
          </w:tcPr>
          <w:p w14:paraId="7227C134">
            <w:pPr>
              <w:spacing w:line="440" w:lineRule="exact"/>
              <w:rPr>
                <w:rFonts w:hint="eastAsia" w:ascii="宋体" w:hAnsi="宋体" w:cs="宋体"/>
                <w:sz w:val="24"/>
              </w:rPr>
            </w:pPr>
            <w:r>
              <w:rPr>
                <w:rFonts w:hint="eastAsia" w:ascii="宋体" w:hAnsi="宋体" w:cs="宋体"/>
                <w:sz w:val="24"/>
              </w:rPr>
              <w:t>144</w:t>
            </w:r>
          </w:p>
        </w:tc>
      </w:tr>
      <w:tr w14:paraId="38959A15">
        <w:tblPrEx>
          <w:tblCellMar>
            <w:top w:w="0" w:type="dxa"/>
            <w:left w:w="108" w:type="dxa"/>
            <w:bottom w:w="0" w:type="dxa"/>
            <w:right w:w="108" w:type="dxa"/>
          </w:tblCellMar>
        </w:tblPrEx>
        <w:trPr>
          <w:trHeight w:val="420" w:hRule="atLeast"/>
        </w:trPr>
        <w:tc>
          <w:tcPr>
            <w:tcW w:w="795" w:type="pct"/>
            <w:tcBorders>
              <w:top w:val="nil"/>
              <w:left w:val="single" w:color="auto" w:sz="4" w:space="0"/>
              <w:bottom w:val="single" w:color="auto" w:sz="4" w:space="0"/>
              <w:right w:val="single" w:color="auto" w:sz="4" w:space="0"/>
            </w:tcBorders>
            <w:shd w:val="clear" w:color="auto" w:fill="auto"/>
            <w:vAlign w:val="center"/>
          </w:tcPr>
          <w:p w14:paraId="7D7D0030">
            <w:pPr>
              <w:spacing w:line="440" w:lineRule="exact"/>
              <w:rPr>
                <w:rFonts w:hint="eastAsia" w:ascii="宋体" w:hAnsi="宋体" w:cs="宋体"/>
                <w:sz w:val="24"/>
              </w:rPr>
            </w:pPr>
            <w:r>
              <w:rPr>
                <w:rFonts w:hint="eastAsia" w:ascii="宋体" w:hAnsi="宋体" w:cs="宋体"/>
                <w:sz w:val="24"/>
              </w:rPr>
              <w:t>20</w:t>
            </w:r>
          </w:p>
        </w:tc>
        <w:tc>
          <w:tcPr>
            <w:tcW w:w="2473" w:type="pct"/>
            <w:tcBorders>
              <w:top w:val="nil"/>
              <w:left w:val="nil"/>
              <w:bottom w:val="single" w:color="auto" w:sz="4" w:space="0"/>
              <w:right w:val="single" w:color="auto" w:sz="4" w:space="0"/>
            </w:tcBorders>
            <w:shd w:val="clear" w:color="auto" w:fill="auto"/>
            <w:vAlign w:val="center"/>
          </w:tcPr>
          <w:p w14:paraId="3F7D3C21">
            <w:pPr>
              <w:spacing w:line="440" w:lineRule="exact"/>
              <w:rPr>
                <w:rFonts w:hint="eastAsia" w:ascii="宋体" w:hAnsi="宋体" w:cs="宋体"/>
                <w:sz w:val="24"/>
              </w:rPr>
            </w:pPr>
            <w:r>
              <w:rPr>
                <w:rFonts w:hint="eastAsia" w:ascii="宋体" w:hAnsi="宋体" w:cs="宋体"/>
                <w:sz w:val="24"/>
              </w:rPr>
              <w:t>1米光纤跳线</w:t>
            </w:r>
          </w:p>
        </w:tc>
        <w:tc>
          <w:tcPr>
            <w:tcW w:w="797" w:type="pct"/>
            <w:tcBorders>
              <w:top w:val="nil"/>
              <w:left w:val="nil"/>
              <w:bottom w:val="single" w:color="auto" w:sz="4" w:space="0"/>
              <w:right w:val="single" w:color="auto" w:sz="4" w:space="0"/>
            </w:tcBorders>
            <w:shd w:val="clear" w:color="auto" w:fill="auto"/>
            <w:vAlign w:val="center"/>
          </w:tcPr>
          <w:p w14:paraId="4278A038">
            <w:pPr>
              <w:spacing w:line="440" w:lineRule="exact"/>
              <w:rPr>
                <w:rFonts w:hint="eastAsia" w:ascii="宋体" w:hAnsi="宋体" w:cs="宋体"/>
                <w:sz w:val="24"/>
              </w:rPr>
            </w:pPr>
            <w:r>
              <w:rPr>
                <w:rFonts w:hint="eastAsia" w:ascii="宋体" w:hAnsi="宋体" w:cs="宋体"/>
                <w:sz w:val="24"/>
              </w:rPr>
              <w:t>对</w:t>
            </w:r>
          </w:p>
        </w:tc>
        <w:tc>
          <w:tcPr>
            <w:tcW w:w="932" w:type="pct"/>
            <w:tcBorders>
              <w:top w:val="nil"/>
              <w:left w:val="nil"/>
              <w:bottom w:val="single" w:color="auto" w:sz="4" w:space="0"/>
              <w:right w:val="single" w:color="auto" w:sz="4" w:space="0"/>
            </w:tcBorders>
            <w:shd w:val="clear" w:color="auto" w:fill="auto"/>
            <w:vAlign w:val="center"/>
          </w:tcPr>
          <w:p w14:paraId="28A76334">
            <w:pPr>
              <w:spacing w:line="440" w:lineRule="exact"/>
              <w:rPr>
                <w:rFonts w:hint="eastAsia" w:ascii="宋体" w:hAnsi="宋体" w:cs="宋体"/>
                <w:sz w:val="24"/>
              </w:rPr>
            </w:pPr>
            <w:r>
              <w:rPr>
                <w:rFonts w:hint="eastAsia" w:ascii="宋体" w:hAnsi="宋体" w:cs="宋体"/>
                <w:sz w:val="24"/>
              </w:rPr>
              <w:t>24</w:t>
            </w:r>
          </w:p>
        </w:tc>
      </w:tr>
      <w:tr w14:paraId="398AB52F">
        <w:tblPrEx>
          <w:tblCellMar>
            <w:top w:w="0" w:type="dxa"/>
            <w:left w:w="108" w:type="dxa"/>
            <w:bottom w:w="0" w:type="dxa"/>
            <w:right w:w="108" w:type="dxa"/>
          </w:tblCellMar>
        </w:tblPrEx>
        <w:trPr>
          <w:trHeight w:val="420" w:hRule="atLeast"/>
        </w:trPr>
        <w:tc>
          <w:tcPr>
            <w:tcW w:w="795" w:type="pct"/>
            <w:tcBorders>
              <w:top w:val="nil"/>
              <w:left w:val="single" w:color="auto" w:sz="4" w:space="0"/>
              <w:bottom w:val="single" w:color="auto" w:sz="4" w:space="0"/>
              <w:right w:val="single" w:color="auto" w:sz="4" w:space="0"/>
            </w:tcBorders>
            <w:shd w:val="clear" w:color="auto" w:fill="auto"/>
            <w:vAlign w:val="center"/>
          </w:tcPr>
          <w:p w14:paraId="5E44E973">
            <w:pPr>
              <w:spacing w:line="440" w:lineRule="exact"/>
              <w:rPr>
                <w:rFonts w:hint="eastAsia" w:ascii="宋体" w:hAnsi="宋体" w:cs="宋体"/>
                <w:sz w:val="24"/>
              </w:rPr>
            </w:pPr>
            <w:r>
              <w:rPr>
                <w:rFonts w:hint="eastAsia" w:ascii="宋体" w:hAnsi="宋体" w:cs="宋体"/>
                <w:sz w:val="24"/>
              </w:rPr>
              <w:t>21</w:t>
            </w:r>
          </w:p>
        </w:tc>
        <w:tc>
          <w:tcPr>
            <w:tcW w:w="2473" w:type="pct"/>
            <w:tcBorders>
              <w:top w:val="nil"/>
              <w:left w:val="nil"/>
              <w:bottom w:val="single" w:color="auto" w:sz="4" w:space="0"/>
              <w:right w:val="single" w:color="auto" w:sz="4" w:space="0"/>
            </w:tcBorders>
            <w:shd w:val="clear" w:color="auto" w:fill="auto"/>
            <w:vAlign w:val="center"/>
          </w:tcPr>
          <w:p w14:paraId="14BCC81B">
            <w:pPr>
              <w:spacing w:line="440" w:lineRule="exact"/>
              <w:rPr>
                <w:rFonts w:hint="eastAsia" w:ascii="宋体" w:hAnsi="宋体" w:cs="宋体"/>
                <w:sz w:val="24"/>
              </w:rPr>
            </w:pPr>
            <w:r>
              <w:rPr>
                <w:rFonts w:hint="eastAsia" w:ascii="宋体" w:hAnsi="宋体" w:cs="宋体"/>
                <w:sz w:val="24"/>
              </w:rPr>
              <w:t>网络跳线</w:t>
            </w:r>
          </w:p>
        </w:tc>
        <w:tc>
          <w:tcPr>
            <w:tcW w:w="797" w:type="pct"/>
            <w:tcBorders>
              <w:top w:val="nil"/>
              <w:left w:val="nil"/>
              <w:bottom w:val="single" w:color="auto" w:sz="4" w:space="0"/>
              <w:right w:val="single" w:color="auto" w:sz="4" w:space="0"/>
            </w:tcBorders>
            <w:shd w:val="clear" w:color="auto" w:fill="auto"/>
            <w:vAlign w:val="center"/>
          </w:tcPr>
          <w:p w14:paraId="295579CB">
            <w:pPr>
              <w:spacing w:line="440" w:lineRule="exact"/>
              <w:rPr>
                <w:rFonts w:hint="eastAsia" w:ascii="宋体" w:hAnsi="宋体" w:cs="宋体"/>
                <w:sz w:val="24"/>
              </w:rPr>
            </w:pPr>
            <w:r>
              <w:rPr>
                <w:rFonts w:hint="eastAsia" w:ascii="宋体" w:hAnsi="宋体" w:cs="宋体"/>
                <w:sz w:val="24"/>
              </w:rPr>
              <w:t>根</w:t>
            </w:r>
          </w:p>
        </w:tc>
        <w:tc>
          <w:tcPr>
            <w:tcW w:w="932" w:type="pct"/>
            <w:tcBorders>
              <w:top w:val="nil"/>
              <w:left w:val="nil"/>
              <w:bottom w:val="single" w:color="auto" w:sz="4" w:space="0"/>
              <w:right w:val="single" w:color="auto" w:sz="4" w:space="0"/>
            </w:tcBorders>
            <w:shd w:val="clear" w:color="auto" w:fill="auto"/>
            <w:vAlign w:val="center"/>
          </w:tcPr>
          <w:p w14:paraId="4F2E2D3F">
            <w:pPr>
              <w:spacing w:line="440" w:lineRule="exact"/>
              <w:rPr>
                <w:rFonts w:hint="eastAsia" w:ascii="宋体" w:hAnsi="宋体" w:cs="宋体"/>
                <w:sz w:val="24"/>
              </w:rPr>
            </w:pPr>
            <w:r>
              <w:rPr>
                <w:rFonts w:hint="eastAsia" w:ascii="宋体" w:hAnsi="宋体" w:cs="宋体"/>
                <w:sz w:val="24"/>
              </w:rPr>
              <w:t>400</w:t>
            </w:r>
          </w:p>
        </w:tc>
      </w:tr>
      <w:tr w14:paraId="5A710566">
        <w:tblPrEx>
          <w:tblCellMar>
            <w:top w:w="0" w:type="dxa"/>
            <w:left w:w="108" w:type="dxa"/>
            <w:bottom w:w="0" w:type="dxa"/>
            <w:right w:w="108" w:type="dxa"/>
          </w:tblCellMar>
        </w:tblPrEx>
        <w:trPr>
          <w:trHeight w:val="420" w:hRule="atLeast"/>
        </w:trPr>
        <w:tc>
          <w:tcPr>
            <w:tcW w:w="795" w:type="pct"/>
            <w:tcBorders>
              <w:top w:val="nil"/>
              <w:left w:val="single" w:color="auto" w:sz="4" w:space="0"/>
              <w:bottom w:val="single" w:color="auto" w:sz="4" w:space="0"/>
              <w:right w:val="single" w:color="auto" w:sz="4" w:space="0"/>
            </w:tcBorders>
            <w:shd w:val="clear" w:color="auto" w:fill="auto"/>
            <w:vAlign w:val="center"/>
          </w:tcPr>
          <w:p w14:paraId="1955AA1D">
            <w:pPr>
              <w:spacing w:line="440" w:lineRule="exact"/>
              <w:rPr>
                <w:rFonts w:hint="eastAsia" w:ascii="宋体" w:hAnsi="宋体" w:cs="宋体"/>
                <w:sz w:val="24"/>
              </w:rPr>
            </w:pPr>
            <w:r>
              <w:rPr>
                <w:rFonts w:hint="eastAsia" w:ascii="宋体" w:hAnsi="宋体" w:cs="宋体"/>
                <w:sz w:val="24"/>
              </w:rPr>
              <w:t>22</w:t>
            </w:r>
          </w:p>
        </w:tc>
        <w:tc>
          <w:tcPr>
            <w:tcW w:w="2473" w:type="pct"/>
            <w:tcBorders>
              <w:top w:val="nil"/>
              <w:left w:val="nil"/>
              <w:bottom w:val="single" w:color="auto" w:sz="4" w:space="0"/>
              <w:right w:val="single" w:color="auto" w:sz="4" w:space="0"/>
            </w:tcBorders>
            <w:shd w:val="clear" w:color="auto" w:fill="auto"/>
            <w:vAlign w:val="center"/>
          </w:tcPr>
          <w:p w14:paraId="066BCC71">
            <w:pPr>
              <w:spacing w:line="440" w:lineRule="exact"/>
              <w:rPr>
                <w:rFonts w:hint="eastAsia" w:ascii="宋体" w:hAnsi="宋体" w:cs="宋体"/>
                <w:sz w:val="24"/>
              </w:rPr>
            </w:pPr>
            <w:r>
              <w:rPr>
                <w:rFonts w:hint="eastAsia" w:ascii="宋体" w:hAnsi="宋体" w:cs="宋体"/>
                <w:sz w:val="24"/>
              </w:rPr>
              <w:t>安装附件</w:t>
            </w:r>
          </w:p>
        </w:tc>
        <w:tc>
          <w:tcPr>
            <w:tcW w:w="797" w:type="pct"/>
            <w:tcBorders>
              <w:top w:val="nil"/>
              <w:left w:val="nil"/>
              <w:bottom w:val="single" w:color="auto" w:sz="4" w:space="0"/>
              <w:right w:val="single" w:color="auto" w:sz="4" w:space="0"/>
            </w:tcBorders>
            <w:shd w:val="clear" w:color="auto" w:fill="auto"/>
            <w:vAlign w:val="center"/>
          </w:tcPr>
          <w:p w14:paraId="708EBD7A">
            <w:pPr>
              <w:spacing w:line="440" w:lineRule="exact"/>
              <w:rPr>
                <w:rFonts w:hint="eastAsia" w:ascii="宋体" w:hAnsi="宋体" w:cs="宋体"/>
                <w:sz w:val="24"/>
              </w:rPr>
            </w:pPr>
            <w:r>
              <w:rPr>
                <w:rFonts w:hint="eastAsia" w:ascii="宋体" w:hAnsi="宋体" w:cs="宋体"/>
                <w:sz w:val="24"/>
              </w:rPr>
              <w:t>批</w:t>
            </w:r>
          </w:p>
        </w:tc>
        <w:tc>
          <w:tcPr>
            <w:tcW w:w="932" w:type="pct"/>
            <w:tcBorders>
              <w:top w:val="nil"/>
              <w:left w:val="nil"/>
              <w:bottom w:val="single" w:color="auto" w:sz="4" w:space="0"/>
              <w:right w:val="single" w:color="auto" w:sz="4" w:space="0"/>
            </w:tcBorders>
            <w:shd w:val="clear" w:color="auto" w:fill="auto"/>
            <w:vAlign w:val="center"/>
          </w:tcPr>
          <w:p w14:paraId="2F07D487">
            <w:pPr>
              <w:spacing w:line="440" w:lineRule="exact"/>
              <w:rPr>
                <w:rFonts w:hint="eastAsia" w:ascii="宋体" w:hAnsi="宋体" w:cs="宋体"/>
                <w:sz w:val="24"/>
              </w:rPr>
            </w:pPr>
            <w:r>
              <w:rPr>
                <w:rFonts w:hint="eastAsia" w:ascii="宋体" w:hAnsi="宋体" w:cs="宋体"/>
                <w:sz w:val="24"/>
              </w:rPr>
              <w:t>1</w:t>
            </w:r>
          </w:p>
        </w:tc>
      </w:tr>
      <w:tr w14:paraId="6A16028E">
        <w:tblPrEx>
          <w:tblCellMar>
            <w:top w:w="0" w:type="dxa"/>
            <w:left w:w="108" w:type="dxa"/>
            <w:bottom w:w="0" w:type="dxa"/>
            <w:right w:w="108" w:type="dxa"/>
          </w:tblCellMar>
        </w:tblPrEx>
        <w:trPr>
          <w:trHeight w:val="420" w:hRule="atLeast"/>
        </w:trPr>
        <w:tc>
          <w:tcPr>
            <w:tcW w:w="795" w:type="pct"/>
            <w:tcBorders>
              <w:top w:val="nil"/>
              <w:left w:val="single" w:color="auto" w:sz="4" w:space="0"/>
              <w:bottom w:val="single" w:color="auto" w:sz="4" w:space="0"/>
              <w:right w:val="single" w:color="auto" w:sz="4" w:space="0"/>
            </w:tcBorders>
            <w:shd w:val="clear" w:color="auto" w:fill="auto"/>
            <w:vAlign w:val="center"/>
          </w:tcPr>
          <w:p w14:paraId="3CE90966">
            <w:pPr>
              <w:spacing w:line="440" w:lineRule="exact"/>
              <w:rPr>
                <w:rFonts w:hint="eastAsia" w:ascii="宋体" w:hAnsi="宋体" w:cs="宋体"/>
                <w:sz w:val="24"/>
              </w:rPr>
            </w:pPr>
            <w:r>
              <w:rPr>
                <w:rFonts w:hint="eastAsia" w:ascii="宋体" w:hAnsi="宋体" w:cs="宋体"/>
                <w:sz w:val="24"/>
              </w:rPr>
              <w:t>23</w:t>
            </w:r>
          </w:p>
        </w:tc>
        <w:tc>
          <w:tcPr>
            <w:tcW w:w="2473" w:type="pct"/>
            <w:tcBorders>
              <w:top w:val="nil"/>
              <w:left w:val="nil"/>
              <w:bottom w:val="single" w:color="auto" w:sz="4" w:space="0"/>
              <w:right w:val="single" w:color="auto" w:sz="4" w:space="0"/>
            </w:tcBorders>
            <w:shd w:val="clear" w:color="auto" w:fill="auto"/>
            <w:vAlign w:val="center"/>
          </w:tcPr>
          <w:p w14:paraId="531A64BF">
            <w:pPr>
              <w:spacing w:line="440" w:lineRule="exact"/>
              <w:rPr>
                <w:rFonts w:hint="eastAsia" w:ascii="宋体" w:hAnsi="宋体" w:cs="宋体"/>
                <w:sz w:val="24"/>
              </w:rPr>
            </w:pPr>
            <w:r>
              <w:rPr>
                <w:rFonts w:hint="eastAsia" w:ascii="宋体" w:hAnsi="宋体" w:cs="宋体"/>
                <w:sz w:val="24"/>
              </w:rPr>
              <w:t>面板AP</w:t>
            </w:r>
          </w:p>
        </w:tc>
        <w:tc>
          <w:tcPr>
            <w:tcW w:w="797" w:type="pct"/>
            <w:tcBorders>
              <w:top w:val="nil"/>
              <w:left w:val="nil"/>
              <w:bottom w:val="single" w:color="auto" w:sz="4" w:space="0"/>
              <w:right w:val="single" w:color="auto" w:sz="4" w:space="0"/>
            </w:tcBorders>
            <w:shd w:val="clear" w:color="auto" w:fill="auto"/>
            <w:vAlign w:val="center"/>
          </w:tcPr>
          <w:p w14:paraId="3697D34C">
            <w:pPr>
              <w:spacing w:line="440" w:lineRule="exact"/>
              <w:rPr>
                <w:rFonts w:hint="eastAsia" w:ascii="宋体" w:hAnsi="宋体" w:cs="宋体"/>
                <w:sz w:val="24"/>
              </w:rPr>
            </w:pPr>
            <w:r>
              <w:rPr>
                <w:rFonts w:hint="eastAsia" w:ascii="宋体" w:hAnsi="宋体" w:cs="宋体"/>
                <w:sz w:val="24"/>
              </w:rPr>
              <w:t>个</w:t>
            </w:r>
          </w:p>
        </w:tc>
        <w:tc>
          <w:tcPr>
            <w:tcW w:w="932" w:type="pct"/>
            <w:tcBorders>
              <w:top w:val="nil"/>
              <w:left w:val="nil"/>
              <w:bottom w:val="single" w:color="auto" w:sz="4" w:space="0"/>
              <w:right w:val="single" w:color="auto" w:sz="4" w:space="0"/>
            </w:tcBorders>
            <w:shd w:val="clear" w:color="auto" w:fill="auto"/>
            <w:vAlign w:val="center"/>
          </w:tcPr>
          <w:p w14:paraId="7991D143">
            <w:pPr>
              <w:spacing w:line="440" w:lineRule="exact"/>
              <w:rPr>
                <w:rFonts w:hint="eastAsia" w:ascii="宋体" w:hAnsi="宋体" w:cs="宋体"/>
                <w:sz w:val="24"/>
              </w:rPr>
            </w:pPr>
            <w:r>
              <w:rPr>
                <w:rFonts w:hint="eastAsia" w:ascii="宋体" w:hAnsi="宋体" w:cs="宋体"/>
                <w:sz w:val="24"/>
              </w:rPr>
              <w:t>14</w:t>
            </w:r>
          </w:p>
        </w:tc>
      </w:tr>
      <w:tr w14:paraId="60F04EAC">
        <w:tblPrEx>
          <w:tblCellMar>
            <w:top w:w="0" w:type="dxa"/>
            <w:left w:w="108" w:type="dxa"/>
            <w:bottom w:w="0" w:type="dxa"/>
            <w:right w:w="108" w:type="dxa"/>
          </w:tblCellMar>
        </w:tblPrEx>
        <w:trPr>
          <w:trHeight w:val="420" w:hRule="atLeast"/>
        </w:trPr>
        <w:tc>
          <w:tcPr>
            <w:tcW w:w="795" w:type="pct"/>
            <w:tcBorders>
              <w:top w:val="nil"/>
              <w:left w:val="single" w:color="auto" w:sz="4" w:space="0"/>
              <w:bottom w:val="single" w:color="auto" w:sz="4" w:space="0"/>
              <w:right w:val="single" w:color="auto" w:sz="4" w:space="0"/>
            </w:tcBorders>
            <w:shd w:val="clear" w:color="auto" w:fill="auto"/>
            <w:vAlign w:val="center"/>
          </w:tcPr>
          <w:p w14:paraId="696CEE4E">
            <w:pPr>
              <w:spacing w:line="440" w:lineRule="exact"/>
              <w:rPr>
                <w:rFonts w:hint="eastAsia" w:ascii="宋体" w:hAnsi="宋体" w:cs="宋体"/>
                <w:sz w:val="24"/>
              </w:rPr>
            </w:pPr>
            <w:r>
              <w:rPr>
                <w:rFonts w:hint="eastAsia" w:ascii="宋体" w:hAnsi="宋体" w:cs="宋体"/>
                <w:sz w:val="24"/>
              </w:rPr>
              <w:t>24</w:t>
            </w:r>
          </w:p>
        </w:tc>
        <w:tc>
          <w:tcPr>
            <w:tcW w:w="2473" w:type="pct"/>
            <w:tcBorders>
              <w:top w:val="nil"/>
              <w:left w:val="nil"/>
              <w:bottom w:val="single" w:color="auto" w:sz="4" w:space="0"/>
              <w:right w:val="single" w:color="auto" w:sz="4" w:space="0"/>
            </w:tcBorders>
            <w:shd w:val="clear" w:color="auto" w:fill="auto"/>
            <w:vAlign w:val="center"/>
          </w:tcPr>
          <w:p w14:paraId="12FF15AF">
            <w:pPr>
              <w:spacing w:line="440" w:lineRule="exact"/>
              <w:rPr>
                <w:rFonts w:hint="eastAsia" w:ascii="宋体" w:hAnsi="宋体" w:cs="宋体"/>
                <w:sz w:val="24"/>
              </w:rPr>
            </w:pPr>
            <w:r>
              <w:rPr>
                <w:rFonts w:hint="eastAsia" w:ascii="宋体" w:hAnsi="宋体" w:cs="宋体"/>
                <w:sz w:val="24"/>
              </w:rPr>
              <w:t>吸顶AP</w:t>
            </w:r>
          </w:p>
        </w:tc>
        <w:tc>
          <w:tcPr>
            <w:tcW w:w="797" w:type="pct"/>
            <w:tcBorders>
              <w:top w:val="nil"/>
              <w:left w:val="nil"/>
              <w:bottom w:val="single" w:color="auto" w:sz="4" w:space="0"/>
              <w:right w:val="single" w:color="auto" w:sz="4" w:space="0"/>
            </w:tcBorders>
            <w:shd w:val="clear" w:color="auto" w:fill="auto"/>
            <w:vAlign w:val="center"/>
          </w:tcPr>
          <w:p w14:paraId="5EEF8AE7">
            <w:pPr>
              <w:spacing w:line="440" w:lineRule="exact"/>
              <w:rPr>
                <w:rFonts w:hint="eastAsia" w:ascii="宋体" w:hAnsi="宋体" w:cs="宋体"/>
                <w:sz w:val="24"/>
              </w:rPr>
            </w:pPr>
            <w:r>
              <w:rPr>
                <w:rFonts w:hint="eastAsia" w:ascii="宋体" w:hAnsi="宋体" w:cs="宋体"/>
                <w:sz w:val="24"/>
              </w:rPr>
              <w:t>个</w:t>
            </w:r>
          </w:p>
        </w:tc>
        <w:tc>
          <w:tcPr>
            <w:tcW w:w="932" w:type="pct"/>
            <w:tcBorders>
              <w:top w:val="nil"/>
              <w:left w:val="nil"/>
              <w:bottom w:val="single" w:color="auto" w:sz="4" w:space="0"/>
              <w:right w:val="single" w:color="auto" w:sz="4" w:space="0"/>
            </w:tcBorders>
            <w:shd w:val="clear" w:color="auto" w:fill="auto"/>
            <w:vAlign w:val="center"/>
          </w:tcPr>
          <w:p w14:paraId="26B09FD4">
            <w:pPr>
              <w:spacing w:line="440" w:lineRule="exact"/>
              <w:rPr>
                <w:rFonts w:hint="eastAsia" w:ascii="宋体" w:hAnsi="宋体" w:cs="宋体"/>
                <w:sz w:val="24"/>
              </w:rPr>
            </w:pPr>
            <w:r>
              <w:rPr>
                <w:rFonts w:hint="eastAsia" w:ascii="宋体" w:hAnsi="宋体" w:cs="宋体"/>
                <w:sz w:val="24"/>
              </w:rPr>
              <w:t>2</w:t>
            </w:r>
          </w:p>
        </w:tc>
      </w:tr>
      <w:tr w14:paraId="49A3C277">
        <w:tblPrEx>
          <w:tblCellMar>
            <w:top w:w="0" w:type="dxa"/>
            <w:left w:w="108" w:type="dxa"/>
            <w:bottom w:w="0" w:type="dxa"/>
            <w:right w:w="108" w:type="dxa"/>
          </w:tblCellMar>
        </w:tblPrEx>
        <w:trPr>
          <w:trHeight w:val="420" w:hRule="atLeast"/>
        </w:trPr>
        <w:tc>
          <w:tcPr>
            <w:tcW w:w="795" w:type="pct"/>
            <w:tcBorders>
              <w:top w:val="nil"/>
              <w:left w:val="single" w:color="auto" w:sz="4" w:space="0"/>
              <w:bottom w:val="single" w:color="auto" w:sz="4" w:space="0"/>
              <w:right w:val="single" w:color="auto" w:sz="4" w:space="0"/>
            </w:tcBorders>
            <w:shd w:val="clear" w:color="auto" w:fill="auto"/>
            <w:vAlign w:val="center"/>
          </w:tcPr>
          <w:p w14:paraId="7E070156">
            <w:pPr>
              <w:spacing w:line="440" w:lineRule="exact"/>
              <w:rPr>
                <w:rFonts w:hint="eastAsia" w:ascii="宋体" w:hAnsi="宋体" w:cs="宋体"/>
                <w:sz w:val="24"/>
              </w:rPr>
            </w:pPr>
            <w:r>
              <w:rPr>
                <w:rFonts w:hint="eastAsia" w:ascii="宋体" w:hAnsi="宋体" w:cs="宋体"/>
                <w:sz w:val="24"/>
              </w:rPr>
              <w:t>25</w:t>
            </w:r>
          </w:p>
        </w:tc>
        <w:tc>
          <w:tcPr>
            <w:tcW w:w="2473" w:type="pct"/>
            <w:tcBorders>
              <w:top w:val="nil"/>
              <w:left w:val="nil"/>
              <w:bottom w:val="single" w:color="auto" w:sz="4" w:space="0"/>
              <w:right w:val="single" w:color="auto" w:sz="4" w:space="0"/>
            </w:tcBorders>
            <w:shd w:val="clear" w:color="auto" w:fill="auto"/>
            <w:vAlign w:val="center"/>
          </w:tcPr>
          <w:p w14:paraId="6DCB2CD0">
            <w:pPr>
              <w:spacing w:line="440" w:lineRule="exact"/>
              <w:rPr>
                <w:rFonts w:hint="eastAsia" w:ascii="宋体" w:hAnsi="宋体" w:cs="宋体"/>
                <w:sz w:val="24"/>
              </w:rPr>
            </w:pPr>
            <w:r>
              <w:rPr>
                <w:rFonts w:hint="eastAsia" w:ascii="宋体" w:hAnsi="宋体" w:cs="宋体"/>
                <w:sz w:val="24"/>
              </w:rPr>
              <w:t>24口POE交换机</w:t>
            </w:r>
          </w:p>
        </w:tc>
        <w:tc>
          <w:tcPr>
            <w:tcW w:w="797" w:type="pct"/>
            <w:tcBorders>
              <w:top w:val="nil"/>
              <w:left w:val="single" w:color="auto" w:sz="4" w:space="0"/>
              <w:bottom w:val="single" w:color="auto" w:sz="4" w:space="0"/>
              <w:right w:val="single" w:color="auto" w:sz="4" w:space="0"/>
            </w:tcBorders>
            <w:shd w:val="clear" w:color="auto" w:fill="auto"/>
            <w:vAlign w:val="center"/>
          </w:tcPr>
          <w:p w14:paraId="2683090C">
            <w:pPr>
              <w:spacing w:line="440" w:lineRule="exact"/>
              <w:rPr>
                <w:rFonts w:hint="eastAsia" w:ascii="宋体" w:hAnsi="宋体" w:cs="宋体"/>
                <w:sz w:val="24"/>
              </w:rPr>
            </w:pPr>
            <w:r>
              <w:rPr>
                <w:rFonts w:hint="eastAsia" w:ascii="宋体" w:hAnsi="宋体" w:cs="宋体"/>
                <w:sz w:val="24"/>
              </w:rPr>
              <w:t>台</w:t>
            </w:r>
          </w:p>
        </w:tc>
        <w:tc>
          <w:tcPr>
            <w:tcW w:w="932" w:type="pct"/>
            <w:tcBorders>
              <w:top w:val="nil"/>
              <w:left w:val="nil"/>
              <w:bottom w:val="single" w:color="auto" w:sz="4" w:space="0"/>
              <w:right w:val="single" w:color="auto" w:sz="4" w:space="0"/>
            </w:tcBorders>
            <w:shd w:val="clear" w:color="auto" w:fill="auto"/>
            <w:vAlign w:val="center"/>
          </w:tcPr>
          <w:p w14:paraId="0BFED0FA">
            <w:pPr>
              <w:spacing w:line="440" w:lineRule="exact"/>
              <w:rPr>
                <w:rFonts w:hint="eastAsia" w:ascii="宋体" w:hAnsi="宋体" w:cs="宋体"/>
                <w:sz w:val="24"/>
              </w:rPr>
            </w:pPr>
            <w:r>
              <w:rPr>
                <w:rFonts w:hint="eastAsia" w:ascii="宋体" w:hAnsi="宋体" w:cs="宋体"/>
                <w:sz w:val="24"/>
              </w:rPr>
              <w:t>2</w:t>
            </w:r>
          </w:p>
        </w:tc>
      </w:tr>
    </w:tbl>
    <w:p w14:paraId="2A681930">
      <w:pPr>
        <w:spacing w:line="440" w:lineRule="exact"/>
        <w:rPr>
          <w:rFonts w:hint="eastAsia" w:ascii="宋体" w:hAnsi="宋体" w:cs="宋体"/>
          <w:sz w:val="24"/>
        </w:rPr>
      </w:pPr>
    </w:p>
    <w:p w14:paraId="769B04A0">
      <w:pPr>
        <w:spacing w:line="440" w:lineRule="exact"/>
        <w:rPr>
          <w:rFonts w:hint="eastAsia" w:ascii="宋体" w:hAnsi="宋体" w:cs="宋体"/>
          <w:sz w:val="24"/>
        </w:rPr>
      </w:pPr>
      <w:r>
        <w:rPr>
          <w:rFonts w:hint="eastAsia" w:ascii="宋体" w:hAnsi="宋体" w:cs="宋体"/>
          <w:sz w:val="24"/>
        </w:rPr>
        <w:t>（二）玉山小学设备清单</w:t>
      </w:r>
    </w:p>
    <w:tbl>
      <w:tblPr>
        <w:tblStyle w:val="52"/>
        <w:tblW w:w="5000" w:type="pct"/>
        <w:tblInd w:w="0" w:type="dxa"/>
        <w:tblLayout w:type="autofit"/>
        <w:tblCellMar>
          <w:top w:w="0" w:type="dxa"/>
          <w:left w:w="108" w:type="dxa"/>
          <w:bottom w:w="0" w:type="dxa"/>
          <w:right w:w="108" w:type="dxa"/>
        </w:tblCellMar>
      </w:tblPr>
      <w:tblGrid>
        <w:gridCol w:w="1764"/>
        <w:gridCol w:w="4283"/>
        <w:gridCol w:w="1764"/>
        <w:gridCol w:w="1765"/>
      </w:tblGrid>
      <w:tr w14:paraId="35D4E5F6">
        <w:tblPrEx>
          <w:tblCellMar>
            <w:top w:w="0" w:type="dxa"/>
            <w:left w:w="108" w:type="dxa"/>
            <w:bottom w:w="0" w:type="dxa"/>
            <w:right w:w="108" w:type="dxa"/>
          </w:tblCellMar>
        </w:tblPrEx>
        <w:trPr>
          <w:trHeight w:val="225" w:hRule="atLeast"/>
        </w:trPr>
        <w:tc>
          <w:tcPr>
            <w:tcW w:w="92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40D6530">
            <w:pPr>
              <w:spacing w:line="440" w:lineRule="exact"/>
              <w:rPr>
                <w:rFonts w:hint="eastAsia" w:ascii="宋体" w:hAnsi="宋体" w:cs="宋体"/>
                <w:sz w:val="24"/>
              </w:rPr>
            </w:pPr>
            <w:r>
              <w:rPr>
                <w:rFonts w:hint="eastAsia" w:ascii="宋体" w:hAnsi="宋体" w:cs="宋体"/>
                <w:sz w:val="24"/>
              </w:rPr>
              <w:t>序号</w:t>
            </w:r>
          </w:p>
        </w:tc>
        <w:tc>
          <w:tcPr>
            <w:tcW w:w="2236" w:type="pct"/>
            <w:tcBorders>
              <w:top w:val="single" w:color="auto" w:sz="4" w:space="0"/>
              <w:left w:val="nil"/>
              <w:bottom w:val="single" w:color="auto" w:sz="4" w:space="0"/>
              <w:right w:val="single" w:color="auto" w:sz="4" w:space="0"/>
            </w:tcBorders>
            <w:shd w:val="clear" w:color="auto" w:fill="auto"/>
            <w:noWrap/>
            <w:vAlign w:val="center"/>
          </w:tcPr>
          <w:p w14:paraId="00EFAE0B">
            <w:pPr>
              <w:spacing w:line="440" w:lineRule="exact"/>
              <w:rPr>
                <w:rFonts w:hint="eastAsia" w:ascii="宋体" w:hAnsi="宋体" w:cs="宋体"/>
                <w:sz w:val="24"/>
              </w:rPr>
            </w:pPr>
            <w:r>
              <w:rPr>
                <w:rFonts w:hint="eastAsia" w:ascii="宋体" w:hAnsi="宋体" w:cs="宋体"/>
                <w:sz w:val="24"/>
              </w:rPr>
              <w:t>设备名称</w:t>
            </w:r>
          </w:p>
        </w:tc>
        <w:tc>
          <w:tcPr>
            <w:tcW w:w="921" w:type="pct"/>
            <w:tcBorders>
              <w:top w:val="single" w:color="auto" w:sz="4" w:space="0"/>
              <w:left w:val="nil"/>
              <w:bottom w:val="single" w:color="auto" w:sz="4" w:space="0"/>
              <w:right w:val="single" w:color="auto" w:sz="4" w:space="0"/>
            </w:tcBorders>
            <w:shd w:val="clear" w:color="auto" w:fill="auto"/>
            <w:noWrap/>
            <w:vAlign w:val="center"/>
          </w:tcPr>
          <w:p w14:paraId="05F49A0A">
            <w:pPr>
              <w:spacing w:line="440" w:lineRule="exact"/>
              <w:rPr>
                <w:rFonts w:hint="eastAsia" w:ascii="宋体" w:hAnsi="宋体" w:cs="宋体"/>
                <w:sz w:val="24"/>
              </w:rPr>
            </w:pPr>
            <w:r>
              <w:rPr>
                <w:rFonts w:hint="eastAsia" w:ascii="宋体" w:hAnsi="宋体" w:cs="宋体"/>
                <w:sz w:val="24"/>
              </w:rPr>
              <w:t>单位</w:t>
            </w:r>
          </w:p>
        </w:tc>
        <w:tc>
          <w:tcPr>
            <w:tcW w:w="921" w:type="pct"/>
            <w:tcBorders>
              <w:top w:val="single" w:color="auto" w:sz="4" w:space="0"/>
              <w:left w:val="nil"/>
              <w:bottom w:val="single" w:color="auto" w:sz="4" w:space="0"/>
              <w:right w:val="single" w:color="auto" w:sz="4" w:space="0"/>
            </w:tcBorders>
            <w:shd w:val="clear" w:color="auto" w:fill="auto"/>
            <w:noWrap/>
            <w:vAlign w:val="center"/>
          </w:tcPr>
          <w:p w14:paraId="13C63466">
            <w:pPr>
              <w:spacing w:line="440" w:lineRule="exact"/>
              <w:rPr>
                <w:rFonts w:hint="eastAsia" w:ascii="宋体" w:hAnsi="宋体" w:cs="宋体"/>
                <w:sz w:val="24"/>
              </w:rPr>
            </w:pPr>
            <w:r>
              <w:rPr>
                <w:rFonts w:hint="eastAsia" w:ascii="宋体" w:hAnsi="宋体" w:cs="宋体"/>
                <w:sz w:val="24"/>
              </w:rPr>
              <w:t>数量</w:t>
            </w:r>
          </w:p>
        </w:tc>
      </w:tr>
      <w:tr w14:paraId="2A706309">
        <w:tblPrEx>
          <w:tblCellMar>
            <w:top w:w="0" w:type="dxa"/>
            <w:left w:w="108" w:type="dxa"/>
            <w:bottom w:w="0" w:type="dxa"/>
            <w:right w:w="108" w:type="dxa"/>
          </w:tblCellMar>
        </w:tblPrEx>
        <w:trPr>
          <w:trHeight w:val="420" w:hRule="atLeast"/>
        </w:trPr>
        <w:tc>
          <w:tcPr>
            <w:tcW w:w="921" w:type="pct"/>
            <w:tcBorders>
              <w:top w:val="nil"/>
              <w:left w:val="single" w:color="auto" w:sz="4" w:space="0"/>
              <w:bottom w:val="single" w:color="auto" w:sz="4" w:space="0"/>
              <w:right w:val="single" w:color="auto" w:sz="4" w:space="0"/>
            </w:tcBorders>
            <w:shd w:val="clear" w:color="auto" w:fill="auto"/>
            <w:noWrap/>
            <w:vAlign w:val="center"/>
          </w:tcPr>
          <w:p w14:paraId="4386CBB7">
            <w:pPr>
              <w:spacing w:line="440" w:lineRule="exact"/>
              <w:rPr>
                <w:rFonts w:hint="eastAsia" w:ascii="宋体" w:hAnsi="宋体" w:cs="宋体"/>
                <w:sz w:val="24"/>
              </w:rPr>
            </w:pPr>
            <w:r>
              <w:rPr>
                <w:rFonts w:hint="eastAsia" w:ascii="宋体" w:hAnsi="宋体" w:cs="宋体"/>
                <w:sz w:val="24"/>
              </w:rPr>
              <w:t>1</w:t>
            </w:r>
          </w:p>
        </w:tc>
        <w:tc>
          <w:tcPr>
            <w:tcW w:w="2236" w:type="pct"/>
            <w:tcBorders>
              <w:top w:val="nil"/>
              <w:left w:val="nil"/>
              <w:bottom w:val="single" w:color="auto" w:sz="4" w:space="0"/>
              <w:right w:val="single" w:color="auto" w:sz="4" w:space="0"/>
            </w:tcBorders>
            <w:shd w:val="clear" w:color="auto" w:fill="auto"/>
            <w:noWrap/>
            <w:vAlign w:val="center"/>
          </w:tcPr>
          <w:p w14:paraId="2542041F">
            <w:pPr>
              <w:spacing w:line="440" w:lineRule="exact"/>
              <w:rPr>
                <w:rFonts w:hint="eastAsia" w:ascii="宋体" w:hAnsi="宋体" w:cs="宋体"/>
                <w:sz w:val="24"/>
              </w:rPr>
            </w:pPr>
            <w:r>
              <w:rPr>
                <w:rFonts w:hint="eastAsia" w:ascii="宋体" w:hAnsi="宋体" w:cs="宋体"/>
                <w:sz w:val="24"/>
              </w:rPr>
              <w:t>6类网线</w:t>
            </w:r>
          </w:p>
        </w:tc>
        <w:tc>
          <w:tcPr>
            <w:tcW w:w="921" w:type="pct"/>
            <w:tcBorders>
              <w:top w:val="nil"/>
              <w:left w:val="nil"/>
              <w:bottom w:val="single" w:color="auto" w:sz="4" w:space="0"/>
              <w:right w:val="single" w:color="auto" w:sz="4" w:space="0"/>
            </w:tcBorders>
            <w:shd w:val="clear" w:color="auto" w:fill="auto"/>
            <w:noWrap/>
            <w:vAlign w:val="center"/>
          </w:tcPr>
          <w:p w14:paraId="70A4EE87">
            <w:pPr>
              <w:spacing w:line="440" w:lineRule="exact"/>
              <w:rPr>
                <w:rFonts w:hint="eastAsia" w:ascii="宋体" w:hAnsi="宋体" w:cs="宋体"/>
                <w:sz w:val="24"/>
              </w:rPr>
            </w:pPr>
            <w:r>
              <w:rPr>
                <w:rFonts w:hint="eastAsia" w:ascii="宋体" w:hAnsi="宋体" w:cs="宋体"/>
                <w:sz w:val="24"/>
              </w:rPr>
              <w:t>米</w:t>
            </w:r>
          </w:p>
        </w:tc>
        <w:tc>
          <w:tcPr>
            <w:tcW w:w="921" w:type="pct"/>
            <w:tcBorders>
              <w:top w:val="nil"/>
              <w:left w:val="nil"/>
              <w:bottom w:val="single" w:color="auto" w:sz="4" w:space="0"/>
              <w:right w:val="single" w:color="auto" w:sz="4" w:space="0"/>
            </w:tcBorders>
            <w:shd w:val="clear" w:color="auto" w:fill="auto"/>
            <w:noWrap/>
            <w:vAlign w:val="center"/>
          </w:tcPr>
          <w:p w14:paraId="025FA603">
            <w:pPr>
              <w:spacing w:line="440" w:lineRule="exact"/>
              <w:rPr>
                <w:rFonts w:hint="eastAsia" w:ascii="宋体" w:hAnsi="宋体" w:cs="宋体"/>
                <w:sz w:val="24"/>
              </w:rPr>
            </w:pPr>
            <w:r>
              <w:rPr>
                <w:rFonts w:hint="eastAsia" w:ascii="宋体" w:hAnsi="宋体" w:cs="宋体"/>
                <w:sz w:val="24"/>
              </w:rPr>
              <w:t>8900</w:t>
            </w:r>
          </w:p>
        </w:tc>
      </w:tr>
      <w:tr w14:paraId="0FAB6163">
        <w:tblPrEx>
          <w:tblCellMar>
            <w:top w:w="0" w:type="dxa"/>
            <w:left w:w="108" w:type="dxa"/>
            <w:bottom w:w="0" w:type="dxa"/>
            <w:right w:w="108" w:type="dxa"/>
          </w:tblCellMar>
        </w:tblPrEx>
        <w:trPr>
          <w:trHeight w:val="420" w:hRule="atLeast"/>
        </w:trPr>
        <w:tc>
          <w:tcPr>
            <w:tcW w:w="921" w:type="pct"/>
            <w:tcBorders>
              <w:top w:val="nil"/>
              <w:left w:val="single" w:color="auto" w:sz="4" w:space="0"/>
              <w:bottom w:val="single" w:color="auto" w:sz="4" w:space="0"/>
              <w:right w:val="single" w:color="auto" w:sz="4" w:space="0"/>
            </w:tcBorders>
            <w:shd w:val="clear" w:color="auto" w:fill="auto"/>
            <w:noWrap/>
            <w:vAlign w:val="center"/>
          </w:tcPr>
          <w:p w14:paraId="34940E9D">
            <w:pPr>
              <w:spacing w:line="440" w:lineRule="exact"/>
              <w:rPr>
                <w:rFonts w:hint="eastAsia" w:ascii="宋体" w:hAnsi="宋体" w:cs="宋体"/>
                <w:sz w:val="24"/>
              </w:rPr>
            </w:pPr>
            <w:r>
              <w:rPr>
                <w:rFonts w:hint="eastAsia" w:ascii="宋体" w:hAnsi="宋体" w:cs="宋体"/>
                <w:sz w:val="24"/>
              </w:rPr>
              <w:t>2</w:t>
            </w:r>
          </w:p>
        </w:tc>
        <w:tc>
          <w:tcPr>
            <w:tcW w:w="2236" w:type="pct"/>
            <w:tcBorders>
              <w:top w:val="nil"/>
              <w:left w:val="nil"/>
              <w:bottom w:val="single" w:color="auto" w:sz="4" w:space="0"/>
              <w:right w:val="single" w:color="auto" w:sz="4" w:space="0"/>
            </w:tcBorders>
            <w:shd w:val="clear" w:color="auto" w:fill="auto"/>
            <w:noWrap/>
            <w:vAlign w:val="center"/>
          </w:tcPr>
          <w:p w14:paraId="2F016C50">
            <w:pPr>
              <w:spacing w:line="440" w:lineRule="exact"/>
              <w:rPr>
                <w:rFonts w:hint="eastAsia" w:ascii="宋体" w:hAnsi="宋体" w:cs="宋体"/>
                <w:sz w:val="24"/>
              </w:rPr>
            </w:pPr>
            <w:r>
              <w:rPr>
                <w:rFonts w:hint="eastAsia" w:ascii="宋体" w:hAnsi="宋体" w:cs="宋体"/>
                <w:sz w:val="24"/>
              </w:rPr>
              <w:t>6类模块</w:t>
            </w:r>
          </w:p>
        </w:tc>
        <w:tc>
          <w:tcPr>
            <w:tcW w:w="921" w:type="pct"/>
            <w:tcBorders>
              <w:top w:val="nil"/>
              <w:left w:val="nil"/>
              <w:bottom w:val="single" w:color="auto" w:sz="4" w:space="0"/>
              <w:right w:val="single" w:color="auto" w:sz="4" w:space="0"/>
            </w:tcBorders>
            <w:shd w:val="clear" w:color="auto" w:fill="auto"/>
            <w:noWrap/>
            <w:vAlign w:val="center"/>
          </w:tcPr>
          <w:p w14:paraId="64A4F348">
            <w:pPr>
              <w:spacing w:line="440" w:lineRule="exact"/>
              <w:rPr>
                <w:rFonts w:hint="eastAsia" w:ascii="宋体" w:hAnsi="宋体" w:cs="宋体"/>
                <w:sz w:val="24"/>
              </w:rPr>
            </w:pPr>
            <w:r>
              <w:rPr>
                <w:rFonts w:hint="eastAsia" w:ascii="宋体" w:hAnsi="宋体" w:cs="宋体"/>
                <w:sz w:val="24"/>
              </w:rPr>
              <w:t>个</w:t>
            </w:r>
          </w:p>
        </w:tc>
        <w:tc>
          <w:tcPr>
            <w:tcW w:w="921" w:type="pct"/>
            <w:tcBorders>
              <w:top w:val="nil"/>
              <w:left w:val="nil"/>
              <w:bottom w:val="single" w:color="auto" w:sz="4" w:space="0"/>
              <w:right w:val="single" w:color="auto" w:sz="4" w:space="0"/>
            </w:tcBorders>
            <w:shd w:val="clear" w:color="auto" w:fill="auto"/>
            <w:noWrap/>
            <w:vAlign w:val="center"/>
          </w:tcPr>
          <w:p w14:paraId="2715F02B">
            <w:pPr>
              <w:spacing w:line="440" w:lineRule="exact"/>
              <w:rPr>
                <w:rFonts w:hint="eastAsia" w:ascii="宋体" w:hAnsi="宋体" w:cs="宋体"/>
                <w:sz w:val="24"/>
              </w:rPr>
            </w:pPr>
            <w:r>
              <w:rPr>
                <w:rFonts w:hint="eastAsia" w:ascii="宋体" w:hAnsi="宋体" w:cs="宋体"/>
                <w:sz w:val="24"/>
              </w:rPr>
              <w:t>164</w:t>
            </w:r>
          </w:p>
        </w:tc>
      </w:tr>
      <w:tr w14:paraId="42F8F5E1">
        <w:tblPrEx>
          <w:tblCellMar>
            <w:top w:w="0" w:type="dxa"/>
            <w:left w:w="108" w:type="dxa"/>
            <w:bottom w:w="0" w:type="dxa"/>
            <w:right w:w="108" w:type="dxa"/>
          </w:tblCellMar>
        </w:tblPrEx>
        <w:trPr>
          <w:trHeight w:val="420" w:hRule="atLeast"/>
        </w:trPr>
        <w:tc>
          <w:tcPr>
            <w:tcW w:w="921" w:type="pct"/>
            <w:tcBorders>
              <w:top w:val="nil"/>
              <w:left w:val="single" w:color="auto" w:sz="4" w:space="0"/>
              <w:bottom w:val="single" w:color="auto" w:sz="4" w:space="0"/>
              <w:right w:val="single" w:color="auto" w:sz="4" w:space="0"/>
            </w:tcBorders>
            <w:shd w:val="clear" w:color="auto" w:fill="auto"/>
            <w:noWrap/>
            <w:vAlign w:val="center"/>
          </w:tcPr>
          <w:p w14:paraId="3CC3DC8C">
            <w:pPr>
              <w:spacing w:line="440" w:lineRule="exact"/>
              <w:rPr>
                <w:rFonts w:hint="eastAsia" w:ascii="宋体" w:hAnsi="宋体" w:cs="宋体"/>
                <w:sz w:val="24"/>
              </w:rPr>
            </w:pPr>
            <w:r>
              <w:rPr>
                <w:rFonts w:hint="eastAsia" w:ascii="宋体" w:hAnsi="宋体" w:cs="宋体"/>
                <w:sz w:val="24"/>
              </w:rPr>
              <w:t>3</w:t>
            </w:r>
          </w:p>
        </w:tc>
        <w:tc>
          <w:tcPr>
            <w:tcW w:w="2236" w:type="pct"/>
            <w:tcBorders>
              <w:top w:val="nil"/>
              <w:left w:val="nil"/>
              <w:bottom w:val="single" w:color="auto" w:sz="4" w:space="0"/>
              <w:right w:val="single" w:color="auto" w:sz="4" w:space="0"/>
            </w:tcBorders>
            <w:shd w:val="clear" w:color="auto" w:fill="auto"/>
            <w:noWrap/>
            <w:vAlign w:val="center"/>
          </w:tcPr>
          <w:p w14:paraId="40F0A892">
            <w:pPr>
              <w:spacing w:line="440" w:lineRule="exact"/>
              <w:rPr>
                <w:rFonts w:hint="eastAsia" w:ascii="宋体" w:hAnsi="宋体" w:cs="宋体"/>
                <w:sz w:val="24"/>
              </w:rPr>
            </w:pPr>
            <w:r>
              <w:rPr>
                <w:rFonts w:hint="eastAsia" w:ascii="宋体" w:hAnsi="宋体" w:cs="宋体"/>
                <w:sz w:val="24"/>
              </w:rPr>
              <w:t>RJ45头</w:t>
            </w:r>
          </w:p>
        </w:tc>
        <w:tc>
          <w:tcPr>
            <w:tcW w:w="921" w:type="pct"/>
            <w:tcBorders>
              <w:top w:val="nil"/>
              <w:left w:val="nil"/>
              <w:bottom w:val="single" w:color="auto" w:sz="4" w:space="0"/>
              <w:right w:val="single" w:color="auto" w:sz="4" w:space="0"/>
            </w:tcBorders>
            <w:shd w:val="clear" w:color="auto" w:fill="auto"/>
            <w:noWrap/>
            <w:vAlign w:val="center"/>
          </w:tcPr>
          <w:p w14:paraId="6B7FCE57">
            <w:pPr>
              <w:spacing w:line="440" w:lineRule="exact"/>
              <w:rPr>
                <w:rFonts w:hint="eastAsia" w:ascii="宋体" w:hAnsi="宋体" w:cs="宋体"/>
                <w:sz w:val="24"/>
              </w:rPr>
            </w:pPr>
            <w:r>
              <w:rPr>
                <w:rFonts w:hint="eastAsia" w:ascii="宋体" w:hAnsi="宋体" w:cs="宋体"/>
                <w:sz w:val="24"/>
              </w:rPr>
              <w:t>个</w:t>
            </w:r>
          </w:p>
        </w:tc>
        <w:tc>
          <w:tcPr>
            <w:tcW w:w="921" w:type="pct"/>
            <w:tcBorders>
              <w:top w:val="nil"/>
              <w:left w:val="nil"/>
              <w:bottom w:val="single" w:color="auto" w:sz="4" w:space="0"/>
              <w:right w:val="single" w:color="auto" w:sz="4" w:space="0"/>
            </w:tcBorders>
            <w:shd w:val="clear" w:color="auto" w:fill="auto"/>
            <w:noWrap/>
            <w:vAlign w:val="center"/>
          </w:tcPr>
          <w:p w14:paraId="211BCFA0">
            <w:pPr>
              <w:spacing w:line="440" w:lineRule="exact"/>
              <w:rPr>
                <w:rFonts w:hint="eastAsia" w:ascii="宋体" w:hAnsi="宋体" w:cs="宋体"/>
                <w:sz w:val="24"/>
              </w:rPr>
            </w:pPr>
            <w:r>
              <w:rPr>
                <w:rFonts w:hint="eastAsia" w:ascii="宋体" w:hAnsi="宋体" w:cs="宋体"/>
                <w:sz w:val="24"/>
              </w:rPr>
              <w:t>200</w:t>
            </w:r>
          </w:p>
        </w:tc>
      </w:tr>
      <w:tr w14:paraId="36D33501">
        <w:tblPrEx>
          <w:tblCellMar>
            <w:top w:w="0" w:type="dxa"/>
            <w:left w:w="108" w:type="dxa"/>
            <w:bottom w:w="0" w:type="dxa"/>
            <w:right w:w="108" w:type="dxa"/>
          </w:tblCellMar>
        </w:tblPrEx>
        <w:trPr>
          <w:trHeight w:val="420" w:hRule="atLeast"/>
        </w:trPr>
        <w:tc>
          <w:tcPr>
            <w:tcW w:w="921" w:type="pct"/>
            <w:tcBorders>
              <w:top w:val="nil"/>
              <w:left w:val="single" w:color="auto" w:sz="4" w:space="0"/>
              <w:bottom w:val="single" w:color="auto" w:sz="4" w:space="0"/>
              <w:right w:val="single" w:color="auto" w:sz="4" w:space="0"/>
            </w:tcBorders>
            <w:shd w:val="clear" w:color="auto" w:fill="auto"/>
            <w:noWrap/>
            <w:vAlign w:val="center"/>
          </w:tcPr>
          <w:p w14:paraId="63FDA0E3">
            <w:pPr>
              <w:spacing w:line="440" w:lineRule="exact"/>
              <w:rPr>
                <w:rFonts w:hint="eastAsia" w:ascii="宋体" w:hAnsi="宋体" w:cs="宋体"/>
                <w:sz w:val="24"/>
              </w:rPr>
            </w:pPr>
            <w:r>
              <w:rPr>
                <w:rFonts w:hint="eastAsia" w:ascii="宋体" w:hAnsi="宋体" w:cs="宋体"/>
                <w:sz w:val="24"/>
              </w:rPr>
              <w:t>4</w:t>
            </w:r>
          </w:p>
        </w:tc>
        <w:tc>
          <w:tcPr>
            <w:tcW w:w="2236" w:type="pct"/>
            <w:tcBorders>
              <w:top w:val="nil"/>
              <w:left w:val="nil"/>
              <w:bottom w:val="single" w:color="auto" w:sz="4" w:space="0"/>
              <w:right w:val="single" w:color="auto" w:sz="4" w:space="0"/>
            </w:tcBorders>
            <w:shd w:val="clear" w:color="auto" w:fill="auto"/>
            <w:noWrap/>
            <w:vAlign w:val="center"/>
          </w:tcPr>
          <w:p w14:paraId="141210BD">
            <w:pPr>
              <w:spacing w:line="440" w:lineRule="exact"/>
              <w:rPr>
                <w:rFonts w:hint="eastAsia" w:ascii="宋体" w:hAnsi="宋体" w:cs="宋体"/>
                <w:sz w:val="24"/>
              </w:rPr>
            </w:pPr>
            <w:r>
              <w:rPr>
                <w:rFonts w:hint="eastAsia" w:ascii="宋体" w:hAnsi="宋体" w:cs="宋体"/>
                <w:sz w:val="24"/>
              </w:rPr>
              <w:t>双口面板</w:t>
            </w:r>
          </w:p>
        </w:tc>
        <w:tc>
          <w:tcPr>
            <w:tcW w:w="921" w:type="pct"/>
            <w:tcBorders>
              <w:top w:val="nil"/>
              <w:left w:val="nil"/>
              <w:bottom w:val="single" w:color="auto" w:sz="4" w:space="0"/>
              <w:right w:val="single" w:color="auto" w:sz="4" w:space="0"/>
            </w:tcBorders>
            <w:shd w:val="clear" w:color="auto" w:fill="auto"/>
            <w:noWrap/>
            <w:vAlign w:val="center"/>
          </w:tcPr>
          <w:p w14:paraId="1418E832">
            <w:pPr>
              <w:spacing w:line="440" w:lineRule="exact"/>
              <w:rPr>
                <w:rFonts w:hint="eastAsia" w:ascii="宋体" w:hAnsi="宋体" w:cs="宋体"/>
                <w:sz w:val="24"/>
              </w:rPr>
            </w:pPr>
            <w:r>
              <w:rPr>
                <w:rFonts w:hint="eastAsia" w:ascii="宋体" w:hAnsi="宋体" w:cs="宋体"/>
                <w:sz w:val="24"/>
              </w:rPr>
              <w:t>个</w:t>
            </w:r>
          </w:p>
        </w:tc>
        <w:tc>
          <w:tcPr>
            <w:tcW w:w="921" w:type="pct"/>
            <w:tcBorders>
              <w:top w:val="nil"/>
              <w:left w:val="nil"/>
              <w:bottom w:val="single" w:color="auto" w:sz="4" w:space="0"/>
              <w:right w:val="single" w:color="auto" w:sz="4" w:space="0"/>
            </w:tcBorders>
            <w:shd w:val="clear" w:color="auto" w:fill="auto"/>
            <w:noWrap/>
            <w:vAlign w:val="center"/>
          </w:tcPr>
          <w:p w14:paraId="1A908F39">
            <w:pPr>
              <w:spacing w:line="440" w:lineRule="exact"/>
              <w:rPr>
                <w:rFonts w:hint="eastAsia" w:ascii="宋体" w:hAnsi="宋体" w:cs="宋体"/>
                <w:sz w:val="24"/>
              </w:rPr>
            </w:pPr>
            <w:r>
              <w:rPr>
                <w:rFonts w:hint="eastAsia" w:ascii="宋体" w:hAnsi="宋体" w:cs="宋体"/>
                <w:sz w:val="24"/>
              </w:rPr>
              <w:t>82</w:t>
            </w:r>
          </w:p>
        </w:tc>
      </w:tr>
      <w:tr w14:paraId="005055C0">
        <w:tblPrEx>
          <w:tblCellMar>
            <w:top w:w="0" w:type="dxa"/>
            <w:left w:w="108" w:type="dxa"/>
            <w:bottom w:w="0" w:type="dxa"/>
            <w:right w:w="108" w:type="dxa"/>
          </w:tblCellMar>
        </w:tblPrEx>
        <w:trPr>
          <w:trHeight w:val="420" w:hRule="atLeast"/>
        </w:trPr>
        <w:tc>
          <w:tcPr>
            <w:tcW w:w="921" w:type="pct"/>
            <w:tcBorders>
              <w:top w:val="nil"/>
              <w:left w:val="single" w:color="auto" w:sz="4" w:space="0"/>
              <w:bottom w:val="single" w:color="auto" w:sz="4" w:space="0"/>
              <w:right w:val="single" w:color="auto" w:sz="4" w:space="0"/>
            </w:tcBorders>
            <w:shd w:val="clear" w:color="auto" w:fill="auto"/>
            <w:noWrap/>
            <w:vAlign w:val="center"/>
          </w:tcPr>
          <w:p w14:paraId="5FA54326">
            <w:pPr>
              <w:spacing w:line="440" w:lineRule="exact"/>
              <w:rPr>
                <w:rFonts w:hint="eastAsia" w:ascii="宋体" w:hAnsi="宋体" w:cs="宋体"/>
                <w:sz w:val="24"/>
              </w:rPr>
            </w:pPr>
            <w:r>
              <w:rPr>
                <w:rFonts w:hint="eastAsia" w:ascii="宋体" w:hAnsi="宋体" w:cs="宋体"/>
                <w:sz w:val="24"/>
              </w:rPr>
              <w:t>5</w:t>
            </w:r>
          </w:p>
        </w:tc>
        <w:tc>
          <w:tcPr>
            <w:tcW w:w="2236" w:type="pct"/>
            <w:tcBorders>
              <w:top w:val="nil"/>
              <w:left w:val="nil"/>
              <w:bottom w:val="single" w:color="auto" w:sz="4" w:space="0"/>
              <w:right w:val="single" w:color="auto" w:sz="4" w:space="0"/>
            </w:tcBorders>
            <w:shd w:val="clear" w:color="auto" w:fill="auto"/>
            <w:noWrap/>
            <w:vAlign w:val="center"/>
          </w:tcPr>
          <w:p w14:paraId="620DF633">
            <w:pPr>
              <w:spacing w:line="440" w:lineRule="exact"/>
              <w:rPr>
                <w:rFonts w:hint="eastAsia" w:ascii="宋体" w:hAnsi="宋体" w:cs="宋体"/>
                <w:sz w:val="24"/>
              </w:rPr>
            </w:pPr>
            <w:r>
              <w:rPr>
                <w:rFonts w:hint="eastAsia" w:ascii="宋体" w:hAnsi="宋体" w:cs="宋体"/>
                <w:sz w:val="24"/>
              </w:rPr>
              <w:t>24口配线架</w:t>
            </w:r>
          </w:p>
        </w:tc>
        <w:tc>
          <w:tcPr>
            <w:tcW w:w="921" w:type="pct"/>
            <w:tcBorders>
              <w:top w:val="nil"/>
              <w:left w:val="nil"/>
              <w:bottom w:val="single" w:color="auto" w:sz="4" w:space="0"/>
              <w:right w:val="single" w:color="auto" w:sz="4" w:space="0"/>
            </w:tcBorders>
            <w:shd w:val="clear" w:color="auto" w:fill="auto"/>
            <w:noWrap/>
            <w:vAlign w:val="center"/>
          </w:tcPr>
          <w:p w14:paraId="4CAAE3DC">
            <w:pPr>
              <w:spacing w:line="440" w:lineRule="exact"/>
              <w:rPr>
                <w:rFonts w:hint="eastAsia" w:ascii="宋体" w:hAnsi="宋体" w:cs="宋体"/>
                <w:sz w:val="24"/>
              </w:rPr>
            </w:pPr>
            <w:r>
              <w:rPr>
                <w:rFonts w:hint="eastAsia" w:ascii="宋体" w:hAnsi="宋体" w:cs="宋体"/>
                <w:sz w:val="24"/>
              </w:rPr>
              <w:t>个</w:t>
            </w:r>
          </w:p>
        </w:tc>
        <w:tc>
          <w:tcPr>
            <w:tcW w:w="921" w:type="pct"/>
            <w:tcBorders>
              <w:top w:val="nil"/>
              <w:left w:val="nil"/>
              <w:bottom w:val="single" w:color="auto" w:sz="4" w:space="0"/>
              <w:right w:val="single" w:color="auto" w:sz="4" w:space="0"/>
            </w:tcBorders>
            <w:shd w:val="clear" w:color="auto" w:fill="auto"/>
            <w:noWrap/>
            <w:vAlign w:val="center"/>
          </w:tcPr>
          <w:p w14:paraId="52F446E3">
            <w:pPr>
              <w:spacing w:line="440" w:lineRule="exact"/>
              <w:rPr>
                <w:rFonts w:hint="eastAsia" w:ascii="宋体" w:hAnsi="宋体" w:cs="宋体"/>
                <w:sz w:val="24"/>
              </w:rPr>
            </w:pPr>
            <w:r>
              <w:rPr>
                <w:rFonts w:hint="eastAsia" w:ascii="宋体" w:hAnsi="宋体" w:cs="宋体"/>
                <w:sz w:val="24"/>
              </w:rPr>
              <w:t>8</w:t>
            </w:r>
          </w:p>
        </w:tc>
      </w:tr>
      <w:tr w14:paraId="21E43A70">
        <w:tblPrEx>
          <w:tblCellMar>
            <w:top w:w="0" w:type="dxa"/>
            <w:left w:w="108" w:type="dxa"/>
            <w:bottom w:w="0" w:type="dxa"/>
            <w:right w:w="108" w:type="dxa"/>
          </w:tblCellMar>
        </w:tblPrEx>
        <w:trPr>
          <w:trHeight w:val="420" w:hRule="atLeast"/>
        </w:trPr>
        <w:tc>
          <w:tcPr>
            <w:tcW w:w="921" w:type="pct"/>
            <w:tcBorders>
              <w:top w:val="nil"/>
              <w:left w:val="single" w:color="auto" w:sz="4" w:space="0"/>
              <w:bottom w:val="single" w:color="auto" w:sz="4" w:space="0"/>
              <w:right w:val="single" w:color="auto" w:sz="4" w:space="0"/>
            </w:tcBorders>
            <w:shd w:val="clear" w:color="auto" w:fill="auto"/>
            <w:noWrap/>
            <w:vAlign w:val="center"/>
          </w:tcPr>
          <w:p w14:paraId="24F64DB7">
            <w:pPr>
              <w:spacing w:line="440" w:lineRule="exact"/>
              <w:rPr>
                <w:rFonts w:hint="eastAsia" w:ascii="宋体" w:hAnsi="宋体" w:cs="宋体"/>
                <w:sz w:val="24"/>
              </w:rPr>
            </w:pPr>
            <w:r>
              <w:rPr>
                <w:rFonts w:hint="eastAsia" w:ascii="宋体" w:hAnsi="宋体" w:cs="宋体"/>
                <w:sz w:val="24"/>
              </w:rPr>
              <w:t>6</w:t>
            </w:r>
          </w:p>
        </w:tc>
        <w:tc>
          <w:tcPr>
            <w:tcW w:w="2236" w:type="pct"/>
            <w:tcBorders>
              <w:top w:val="nil"/>
              <w:left w:val="nil"/>
              <w:bottom w:val="single" w:color="auto" w:sz="4" w:space="0"/>
              <w:right w:val="single" w:color="auto" w:sz="4" w:space="0"/>
            </w:tcBorders>
            <w:shd w:val="clear" w:color="auto" w:fill="auto"/>
            <w:noWrap/>
            <w:vAlign w:val="center"/>
          </w:tcPr>
          <w:p w14:paraId="18102A58">
            <w:pPr>
              <w:spacing w:line="440" w:lineRule="exact"/>
              <w:rPr>
                <w:rFonts w:hint="eastAsia" w:ascii="宋体" w:hAnsi="宋体" w:cs="宋体"/>
                <w:sz w:val="24"/>
              </w:rPr>
            </w:pPr>
            <w:r>
              <w:rPr>
                <w:rFonts w:hint="eastAsia" w:ascii="宋体" w:hAnsi="宋体" w:cs="宋体"/>
                <w:sz w:val="24"/>
              </w:rPr>
              <w:t>理线架</w:t>
            </w:r>
          </w:p>
        </w:tc>
        <w:tc>
          <w:tcPr>
            <w:tcW w:w="921" w:type="pct"/>
            <w:tcBorders>
              <w:top w:val="nil"/>
              <w:left w:val="nil"/>
              <w:bottom w:val="single" w:color="auto" w:sz="4" w:space="0"/>
              <w:right w:val="single" w:color="auto" w:sz="4" w:space="0"/>
            </w:tcBorders>
            <w:shd w:val="clear" w:color="auto" w:fill="auto"/>
            <w:noWrap/>
            <w:vAlign w:val="center"/>
          </w:tcPr>
          <w:p w14:paraId="3F35310F">
            <w:pPr>
              <w:spacing w:line="440" w:lineRule="exact"/>
              <w:rPr>
                <w:rFonts w:hint="eastAsia" w:ascii="宋体" w:hAnsi="宋体" w:cs="宋体"/>
                <w:sz w:val="24"/>
              </w:rPr>
            </w:pPr>
            <w:r>
              <w:rPr>
                <w:rFonts w:hint="eastAsia" w:ascii="宋体" w:hAnsi="宋体" w:cs="宋体"/>
                <w:sz w:val="24"/>
              </w:rPr>
              <w:t>个</w:t>
            </w:r>
          </w:p>
        </w:tc>
        <w:tc>
          <w:tcPr>
            <w:tcW w:w="921" w:type="pct"/>
            <w:tcBorders>
              <w:top w:val="nil"/>
              <w:left w:val="nil"/>
              <w:bottom w:val="single" w:color="auto" w:sz="4" w:space="0"/>
              <w:right w:val="single" w:color="auto" w:sz="4" w:space="0"/>
            </w:tcBorders>
            <w:shd w:val="clear" w:color="auto" w:fill="auto"/>
            <w:noWrap/>
            <w:vAlign w:val="center"/>
          </w:tcPr>
          <w:p w14:paraId="76A7E40A">
            <w:pPr>
              <w:spacing w:line="440" w:lineRule="exact"/>
              <w:rPr>
                <w:rFonts w:hint="eastAsia" w:ascii="宋体" w:hAnsi="宋体" w:cs="宋体"/>
                <w:sz w:val="24"/>
              </w:rPr>
            </w:pPr>
            <w:r>
              <w:rPr>
                <w:rFonts w:hint="eastAsia" w:ascii="宋体" w:hAnsi="宋体" w:cs="宋体"/>
                <w:sz w:val="24"/>
              </w:rPr>
              <w:t>16</w:t>
            </w:r>
          </w:p>
        </w:tc>
      </w:tr>
      <w:tr w14:paraId="5D5820D6">
        <w:tblPrEx>
          <w:tblCellMar>
            <w:top w:w="0" w:type="dxa"/>
            <w:left w:w="108" w:type="dxa"/>
            <w:bottom w:w="0" w:type="dxa"/>
            <w:right w:w="108" w:type="dxa"/>
          </w:tblCellMar>
        </w:tblPrEx>
        <w:trPr>
          <w:trHeight w:val="420" w:hRule="atLeast"/>
        </w:trPr>
        <w:tc>
          <w:tcPr>
            <w:tcW w:w="921" w:type="pct"/>
            <w:tcBorders>
              <w:top w:val="nil"/>
              <w:left w:val="single" w:color="auto" w:sz="4" w:space="0"/>
              <w:bottom w:val="single" w:color="auto" w:sz="4" w:space="0"/>
              <w:right w:val="single" w:color="auto" w:sz="4" w:space="0"/>
            </w:tcBorders>
            <w:shd w:val="clear" w:color="auto" w:fill="auto"/>
            <w:noWrap/>
            <w:vAlign w:val="center"/>
          </w:tcPr>
          <w:p w14:paraId="4BA29641">
            <w:pPr>
              <w:spacing w:line="440" w:lineRule="exact"/>
              <w:rPr>
                <w:rFonts w:hint="eastAsia" w:ascii="宋体" w:hAnsi="宋体" w:cs="宋体"/>
                <w:sz w:val="24"/>
              </w:rPr>
            </w:pPr>
            <w:r>
              <w:rPr>
                <w:rFonts w:hint="eastAsia" w:ascii="宋体" w:hAnsi="宋体" w:cs="宋体"/>
                <w:sz w:val="24"/>
              </w:rPr>
              <w:t>7</w:t>
            </w:r>
          </w:p>
        </w:tc>
        <w:tc>
          <w:tcPr>
            <w:tcW w:w="2236" w:type="pct"/>
            <w:tcBorders>
              <w:top w:val="nil"/>
              <w:left w:val="nil"/>
              <w:bottom w:val="single" w:color="auto" w:sz="4" w:space="0"/>
              <w:right w:val="single" w:color="auto" w:sz="4" w:space="0"/>
            </w:tcBorders>
            <w:shd w:val="clear" w:color="auto" w:fill="auto"/>
            <w:noWrap/>
            <w:vAlign w:val="center"/>
          </w:tcPr>
          <w:p w14:paraId="376B24F7">
            <w:pPr>
              <w:spacing w:line="440" w:lineRule="exact"/>
              <w:rPr>
                <w:rFonts w:hint="eastAsia" w:ascii="宋体" w:hAnsi="宋体" w:cs="宋体"/>
                <w:sz w:val="24"/>
              </w:rPr>
            </w:pPr>
            <w:r>
              <w:rPr>
                <w:rFonts w:hint="eastAsia" w:ascii="宋体" w:hAnsi="宋体" w:cs="宋体"/>
                <w:sz w:val="24"/>
              </w:rPr>
              <w:t>12U墙柜</w:t>
            </w:r>
          </w:p>
        </w:tc>
        <w:tc>
          <w:tcPr>
            <w:tcW w:w="921" w:type="pct"/>
            <w:tcBorders>
              <w:top w:val="nil"/>
              <w:left w:val="nil"/>
              <w:bottom w:val="single" w:color="auto" w:sz="4" w:space="0"/>
              <w:right w:val="single" w:color="auto" w:sz="4" w:space="0"/>
            </w:tcBorders>
            <w:shd w:val="clear" w:color="auto" w:fill="auto"/>
            <w:noWrap/>
            <w:vAlign w:val="center"/>
          </w:tcPr>
          <w:p w14:paraId="2475DA0B">
            <w:pPr>
              <w:spacing w:line="440" w:lineRule="exact"/>
              <w:rPr>
                <w:rFonts w:hint="eastAsia" w:ascii="宋体" w:hAnsi="宋体" w:cs="宋体"/>
                <w:sz w:val="24"/>
              </w:rPr>
            </w:pPr>
            <w:r>
              <w:rPr>
                <w:rFonts w:hint="eastAsia" w:ascii="宋体" w:hAnsi="宋体" w:cs="宋体"/>
                <w:sz w:val="24"/>
              </w:rPr>
              <w:t>个</w:t>
            </w:r>
          </w:p>
        </w:tc>
        <w:tc>
          <w:tcPr>
            <w:tcW w:w="921" w:type="pct"/>
            <w:tcBorders>
              <w:top w:val="nil"/>
              <w:left w:val="nil"/>
              <w:bottom w:val="single" w:color="auto" w:sz="4" w:space="0"/>
              <w:right w:val="single" w:color="auto" w:sz="4" w:space="0"/>
            </w:tcBorders>
            <w:shd w:val="clear" w:color="auto" w:fill="auto"/>
            <w:noWrap/>
            <w:vAlign w:val="center"/>
          </w:tcPr>
          <w:p w14:paraId="583AA851">
            <w:pPr>
              <w:spacing w:line="440" w:lineRule="exact"/>
              <w:rPr>
                <w:rFonts w:hint="eastAsia" w:ascii="宋体" w:hAnsi="宋体" w:cs="宋体"/>
                <w:sz w:val="24"/>
              </w:rPr>
            </w:pPr>
            <w:r>
              <w:rPr>
                <w:rFonts w:hint="eastAsia" w:ascii="宋体" w:hAnsi="宋体" w:cs="宋体"/>
                <w:sz w:val="24"/>
              </w:rPr>
              <w:t>4</w:t>
            </w:r>
          </w:p>
        </w:tc>
      </w:tr>
      <w:tr w14:paraId="56EEF287">
        <w:tblPrEx>
          <w:tblCellMar>
            <w:top w:w="0" w:type="dxa"/>
            <w:left w:w="108" w:type="dxa"/>
            <w:bottom w:w="0" w:type="dxa"/>
            <w:right w:w="108" w:type="dxa"/>
          </w:tblCellMar>
        </w:tblPrEx>
        <w:trPr>
          <w:trHeight w:val="420" w:hRule="atLeast"/>
        </w:trPr>
        <w:tc>
          <w:tcPr>
            <w:tcW w:w="921" w:type="pct"/>
            <w:tcBorders>
              <w:top w:val="nil"/>
              <w:left w:val="single" w:color="auto" w:sz="4" w:space="0"/>
              <w:bottom w:val="single" w:color="auto" w:sz="4" w:space="0"/>
              <w:right w:val="single" w:color="auto" w:sz="4" w:space="0"/>
            </w:tcBorders>
            <w:shd w:val="clear" w:color="auto" w:fill="auto"/>
            <w:noWrap/>
            <w:vAlign w:val="center"/>
          </w:tcPr>
          <w:p w14:paraId="18F0A3C9">
            <w:pPr>
              <w:spacing w:line="440" w:lineRule="exact"/>
              <w:rPr>
                <w:rFonts w:hint="eastAsia" w:ascii="宋体" w:hAnsi="宋体" w:cs="宋体"/>
                <w:sz w:val="24"/>
              </w:rPr>
            </w:pPr>
            <w:r>
              <w:rPr>
                <w:rFonts w:hint="eastAsia" w:ascii="宋体" w:hAnsi="宋体" w:cs="宋体"/>
                <w:sz w:val="24"/>
              </w:rPr>
              <w:t>8</w:t>
            </w:r>
          </w:p>
        </w:tc>
        <w:tc>
          <w:tcPr>
            <w:tcW w:w="2236" w:type="pct"/>
            <w:tcBorders>
              <w:top w:val="nil"/>
              <w:left w:val="nil"/>
              <w:bottom w:val="single" w:color="auto" w:sz="4" w:space="0"/>
              <w:right w:val="single" w:color="auto" w:sz="4" w:space="0"/>
            </w:tcBorders>
            <w:shd w:val="clear" w:color="auto" w:fill="auto"/>
            <w:noWrap/>
            <w:vAlign w:val="center"/>
          </w:tcPr>
          <w:p w14:paraId="62C81B07">
            <w:pPr>
              <w:spacing w:line="440" w:lineRule="exact"/>
              <w:rPr>
                <w:rFonts w:hint="eastAsia" w:ascii="宋体" w:hAnsi="宋体" w:cs="宋体"/>
                <w:sz w:val="24"/>
              </w:rPr>
            </w:pPr>
            <w:r>
              <w:rPr>
                <w:rFonts w:hint="eastAsia" w:ascii="宋体" w:hAnsi="宋体" w:cs="宋体"/>
                <w:sz w:val="24"/>
              </w:rPr>
              <w:t>86明盒</w:t>
            </w:r>
          </w:p>
        </w:tc>
        <w:tc>
          <w:tcPr>
            <w:tcW w:w="921" w:type="pct"/>
            <w:tcBorders>
              <w:top w:val="nil"/>
              <w:left w:val="nil"/>
              <w:bottom w:val="single" w:color="auto" w:sz="4" w:space="0"/>
              <w:right w:val="single" w:color="auto" w:sz="4" w:space="0"/>
            </w:tcBorders>
            <w:shd w:val="clear" w:color="auto" w:fill="auto"/>
            <w:noWrap/>
            <w:vAlign w:val="center"/>
          </w:tcPr>
          <w:p w14:paraId="31C1C08C">
            <w:pPr>
              <w:spacing w:line="440" w:lineRule="exact"/>
              <w:rPr>
                <w:rFonts w:hint="eastAsia" w:ascii="宋体" w:hAnsi="宋体" w:cs="宋体"/>
                <w:sz w:val="24"/>
              </w:rPr>
            </w:pPr>
            <w:r>
              <w:rPr>
                <w:rFonts w:hint="eastAsia" w:ascii="宋体" w:hAnsi="宋体" w:cs="宋体"/>
                <w:sz w:val="24"/>
              </w:rPr>
              <w:t>个</w:t>
            </w:r>
          </w:p>
        </w:tc>
        <w:tc>
          <w:tcPr>
            <w:tcW w:w="921" w:type="pct"/>
            <w:tcBorders>
              <w:top w:val="nil"/>
              <w:left w:val="nil"/>
              <w:bottom w:val="single" w:color="auto" w:sz="4" w:space="0"/>
              <w:right w:val="single" w:color="auto" w:sz="4" w:space="0"/>
            </w:tcBorders>
            <w:shd w:val="clear" w:color="auto" w:fill="auto"/>
            <w:noWrap/>
            <w:vAlign w:val="center"/>
          </w:tcPr>
          <w:p w14:paraId="71048F00">
            <w:pPr>
              <w:spacing w:line="440" w:lineRule="exact"/>
              <w:rPr>
                <w:rFonts w:hint="eastAsia" w:ascii="宋体" w:hAnsi="宋体" w:cs="宋体"/>
                <w:sz w:val="24"/>
              </w:rPr>
            </w:pPr>
            <w:r>
              <w:rPr>
                <w:rFonts w:hint="eastAsia" w:ascii="宋体" w:hAnsi="宋体" w:cs="宋体"/>
                <w:sz w:val="24"/>
              </w:rPr>
              <w:t>82</w:t>
            </w:r>
          </w:p>
        </w:tc>
      </w:tr>
      <w:tr w14:paraId="562EA0B9">
        <w:tblPrEx>
          <w:tblCellMar>
            <w:top w:w="0" w:type="dxa"/>
            <w:left w:w="108" w:type="dxa"/>
            <w:bottom w:w="0" w:type="dxa"/>
            <w:right w:w="108" w:type="dxa"/>
          </w:tblCellMar>
        </w:tblPrEx>
        <w:trPr>
          <w:trHeight w:val="420" w:hRule="atLeast"/>
        </w:trPr>
        <w:tc>
          <w:tcPr>
            <w:tcW w:w="921" w:type="pct"/>
            <w:tcBorders>
              <w:top w:val="nil"/>
              <w:left w:val="single" w:color="auto" w:sz="4" w:space="0"/>
              <w:bottom w:val="single" w:color="auto" w:sz="4" w:space="0"/>
              <w:right w:val="single" w:color="auto" w:sz="4" w:space="0"/>
            </w:tcBorders>
            <w:shd w:val="clear" w:color="auto" w:fill="auto"/>
            <w:noWrap/>
            <w:vAlign w:val="center"/>
          </w:tcPr>
          <w:p w14:paraId="27DB04E1">
            <w:pPr>
              <w:spacing w:line="440" w:lineRule="exact"/>
              <w:rPr>
                <w:rFonts w:hint="eastAsia" w:ascii="宋体" w:hAnsi="宋体" w:cs="宋体"/>
                <w:sz w:val="24"/>
              </w:rPr>
            </w:pPr>
            <w:r>
              <w:rPr>
                <w:rFonts w:hint="eastAsia" w:ascii="宋体" w:hAnsi="宋体" w:cs="宋体"/>
                <w:sz w:val="24"/>
              </w:rPr>
              <w:t>9</w:t>
            </w:r>
          </w:p>
        </w:tc>
        <w:tc>
          <w:tcPr>
            <w:tcW w:w="2236" w:type="pct"/>
            <w:tcBorders>
              <w:top w:val="nil"/>
              <w:left w:val="nil"/>
              <w:bottom w:val="single" w:color="auto" w:sz="4" w:space="0"/>
              <w:right w:val="single" w:color="auto" w:sz="4" w:space="0"/>
            </w:tcBorders>
            <w:shd w:val="clear" w:color="auto" w:fill="auto"/>
            <w:noWrap/>
            <w:vAlign w:val="center"/>
          </w:tcPr>
          <w:p w14:paraId="1856EB6E">
            <w:pPr>
              <w:spacing w:line="440" w:lineRule="exact"/>
              <w:rPr>
                <w:rFonts w:hint="eastAsia" w:ascii="宋体" w:hAnsi="宋体" w:cs="宋体"/>
                <w:sz w:val="24"/>
              </w:rPr>
            </w:pPr>
            <w:r>
              <w:rPr>
                <w:rFonts w:hint="eastAsia" w:ascii="宋体" w:hAnsi="宋体" w:cs="宋体"/>
                <w:sz w:val="24"/>
              </w:rPr>
              <w:t>PVC管子</w:t>
            </w:r>
          </w:p>
        </w:tc>
        <w:tc>
          <w:tcPr>
            <w:tcW w:w="921" w:type="pct"/>
            <w:tcBorders>
              <w:top w:val="nil"/>
              <w:left w:val="nil"/>
              <w:bottom w:val="single" w:color="auto" w:sz="4" w:space="0"/>
              <w:right w:val="single" w:color="auto" w:sz="4" w:space="0"/>
            </w:tcBorders>
            <w:shd w:val="clear" w:color="auto" w:fill="auto"/>
            <w:noWrap/>
            <w:vAlign w:val="center"/>
          </w:tcPr>
          <w:p w14:paraId="59929D92">
            <w:pPr>
              <w:spacing w:line="440" w:lineRule="exact"/>
              <w:rPr>
                <w:rFonts w:hint="eastAsia" w:ascii="宋体" w:hAnsi="宋体" w:cs="宋体"/>
                <w:sz w:val="24"/>
              </w:rPr>
            </w:pPr>
            <w:r>
              <w:rPr>
                <w:rFonts w:hint="eastAsia" w:ascii="宋体" w:hAnsi="宋体" w:cs="宋体"/>
                <w:sz w:val="24"/>
              </w:rPr>
              <w:t>米</w:t>
            </w:r>
          </w:p>
        </w:tc>
        <w:tc>
          <w:tcPr>
            <w:tcW w:w="921" w:type="pct"/>
            <w:tcBorders>
              <w:top w:val="nil"/>
              <w:left w:val="nil"/>
              <w:bottom w:val="single" w:color="auto" w:sz="4" w:space="0"/>
              <w:right w:val="single" w:color="auto" w:sz="4" w:space="0"/>
            </w:tcBorders>
            <w:shd w:val="clear" w:color="auto" w:fill="auto"/>
            <w:noWrap/>
            <w:vAlign w:val="center"/>
          </w:tcPr>
          <w:p w14:paraId="68B3D63C">
            <w:pPr>
              <w:spacing w:line="440" w:lineRule="exact"/>
              <w:rPr>
                <w:rFonts w:hint="eastAsia" w:ascii="宋体" w:hAnsi="宋体" w:cs="宋体"/>
                <w:sz w:val="24"/>
              </w:rPr>
            </w:pPr>
            <w:r>
              <w:rPr>
                <w:rFonts w:hint="eastAsia" w:ascii="宋体" w:hAnsi="宋体" w:cs="宋体"/>
                <w:sz w:val="24"/>
              </w:rPr>
              <w:t>780</w:t>
            </w:r>
          </w:p>
        </w:tc>
      </w:tr>
      <w:tr w14:paraId="4F48DF0F">
        <w:tblPrEx>
          <w:tblCellMar>
            <w:top w:w="0" w:type="dxa"/>
            <w:left w:w="108" w:type="dxa"/>
            <w:bottom w:w="0" w:type="dxa"/>
            <w:right w:w="108" w:type="dxa"/>
          </w:tblCellMar>
        </w:tblPrEx>
        <w:trPr>
          <w:trHeight w:val="420" w:hRule="atLeast"/>
        </w:trPr>
        <w:tc>
          <w:tcPr>
            <w:tcW w:w="921" w:type="pct"/>
            <w:tcBorders>
              <w:top w:val="nil"/>
              <w:left w:val="single" w:color="auto" w:sz="4" w:space="0"/>
              <w:bottom w:val="single" w:color="auto" w:sz="4" w:space="0"/>
              <w:right w:val="single" w:color="auto" w:sz="4" w:space="0"/>
            </w:tcBorders>
            <w:shd w:val="clear" w:color="auto" w:fill="auto"/>
            <w:noWrap/>
            <w:vAlign w:val="center"/>
          </w:tcPr>
          <w:p w14:paraId="55D8CCBF">
            <w:pPr>
              <w:spacing w:line="440" w:lineRule="exact"/>
              <w:rPr>
                <w:rFonts w:hint="eastAsia" w:ascii="宋体" w:hAnsi="宋体" w:cs="宋体"/>
                <w:sz w:val="24"/>
              </w:rPr>
            </w:pPr>
            <w:r>
              <w:rPr>
                <w:rFonts w:hint="eastAsia" w:ascii="宋体" w:hAnsi="宋体" w:cs="宋体"/>
                <w:sz w:val="24"/>
              </w:rPr>
              <w:t>10</w:t>
            </w:r>
          </w:p>
        </w:tc>
        <w:tc>
          <w:tcPr>
            <w:tcW w:w="2236" w:type="pct"/>
            <w:tcBorders>
              <w:top w:val="nil"/>
              <w:left w:val="nil"/>
              <w:bottom w:val="single" w:color="auto" w:sz="4" w:space="0"/>
              <w:right w:val="single" w:color="auto" w:sz="4" w:space="0"/>
            </w:tcBorders>
            <w:shd w:val="clear" w:color="auto" w:fill="auto"/>
            <w:noWrap/>
            <w:vAlign w:val="center"/>
          </w:tcPr>
          <w:p w14:paraId="793398AB">
            <w:pPr>
              <w:spacing w:line="440" w:lineRule="exact"/>
              <w:rPr>
                <w:rFonts w:hint="eastAsia" w:ascii="宋体" w:hAnsi="宋体" w:cs="宋体"/>
                <w:sz w:val="24"/>
              </w:rPr>
            </w:pPr>
            <w:r>
              <w:rPr>
                <w:rFonts w:hint="eastAsia" w:ascii="宋体" w:hAnsi="宋体" w:cs="宋体"/>
                <w:sz w:val="24"/>
              </w:rPr>
              <w:t>PVC线槽</w:t>
            </w:r>
          </w:p>
        </w:tc>
        <w:tc>
          <w:tcPr>
            <w:tcW w:w="921" w:type="pct"/>
            <w:tcBorders>
              <w:top w:val="nil"/>
              <w:left w:val="nil"/>
              <w:bottom w:val="single" w:color="auto" w:sz="4" w:space="0"/>
              <w:right w:val="single" w:color="auto" w:sz="4" w:space="0"/>
            </w:tcBorders>
            <w:shd w:val="clear" w:color="auto" w:fill="auto"/>
            <w:noWrap/>
            <w:vAlign w:val="center"/>
          </w:tcPr>
          <w:p w14:paraId="4B74DDCB">
            <w:pPr>
              <w:spacing w:line="440" w:lineRule="exact"/>
              <w:rPr>
                <w:rFonts w:hint="eastAsia" w:ascii="宋体" w:hAnsi="宋体" w:cs="宋体"/>
                <w:sz w:val="24"/>
              </w:rPr>
            </w:pPr>
            <w:r>
              <w:rPr>
                <w:rFonts w:hint="eastAsia" w:ascii="宋体" w:hAnsi="宋体" w:cs="宋体"/>
                <w:sz w:val="24"/>
              </w:rPr>
              <w:t>米</w:t>
            </w:r>
          </w:p>
        </w:tc>
        <w:tc>
          <w:tcPr>
            <w:tcW w:w="921" w:type="pct"/>
            <w:tcBorders>
              <w:top w:val="nil"/>
              <w:left w:val="nil"/>
              <w:bottom w:val="single" w:color="auto" w:sz="4" w:space="0"/>
              <w:right w:val="single" w:color="auto" w:sz="4" w:space="0"/>
            </w:tcBorders>
            <w:shd w:val="clear" w:color="auto" w:fill="auto"/>
            <w:noWrap/>
            <w:vAlign w:val="center"/>
          </w:tcPr>
          <w:p w14:paraId="5D6D9062">
            <w:pPr>
              <w:spacing w:line="440" w:lineRule="exact"/>
              <w:rPr>
                <w:rFonts w:hint="eastAsia" w:ascii="宋体" w:hAnsi="宋体" w:cs="宋体"/>
                <w:sz w:val="24"/>
              </w:rPr>
            </w:pPr>
            <w:r>
              <w:rPr>
                <w:rFonts w:hint="eastAsia" w:ascii="宋体" w:hAnsi="宋体" w:cs="宋体"/>
                <w:sz w:val="24"/>
              </w:rPr>
              <w:t>120</w:t>
            </w:r>
          </w:p>
        </w:tc>
      </w:tr>
      <w:tr w14:paraId="753FD899">
        <w:tblPrEx>
          <w:tblCellMar>
            <w:top w:w="0" w:type="dxa"/>
            <w:left w:w="108" w:type="dxa"/>
            <w:bottom w:w="0" w:type="dxa"/>
            <w:right w:w="108" w:type="dxa"/>
          </w:tblCellMar>
        </w:tblPrEx>
        <w:trPr>
          <w:trHeight w:val="420" w:hRule="atLeast"/>
        </w:trPr>
        <w:tc>
          <w:tcPr>
            <w:tcW w:w="921" w:type="pct"/>
            <w:tcBorders>
              <w:top w:val="nil"/>
              <w:left w:val="single" w:color="auto" w:sz="4" w:space="0"/>
              <w:bottom w:val="single" w:color="auto" w:sz="4" w:space="0"/>
              <w:right w:val="single" w:color="auto" w:sz="4" w:space="0"/>
            </w:tcBorders>
            <w:shd w:val="clear" w:color="auto" w:fill="auto"/>
            <w:noWrap/>
            <w:vAlign w:val="center"/>
          </w:tcPr>
          <w:p w14:paraId="39A22C06">
            <w:pPr>
              <w:spacing w:line="440" w:lineRule="exact"/>
              <w:rPr>
                <w:rFonts w:hint="eastAsia" w:ascii="宋体" w:hAnsi="宋体" w:cs="宋体"/>
                <w:sz w:val="24"/>
              </w:rPr>
            </w:pPr>
            <w:r>
              <w:rPr>
                <w:rFonts w:hint="eastAsia" w:ascii="宋体" w:hAnsi="宋体" w:cs="宋体"/>
                <w:sz w:val="24"/>
              </w:rPr>
              <w:t>11</w:t>
            </w:r>
          </w:p>
        </w:tc>
        <w:tc>
          <w:tcPr>
            <w:tcW w:w="2236" w:type="pct"/>
            <w:tcBorders>
              <w:top w:val="nil"/>
              <w:left w:val="nil"/>
              <w:bottom w:val="single" w:color="auto" w:sz="4" w:space="0"/>
              <w:right w:val="single" w:color="auto" w:sz="4" w:space="0"/>
            </w:tcBorders>
            <w:shd w:val="clear" w:color="auto" w:fill="auto"/>
            <w:noWrap/>
            <w:vAlign w:val="center"/>
          </w:tcPr>
          <w:p w14:paraId="1D7FB966">
            <w:pPr>
              <w:spacing w:line="440" w:lineRule="exact"/>
              <w:rPr>
                <w:rFonts w:hint="eastAsia" w:ascii="宋体" w:hAnsi="宋体" w:cs="宋体"/>
                <w:sz w:val="24"/>
              </w:rPr>
            </w:pPr>
            <w:r>
              <w:rPr>
                <w:rFonts w:hint="eastAsia" w:ascii="宋体" w:hAnsi="宋体" w:cs="宋体"/>
                <w:sz w:val="24"/>
              </w:rPr>
              <w:t>48口交换机</w:t>
            </w:r>
          </w:p>
        </w:tc>
        <w:tc>
          <w:tcPr>
            <w:tcW w:w="921" w:type="pct"/>
            <w:tcBorders>
              <w:top w:val="nil"/>
              <w:left w:val="single" w:color="auto" w:sz="4" w:space="0"/>
              <w:bottom w:val="single" w:color="auto" w:sz="4" w:space="0"/>
              <w:right w:val="single" w:color="auto" w:sz="4" w:space="0"/>
            </w:tcBorders>
            <w:shd w:val="clear" w:color="auto" w:fill="auto"/>
            <w:noWrap/>
            <w:vAlign w:val="center"/>
          </w:tcPr>
          <w:p w14:paraId="47F84204">
            <w:pPr>
              <w:spacing w:line="440" w:lineRule="exact"/>
              <w:rPr>
                <w:rFonts w:hint="eastAsia" w:ascii="宋体" w:hAnsi="宋体" w:cs="宋体"/>
                <w:sz w:val="24"/>
              </w:rPr>
            </w:pPr>
            <w:r>
              <w:rPr>
                <w:rFonts w:hint="eastAsia" w:ascii="宋体" w:hAnsi="宋体" w:cs="宋体"/>
                <w:sz w:val="24"/>
              </w:rPr>
              <w:t>台</w:t>
            </w:r>
          </w:p>
        </w:tc>
        <w:tc>
          <w:tcPr>
            <w:tcW w:w="921" w:type="pct"/>
            <w:tcBorders>
              <w:top w:val="nil"/>
              <w:left w:val="nil"/>
              <w:bottom w:val="single" w:color="auto" w:sz="4" w:space="0"/>
              <w:right w:val="single" w:color="auto" w:sz="4" w:space="0"/>
            </w:tcBorders>
            <w:shd w:val="clear" w:color="auto" w:fill="auto"/>
            <w:noWrap/>
            <w:vAlign w:val="center"/>
          </w:tcPr>
          <w:p w14:paraId="1A0963A1">
            <w:pPr>
              <w:spacing w:line="440" w:lineRule="exact"/>
              <w:rPr>
                <w:rFonts w:hint="eastAsia" w:ascii="宋体" w:hAnsi="宋体" w:cs="宋体"/>
                <w:sz w:val="24"/>
              </w:rPr>
            </w:pPr>
            <w:r>
              <w:rPr>
                <w:rFonts w:hint="eastAsia" w:ascii="宋体" w:hAnsi="宋体" w:cs="宋体"/>
                <w:sz w:val="24"/>
              </w:rPr>
              <w:t>3</w:t>
            </w:r>
          </w:p>
        </w:tc>
      </w:tr>
      <w:tr w14:paraId="660DD0A5">
        <w:tblPrEx>
          <w:tblCellMar>
            <w:top w:w="0" w:type="dxa"/>
            <w:left w:w="108" w:type="dxa"/>
            <w:bottom w:w="0" w:type="dxa"/>
            <w:right w:w="108" w:type="dxa"/>
          </w:tblCellMar>
        </w:tblPrEx>
        <w:trPr>
          <w:trHeight w:val="245" w:hRule="atLeast"/>
        </w:trPr>
        <w:tc>
          <w:tcPr>
            <w:tcW w:w="921" w:type="pct"/>
            <w:tcBorders>
              <w:top w:val="nil"/>
              <w:left w:val="single" w:color="auto" w:sz="4" w:space="0"/>
              <w:bottom w:val="single" w:color="auto" w:sz="4" w:space="0"/>
              <w:right w:val="single" w:color="auto" w:sz="4" w:space="0"/>
            </w:tcBorders>
            <w:shd w:val="clear" w:color="auto" w:fill="auto"/>
            <w:noWrap/>
            <w:vAlign w:val="center"/>
          </w:tcPr>
          <w:p w14:paraId="2D655FDE">
            <w:pPr>
              <w:spacing w:line="440" w:lineRule="exact"/>
              <w:rPr>
                <w:rFonts w:hint="eastAsia" w:ascii="宋体" w:hAnsi="宋体" w:cs="宋体"/>
                <w:sz w:val="24"/>
              </w:rPr>
            </w:pPr>
            <w:r>
              <w:rPr>
                <w:rFonts w:hint="eastAsia" w:ascii="宋体" w:hAnsi="宋体" w:cs="宋体"/>
                <w:sz w:val="24"/>
              </w:rPr>
              <w:t>12</w:t>
            </w:r>
          </w:p>
        </w:tc>
        <w:tc>
          <w:tcPr>
            <w:tcW w:w="2236" w:type="pct"/>
            <w:tcBorders>
              <w:top w:val="nil"/>
              <w:left w:val="nil"/>
              <w:bottom w:val="single" w:color="auto" w:sz="4" w:space="0"/>
              <w:right w:val="single" w:color="auto" w:sz="4" w:space="0"/>
            </w:tcBorders>
            <w:shd w:val="clear" w:color="auto" w:fill="auto"/>
            <w:vAlign w:val="center"/>
          </w:tcPr>
          <w:p w14:paraId="251B8BE9">
            <w:pPr>
              <w:spacing w:line="440" w:lineRule="exact"/>
              <w:rPr>
                <w:rFonts w:hint="eastAsia" w:ascii="宋体" w:hAnsi="宋体" w:cs="宋体"/>
                <w:sz w:val="24"/>
              </w:rPr>
            </w:pPr>
            <w:r>
              <w:rPr>
                <w:rFonts w:hint="eastAsia" w:ascii="宋体" w:hAnsi="宋体" w:cs="宋体"/>
                <w:sz w:val="24"/>
              </w:rPr>
              <w:t>24口交换机</w:t>
            </w:r>
          </w:p>
        </w:tc>
        <w:tc>
          <w:tcPr>
            <w:tcW w:w="921" w:type="pct"/>
            <w:tcBorders>
              <w:top w:val="nil"/>
              <w:left w:val="single" w:color="auto" w:sz="4" w:space="0"/>
              <w:bottom w:val="single" w:color="auto" w:sz="4" w:space="0"/>
              <w:right w:val="single" w:color="auto" w:sz="4" w:space="0"/>
            </w:tcBorders>
            <w:shd w:val="clear" w:color="auto" w:fill="auto"/>
            <w:vAlign w:val="center"/>
          </w:tcPr>
          <w:p w14:paraId="2CD32F54">
            <w:pPr>
              <w:spacing w:line="440" w:lineRule="exact"/>
              <w:rPr>
                <w:rFonts w:hint="eastAsia" w:ascii="宋体" w:hAnsi="宋体" w:cs="宋体"/>
                <w:sz w:val="24"/>
              </w:rPr>
            </w:pPr>
            <w:r>
              <w:rPr>
                <w:rFonts w:hint="eastAsia" w:ascii="宋体" w:hAnsi="宋体" w:cs="宋体"/>
                <w:sz w:val="24"/>
              </w:rPr>
              <w:t>台</w:t>
            </w:r>
          </w:p>
        </w:tc>
        <w:tc>
          <w:tcPr>
            <w:tcW w:w="921" w:type="pct"/>
            <w:tcBorders>
              <w:top w:val="nil"/>
              <w:left w:val="nil"/>
              <w:bottom w:val="single" w:color="auto" w:sz="4" w:space="0"/>
              <w:right w:val="single" w:color="auto" w:sz="4" w:space="0"/>
            </w:tcBorders>
            <w:shd w:val="clear" w:color="auto" w:fill="auto"/>
            <w:vAlign w:val="center"/>
          </w:tcPr>
          <w:p w14:paraId="3CCB8082">
            <w:pPr>
              <w:spacing w:line="440" w:lineRule="exact"/>
              <w:rPr>
                <w:rFonts w:hint="eastAsia" w:ascii="宋体" w:hAnsi="宋体" w:cs="宋体"/>
                <w:sz w:val="24"/>
              </w:rPr>
            </w:pPr>
            <w:r>
              <w:rPr>
                <w:rFonts w:hint="eastAsia" w:ascii="宋体" w:hAnsi="宋体" w:cs="宋体"/>
                <w:sz w:val="24"/>
              </w:rPr>
              <w:t>1</w:t>
            </w:r>
          </w:p>
        </w:tc>
      </w:tr>
      <w:tr w14:paraId="739F4643">
        <w:tblPrEx>
          <w:tblCellMar>
            <w:top w:w="0" w:type="dxa"/>
            <w:left w:w="108" w:type="dxa"/>
            <w:bottom w:w="0" w:type="dxa"/>
            <w:right w:w="108" w:type="dxa"/>
          </w:tblCellMar>
        </w:tblPrEx>
        <w:trPr>
          <w:trHeight w:val="420" w:hRule="atLeast"/>
        </w:trPr>
        <w:tc>
          <w:tcPr>
            <w:tcW w:w="921" w:type="pct"/>
            <w:tcBorders>
              <w:top w:val="nil"/>
              <w:left w:val="single" w:color="auto" w:sz="4" w:space="0"/>
              <w:bottom w:val="single" w:color="auto" w:sz="4" w:space="0"/>
              <w:right w:val="single" w:color="auto" w:sz="4" w:space="0"/>
            </w:tcBorders>
            <w:shd w:val="clear" w:color="auto" w:fill="auto"/>
            <w:noWrap/>
            <w:vAlign w:val="center"/>
          </w:tcPr>
          <w:p w14:paraId="3B0A267A">
            <w:pPr>
              <w:spacing w:line="440" w:lineRule="exact"/>
              <w:rPr>
                <w:rFonts w:hint="eastAsia" w:ascii="宋体" w:hAnsi="宋体" w:cs="宋体"/>
                <w:sz w:val="24"/>
              </w:rPr>
            </w:pPr>
            <w:r>
              <w:rPr>
                <w:rFonts w:hint="eastAsia" w:ascii="宋体" w:hAnsi="宋体" w:cs="宋体"/>
                <w:sz w:val="24"/>
              </w:rPr>
              <w:t>13</w:t>
            </w:r>
          </w:p>
        </w:tc>
        <w:tc>
          <w:tcPr>
            <w:tcW w:w="2236" w:type="pct"/>
            <w:tcBorders>
              <w:top w:val="nil"/>
              <w:left w:val="nil"/>
              <w:bottom w:val="single" w:color="auto" w:sz="4" w:space="0"/>
              <w:right w:val="single" w:color="auto" w:sz="4" w:space="0"/>
            </w:tcBorders>
            <w:shd w:val="clear" w:color="auto" w:fill="auto"/>
            <w:noWrap/>
            <w:vAlign w:val="center"/>
          </w:tcPr>
          <w:p w14:paraId="0F72FCAD">
            <w:pPr>
              <w:spacing w:line="440" w:lineRule="exact"/>
              <w:rPr>
                <w:rFonts w:hint="eastAsia" w:ascii="宋体" w:hAnsi="宋体" w:cs="宋体"/>
                <w:sz w:val="24"/>
              </w:rPr>
            </w:pPr>
            <w:r>
              <w:rPr>
                <w:rFonts w:hint="eastAsia" w:ascii="宋体" w:hAnsi="宋体" w:cs="宋体"/>
                <w:sz w:val="24"/>
              </w:rPr>
              <w:t>桥架</w:t>
            </w:r>
          </w:p>
        </w:tc>
        <w:tc>
          <w:tcPr>
            <w:tcW w:w="921" w:type="pct"/>
            <w:tcBorders>
              <w:top w:val="nil"/>
              <w:left w:val="nil"/>
              <w:bottom w:val="single" w:color="auto" w:sz="4" w:space="0"/>
              <w:right w:val="single" w:color="auto" w:sz="4" w:space="0"/>
            </w:tcBorders>
            <w:shd w:val="clear" w:color="auto" w:fill="auto"/>
            <w:noWrap/>
            <w:vAlign w:val="center"/>
          </w:tcPr>
          <w:p w14:paraId="495430F8">
            <w:pPr>
              <w:spacing w:line="440" w:lineRule="exact"/>
              <w:rPr>
                <w:rFonts w:hint="eastAsia" w:ascii="宋体" w:hAnsi="宋体" w:cs="宋体"/>
                <w:sz w:val="24"/>
              </w:rPr>
            </w:pPr>
            <w:r>
              <w:rPr>
                <w:rFonts w:hint="eastAsia" w:ascii="宋体" w:hAnsi="宋体" w:cs="宋体"/>
                <w:sz w:val="24"/>
              </w:rPr>
              <w:t>米</w:t>
            </w:r>
          </w:p>
        </w:tc>
        <w:tc>
          <w:tcPr>
            <w:tcW w:w="921" w:type="pct"/>
            <w:tcBorders>
              <w:top w:val="nil"/>
              <w:left w:val="nil"/>
              <w:bottom w:val="single" w:color="auto" w:sz="4" w:space="0"/>
              <w:right w:val="single" w:color="auto" w:sz="4" w:space="0"/>
            </w:tcBorders>
            <w:shd w:val="clear" w:color="auto" w:fill="auto"/>
            <w:noWrap/>
            <w:vAlign w:val="center"/>
          </w:tcPr>
          <w:p w14:paraId="3DE775CE">
            <w:pPr>
              <w:spacing w:line="440" w:lineRule="exact"/>
              <w:rPr>
                <w:rFonts w:hint="eastAsia" w:ascii="宋体" w:hAnsi="宋体" w:cs="宋体"/>
                <w:sz w:val="24"/>
              </w:rPr>
            </w:pPr>
            <w:r>
              <w:rPr>
                <w:rFonts w:hint="eastAsia" w:ascii="宋体" w:hAnsi="宋体" w:cs="宋体"/>
                <w:sz w:val="24"/>
              </w:rPr>
              <w:t>420</w:t>
            </w:r>
          </w:p>
        </w:tc>
      </w:tr>
      <w:tr w14:paraId="006FAE99">
        <w:tblPrEx>
          <w:tblCellMar>
            <w:top w:w="0" w:type="dxa"/>
            <w:left w:w="108" w:type="dxa"/>
            <w:bottom w:w="0" w:type="dxa"/>
            <w:right w:w="108" w:type="dxa"/>
          </w:tblCellMar>
        </w:tblPrEx>
        <w:trPr>
          <w:trHeight w:val="420" w:hRule="atLeast"/>
        </w:trPr>
        <w:tc>
          <w:tcPr>
            <w:tcW w:w="921" w:type="pct"/>
            <w:tcBorders>
              <w:top w:val="nil"/>
              <w:left w:val="single" w:color="auto" w:sz="4" w:space="0"/>
              <w:bottom w:val="single" w:color="auto" w:sz="4" w:space="0"/>
              <w:right w:val="single" w:color="auto" w:sz="4" w:space="0"/>
            </w:tcBorders>
            <w:shd w:val="clear" w:color="auto" w:fill="auto"/>
            <w:noWrap/>
            <w:vAlign w:val="center"/>
          </w:tcPr>
          <w:p w14:paraId="40575DCB">
            <w:pPr>
              <w:spacing w:line="440" w:lineRule="exact"/>
              <w:rPr>
                <w:rFonts w:hint="eastAsia" w:ascii="宋体" w:hAnsi="宋体" w:cs="宋体"/>
                <w:sz w:val="24"/>
              </w:rPr>
            </w:pPr>
            <w:r>
              <w:rPr>
                <w:rFonts w:hint="eastAsia" w:ascii="宋体" w:hAnsi="宋体" w:cs="宋体"/>
                <w:sz w:val="24"/>
              </w:rPr>
              <w:t>14</w:t>
            </w:r>
          </w:p>
        </w:tc>
        <w:tc>
          <w:tcPr>
            <w:tcW w:w="2236" w:type="pct"/>
            <w:tcBorders>
              <w:top w:val="nil"/>
              <w:left w:val="nil"/>
              <w:bottom w:val="single" w:color="auto" w:sz="4" w:space="0"/>
              <w:right w:val="single" w:color="auto" w:sz="4" w:space="0"/>
            </w:tcBorders>
            <w:shd w:val="clear" w:color="auto" w:fill="auto"/>
            <w:noWrap/>
            <w:vAlign w:val="center"/>
          </w:tcPr>
          <w:p w14:paraId="72B60C7C">
            <w:pPr>
              <w:spacing w:line="440" w:lineRule="exact"/>
              <w:rPr>
                <w:rFonts w:hint="eastAsia" w:ascii="宋体" w:hAnsi="宋体" w:cs="宋体"/>
                <w:sz w:val="24"/>
              </w:rPr>
            </w:pPr>
            <w:r>
              <w:rPr>
                <w:rFonts w:hint="eastAsia" w:ascii="宋体" w:hAnsi="宋体" w:cs="宋体"/>
                <w:sz w:val="24"/>
              </w:rPr>
              <w:t>千兆光模块</w:t>
            </w:r>
          </w:p>
        </w:tc>
        <w:tc>
          <w:tcPr>
            <w:tcW w:w="921" w:type="pct"/>
            <w:tcBorders>
              <w:top w:val="nil"/>
              <w:left w:val="nil"/>
              <w:bottom w:val="single" w:color="auto" w:sz="4" w:space="0"/>
              <w:right w:val="single" w:color="auto" w:sz="4" w:space="0"/>
            </w:tcBorders>
            <w:shd w:val="clear" w:color="auto" w:fill="auto"/>
            <w:noWrap/>
            <w:vAlign w:val="center"/>
          </w:tcPr>
          <w:p w14:paraId="4D09E5C9">
            <w:pPr>
              <w:spacing w:line="440" w:lineRule="exact"/>
              <w:rPr>
                <w:rFonts w:hint="eastAsia" w:ascii="宋体" w:hAnsi="宋体" w:cs="宋体"/>
                <w:sz w:val="24"/>
              </w:rPr>
            </w:pPr>
            <w:r>
              <w:rPr>
                <w:rFonts w:hint="eastAsia" w:ascii="宋体" w:hAnsi="宋体" w:cs="宋体"/>
                <w:sz w:val="24"/>
              </w:rPr>
              <w:t>个</w:t>
            </w:r>
          </w:p>
        </w:tc>
        <w:tc>
          <w:tcPr>
            <w:tcW w:w="921" w:type="pct"/>
            <w:tcBorders>
              <w:top w:val="nil"/>
              <w:left w:val="nil"/>
              <w:bottom w:val="single" w:color="auto" w:sz="4" w:space="0"/>
              <w:right w:val="single" w:color="auto" w:sz="4" w:space="0"/>
            </w:tcBorders>
            <w:shd w:val="clear" w:color="auto" w:fill="auto"/>
            <w:noWrap/>
            <w:vAlign w:val="center"/>
          </w:tcPr>
          <w:p w14:paraId="0FC129DD">
            <w:pPr>
              <w:spacing w:line="440" w:lineRule="exact"/>
              <w:rPr>
                <w:rFonts w:hint="eastAsia" w:ascii="宋体" w:hAnsi="宋体" w:cs="宋体"/>
                <w:sz w:val="24"/>
              </w:rPr>
            </w:pPr>
            <w:r>
              <w:rPr>
                <w:rFonts w:hint="eastAsia" w:ascii="宋体" w:hAnsi="宋体" w:cs="宋体"/>
                <w:sz w:val="24"/>
              </w:rPr>
              <w:t>8</w:t>
            </w:r>
          </w:p>
        </w:tc>
      </w:tr>
      <w:tr w14:paraId="1F142814">
        <w:tblPrEx>
          <w:tblCellMar>
            <w:top w:w="0" w:type="dxa"/>
            <w:left w:w="108" w:type="dxa"/>
            <w:bottom w:w="0" w:type="dxa"/>
            <w:right w:w="108" w:type="dxa"/>
          </w:tblCellMar>
        </w:tblPrEx>
        <w:trPr>
          <w:trHeight w:val="420" w:hRule="atLeast"/>
        </w:trPr>
        <w:tc>
          <w:tcPr>
            <w:tcW w:w="921" w:type="pct"/>
            <w:tcBorders>
              <w:top w:val="nil"/>
              <w:left w:val="single" w:color="auto" w:sz="4" w:space="0"/>
              <w:bottom w:val="single" w:color="auto" w:sz="4" w:space="0"/>
              <w:right w:val="single" w:color="auto" w:sz="4" w:space="0"/>
            </w:tcBorders>
            <w:shd w:val="clear" w:color="auto" w:fill="auto"/>
            <w:noWrap/>
            <w:vAlign w:val="center"/>
          </w:tcPr>
          <w:p w14:paraId="5789D69B">
            <w:pPr>
              <w:spacing w:line="440" w:lineRule="exact"/>
              <w:rPr>
                <w:rFonts w:hint="eastAsia" w:ascii="宋体" w:hAnsi="宋体" w:cs="宋体"/>
                <w:sz w:val="24"/>
              </w:rPr>
            </w:pPr>
            <w:r>
              <w:rPr>
                <w:rFonts w:hint="eastAsia" w:ascii="宋体" w:hAnsi="宋体" w:cs="宋体"/>
                <w:sz w:val="24"/>
              </w:rPr>
              <w:t>15</w:t>
            </w:r>
          </w:p>
        </w:tc>
        <w:tc>
          <w:tcPr>
            <w:tcW w:w="2236" w:type="pct"/>
            <w:tcBorders>
              <w:top w:val="nil"/>
              <w:left w:val="nil"/>
              <w:bottom w:val="single" w:color="auto" w:sz="4" w:space="0"/>
              <w:right w:val="single" w:color="auto" w:sz="4" w:space="0"/>
            </w:tcBorders>
            <w:shd w:val="clear" w:color="auto" w:fill="auto"/>
            <w:noWrap/>
            <w:vAlign w:val="center"/>
          </w:tcPr>
          <w:p w14:paraId="5DFAECE6">
            <w:pPr>
              <w:spacing w:line="440" w:lineRule="exact"/>
              <w:rPr>
                <w:rFonts w:hint="eastAsia" w:ascii="宋体" w:hAnsi="宋体" w:cs="宋体"/>
                <w:sz w:val="24"/>
              </w:rPr>
            </w:pPr>
            <w:r>
              <w:rPr>
                <w:rFonts w:hint="eastAsia" w:ascii="宋体" w:hAnsi="宋体" w:cs="宋体"/>
                <w:sz w:val="24"/>
              </w:rPr>
              <w:t>12芯光纤</w:t>
            </w:r>
          </w:p>
        </w:tc>
        <w:tc>
          <w:tcPr>
            <w:tcW w:w="921" w:type="pct"/>
            <w:tcBorders>
              <w:top w:val="nil"/>
              <w:left w:val="nil"/>
              <w:bottom w:val="single" w:color="auto" w:sz="4" w:space="0"/>
              <w:right w:val="single" w:color="auto" w:sz="4" w:space="0"/>
            </w:tcBorders>
            <w:shd w:val="clear" w:color="auto" w:fill="auto"/>
            <w:noWrap/>
            <w:vAlign w:val="center"/>
          </w:tcPr>
          <w:p w14:paraId="7E5F0AC5">
            <w:pPr>
              <w:spacing w:line="440" w:lineRule="exact"/>
              <w:rPr>
                <w:rFonts w:hint="eastAsia" w:ascii="宋体" w:hAnsi="宋体" w:cs="宋体"/>
                <w:sz w:val="24"/>
              </w:rPr>
            </w:pPr>
            <w:r>
              <w:rPr>
                <w:rFonts w:hint="eastAsia" w:ascii="宋体" w:hAnsi="宋体" w:cs="宋体"/>
                <w:sz w:val="24"/>
              </w:rPr>
              <w:t>米</w:t>
            </w:r>
          </w:p>
        </w:tc>
        <w:tc>
          <w:tcPr>
            <w:tcW w:w="921" w:type="pct"/>
            <w:tcBorders>
              <w:top w:val="nil"/>
              <w:left w:val="nil"/>
              <w:bottom w:val="single" w:color="auto" w:sz="4" w:space="0"/>
              <w:right w:val="single" w:color="auto" w:sz="4" w:space="0"/>
            </w:tcBorders>
            <w:shd w:val="clear" w:color="auto" w:fill="auto"/>
            <w:noWrap/>
            <w:vAlign w:val="center"/>
          </w:tcPr>
          <w:p w14:paraId="1F2D11E4">
            <w:pPr>
              <w:spacing w:line="440" w:lineRule="exact"/>
              <w:rPr>
                <w:rFonts w:hint="eastAsia" w:ascii="宋体" w:hAnsi="宋体" w:cs="宋体"/>
                <w:sz w:val="24"/>
              </w:rPr>
            </w:pPr>
            <w:r>
              <w:rPr>
                <w:rFonts w:hint="eastAsia" w:ascii="宋体" w:hAnsi="宋体" w:cs="宋体"/>
                <w:sz w:val="24"/>
              </w:rPr>
              <w:t>160</w:t>
            </w:r>
          </w:p>
        </w:tc>
      </w:tr>
      <w:tr w14:paraId="71A01049">
        <w:tblPrEx>
          <w:tblCellMar>
            <w:top w:w="0" w:type="dxa"/>
            <w:left w:w="108" w:type="dxa"/>
            <w:bottom w:w="0" w:type="dxa"/>
            <w:right w:w="108" w:type="dxa"/>
          </w:tblCellMar>
        </w:tblPrEx>
        <w:trPr>
          <w:trHeight w:val="420" w:hRule="atLeast"/>
        </w:trPr>
        <w:tc>
          <w:tcPr>
            <w:tcW w:w="921" w:type="pct"/>
            <w:tcBorders>
              <w:top w:val="nil"/>
              <w:left w:val="single" w:color="auto" w:sz="4" w:space="0"/>
              <w:bottom w:val="single" w:color="auto" w:sz="4" w:space="0"/>
              <w:right w:val="single" w:color="auto" w:sz="4" w:space="0"/>
            </w:tcBorders>
            <w:shd w:val="clear" w:color="auto" w:fill="auto"/>
            <w:noWrap/>
            <w:vAlign w:val="center"/>
          </w:tcPr>
          <w:p w14:paraId="63524F58">
            <w:pPr>
              <w:spacing w:line="440" w:lineRule="exact"/>
              <w:rPr>
                <w:rFonts w:hint="eastAsia" w:ascii="宋体" w:hAnsi="宋体" w:cs="宋体"/>
                <w:sz w:val="24"/>
              </w:rPr>
            </w:pPr>
            <w:r>
              <w:rPr>
                <w:rFonts w:hint="eastAsia" w:ascii="宋体" w:hAnsi="宋体" w:cs="宋体"/>
                <w:sz w:val="24"/>
              </w:rPr>
              <w:t>16</w:t>
            </w:r>
          </w:p>
        </w:tc>
        <w:tc>
          <w:tcPr>
            <w:tcW w:w="2236" w:type="pct"/>
            <w:tcBorders>
              <w:top w:val="nil"/>
              <w:left w:val="nil"/>
              <w:bottom w:val="single" w:color="auto" w:sz="4" w:space="0"/>
              <w:right w:val="single" w:color="auto" w:sz="4" w:space="0"/>
            </w:tcBorders>
            <w:shd w:val="clear" w:color="auto" w:fill="auto"/>
            <w:noWrap/>
            <w:vAlign w:val="center"/>
          </w:tcPr>
          <w:p w14:paraId="67BAD921">
            <w:pPr>
              <w:spacing w:line="440" w:lineRule="exact"/>
              <w:rPr>
                <w:rFonts w:hint="eastAsia" w:ascii="宋体" w:hAnsi="宋体" w:cs="宋体"/>
                <w:sz w:val="24"/>
              </w:rPr>
            </w:pPr>
            <w:r>
              <w:rPr>
                <w:rFonts w:hint="eastAsia" w:ascii="宋体" w:hAnsi="宋体" w:cs="宋体"/>
                <w:sz w:val="24"/>
              </w:rPr>
              <w:t>12芯光纤盒</w:t>
            </w:r>
          </w:p>
        </w:tc>
        <w:tc>
          <w:tcPr>
            <w:tcW w:w="921" w:type="pct"/>
            <w:tcBorders>
              <w:top w:val="nil"/>
              <w:left w:val="nil"/>
              <w:bottom w:val="single" w:color="auto" w:sz="4" w:space="0"/>
              <w:right w:val="single" w:color="auto" w:sz="4" w:space="0"/>
            </w:tcBorders>
            <w:shd w:val="clear" w:color="auto" w:fill="auto"/>
            <w:noWrap/>
            <w:vAlign w:val="center"/>
          </w:tcPr>
          <w:p w14:paraId="0628B1FD">
            <w:pPr>
              <w:spacing w:line="440" w:lineRule="exact"/>
              <w:rPr>
                <w:rFonts w:hint="eastAsia" w:ascii="宋体" w:hAnsi="宋体" w:cs="宋体"/>
                <w:sz w:val="24"/>
              </w:rPr>
            </w:pPr>
            <w:r>
              <w:rPr>
                <w:rFonts w:hint="eastAsia" w:ascii="宋体" w:hAnsi="宋体" w:cs="宋体"/>
                <w:sz w:val="24"/>
              </w:rPr>
              <w:t>个</w:t>
            </w:r>
          </w:p>
        </w:tc>
        <w:tc>
          <w:tcPr>
            <w:tcW w:w="921" w:type="pct"/>
            <w:tcBorders>
              <w:top w:val="nil"/>
              <w:left w:val="nil"/>
              <w:bottom w:val="single" w:color="auto" w:sz="4" w:space="0"/>
              <w:right w:val="single" w:color="auto" w:sz="4" w:space="0"/>
            </w:tcBorders>
            <w:shd w:val="clear" w:color="auto" w:fill="auto"/>
            <w:noWrap/>
            <w:vAlign w:val="center"/>
          </w:tcPr>
          <w:p w14:paraId="6240F912">
            <w:pPr>
              <w:spacing w:line="440" w:lineRule="exact"/>
              <w:rPr>
                <w:rFonts w:hint="eastAsia" w:ascii="宋体" w:hAnsi="宋体" w:cs="宋体"/>
                <w:sz w:val="24"/>
              </w:rPr>
            </w:pPr>
            <w:r>
              <w:rPr>
                <w:rFonts w:hint="eastAsia" w:ascii="宋体" w:hAnsi="宋体" w:cs="宋体"/>
                <w:sz w:val="24"/>
              </w:rPr>
              <w:t>4</w:t>
            </w:r>
          </w:p>
        </w:tc>
      </w:tr>
      <w:tr w14:paraId="6B38CA63">
        <w:tblPrEx>
          <w:tblCellMar>
            <w:top w:w="0" w:type="dxa"/>
            <w:left w:w="108" w:type="dxa"/>
            <w:bottom w:w="0" w:type="dxa"/>
            <w:right w:w="108" w:type="dxa"/>
          </w:tblCellMar>
        </w:tblPrEx>
        <w:trPr>
          <w:trHeight w:val="420" w:hRule="atLeast"/>
        </w:trPr>
        <w:tc>
          <w:tcPr>
            <w:tcW w:w="921" w:type="pct"/>
            <w:tcBorders>
              <w:top w:val="nil"/>
              <w:left w:val="single" w:color="auto" w:sz="4" w:space="0"/>
              <w:bottom w:val="single" w:color="auto" w:sz="4" w:space="0"/>
              <w:right w:val="single" w:color="auto" w:sz="4" w:space="0"/>
            </w:tcBorders>
            <w:shd w:val="clear" w:color="auto" w:fill="auto"/>
            <w:noWrap/>
            <w:vAlign w:val="center"/>
          </w:tcPr>
          <w:p w14:paraId="249DBE2D">
            <w:pPr>
              <w:spacing w:line="440" w:lineRule="exact"/>
              <w:rPr>
                <w:rFonts w:hint="eastAsia" w:ascii="宋体" w:hAnsi="宋体" w:cs="宋体"/>
                <w:sz w:val="24"/>
              </w:rPr>
            </w:pPr>
            <w:r>
              <w:rPr>
                <w:rFonts w:hint="eastAsia" w:ascii="宋体" w:hAnsi="宋体" w:cs="宋体"/>
                <w:sz w:val="24"/>
              </w:rPr>
              <w:t>17</w:t>
            </w:r>
          </w:p>
        </w:tc>
        <w:tc>
          <w:tcPr>
            <w:tcW w:w="2236" w:type="pct"/>
            <w:tcBorders>
              <w:top w:val="nil"/>
              <w:left w:val="nil"/>
              <w:bottom w:val="single" w:color="auto" w:sz="4" w:space="0"/>
              <w:right w:val="single" w:color="auto" w:sz="4" w:space="0"/>
            </w:tcBorders>
            <w:shd w:val="clear" w:color="auto" w:fill="auto"/>
            <w:noWrap/>
            <w:vAlign w:val="center"/>
          </w:tcPr>
          <w:p w14:paraId="52958F5A">
            <w:pPr>
              <w:spacing w:line="440" w:lineRule="exact"/>
              <w:rPr>
                <w:rFonts w:hint="eastAsia" w:ascii="宋体" w:hAnsi="宋体" w:cs="宋体"/>
                <w:sz w:val="24"/>
              </w:rPr>
            </w:pPr>
            <w:r>
              <w:rPr>
                <w:rFonts w:hint="eastAsia" w:ascii="宋体" w:hAnsi="宋体" w:cs="宋体"/>
                <w:sz w:val="24"/>
              </w:rPr>
              <w:t>光纤熔接</w:t>
            </w:r>
          </w:p>
        </w:tc>
        <w:tc>
          <w:tcPr>
            <w:tcW w:w="921" w:type="pct"/>
            <w:tcBorders>
              <w:top w:val="nil"/>
              <w:left w:val="nil"/>
              <w:bottom w:val="single" w:color="auto" w:sz="4" w:space="0"/>
              <w:right w:val="single" w:color="auto" w:sz="4" w:space="0"/>
            </w:tcBorders>
            <w:shd w:val="clear" w:color="auto" w:fill="auto"/>
            <w:noWrap/>
            <w:vAlign w:val="center"/>
          </w:tcPr>
          <w:p w14:paraId="4EA942B7">
            <w:pPr>
              <w:spacing w:line="440" w:lineRule="exact"/>
              <w:rPr>
                <w:rFonts w:hint="eastAsia" w:ascii="宋体" w:hAnsi="宋体" w:cs="宋体"/>
                <w:sz w:val="24"/>
              </w:rPr>
            </w:pPr>
            <w:r>
              <w:rPr>
                <w:rFonts w:hint="eastAsia" w:ascii="宋体" w:hAnsi="宋体" w:cs="宋体"/>
                <w:sz w:val="24"/>
              </w:rPr>
              <w:t>芯</w:t>
            </w:r>
          </w:p>
        </w:tc>
        <w:tc>
          <w:tcPr>
            <w:tcW w:w="921" w:type="pct"/>
            <w:tcBorders>
              <w:top w:val="nil"/>
              <w:left w:val="nil"/>
              <w:bottom w:val="single" w:color="auto" w:sz="4" w:space="0"/>
              <w:right w:val="single" w:color="auto" w:sz="4" w:space="0"/>
            </w:tcBorders>
            <w:shd w:val="clear" w:color="auto" w:fill="auto"/>
            <w:noWrap/>
            <w:vAlign w:val="center"/>
          </w:tcPr>
          <w:p w14:paraId="4E714A36">
            <w:pPr>
              <w:spacing w:line="440" w:lineRule="exact"/>
              <w:rPr>
                <w:rFonts w:hint="eastAsia" w:ascii="宋体" w:hAnsi="宋体" w:cs="宋体"/>
                <w:sz w:val="24"/>
              </w:rPr>
            </w:pPr>
            <w:r>
              <w:rPr>
                <w:rFonts w:hint="eastAsia" w:ascii="宋体" w:hAnsi="宋体" w:cs="宋体"/>
                <w:sz w:val="24"/>
              </w:rPr>
              <w:t>48</w:t>
            </w:r>
          </w:p>
        </w:tc>
      </w:tr>
      <w:tr w14:paraId="0404BEBD">
        <w:tblPrEx>
          <w:tblCellMar>
            <w:top w:w="0" w:type="dxa"/>
            <w:left w:w="108" w:type="dxa"/>
            <w:bottom w:w="0" w:type="dxa"/>
            <w:right w:w="108" w:type="dxa"/>
          </w:tblCellMar>
        </w:tblPrEx>
        <w:trPr>
          <w:trHeight w:val="420" w:hRule="atLeast"/>
        </w:trPr>
        <w:tc>
          <w:tcPr>
            <w:tcW w:w="921" w:type="pct"/>
            <w:tcBorders>
              <w:top w:val="nil"/>
              <w:left w:val="single" w:color="auto" w:sz="4" w:space="0"/>
              <w:bottom w:val="single" w:color="auto" w:sz="4" w:space="0"/>
              <w:right w:val="single" w:color="auto" w:sz="4" w:space="0"/>
            </w:tcBorders>
            <w:shd w:val="clear" w:color="auto" w:fill="auto"/>
            <w:noWrap/>
            <w:vAlign w:val="center"/>
          </w:tcPr>
          <w:p w14:paraId="7CB930D2">
            <w:pPr>
              <w:spacing w:line="440" w:lineRule="exact"/>
              <w:rPr>
                <w:rFonts w:hint="eastAsia" w:ascii="宋体" w:hAnsi="宋体" w:cs="宋体"/>
                <w:sz w:val="24"/>
              </w:rPr>
            </w:pPr>
            <w:r>
              <w:rPr>
                <w:rFonts w:hint="eastAsia" w:ascii="宋体" w:hAnsi="宋体" w:cs="宋体"/>
                <w:sz w:val="24"/>
              </w:rPr>
              <w:t>18</w:t>
            </w:r>
          </w:p>
        </w:tc>
        <w:tc>
          <w:tcPr>
            <w:tcW w:w="2236" w:type="pct"/>
            <w:tcBorders>
              <w:top w:val="nil"/>
              <w:left w:val="nil"/>
              <w:bottom w:val="single" w:color="auto" w:sz="4" w:space="0"/>
              <w:right w:val="single" w:color="auto" w:sz="4" w:space="0"/>
            </w:tcBorders>
            <w:shd w:val="clear" w:color="auto" w:fill="auto"/>
            <w:noWrap/>
            <w:vAlign w:val="center"/>
          </w:tcPr>
          <w:p w14:paraId="6792E80A">
            <w:pPr>
              <w:spacing w:line="440" w:lineRule="exact"/>
              <w:rPr>
                <w:rFonts w:hint="eastAsia" w:ascii="宋体" w:hAnsi="宋体" w:cs="宋体"/>
                <w:sz w:val="24"/>
              </w:rPr>
            </w:pPr>
            <w:r>
              <w:rPr>
                <w:rFonts w:hint="eastAsia" w:ascii="宋体" w:hAnsi="宋体" w:cs="宋体"/>
                <w:sz w:val="24"/>
              </w:rPr>
              <w:t>1米光纤跳线</w:t>
            </w:r>
          </w:p>
        </w:tc>
        <w:tc>
          <w:tcPr>
            <w:tcW w:w="921" w:type="pct"/>
            <w:tcBorders>
              <w:top w:val="nil"/>
              <w:left w:val="nil"/>
              <w:bottom w:val="single" w:color="auto" w:sz="4" w:space="0"/>
              <w:right w:val="single" w:color="auto" w:sz="4" w:space="0"/>
            </w:tcBorders>
            <w:shd w:val="clear" w:color="auto" w:fill="auto"/>
            <w:noWrap/>
            <w:vAlign w:val="center"/>
          </w:tcPr>
          <w:p w14:paraId="09DCBC4D">
            <w:pPr>
              <w:spacing w:line="440" w:lineRule="exact"/>
              <w:rPr>
                <w:rFonts w:hint="eastAsia" w:ascii="宋体" w:hAnsi="宋体" w:cs="宋体"/>
                <w:sz w:val="24"/>
              </w:rPr>
            </w:pPr>
            <w:r>
              <w:rPr>
                <w:rFonts w:hint="eastAsia" w:ascii="宋体" w:hAnsi="宋体" w:cs="宋体"/>
                <w:sz w:val="24"/>
              </w:rPr>
              <w:t>对</w:t>
            </w:r>
          </w:p>
        </w:tc>
        <w:tc>
          <w:tcPr>
            <w:tcW w:w="921" w:type="pct"/>
            <w:tcBorders>
              <w:top w:val="nil"/>
              <w:left w:val="nil"/>
              <w:bottom w:val="single" w:color="auto" w:sz="4" w:space="0"/>
              <w:right w:val="single" w:color="auto" w:sz="4" w:space="0"/>
            </w:tcBorders>
            <w:shd w:val="clear" w:color="auto" w:fill="auto"/>
            <w:noWrap/>
            <w:vAlign w:val="center"/>
          </w:tcPr>
          <w:p w14:paraId="74308254">
            <w:pPr>
              <w:spacing w:line="440" w:lineRule="exact"/>
              <w:rPr>
                <w:rFonts w:hint="eastAsia" w:ascii="宋体" w:hAnsi="宋体" w:cs="宋体"/>
                <w:sz w:val="24"/>
              </w:rPr>
            </w:pPr>
            <w:r>
              <w:rPr>
                <w:rFonts w:hint="eastAsia" w:ascii="宋体" w:hAnsi="宋体" w:cs="宋体"/>
                <w:sz w:val="24"/>
              </w:rPr>
              <w:t>8</w:t>
            </w:r>
          </w:p>
        </w:tc>
      </w:tr>
      <w:tr w14:paraId="5AED4D0A">
        <w:tblPrEx>
          <w:tblCellMar>
            <w:top w:w="0" w:type="dxa"/>
            <w:left w:w="108" w:type="dxa"/>
            <w:bottom w:w="0" w:type="dxa"/>
            <w:right w:w="108" w:type="dxa"/>
          </w:tblCellMar>
        </w:tblPrEx>
        <w:trPr>
          <w:trHeight w:val="420" w:hRule="atLeast"/>
        </w:trPr>
        <w:tc>
          <w:tcPr>
            <w:tcW w:w="921" w:type="pct"/>
            <w:tcBorders>
              <w:top w:val="nil"/>
              <w:left w:val="single" w:color="auto" w:sz="4" w:space="0"/>
              <w:bottom w:val="single" w:color="auto" w:sz="4" w:space="0"/>
              <w:right w:val="single" w:color="auto" w:sz="4" w:space="0"/>
            </w:tcBorders>
            <w:shd w:val="clear" w:color="auto" w:fill="auto"/>
            <w:noWrap/>
            <w:vAlign w:val="center"/>
          </w:tcPr>
          <w:p w14:paraId="451613A1">
            <w:pPr>
              <w:spacing w:line="440" w:lineRule="exact"/>
              <w:rPr>
                <w:rFonts w:hint="eastAsia" w:ascii="宋体" w:hAnsi="宋体" w:cs="宋体"/>
                <w:sz w:val="24"/>
              </w:rPr>
            </w:pPr>
            <w:r>
              <w:rPr>
                <w:rFonts w:hint="eastAsia" w:ascii="宋体" w:hAnsi="宋体" w:cs="宋体"/>
                <w:sz w:val="24"/>
              </w:rPr>
              <w:t>19</w:t>
            </w:r>
          </w:p>
        </w:tc>
        <w:tc>
          <w:tcPr>
            <w:tcW w:w="2236" w:type="pct"/>
            <w:tcBorders>
              <w:top w:val="nil"/>
              <w:left w:val="nil"/>
              <w:bottom w:val="single" w:color="auto" w:sz="4" w:space="0"/>
              <w:right w:val="single" w:color="auto" w:sz="4" w:space="0"/>
            </w:tcBorders>
            <w:shd w:val="clear" w:color="auto" w:fill="auto"/>
            <w:noWrap/>
            <w:vAlign w:val="center"/>
          </w:tcPr>
          <w:p w14:paraId="7AFBDF73">
            <w:pPr>
              <w:spacing w:line="440" w:lineRule="exact"/>
              <w:rPr>
                <w:rFonts w:hint="eastAsia" w:ascii="宋体" w:hAnsi="宋体" w:cs="宋体"/>
                <w:sz w:val="24"/>
              </w:rPr>
            </w:pPr>
            <w:r>
              <w:rPr>
                <w:rFonts w:hint="eastAsia" w:ascii="宋体" w:hAnsi="宋体" w:cs="宋体"/>
                <w:sz w:val="24"/>
              </w:rPr>
              <w:t>网络跳线</w:t>
            </w:r>
          </w:p>
        </w:tc>
        <w:tc>
          <w:tcPr>
            <w:tcW w:w="921" w:type="pct"/>
            <w:tcBorders>
              <w:top w:val="nil"/>
              <w:left w:val="nil"/>
              <w:bottom w:val="single" w:color="auto" w:sz="4" w:space="0"/>
              <w:right w:val="single" w:color="auto" w:sz="4" w:space="0"/>
            </w:tcBorders>
            <w:shd w:val="clear" w:color="auto" w:fill="auto"/>
            <w:noWrap/>
            <w:vAlign w:val="center"/>
          </w:tcPr>
          <w:p w14:paraId="2BB8486C">
            <w:pPr>
              <w:spacing w:line="440" w:lineRule="exact"/>
              <w:rPr>
                <w:rFonts w:hint="eastAsia" w:ascii="宋体" w:hAnsi="宋体" w:cs="宋体"/>
                <w:sz w:val="24"/>
              </w:rPr>
            </w:pPr>
            <w:r>
              <w:rPr>
                <w:rFonts w:hint="eastAsia" w:ascii="宋体" w:hAnsi="宋体" w:cs="宋体"/>
                <w:sz w:val="24"/>
              </w:rPr>
              <w:t>根</w:t>
            </w:r>
          </w:p>
        </w:tc>
        <w:tc>
          <w:tcPr>
            <w:tcW w:w="921" w:type="pct"/>
            <w:tcBorders>
              <w:top w:val="nil"/>
              <w:left w:val="nil"/>
              <w:bottom w:val="single" w:color="auto" w:sz="4" w:space="0"/>
              <w:right w:val="single" w:color="auto" w:sz="4" w:space="0"/>
            </w:tcBorders>
            <w:shd w:val="clear" w:color="auto" w:fill="auto"/>
            <w:noWrap/>
            <w:vAlign w:val="center"/>
          </w:tcPr>
          <w:p w14:paraId="57BF24A2">
            <w:pPr>
              <w:spacing w:line="440" w:lineRule="exact"/>
              <w:rPr>
                <w:rFonts w:hint="eastAsia" w:ascii="宋体" w:hAnsi="宋体" w:cs="宋体"/>
                <w:sz w:val="24"/>
              </w:rPr>
            </w:pPr>
            <w:r>
              <w:rPr>
                <w:rFonts w:hint="eastAsia" w:ascii="宋体" w:hAnsi="宋体" w:cs="宋体"/>
                <w:sz w:val="24"/>
              </w:rPr>
              <w:t>164</w:t>
            </w:r>
          </w:p>
        </w:tc>
      </w:tr>
      <w:tr w14:paraId="68C8A976">
        <w:tblPrEx>
          <w:tblCellMar>
            <w:top w:w="0" w:type="dxa"/>
            <w:left w:w="108" w:type="dxa"/>
            <w:bottom w:w="0" w:type="dxa"/>
            <w:right w:w="108" w:type="dxa"/>
          </w:tblCellMar>
        </w:tblPrEx>
        <w:trPr>
          <w:trHeight w:val="420" w:hRule="atLeast"/>
        </w:trPr>
        <w:tc>
          <w:tcPr>
            <w:tcW w:w="921" w:type="pct"/>
            <w:tcBorders>
              <w:top w:val="nil"/>
              <w:left w:val="single" w:color="auto" w:sz="4" w:space="0"/>
              <w:bottom w:val="single" w:color="auto" w:sz="4" w:space="0"/>
              <w:right w:val="single" w:color="auto" w:sz="4" w:space="0"/>
            </w:tcBorders>
            <w:shd w:val="clear" w:color="auto" w:fill="auto"/>
            <w:noWrap/>
            <w:vAlign w:val="center"/>
          </w:tcPr>
          <w:p w14:paraId="5CB171F1">
            <w:pPr>
              <w:spacing w:line="440" w:lineRule="exact"/>
              <w:rPr>
                <w:rFonts w:hint="eastAsia" w:ascii="宋体" w:hAnsi="宋体" w:cs="宋体"/>
                <w:sz w:val="24"/>
              </w:rPr>
            </w:pPr>
            <w:r>
              <w:rPr>
                <w:rFonts w:hint="eastAsia" w:ascii="宋体" w:hAnsi="宋体" w:cs="宋体"/>
                <w:sz w:val="24"/>
              </w:rPr>
              <w:t>20</w:t>
            </w:r>
          </w:p>
        </w:tc>
        <w:tc>
          <w:tcPr>
            <w:tcW w:w="2236" w:type="pct"/>
            <w:tcBorders>
              <w:top w:val="nil"/>
              <w:left w:val="nil"/>
              <w:bottom w:val="single" w:color="auto" w:sz="4" w:space="0"/>
              <w:right w:val="single" w:color="auto" w:sz="4" w:space="0"/>
            </w:tcBorders>
            <w:shd w:val="clear" w:color="auto" w:fill="auto"/>
            <w:noWrap/>
            <w:vAlign w:val="center"/>
          </w:tcPr>
          <w:p w14:paraId="1E6D0750">
            <w:pPr>
              <w:spacing w:line="440" w:lineRule="exact"/>
              <w:rPr>
                <w:rFonts w:hint="eastAsia" w:ascii="宋体" w:hAnsi="宋体" w:cs="宋体"/>
                <w:sz w:val="24"/>
              </w:rPr>
            </w:pPr>
            <w:r>
              <w:rPr>
                <w:rFonts w:hint="eastAsia" w:ascii="宋体" w:hAnsi="宋体" w:cs="宋体"/>
                <w:sz w:val="24"/>
              </w:rPr>
              <w:t>安装附件</w:t>
            </w:r>
          </w:p>
        </w:tc>
        <w:tc>
          <w:tcPr>
            <w:tcW w:w="921" w:type="pct"/>
            <w:tcBorders>
              <w:top w:val="nil"/>
              <w:left w:val="nil"/>
              <w:bottom w:val="single" w:color="auto" w:sz="4" w:space="0"/>
              <w:right w:val="single" w:color="auto" w:sz="4" w:space="0"/>
            </w:tcBorders>
            <w:shd w:val="clear" w:color="auto" w:fill="auto"/>
            <w:noWrap/>
            <w:vAlign w:val="center"/>
          </w:tcPr>
          <w:p w14:paraId="57BE5CF5">
            <w:pPr>
              <w:spacing w:line="440" w:lineRule="exact"/>
              <w:rPr>
                <w:rFonts w:hint="eastAsia" w:ascii="宋体" w:hAnsi="宋体" w:cs="宋体"/>
                <w:sz w:val="24"/>
              </w:rPr>
            </w:pPr>
            <w:r>
              <w:rPr>
                <w:rFonts w:hint="eastAsia" w:ascii="宋体" w:hAnsi="宋体" w:cs="宋体"/>
                <w:sz w:val="24"/>
              </w:rPr>
              <w:t>批</w:t>
            </w:r>
          </w:p>
        </w:tc>
        <w:tc>
          <w:tcPr>
            <w:tcW w:w="921" w:type="pct"/>
            <w:tcBorders>
              <w:top w:val="nil"/>
              <w:left w:val="nil"/>
              <w:bottom w:val="single" w:color="auto" w:sz="4" w:space="0"/>
              <w:right w:val="single" w:color="auto" w:sz="4" w:space="0"/>
            </w:tcBorders>
            <w:shd w:val="clear" w:color="auto" w:fill="auto"/>
            <w:noWrap/>
            <w:vAlign w:val="center"/>
          </w:tcPr>
          <w:p w14:paraId="3D00F520">
            <w:pPr>
              <w:spacing w:line="440" w:lineRule="exact"/>
              <w:rPr>
                <w:rFonts w:hint="eastAsia" w:ascii="宋体" w:hAnsi="宋体" w:cs="宋体"/>
                <w:sz w:val="24"/>
              </w:rPr>
            </w:pPr>
            <w:r>
              <w:rPr>
                <w:rFonts w:hint="eastAsia" w:ascii="宋体" w:hAnsi="宋体" w:cs="宋体"/>
                <w:sz w:val="24"/>
              </w:rPr>
              <w:t>1</w:t>
            </w:r>
          </w:p>
        </w:tc>
      </w:tr>
      <w:tr w14:paraId="53833344">
        <w:tblPrEx>
          <w:tblCellMar>
            <w:top w:w="0" w:type="dxa"/>
            <w:left w:w="108" w:type="dxa"/>
            <w:bottom w:w="0" w:type="dxa"/>
            <w:right w:w="108" w:type="dxa"/>
          </w:tblCellMar>
        </w:tblPrEx>
        <w:trPr>
          <w:trHeight w:val="420" w:hRule="atLeast"/>
        </w:trPr>
        <w:tc>
          <w:tcPr>
            <w:tcW w:w="921" w:type="pct"/>
            <w:tcBorders>
              <w:top w:val="nil"/>
              <w:left w:val="single" w:color="auto" w:sz="4" w:space="0"/>
              <w:bottom w:val="single" w:color="auto" w:sz="4" w:space="0"/>
              <w:right w:val="single" w:color="auto" w:sz="4" w:space="0"/>
            </w:tcBorders>
            <w:shd w:val="clear" w:color="auto" w:fill="auto"/>
            <w:noWrap/>
            <w:vAlign w:val="center"/>
          </w:tcPr>
          <w:p w14:paraId="7519EFBA">
            <w:pPr>
              <w:spacing w:line="440" w:lineRule="exact"/>
              <w:rPr>
                <w:rFonts w:hint="eastAsia" w:ascii="宋体" w:hAnsi="宋体" w:cs="宋体"/>
                <w:sz w:val="24"/>
              </w:rPr>
            </w:pPr>
            <w:r>
              <w:rPr>
                <w:rFonts w:hint="eastAsia" w:ascii="宋体" w:hAnsi="宋体" w:cs="宋体"/>
                <w:sz w:val="24"/>
              </w:rPr>
              <w:t>21</w:t>
            </w:r>
          </w:p>
        </w:tc>
        <w:tc>
          <w:tcPr>
            <w:tcW w:w="2236" w:type="pct"/>
            <w:tcBorders>
              <w:top w:val="nil"/>
              <w:left w:val="nil"/>
              <w:bottom w:val="single" w:color="auto" w:sz="4" w:space="0"/>
              <w:right w:val="single" w:color="auto" w:sz="4" w:space="0"/>
            </w:tcBorders>
            <w:shd w:val="clear" w:color="auto" w:fill="auto"/>
            <w:vAlign w:val="center"/>
          </w:tcPr>
          <w:p w14:paraId="7F0EA6EE">
            <w:pPr>
              <w:spacing w:line="440" w:lineRule="exact"/>
              <w:rPr>
                <w:rFonts w:hint="eastAsia" w:ascii="宋体" w:hAnsi="宋体" w:cs="宋体"/>
                <w:sz w:val="24"/>
              </w:rPr>
            </w:pPr>
            <w:r>
              <w:rPr>
                <w:rFonts w:hint="eastAsia" w:ascii="宋体" w:hAnsi="宋体" w:cs="宋体"/>
                <w:sz w:val="24"/>
              </w:rPr>
              <w:t>面板AP</w:t>
            </w:r>
          </w:p>
        </w:tc>
        <w:tc>
          <w:tcPr>
            <w:tcW w:w="921" w:type="pct"/>
            <w:tcBorders>
              <w:top w:val="nil"/>
              <w:left w:val="nil"/>
              <w:bottom w:val="single" w:color="auto" w:sz="4" w:space="0"/>
              <w:right w:val="single" w:color="auto" w:sz="4" w:space="0"/>
            </w:tcBorders>
            <w:shd w:val="clear" w:color="auto" w:fill="auto"/>
            <w:vAlign w:val="center"/>
          </w:tcPr>
          <w:p w14:paraId="7026FC1B">
            <w:pPr>
              <w:spacing w:line="440" w:lineRule="exact"/>
              <w:rPr>
                <w:rFonts w:hint="eastAsia" w:ascii="宋体" w:hAnsi="宋体" w:cs="宋体"/>
                <w:sz w:val="24"/>
              </w:rPr>
            </w:pPr>
            <w:r>
              <w:rPr>
                <w:rFonts w:hint="eastAsia" w:ascii="宋体" w:hAnsi="宋体" w:cs="宋体"/>
                <w:sz w:val="24"/>
              </w:rPr>
              <w:t>个</w:t>
            </w:r>
          </w:p>
        </w:tc>
        <w:tc>
          <w:tcPr>
            <w:tcW w:w="921" w:type="pct"/>
            <w:tcBorders>
              <w:top w:val="nil"/>
              <w:left w:val="nil"/>
              <w:bottom w:val="single" w:color="auto" w:sz="4" w:space="0"/>
              <w:right w:val="single" w:color="auto" w:sz="4" w:space="0"/>
            </w:tcBorders>
            <w:shd w:val="clear" w:color="auto" w:fill="auto"/>
            <w:vAlign w:val="center"/>
          </w:tcPr>
          <w:p w14:paraId="22A29D8F">
            <w:pPr>
              <w:spacing w:line="440" w:lineRule="exact"/>
              <w:rPr>
                <w:rFonts w:hint="eastAsia" w:ascii="宋体" w:hAnsi="宋体" w:cs="宋体"/>
                <w:sz w:val="24"/>
              </w:rPr>
            </w:pPr>
            <w:r>
              <w:rPr>
                <w:rFonts w:hint="eastAsia" w:ascii="宋体" w:hAnsi="宋体" w:cs="宋体"/>
                <w:sz w:val="24"/>
              </w:rPr>
              <w:t>9</w:t>
            </w:r>
          </w:p>
        </w:tc>
      </w:tr>
      <w:tr w14:paraId="517188C4">
        <w:tblPrEx>
          <w:tblCellMar>
            <w:top w:w="0" w:type="dxa"/>
            <w:left w:w="108" w:type="dxa"/>
            <w:bottom w:w="0" w:type="dxa"/>
            <w:right w:w="108" w:type="dxa"/>
          </w:tblCellMar>
        </w:tblPrEx>
        <w:trPr>
          <w:trHeight w:val="420" w:hRule="atLeast"/>
        </w:trPr>
        <w:tc>
          <w:tcPr>
            <w:tcW w:w="921" w:type="pct"/>
            <w:tcBorders>
              <w:top w:val="nil"/>
              <w:left w:val="single" w:color="auto" w:sz="4" w:space="0"/>
              <w:bottom w:val="single" w:color="auto" w:sz="4" w:space="0"/>
              <w:right w:val="single" w:color="auto" w:sz="4" w:space="0"/>
            </w:tcBorders>
            <w:shd w:val="clear" w:color="auto" w:fill="auto"/>
            <w:noWrap/>
            <w:vAlign w:val="center"/>
          </w:tcPr>
          <w:p w14:paraId="6B529A02">
            <w:pPr>
              <w:spacing w:line="440" w:lineRule="exact"/>
              <w:rPr>
                <w:rFonts w:hint="eastAsia" w:ascii="宋体" w:hAnsi="宋体" w:cs="宋体"/>
                <w:sz w:val="24"/>
              </w:rPr>
            </w:pPr>
            <w:r>
              <w:rPr>
                <w:rFonts w:hint="eastAsia" w:ascii="宋体" w:hAnsi="宋体" w:cs="宋体"/>
                <w:sz w:val="24"/>
              </w:rPr>
              <w:t>22</w:t>
            </w:r>
          </w:p>
        </w:tc>
        <w:tc>
          <w:tcPr>
            <w:tcW w:w="2236" w:type="pct"/>
            <w:tcBorders>
              <w:top w:val="nil"/>
              <w:left w:val="nil"/>
              <w:bottom w:val="single" w:color="auto" w:sz="4" w:space="0"/>
              <w:right w:val="single" w:color="auto" w:sz="4" w:space="0"/>
            </w:tcBorders>
            <w:shd w:val="clear" w:color="auto" w:fill="auto"/>
            <w:vAlign w:val="center"/>
          </w:tcPr>
          <w:p w14:paraId="5AEB248E">
            <w:pPr>
              <w:spacing w:line="440" w:lineRule="exact"/>
              <w:rPr>
                <w:rFonts w:hint="eastAsia" w:ascii="宋体" w:hAnsi="宋体" w:cs="宋体"/>
                <w:sz w:val="24"/>
              </w:rPr>
            </w:pPr>
            <w:r>
              <w:rPr>
                <w:rFonts w:hint="eastAsia" w:ascii="宋体" w:hAnsi="宋体" w:cs="宋体"/>
                <w:sz w:val="24"/>
              </w:rPr>
              <w:t>24口POE交换机</w:t>
            </w:r>
          </w:p>
        </w:tc>
        <w:tc>
          <w:tcPr>
            <w:tcW w:w="921" w:type="pct"/>
            <w:tcBorders>
              <w:top w:val="nil"/>
              <w:left w:val="single" w:color="auto" w:sz="4" w:space="0"/>
              <w:bottom w:val="single" w:color="auto" w:sz="4" w:space="0"/>
              <w:right w:val="single" w:color="auto" w:sz="4" w:space="0"/>
            </w:tcBorders>
            <w:shd w:val="clear" w:color="auto" w:fill="auto"/>
            <w:vAlign w:val="center"/>
          </w:tcPr>
          <w:p w14:paraId="09E62FBC">
            <w:pPr>
              <w:spacing w:line="440" w:lineRule="exact"/>
              <w:rPr>
                <w:rFonts w:hint="eastAsia" w:ascii="宋体" w:hAnsi="宋体" w:cs="宋体"/>
                <w:sz w:val="24"/>
              </w:rPr>
            </w:pPr>
            <w:r>
              <w:rPr>
                <w:rFonts w:hint="eastAsia" w:ascii="宋体" w:hAnsi="宋体" w:cs="宋体"/>
                <w:sz w:val="24"/>
              </w:rPr>
              <w:t>台</w:t>
            </w:r>
          </w:p>
        </w:tc>
        <w:tc>
          <w:tcPr>
            <w:tcW w:w="921" w:type="pct"/>
            <w:tcBorders>
              <w:top w:val="nil"/>
              <w:left w:val="nil"/>
              <w:bottom w:val="single" w:color="auto" w:sz="4" w:space="0"/>
              <w:right w:val="single" w:color="auto" w:sz="4" w:space="0"/>
            </w:tcBorders>
            <w:shd w:val="clear" w:color="auto" w:fill="auto"/>
            <w:vAlign w:val="center"/>
          </w:tcPr>
          <w:p w14:paraId="5EC1F219">
            <w:pPr>
              <w:spacing w:line="440" w:lineRule="exact"/>
              <w:rPr>
                <w:rFonts w:hint="eastAsia" w:ascii="宋体" w:hAnsi="宋体" w:cs="宋体"/>
                <w:sz w:val="24"/>
              </w:rPr>
            </w:pPr>
            <w:r>
              <w:rPr>
                <w:rFonts w:hint="eastAsia" w:ascii="宋体" w:hAnsi="宋体" w:cs="宋体"/>
                <w:sz w:val="24"/>
              </w:rPr>
              <w:t>1</w:t>
            </w:r>
          </w:p>
        </w:tc>
      </w:tr>
    </w:tbl>
    <w:p w14:paraId="0B989F53">
      <w:pPr>
        <w:spacing w:line="440" w:lineRule="exact"/>
        <w:rPr>
          <w:rFonts w:hint="eastAsia" w:ascii="宋体" w:hAnsi="宋体" w:cs="宋体"/>
          <w:sz w:val="24"/>
        </w:rPr>
      </w:pPr>
      <w:r>
        <w:rPr>
          <w:rFonts w:hint="eastAsia" w:ascii="宋体" w:hAnsi="宋体" w:cs="宋体"/>
          <w:sz w:val="24"/>
        </w:rPr>
        <w:t>（三）尚湖小学设备清单</w:t>
      </w:r>
    </w:p>
    <w:tbl>
      <w:tblPr>
        <w:tblStyle w:val="52"/>
        <w:tblW w:w="5000" w:type="pct"/>
        <w:tblInd w:w="0" w:type="dxa"/>
        <w:tblLayout w:type="autofit"/>
        <w:tblCellMar>
          <w:top w:w="0" w:type="dxa"/>
          <w:left w:w="108" w:type="dxa"/>
          <w:bottom w:w="0" w:type="dxa"/>
          <w:right w:w="108" w:type="dxa"/>
        </w:tblCellMar>
      </w:tblPr>
      <w:tblGrid>
        <w:gridCol w:w="1826"/>
        <w:gridCol w:w="4095"/>
        <w:gridCol w:w="1826"/>
        <w:gridCol w:w="1829"/>
      </w:tblGrid>
      <w:tr w14:paraId="4BC3F11F">
        <w:tblPrEx>
          <w:tblCellMar>
            <w:top w:w="0" w:type="dxa"/>
            <w:left w:w="108" w:type="dxa"/>
            <w:bottom w:w="0" w:type="dxa"/>
            <w:right w:w="108" w:type="dxa"/>
          </w:tblCellMar>
        </w:tblPrEx>
        <w:trPr>
          <w:trHeight w:val="420" w:hRule="atLeast"/>
        </w:trPr>
        <w:tc>
          <w:tcPr>
            <w:tcW w:w="95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924D7A4">
            <w:pPr>
              <w:spacing w:line="440" w:lineRule="exact"/>
              <w:rPr>
                <w:rFonts w:hint="eastAsia" w:ascii="宋体" w:hAnsi="宋体" w:cs="宋体"/>
                <w:sz w:val="24"/>
              </w:rPr>
            </w:pPr>
            <w:r>
              <w:rPr>
                <w:rFonts w:hint="eastAsia" w:ascii="宋体" w:hAnsi="宋体" w:cs="宋体"/>
                <w:sz w:val="24"/>
              </w:rPr>
              <w:t>序号</w:t>
            </w:r>
          </w:p>
        </w:tc>
        <w:tc>
          <w:tcPr>
            <w:tcW w:w="2137" w:type="pct"/>
            <w:tcBorders>
              <w:top w:val="single" w:color="auto" w:sz="4" w:space="0"/>
              <w:left w:val="nil"/>
              <w:bottom w:val="single" w:color="auto" w:sz="4" w:space="0"/>
              <w:right w:val="single" w:color="auto" w:sz="4" w:space="0"/>
            </w:tcBorders>
            <w:shd w:val="clear" w:color="auto" w:fill="auto"/>
            <w:noWrap/>
            <w:vAlign w:val="center"/>
          </w:tcPr>
          <w:p w14:paraId="15719A07">
            <w:pPr>
              <w:spacing w:line="440" w:lineRule="exact"/>
              <w:rPr>
                <w:rFonts w:hint="eastAsia" w:ascii="宋体" w:hAnsi="宋体" w:cs="宋体"/>
                <w:sz w:val="24"/>
              </w:rPr>
            </w:pPr>
            <w:r>
              <w:rPr>
                <w:rFonts w:hint="eastAsia" w:ascii="宋体" w:hAnsi="宋体" w:cs="宋体"/>
                <w:sz w:val="24"/>
              </w:rPr>
              <w:t>设备名称</w:t>
            </w:r>
          </w:p>
        </w:tc>
        <w:tc>
          <w:tcPr>
            <w:tcW w:w="953" w:type="pct"/>
            <w:tcBorders>
              <w:top w:val="single" w:color="auto" w:sz="4" w:space="0"/>
              <w:left w:val="nil"/>
              <w:bottom w:val="single" w:color="auto" w:sz="4" w:space="0"/>
              <w:right w:val="single" w:color="auto" w:sz="4" w:space="0"/>
            </w:tcBorders>
            <w:shd w:val="clear" w:color="auto" w:fill="auto"/>
            <w:noWrap/>
            <w:vAlign w:val="center"/>
          </w:tcPr>
          <w:p w14:paraId="422EC44D">
            <w:pPr>
              <w:spacing w:line="440" w:lineRule="exact"/>
              <w:rPr>
                <w:rFonts w:hint="eastAsia" w:ascii="宋体" w:hAnsi="宋体" w:cs="宋体"/>
                <w:sz w:val="24"/>
              </w:rPr>
            </w:pPr>
            <w:r>
              <w:rPr>
                <w:rFonts w:hint="eastAsia" w:ascii="宋体" w:hAnsi="宋体" w:cs="宋体"/>
                <w:sz w:val="24"/>
              </w:rPr>
              <w:t>单位</w:t>
            </w:r>
          </w:p>
        </w:tc>
        <w:tc>
          <w:tcPr>
            <w:tcW w:w="954" w:type="pct"/>
            <w:tcBorders>
              <w:top w:val="single" w:color="auto" w:sz="4" w:space="0"/>
              <w:left w:val="nil"/>
              <w:bottom w:val="single" w:color="auto" w:sz="4" w:space="0"/>
              <w:right w:val="single" w:color="auto" w:sz="4" w:space="0"/>
            </w:tcBorders>
            <w:shd w:val="clear" w:color="auto" w:fill="auto"/>
            <w:noWrap/>
            <w:vAlign w:val="center"/>
          </w:tcPr>
          <w:p w14:paraId="172D9BF0">
            <w:pPr>
              <w:spacing w:line="440" w:lineRule="exact"/>
              <w:rPr>
                <w:rFonts w:hint="eastAsia" w:ascii="宋体" w:hAnsi="宋体" w:cs="宋体"/>
                <w:sz w:val="24"/>
              </w:rPr>
            </w:pPr>
            <w:r>
              <w:rPr>
                <w:rFonts w:hint="eastAsia" w:ascii="宋体" w:hAnsi="宋体" w:cs="宋体"/>
                <w:sz w:val="24"/>
              </w:rPr>
              <w:t>数量</w:t>
            </w:r>
          </w:p>
        </w:tc>
      </w:tr>
      <w:tr w14:paraId="0B2AE3CC">
        <w:tblPrEx>
          <w:tblCellMar>
            <w:top w:w="0" w:type="dxa"/>
            <w:left w:w="108" w:type="dxa"/>
            <w:bottom w:w="0" w:type="dxa"/>
            <w:right w:w="108" w:type="dxa"/>
          </w:tblCellMar>
        </w:tblPrEx>
        <w:trPr>
          <w:trHeight w:val="420" w:hRule="atLeast"/>
        </w:trPr>
        <w:tc>
          <w:tcPr>
            <w:tcW w:w="953" w:type="pct"/>
            <w:tcBorders>
              <w:top w:val="nil"/>
              <w:left w:val="single" w:color="auto" w:sz="4" w:space="0"/>
              <w:bottom w:val="single" w:color="auto" w:sz="4" w:space="0"/>
              <w:right w:val="single" w:color="auto" w:sz="4" w:space="0"/>
            </w:tcBorders>
            <w:shd w:val="clear" w:color="auto" w:fill="auto"/>
            <w:noWrap/>
            <w:vAlign w:val="center"/>
          </w:tcPr>
          <w:p w14:paraId="37060F2C">
            <w:pPr>
              <w:spacing w:line="440" w:lineRule="exact"/>
              <w:rPr>
                <w:rFonts w:hint="eastAsia" w:ascii="宋体" w:hAnsi="宋体" w:cs="宋体"/>
                <w:sz w:val="24"/>
              </w:rPr>
            </w:pPr>
            <w:r>
              <w:rPr>
                <w:rFonts w:hint="eastAsia" w:ascii="宋体" w:hAnsi="宋体" w:cs="宋体"/>
                <w:sz w:val="24"/>
              </w:rPr>
              <w:t>1</w:t>
            </w:r>
          </w:p>
        </w:tc>
        <w:tc>
          <w:tcPr>
            <w:tcW w:w="2137" w:type="pct"/>
            <w:tcBorders>
              <w:top w:val="nil"/>
              <w:left w:val="nil"/>
              <w:bottom w:val="single" w:color="auto" w:sz="4" w:space="0"/>
              <w:right w:val="single" w:color="auto" w:sz="4" w:space="0"/>
            </w:tcBorders>
            <w:shd w:val="clear" w:color="auto" w:fill="auto"/>
            <w:noWrap/>
            <w:vAlign w:val="center"/>
          </w:tcPr>
          <w:p w14:paraId="7E80EDD0">
            <w:pPr>
              <w:spacing w:line="440" w:lineRule="exact"/>
              <w:rPr>
                <w:rFonts w:hint="eastAsia" w:ascii="宋体" w:hAnsi="宋体" w:cs="宋体"/>
                <w:sz w:val="24"/>
              </w:rPr>
            </w:pPr>
            <w:r>
              <w:rPr>
                <w:rFonts w:hint="eastAsia" w:ascii="宋体" w:hAnsi="宋体" w:cs="宋体"/>
                <w:sz w:val="24"/>
              </w:rPr>
              <w:t>6类网线</w:t>
            </w:r>
          </w:p>
        </w:tc>
        <w:tc>
          <w:tcPr>
            <w:tcW w:w="953" w:type="pct"/>
            <w:tcBorders>
              <w:top w:val="nil"/>
              <w:left w:val="nil"/>
              <w:bottom w:val="single" w:color="auto" w:sz="4" w:space="0"/>
              <w:right w:val="single" w:color="auto" w:sz="4" w:space="0"/>
            </w:tcBorders>
            <w:shd w:val="clear" w:color="auto" w:fill="auto"/>
            <w:noWrap/>
            <w:vAlign w:val="center"/>
          </w:tcPr>
          <w:p w14:paraId="333034CE">
            <w:pPr>
              <w:spacing w:line="440" w:lineRule="exact"/>
              <w:rPr>
                <w:rFonts w:hint="eastAsia" w:ascii="宋体" w:hAnsi="宋体" w:cs="宋体"/>
                <w:sz w:val="24"/>
              </w:rPr>
            </w:pPr>
            <w:r>
              <w:rPr>
                <w:rFonts w:hint="eastAsia" w:ascii="宋体" w:hAnsi="宋体" w:cs="宋体"/>
                <w:sz w:val="24"/>
              </w:rPr>
              <w:t>米</w:t>
            </w:r>
          </w:p>
        </w:tc>
        <w:tc>
          <w:tcPr>
            <w:tcW w:w="954" w:type="pct"/>
            <w:tcBorders>
              <w:top w:val="nil"/>
              <w:left w:val="nil"/>
              <w:bottom w:val="single" w:color="auto" w:sz="4" w:space="0"/>
              <w:right w:val="single" w:color="auto" w:sz="4" w:space="0"/>
            </w:tcBorders>
            <w:shd w:val="clear" w:color="auto" w:fill="auto"/>
            <w:noWrap/>
            <w:vAlign w:val="center"/>
          </w:tcPr>
          <w:p w14:paraId="5B66A092">
            <w:pPr>
              <w:spacing w:line="440" w:lineRule="exact"/>
              <w:rPr>
                <w:rFonts w:hint="eastAsia" w:ascii="宋体" w:hAnsi="宋体" w:cs="宋体"/>
                <w:sz w:val="24"/>
              </w:rPr>
            </w:pPr>
            <w:r>
              <w:rPr>
                <w:rFonts w:hint="eastAsia" w:ascii="宋体" w:hAnsi="宋体" w:cs="宋体"/>
                <w:sz w:val="24"/>
              </w:rPr>
              <w:t>2800</w:t>
            </w:r>
          </w:p>
        </w:tc>
      </w:tr>
      <w:tr w14:paraId="3A3CED2C">
        <w:tblPrEx>
          <w:tblCellMar>
            <w:top w:w="0" w:type="dxa"/>
            <w:left w:w="108" w:type="dxa"/>
            <w:bottom w:w="0" w:type="dxa"/>
            <w:right w:w="108" w:type="dxa"/>
          </w:tblCellMar>
        </w:tblPrEx>
        <w:trPr>
          <w:trHeight w:val="420" w:hRule="atLeast"/>
        </w:trPr>
        <w:tc>
          <w:tcPr>
            <w:tcW w:w="953" w:type="pct"/>
            <w:tcBorders>
              <w:top w:val="nil"/>
              <w:left w:val="single" w:color="auto" w:sz="4" w:space="0"/>
              <w:bottom w:val="single" w:color="auto" w:sz="4" w:space="0"/>
              <w:right w:val="single" w:color="auto" w:sz="4" w:space="0"/>
            </w:tcBorders>
            <w:shd w:val="clear" w:color="auto" w:fill="auto"/>
            <w:noWrap/>
            <w:vAlign w:val="center"/>
          </w:tcPr>
          <w:p w14:paraId="0771CC06">
            <w:pPr>
              <w:spacing w:line="440" w:lineRule="exact"/>
              <w:rPr>
                <w:rFonts w:hint="eastAsia" w:ascii="宋体" w:hAnsi="宋体" w:cs="宋体"/>
                <w:sz w:val="24"/>
              </w:rPr>
            </w:pPr>
            <w:r>
              <w:rPr>
                <w:rFonts w:hint="eastAsia" w:ascii="宋体" w:hAnsi="宋体" w:cs="宋体"/>
                <w:sz w:val="24"/>
              </w:rPr>
              <w:t>2</w:t>
            </w:r>
          </w:p>
        </w:tc>
        <w:tc>
          <w:tcPr>
            <w:tcW w:w="2137" w:type="pct"/>
            <w:tcBorders>
              <w:top w:val="nil"/>
              <w:left w:val="nil"/>
              <w:bottom w:val="single" w:color="auto" w:sz="4" w:space="0"/>
              <w:right w:val="single" w:color="auto" w:sz="4" w:space="0"/>
            </w:tcBorders>
            <w:shd w:val="clear" w:color="auto" w:fill="auto"/>
            <w:noWrap/>
            <w:vAlign w:val="center"/>
          </w:tcPr>
          <w:p w14:paraId="33ACBD86">
            <w:pPr>
              <w:spacing w:line="440" w:lineRule="exact"/>
              <w:rPr>
                <w:rFonts w:hint="eastAsia" w:ascii="宋体" w:hAnsi="宋体" w:cs="宋体"/>
                <w:sz w:val="24"/>
              </w:rPr>
            </w:pPr>
            <w:r>
              <w:rPr>
                <w:rFonts w:hint="eastAsia" w:ascii="宋体" w:hAnsi="宋体" w:cs="宋体"/>
                <w:sz w:val="24"/>
              </w:rPr>
              <w:t>6类模块</w:t>
            </w:r>
          </w:p>
        </w:tc>
        <w:tc>
          <w:tcPr>
            <w:tcW w:w="953" w:type="pct"/>
            <w:tcBorders>
              <w:top w:val="nil"/>
              <w:left w:val="nil"/>
              <w:bottom w:val="single" w:color="auto" w:sz="4" w:space="0"/>
              <w:right w:val="single" w:color="auto" w:sz="4" w:space="0"/>
            </w:tcBorders>
            <w:shd w:val="clear" w:color="auto" w:fill="auto"/>
            <w:noWrap/>
            <w:vAlign w:val="center"/>
          </w:tcPr>
          <w:p w14:paraId="04EF9221">
            <w:pPr>
              <w:spacing w:line="440" w:lineRule="exact"/>
              <w:rPr>
                <w:rFonts w:hint="eastAsia" w:ascii="宋体" w:hAnsi="宋体" w:cs="宋体"/>
                <w:sz w:val="24"/>
              </w:rPr>
            </w:pPr>
            <w:r>
              <w:rPr>
                <w:rFonts w:hint="eastAsia" w:ascii="宋体" w:hAnsi="宋体" w:cs="宋体"/>
                <w:sz w:val="24"/>
              </w:rPr>
              <w:t>个</w:t>
            </w:r>
          </w:p>
        </w:tc>
        <w:tc>
          <w:tcPr>
            <w:tcW w:w="954" w:type="pct"/>
            <w:tcBorders>
              <w:top w:val="nil"/>
              <w:left w:val="nil"/>
              <w:bottom w:val="single" w:color="auto" w:sz="4" w:space="0"/>
              <w:right w:val="single" w:color="auto" w:sz="4" w:space="0"/>
            </w:tcBorders>
            <w:shd w:val="clear" w:color="auto" w:fill="auto"/>
            <w:noWrap/>
            <w:vAlign w:val="center"/>
          </w:tcPr>
          <w:p w14:paraId="75C5A44C">
            <w:pPr>
              <w:spacing w:line="440" w:lineRule="exact"/>
              <w:rPr>
                <w:rFonts w:hint="eastAsia" w:ascii="宋体" w:hAnsi="宋体" w:cs="宋体"/>
                <w:sz w:val="24"/>
              </w:rPr>
            </w:pPr>
            <w:r>
              <w:rPr>
                <w:rFonts w:hint="eastAsia" w:ascii="宋体" w:hAnsi="宋体" w:cs="宋体"/>
                <w:sz w:val="24"/>
              </w:rPr>
              <w:t>64</w:t>
            </w:r>
          </w:p>
        </w:tc>
      </w:tr>
      <w:tr w14:paraId="2B11DB39">
        <w:tblPrEx>
          <w:tblCellMar>
            <w:top w:w="0" w:type="dxa"/>
            <w:left w:w="108" w:type="dxa"/>
            <w:bottom w:w="0" w:type="dxa"/>
            <w:right w:w="108" w:type="dxa"/>
          </w:tblCellMar>
        </w:tblPrEx>
        <w:trPr>
          <w:trHeight w:val="420" w:hRule="atLeast"/>
        </w:trPr>
        <w:tc>
          <w:tcPr>
            <w:tcW w:w="953" w:type="pct"/>
            <w:tcBorders>
              <w:top w:val="nil"/>
              <w:left w:val="single" w:color="auto" w:sz="4" w:space="0"/>
              <w:bottom w:val="single" w:color="auto" w:sz="4" w:space="0"/>
              <w:right w:val="single" w:color="auto" w:sz="4" w:space="0"/>
            </w:tcBorders>
            <w:shd w:val="clear" w:color="auto" w:fill="auto"/>
            <w:noWrap/>
            <w:vAlign w:val="center"/>
          </w:tcPr>
          <w:p w14:paraId="4E638AAC">
            <w:pPr>
              <w:spacing w:line="440" w:lineRule="exact"/>
              <w:rPr>
                <w:rFonts w:hint="eastAsia" w:ascii="宋体" w:hAnsi="宋体" w:cs="宋体"/>
                <w:sz w:val="24"/>
              </w:rPr>
            </w:pPr>
            <w:r>
              <w:rPr>
                <w:rFonts w:hint="eastAsia" w:ascii="宋体" w:hAnsi="宋体" w:cs="宋体"/>
                <w:sz w:val="24"/>
              </w:rPr>
              <w:t>3</w:t>
            </w:r>
          </w:p>
        </w:tc>
        <w:tc>
          <w:tcPr>
            <w:tcW w:w="2137" w:type="pct"/>
            <w:tcBorders>
              <w:top w:val="nil"/>
              <w:left w:val="nil"/>
              <w:bottom w:val="single" w:color="auto" w:sz="4" w:space="0"/>
              <w:right w:val="single" w:color="auto" w:sz="4" w:space="0"/>
            </w:tcBorders>
            <w:shd w:val="clear" w:color="auto" w:fill="auto"/>
            <w:noWrap/>
            <w:vAlign w:val="center"/>
          </w:tcPr>
          <w:p w14:paraId="5BCBD295">
            <w:pPr>
              <w:spacing w:line="440" w:lineRule="exact"/>
              <w:rPr>
                <w:rFonts w:hint="eastAsia" w:ascii="宋体" w:hAnsi="宋体" w:cs="宋体"/>
                <w:sz w:val="24"/>
              </w:rPr>
            </w:pPr>
            <w:r>
              <w:rPr>
                <w:rFonts w:hint="eastAsia" w:ascii="宋体" w:hAnsi="宋体" w:cs="宋体"/>
                <w:sz w:val="24"/>
              </w:rPr>
              <w:t>RJ45头</w:t>
            </w:r>
          </w:p>
        </w:tc>
        <w:tc>
          <w:tcPr>
            <w:tcW w:w="953" w:type="pct"/>
            <w:tcBorders>
              <w:top w:val="nil"/>
              <w:left w:val="nil"/>
              <w:bottom w:val="single" w:color="auto" w:sz="4" w:space="0"/>
              <w:right w:val="single" w:color="auto" w:sz="4" w:space="0"/>
            </w:tcBorders>
            <w:shd w:val="clear" w:color="auto" w:fill="auto"/>
            <w:noWrap/>
            <w:vAlign w:val="center"/>
          </w:tcPr>
          <w:p w14:paraId="355A7FC3">
            <w:pPr>
              <w:spacing w:line="440" w:lineRule="exact"/>
              <w:rPr>
                <w:rFonts w:hint="eastAsia" w:ascii="宋体" w:hAnsi="宋体" w:cs="宋体"/>
                <w:sz w:val="24"/>
              </w:rPr>
            </w:pPr>
            <w:r>
              <w:rPr>
                <w:rFonts w:hint="eastAsia" w:ascii="宋体" w:hAnsi="宋体" w:cs="宋体"/>
                <w:sz w:val="24"/>
              </w:rPr>
              <w:t>个</w:t>
            </w:r>
          </w:p>
        </w:tc>
        <w:tc>
          <w:tcPr>
            <w:tcW w:w="954" w:type="pct"/>
            <w:tcBorders>
              <w:top w:val="nil"/>
              <w:left w:val="nil"/>
              <w:bottom w:val="single" w:color="auto" w:sz="4" w:space="0"/>
              <w:right w:val="single" w:color="auto" w:sz="4" w:space="0"/>
            </w:tcBorders>
            <w:shd w:val="clear" w:color="auto" w:fill="auto"/>
            <w:noWrap/>
            <w:vAlign w:val="center"/>
          </w:tcPr>
          <w:p w14:paraId="6BE42950">
            <w:pPr>
              <w:spacing w:line="440" w:lineRule="exact"/>
              <w:rPr>
                <w:rFonts w:hint="eastAsia" w:ascii="宋体" w:hAnsi="宋体" w:cs="宋体"/>
                <w:sz w:val="24"/>
              </w:rPr>
            </w:pPr>
            <w:r>
              <w:rPr>
                <w:rFonts w:hint="eastAsia" w:ascii="宋体" w:hAnsi="宋体" w:cs="宋体"/>
                <w:sz w:val="24"/>
              </w:rPr>
              <w:t>100</w:t>
            </w:r>
          </w:p>
        </w:tc>
      </w:tr>
      <w:tr w14:paraId="5E60BB1D">
        <w:tblPrEx>
          <w:tblCellMar>
            <w:top w:w="0" w:type="dxa"/>
            <w:left w:w="108" w:type="dxa"/>
            <w:bottom w:w="0" w:type="dxa"/>
            <w:right w:w="108" w:type="dxa"/>
          </w:tblCellMar>
        </w:tblPrEx>
        <w:trPr>
          <w:trHeight w:val="420" w:hRule="atLeast"/>
        </w:trPr>
        <w:tc>
          <w:tcPr>
            <w:tcW w:w="953" w:type="pct"/>
            <w:tcBorders>
              <w:top w:val="nil"/>
              <w:left w:val="single" w:color="auto" w:sz="4" w:space="0"/>
              <w:bottom w:val="single" w:color="auto" w:sz="4" w:space="0"/>
              <w:right w:val="single" w:color="auto" w:sz="4" w:space="0"/>
            </w:tcBorders>
            <w:shd w:val="clear" w:color="auto" w:fill="auto"/>
            <w:noWrap/>
            <w:vAlign w:val="center"/>
          </w:tcPr>
          <w:p w14:paraId="6713E89B">
            <w:pPr>
              <w:spacing w:line="440" w:lineRule="exact"/>
              <w:rPr>
                <w:rFonts w:hint="eastAsia" w:ascii="宋体" w:hAnsi="宋体" w:cs="宋体"/>
                <w:sz w:val="24"/>
              </w:rPr>
            </w:pPr>
            <w:r>
              <w:rPr>
                <w:rFonts w:hint="eastAsia" w:ascii="宋体" w:hAnsi="宋体" w:cs="宋体"/>
                <w:sz w:val="24"/>
              </w:rPr>
              <w:t>4</w:t>
            </w:r>
          </w:p>
        </w:tc>
        <w:tc>
          <w:tcPr>
            <w:tcW w:w="2137" w:type="pct"/>
            <w:tcBorders>
              <w:top w:val="nil"/>
              <w:left w:val="nil"/>
              <w:bottom w:val="single" w:color="auto" w:sz="4" w:space="0"/>
              <w:right w:val="single" w:color="auto" w:sz="4" w:space="0"/>
            </w:tcBorders>
            <w:shd w:val="clear" w:color="auto" w:fill="auto"/>
            <w:noWrap/>
            <w:vAlign w:val="center"/>
          </w:tcPr>
          <w:p w14:paraId="01CF666B">
            <w:pPr>
              <w:spacing w:line="440" w:lineRule="exact"/>
              <w:rPr>
                <w:rFonts w:hint="eastAsia" w:ascii="宋体" w:hAnsi="宋体" w:cs="宋体"/>
                <w:sz w:val="24"/>
              </w:rPr>
            </w:pPr>
            <w:r>
              <w:rPr>
                <w:rFonts w:hint="eastAsia" w:ascii="宋体" w:hAnsi="宋体" w:cs="宋体"/>
                <w:sz w:val="24"/>
              </w:rPr>
              <w:t>双口面板</w:t>
            </w:r>
          </w:p>
        </w:tc>
        <w:tc>
          <w:tcPr>
            <w:tcW w:w="953" w:type="pct"/>
            <w:tcBorders>
              <w:top w:val="nil"/>
              <w:left w:val="nil"/>
              <w:bottom w:val="single" w:color="auto" w:sz="4" w:space="0"/>
              <w:right w:val="single" w:color="auto" w:sz="4" w:space="0"/>
            </w:tcBorders>
            <w:shd w:val="clear" w:color="auto" w:fill="auto"/>
            <w:noWrap/>
            <w:vAlign w:val="center"/>
          </w:tcPr>
          <w:p w14:paraId="0C98BDC3">
            <w:pPr>
              <w:spacing w:line="440" w:lineRule="exact"/>
              <w:rPr>
                <w:rFonts w:hint="eastAsia" w:ascii="宋体" w:hAnsi="宋体" w:cs="宋体"/>
                <w:sz w:val="24"/>
              </w:rPr>
            </w:pPr>
            <w:r>
              <w:rPr>
                <w:rFonts w:hint="eastAsia" w:ascii="宋体" w:hAnsi="宋体" w:cs="宋体"/>
                <w:sz w:val="24"/>
              </w:rPr>
              <w:t>个</w:t>
            </w:r>
          </w:p>
        </w:tc>
        <w:tc>
          <w:tcPr>
            <w:tcW w:w="954" w:type="pct"/>
            <w:tcBorders>
              <w:top w:val="nil"/>
              <w:left w:val="nil"/>
              <w:bottom w:val="single" w:color="auto" w:sz="4" w:space="0"/>
              <w:right w:val="single" w:color="auto" w:sz="4" w:space="0"/>
            </w:tcBorders>
            <w:shd w:val="clear" w:color="auto" w:fill="auto"/>
            <w:noWrap/>
            <w:vAlign w:val="center"/>
          </w:tcPr>
          <w:p w14:paraId="5AB49FBB">
            <w:pPr>
              <w:spacing w:line="440" w:lineRule="exact"/>
              <w:rPr>
                <w:rFonts w:hint="eastAsia" w:ascii="宋体" w:hAnsi="宋体" w:cs="宋体"/>
                <w:sz w:val="24"/>
              </w:rPr>
            </w:pPr>
            <w:r>
              <w:rPr>
                <w:rFonts w:hint="eastAsia" w:ascii="宋体" w:hAnsi="宋体" w:cs="宋体"/>
                <w:sz w:val="24"/>
              </w:rPr>
              <w:t>32</w:t>
            </w:r>
          </w:p>
        </w:tc>
      </w:tr>
      <w:tr w14:paraId="3B39E5C7">
        <w:tblPrEx>
          <w:tblCellMar>
            <w:top w:w="0" w:type="dxa"/>
            <w:left w:w="108" w:type="dxa"/>
            <w:bottom w:w="0" w:type="dxa"/>
            <w:right w:w="108" w:type="dxa"/>
          </w:tblCellMar>
        </w:tblPrEx>
        <w:trPr>
          <w:trHeight w:val="420" w:hRule="atLeast"/>
        </w:trPr>
        <w:tc>
          <w:tcPr>
            <w:tcW w:w="953" w:type="pct"/>
            <w:tcBorders>
              <w:top w:val="nil"/>
              <w:left w:val="single" w:color="auto" w:sz="4" w:space="0"/>
              <w:bottom w:val="single" w:color="auto" w:sz="4" w:space="0"/>
              <w:right w:val="single" w:color="auto" w:sz="4" w:space="0"/>
            </w:tcBorders>
            <w:shd w:val="clear" w:color="auto" w:fill="auto"/>
            <w:noWrap/>
            <w:vAlign w:val="center"/>
          </w:tcPr>
          <w:p w14:paraId="3FF7318F">
            <w:pPr>
              <w:spacing w:line="440" w:lineRule="exact"/>
              <w:rPr>
                <w:rFonts w:hint="eastAsia" w:ascii="宋体" w:hAnsi="宋体" w:cs="宋体"/>
                <w:sz w:val="24"/>
              </w:rPr>
            </w:pPr>
            <w:r>
              <w:rPr>
                <w:rFonts w:hint="eastAsia" w:ascii="宋体" w:hAnsi="宋体" w:cs="宋体"/>
                <w:sz w:val="24"/>
              </w:rPr>
              <w:t>5</w:t>
            </w:r>
          </w:p>
        </w:tc>
        <w:tc>
          <w:tcPr>
            <w:tcW w:w="2137" w:type="pct"/>
            <w:tcBorders>
              <w:top w:val="nil"/>
              <w:left w:val="nil"/>
              <w:bottom w:val="single" w:color="auto" w:sz="4" w:space="0"/>
              <w:right w:val="single" w:color="auto" w:sz="4" w:space="0"/>
            </w:tcBorders>
            <w:shd w:val="clear" w:color="auto" w:fill="auto"/>
            <w:noWrap/>
            <w:vAlign w:val="center"/>
          </w:tcPr>
          <w:p w14:paraId="0935159E">
            <w:pPr>
              <w:spacing w:line="440" w:lineRule="exact"/>
              <w:rPr>
                <w:rFonts w:hint="eastAsia" w:ascii="宋体" w:hAnsi="宋体" w:cs="宋体"/>
                <w:sz w:val="24"/>
              </w:rPr>
            </w:pPr>
            <w:r>
              <w:rPr>
                <w:rFonts w:hint="eastAsia" w:ascii="宋体" w:hAnsi="宋体" w:cs="宋体"/>
                <w:sz w:val="24"/>
              </w:rPr>
              <w:t>24口配线架</w:t>
            </w:r>
          </w:p>
        </w:tc>
        <w:tc>
          <w:tcPr>
            <w:tcW w:w="953" w:type="pct"/>
            <w:tcBorders>
              <w:top w:val="nil"/>
              <w:left w:val="nil"/>
              <w:bottom w:val="single" w:color="auto" w:sz="4" w:space="0"/>
              <w:right w:val="single" w:color="auto" w:sz="4" w:space="0"/>
            </w:tcBorders>
            <w:shd w:val="clear" w:color="auto" w:fill="auto"/>
            <w:noWrap/>
            <w:vAlign w:val="center"/>
          </w:tcPr>
          <w:p w14:paraId="548AF9A2">
            <w:pPr>
              <w:spacing w:line="440" w:lineRule="exact"/>
              <w:rPr>
                <w:rFonts w:hint="eastAsia" w:ascii="宋体" w:hAnsi="宋体" w:cs="宋体"/>
                <w:sz w:val="24"/>
              </w:rPr>
            </w:pPr>
            <w:r>
              <w:rPr>
                <w:rFonts w:hint="eastAsia" w:ascii="宋体" w:hAnsi="宋体" w:cs="宋体"/>
                <w:sz w:val="24"/>
              </w:rPr>
              <w:t>个</w:t>
            </w:r>
          </w:p>
        </w:tc>
        <w:tc>
          <w:tcPr>
            <w:tcW w:w="954" w:type="pct"/>
            <w:tcBorders>
              <w:top w:val="nil"/>
              <w:left w:val="nil"/>
              <w:bottom w:val="single" w:color="auto" w:sz="4" w:space="0"/>
              <w:right w:val="single" w:color="auto" w:sz="4" w:space="0"/>
            </w:tcBorders>
            <w:shd w:val="clear" w:color="auto" w:fill="auto"/>
            <w:noWrap/>
            <w:vAlign w:val="center"/>
          </w:tcPr>
          <w:p w14:paraId="72978E45">
            <w:pPr>
              <w:spacing w:line="440" w:lineRule="exact"/>
              <w:rPr>
                <w:rFonts w:hint="eastAsia" w:ascii="宋体" w:hAnsi="宋体" w:cs="宋体"/>
                <w:sz w:val="24"/>
              </w:rPr>
            </w:pPr>
            <w:r>
              <w:rPr>
                <w:rFonts w:hint="eastAsia" w:ascii="宋体" w:hAnsi="宋体" w:cs="宋体"/>
                <w:sz w:val="24"/>
              </w:rPr>
              <w:t>3</w:t>
            </w:r>
          </w:p>
        </w:tc>
      </w:tr>
      <w:tr w14:paraId="44CFFE9C">
        <w:tblPrEx>
          <w:tblCellMar>
            <w:top w:w="0" w:type="dxa"/>
            <w:left w:w="108" w:type="dxa"/>
            <w:bottom w:w="0" w:type="dxa"/>
            <w:right w:w="108" w:type="dxa"/>
          </w:tblCellMar>
        </w:tblPrEx>
        <w:trPr>
          <w:trHeight w:val="420" w:hRule="atLeast"/>
        </w:trPr>
        <w:tc>
          <w:tcPr>
            <w:tcW w:w="953" w:type="pct"/>
            <w:tcBorders>
              <w:top w:val="nil"/>
              <w:left w:val="single" w:color="auto" w:sz="4" w:space="0"/>
              <w:bottom w:val="single" w:color="auto" w:sz="4" w:space="0"/>
              <w:right w:val="single" w:color="auto" w:sz="4" w:space="0"/>
            </w:tcBorders>
            <w:shd w:val="clear" w:color="auto" w:fill="auto"/>
            <w:noWrap/>
            <w:vAlign w:val="center"/>
          </w:tcPr>
          <w:p w14:paraId="3730CEBF">
            <w:pPr>
              <w:spacing w:line="440" w:lineRule="exact"/>
              <w:rPr>
                <w:rFonts w:hint="eastAsia" w:ascii="宋体" w:hAnsi="宋体" w:cs="宋体"/>
                <w:sz w:val="24"/>
              </w:rPr>
            </w:pPr>
            <w:r>
              <w:rPr>
                <w:rFonts w:hint="eastAsia" w:ascii="宋体" w:hAnsi="宋体" w:cs="宋体"/>
                <w:sz w:val="24"/>
              </w:rPr>
              <w:t>6</w:t>
            </w:r>
          </w:p>
        </w:tc>
        <w:tc>
          <w:tcPr>
            <w:tcW w:w="2137" w:type="pct"/>
            <w:tcBorders>
              <w:top w:val="nil"/>
              <w:left w:val="nil"/>
              <w:bottom w:val="single" w:color="auto" w:sz="4" w:space="0"/>
              <w:right w:val="single" w:color="auto" w:sz="4" w:space="0"/>
            </w:tcBorders>
            <w:shd w:val="clear" w:color="auto" w:fill="auto"/>
            <w:noWrap/>
            <w:vAlign w:val="center"/>
          </w:tcPr>
          <w:p w14:paraId="66784BDA">
            <w:pPr>
              <w:spacing w:line="440" w:lineRule="exact"/>
              <w:rPr>
                <w:rFonts w:hint="eastAsia" w:ascii="宋体" w:hAnsi="宋体" w:cs="宋体"/>
                <w:sz w:val="24"/>
              </w:rPr>
            </w:pPr>
            <w:r>
              <w:rPr>
                <w:rFonts w:hint="eastAsia" w:ascii="宋体" w:hAnsi="宋体" w:cs="宋体"/>
                <w:sz w:val="24"/>
              </w:rPr>
              <w:t>理线架</w:t>
            </w:r>
          </w:p>
        </w:tc>
        <w:tc>
          <w:tcPr>
            <w:tcW w:w="953" w:type="pct"/>
            <w:tcBorders>
              <w:top w:val="nil"/>
              <w:left w:val="nil"/>
              <w:bottom w:val="single" w:color="auto" w:sz="4" w:space="0"/>
              <w:right w:val="single" w:color="auto" w:sz="4" w:space="0"/>
            </w:tcBorders>
            <w:shd w:val="clear" w:color="auto" w:fill="auto"/>
            <w:noWrap/>
            <w:vAlign w:val="center"/>
          </w:tcPr>
          <w:p w14:paraId="3002DB90">
            <w:pPr>
              <w:spacing w:line="440" w:lineRule="exact"/>
              <w:rPr>
                <w:rFonts w:hint="eastAsia" w:ascii="宋体" w:hAnsi="宋体" w:cs="宋体"/>
                <w:sz w:val="24"/>
              </w:rPr>
            </w:pPr>
            <w:r>
              <w:rPr>
                <w:rFonts w:hint="eastAsia" w:ascii="宋体" w:hAnsi="宋体" w:cs="宋体"/>
                <w:sz w:val="24"/>
              </w:rPr>
              <w:t>个</w:t>
            </w:r>
          </w:p>
        </w:tc>
        <w:tc>
          <w:tcPr>
            <w:tcW w:w="954" w:type="pct"/>
            <w:tcBorders>
              <w:top w:val="nil"/>
              <w:left w:val="nil"/>
              <w:bottom w:val="single" w:color="auto" w:sz="4" w:space="0"/>
              <w:right w:val="single" w:color="auto" w:sz="4" w:space="0"/>
            </w:tcBorders>
            <w:shd w:val="clear" w:color="auto" w:fill="auto"/>
            <w:noWrap/>
            <w:vAlign w:val="center"/>
          </w:tcPr>
          <w:p w14:paraId="78ADF654">
            <w:pPr>
              <w:spacing w:line="440" w:lineRule="exact"/>
              <w:rPr>
                <w:rFonts w:hint="eastAsia" w:ascii="宋体" w:hAnsi="宋体" w:cs="宋体"/>
                <w:sz w:val="24"/>
              </w:rPr>
            </w:pPr>
            <w:r>
              <w:rPr>
                <w:rFonts w:hint="eastAsia" w:ascii="宋体" w:hAnsi="宋体" w:cs="宋体"/>
                <w:sz w:val="24"/>
              </w:rPr>
              <w:t>6</w:t>
            </w:r>
          </w:p>
        </w:tc>
      </w:tr>
      <w:tr w14:paraId="0E93AE06">
        <w:tblPrEx>
          <w:tblCellMar>
            <w:top w:w="0" w:type="dxa"/>
            <w:left w:w="108" w:type="dxa"/>
            <w:bottom w:w="0" w:type="dxa"/>
            <w:right w:w="108" w:type="dxa"/>
          </w:tblCellMar>
        </w:tblPrEx>
        <w:trPr>
          <w:trHeight w:val="420" w:hRule="atLeast"/>
        </w:trPr>
        <w:tc>
          <w:tcPr>
            <w:tcW w:w="953" w:type="pct"/>
            <w:tcBorders>
              <w:top w:val="nil"/>
              <w:left w:val="single" w:color="auto" w:sz="4" w:space="0"/>
              <w:bottom w:val="single" w:color="auto" w:sz="4" w:space="0"/>
              <w:right w:val="single" w:color="auto" w:sz="4" w:space="0"/>
            </w:tcBorders>
            <w:shd w:val="clear" w:color="auto" w:fill="auto"/>
            <w:noWrap/>
            <w:vAlign w:val="center"/>
          </w:tcPr>
          <w:p w14:paraId="7A677784">
            <w:pPr>
              <w:spacing w:line="440" w:lineRule="exact"/>
              <w:rPr>
                <w:rFonts w:hint="eastAsia" w:ascii="宋体" w:hAnsi="宋体" w:cs="宋体"/>
                <w:sz w:val="24"/>
              </w:rPr>
            </w:pPr>
            <w:r>
              <w:rPr>
                <w:rFonts w:hint="eastAsia" w:ascii="宋体" w:hAnsi="宋体" w:cs="宋体"/>
                <w:sz w:val="24"/>
              </w:rPr>
              <w:t>7</w:t>
            </w:r>
          </w:p>
        </w:tc>
        <w:tc>
          <w:tcPr>
            <w:tcW w:w="2137" w:type="pct"/>
            <w:tcBorders>
              <w:top w:val="nil"/>
              <w:left w:val="nil"/>
              <w:bottom w:val="single" w:color="auto" w:sz="4" w:space="0"/>
              <w:right w:val="single" w:color="auto" w:sz="4" w:space="0"/>
            </w:tcBorders>
            <w:shd w:val="clear" w:color="auto" w:fill="auto"/>
            <w:noWrap/>
            <w:vAlign w:val="center"/>
          </w:tcPr>
          <w:p w14:paraId="6E6102C7">
            <w:pPr>
              <w:spacing w:line="440" w:lineRule="exact"/>
              <w:rPr>
                <w:rFonts w:hint="eastAsia" w:ascii="宋体" w:hAnsi="宋体" w:cs="宋体"/>
                <w:sz w:val="24"/>
              </w:rPr>
            </w:pPr>
            <w:r>
              <w:rPr>
                <w:rFonts w:hint="eastAsia" w:ascii="宋体" w:hAnsi="宋体" w:cs="宋体"/>
                <w:sz w:val="24"/>
              </w:rPr>
              <w:t>12U墙柜</w:t>
            </w:r>
          </w:p>
        </w:tc>
        <w:tc>
          <w:tcPr>
            <w:tcW w:w="953" w:type="pct"/>
            <w:tcBorders>
              <w:top w:val="nil"/>
              <w:left w:val="nil"/>
              <w:bottom w:val="single" w:color="auto" w:sz="4" w:space="0"/>
              <w:right w:val="single" w:color="auto" w:sz="4" w:space="0"/>
            </w:tcBorders>
            <w:shd w:val="clear" w:color="auto" w:fill="auto"/>
            <w:noWrap/>
            <w:vAlign w:val="center"/>
          </w:tcPr>
          <w:p w14:paraId="1AB48801">
            <w:pPr>
              <w:spacing w:line="440" w:lineRule="exact"/>
              <w:rPr>
                <w:rFonts w:hint="eastAsia" w:ascii="宋体" w:hAnsi="宋体" w:cs="宋体"/>
                <w:sz w:val="24"/>
              </w:rPr>
            </w:pPr>
            <w:r>
              <w:rPr>
                <w:rFonts w:hint="eastAsia" w:ascii="宋体" w:hAnsi="宋体" w:cs="宋体"/>
                <w:sz w:val="24"/>
              </w:rPr>
              <w:t>个</w:t>
            </w:r>
          </w:p>
        </w:tc>
        <w:tc>
          <w:tcPr>
            <w:tcW w:w="954" w:type="pct"/>
            <w:tcBorders>
              <w:top w:val="nil"/>
              <w:left w:val="nil"/>
              <w:bottom w:val="single" w:color="auto" w:sz="4" w:space="0"/>
              <w:right w:val="single" w:color="auto" w:sz="4" w:space="0"/>
            </w:tcBorders>
            <w:shd w:val="clear" w:color="auto" w:fill="auto"/>
            <w:noWrap/>
            <w:vAlign w:val="center"/>
          </w:tcPr>
          <w:p w14:paraId="1AD23DA5">
            <w:pPr>
              <w:spacing w:line="440" w:lineRule="exact"/>
              <w:rPr>
                <w:rFonts w:hint="eastAsia" w:ascii="宋体" w:hAnsi="宋体" w:cs="宋体"/>
                <w:sz w:val="24"/>
              </w:rPr>
            </w:pPr>
            <w:r>
              <w:rPr>
                <w:rFonts w:hint="eastAsia" w:ascii="宋体" w:hAnsi="宋体" w:cs="宋体"/>
                <w:sz w:val="24"/>
              </w:rPr>
              <w:t>2</w:t>
            </w:r>
          </w:p>
        </w:tc>
      </w:tr>
      <w:tr w14:paraId="3C031DBE">
        <w:tblPrEx>
          <w:tblCellMar>
            <w:top w:w="0" w:type="dxa"/>
            <w:left w:w="108" w:type="dxa"/>
            <w:bottom w:w="0" w:type="dxa"/>
            <w:right w:w="108" w:type="dxa"/>
          </w:tblCellMar>
        </w:tblPrEx>
        <w:trPr>
          <w:trHeight w:val="420" w:hRule="atLeast"/>
        </w:trPr>
        <w:tc>
          <w:tcPr>
            <w:tcW w:w="953" w:type="pct"/>
            <w:tcBorders>
              <w:top w:val="nil"/>
              <w:left w:val="single" w:color="auto" w:sz="4" w:space="0"/>
              <w:bottom w:val="single" w:color="auto" w:sz="4" w:space="0"/>
              <w:right w:val="single" w:color="auto" w:sz="4" w:space="0"/>
            </w:tcBorders>
            <w:shd w:val="clear" w:color="auto" w:fill="auto"/>
            <w:noWrap/>
            <w:vAlign w:val="center"/>
          </w:tcPr>
          <w:p w14:paraId="5287CFCE">
            <w:pPr>
              <w:spacing w:line="440" w:lineRule="exact"/>
              <w:rPr>
                <w:rFonts w:hint="eastAsia" w:ascii="宋体" w:hAnsi="宋体" w:cs="宋体"/>
                <w:sz w:val="24"/>
              </w:rPr>
            </w:pPr>
            <w:r>
              <w:rPr>
                <w:rFonts w:hint="eastAsia" w:ascii="宋体" w:hAnsi="宋体" w:cs="宋体"/>
                <w:sz w:val="24"/>
              </w:rPr>
              <w:t>8</w:t>
            </w:r>
          </w:p>
        </w:tc>
        <w:tc>
          <w:tcPr>
            <w:tcW w:w="2137" w:type="pct"/>
            <w:tcBorders>
              <w:top w:val="nil"/>
              <w:left w:val="nil"/>
              <w:bottom w:val="single" w:color="auto" w:sz="4" w:space="0"/>
              <w:right w:val="single" w:color="auto" w:sz="4" w:space="0"/>
            </w:tcBorders>
            <w:shd w:val="clear" w:color="auto" w:fill="auto"/>
            <w:noWrap/>
            <w:vAlign w:val="center"/>
          </w:tcPr>
          <w:p w14:paraId="3F3BF172">
            <w:pPr>
              <w:spacing w:line="440" w:lineRule="exact"/>
              <w:rPr>
                <w:rFonts w:hint="eastAsia" w:ascii="宋体" w:hAnsi="宋体" w:cs="宋体"/>
                <w:sz w:val="24"/>
              </w:rPr>
            </w:pPr>
            <w:r>
              <w:rPr>
                <w:rFonts w:hint="eastAsia" w:ascii="宋体" w:hAnsi="宋体" w:cs="宋体"/>
                <w:sz w:val="24"/>
              </w:rPr>
              <w:t>86明盒</w:t>
            </w:r>
          </w:p>
        </w:tc>
        <w:tc>
          <w:tcPr>
            <w:tcW w:w="953" w:type="pct"/>
            <w:tcBorders>
              <w:top w:val="nil"/>
              <w:left w:val="nil"/>
              <w:bottom w:val="single" w:color="auto" w:sz="4" w:space="0"/>
              <w:right w:val="single" w:color="auto" w:sz="4" w:space="0"/>
            </w:tcBorders>
            <w:shd w:val="clear" w:color="auto" w:fill="auto"/>
            <w:noWrap/>
            <w:vAlign w:val="center"/>
          </w:tcPr>
          <w:p w14:paraId="79AA738F">
            <w:pPr>
              <w:spacing w:line="440" w:lineRule="exact"/>
              <w:rPr>
                <w:rFonts w:hint="eastAsia" w:ascii="宋体" w:hAnsi="宋体" w:cs="宋体"/>
                <w:sz w:val="24"/>
              </w:rPr>
            </w:pPr>
            <w:r>
              <w:rPr>
                <w:rFonts w:hint="eastAsia" w:ascii="宋体" w:hAnsi="宋体" w:cs="宋体"/>
                <w:sz w:val="24"/>
              </w:rPr>
              <w:t>个</w:t>
            </w:r>
          </w:p>
        </w:tc>
        <w:tc>
          <w:tcPr>
            <w:tcW w:w="954" w:type="pct"/>
            <w:tcBorders>
              <w:top w:val="nil"/>
              <w:left w:val="nil"/>
              <w:bottom w:val="single" w:color="auto" w:sz="4" w:space="0"/>
              <w:right w:val="single" w:color="auto" w:sz="4" w:space="0"/>
            </w:tcBorders>
            <w:shd w:val="clear" w:color="auto" w:fill="auto"/>
            <w:noWrap/>
            <w:vAlign w:val="center"/>
          </w:tcPr>
          <w:p w14:paraId="1B202A4A">
            <w:pPr>
              <w:spacing w:line="440" w:lineRule="exact"/>
              <w:rPr>
                <w:rFonts w:hint="eastAsia" w:ascii="宋体" w:hAnsi="宋体" w:cs="宋体"/>
                <w:sz w:val="24"/>
              </w:rPr>
            </w:pPr>
            <w:r>
              <w:rPr>
                <w:rFonts w:hint="eastAsia" w:ascii="宋体" w:hAnsi="宋体" w:cs="宋体"/>
                <w:sz w:val="24"/>
              </w:rPr>
              <w:t>32</w:t>
            </w:r>
          </w:p>
        </w:tc>
      </w:tr>
      <w:tr w14:paraId="08769879">
        <w:tblPrEx>
          <w:tblCellMar>
            <w:top w:w="0" w:type="dxa"/>
            <w:left w:w="108" w:type="dxa"/>
            <w:bottom w:w="0" w:type="dxa"/>
            <w:right w:w="108" w:type="dxa"/>
          </w:tblCellMar>
        </w:tblPrEx>
        <w:trPr>
          <w:trHeight w:val="420" w:hRule="atLeast"/>
        </w:trPr>
        <w:tc>
          <w:tcPr>
            <w:tcW w:w="953" w:type="pct"/>
            <w:tcBorders>
              <w:top w:val="nil"/>
              <w:left w:val="single" w:color="auto" w:sz="4" w:space="0"/>
              <w:bottom w:val="single" w:color="auto" w:sz="4" w:space="0"/>
              <w:right w:val="single" w:color="auto" w:sz="4" w:space="0"/>
            </w:tcBorders>
            <w:shd w:val="clear" w:color="auto" w:fill="auto"/>
            <w:noWrap/>
            <w:vAlign w:val="center"/>
          </w:tcPr>
          <w:p w14:paraId="5E98D917">
            <w:pPr>
              <w:spacing w:line="440" w:lineRule="exact"/>
              <w:rPr>
                <w:rFonts w:hint="eastAsia" w:ascii="宋体" w:hAnsi="宋体" w:cs="宋体"/>
                <w:sz w:val="24"/>
              </w:rPr>
            </w:pPr>
            <w:r>
              <w:rPr>
                <w:rFonts w:hint="eastAsia" w:ascii="宋体" w:hAnsi="宋体" w:cs="宋体"/>
                <w:sz w:val="24"/>
              </w:rPr>
              <w:t>9</w:t>
            </w:r>
          </w:p>
        </w:tc>
        <w:tc>
          <w:tcPr>
            <w:tcW w:w="2137" w:type="pct"/>
            <w:tcBorders>
              <w:top w:val="nil"/>
              <w:left w:val="nil"/>
              <w:bottom w:val="single" w:color="auto" w:sz="4" w:space="0"/>
              <w:right w:val="single" w:color="auto" w:sz="4" w:space="0"/>
            </w:tcBorders>
            <w:shd w:val="clear" w:color="auto" w:fill="auto"/>
            <w:noWrap/>
            <w:vAlign w:val="center"/>
          </w:tcPr>
          <w:p w14:paraId="28CD23BE">
            <w:pPr>
              <w:spacing w:line="440" w:lineRule="exact"/>
              <w:rPr>
                <w:rFonts w:hint="eastAsia" w:ascii="宋体" w:hAnsi="宋体" w:cs="宋体"/>
                <w:sz w:val="24"/>
              </w:rPr>
            </w:pPr>
            <w:r>
              <w:rPr>
                <w:rFonts w:hint="eastAsia" w:ascii="宋体" w:hAnsi="宋体" w:cs="宋体"/>
                <w:sz w:val="24"/>
              </w:rPr>
              <w:t>PVC管子</w:t>
            </w:r>
          </w:p>
        </w:tc>
        <w:tc>
          <w:tcPr>
            <w:tcW w:w="953" w:type="pct"/>
            <w:tcBorders>
              <w:top w:val="nil"/>
              <w:left w:val="nil"/>
              <w:bottom w:val="single" w:color="auto" w:sz="4" w:space="0"/>
              <w:right w:val="single" w:color="auto" w:sz="4" w:space="0"/>
            </w:tcBorders>
            <w:shd w:val="clear" w:color="auto" w:fill="auto"/>
            <w:noWrap/>
            <w:vAlign w:val="center"/>
          </w:tcPr>
          <w:p w14:paraId="60E10870">
            <w:pPr>
              <w:spacing w:line="440" w:lineRule="exact"/>
              <w:rPr>
                <w:rFonts w:hint="eastAsia" w:ascii="宋体" w:hAnsi="宋体" w:cs="宋体"/>
                <w:sz w:val="24"/>
              </w:rPr>
            </w:pPr>
            <w:r>
              <w:rPr>
                <w:rFonts w:hint="eastAsia" w:ascii="宋体" w:hAnsi="宋体" w:cs="宋体"/>
                <w:sz w:val="24"/>
              </w:rPr>
              <w:t>米</w:t>
            </w:r>
          </w:p>
        </w:tc>
        <w:tc>
          <w:tcPr>
            <w:tcW w:w="954" w:type="pct"/>
            <w:tcBorders>
              <w:top w:val="nil"/>
              <w:left w:val="nil"/>
              <w:bottom w:val="single" w:color="auto" w:sz="4" w:space="0"/>
              <w:right w:val="single" w:color="auto" w:sz="4" w:space="0"/>
            </w:tcBorders>
            <w:shd w:val="clear" w:color="auto" w:fill="auto"/>
            <w:noWrap/>
            <w:vAlign w:val="center"/>
          </w:tcPr>
          <w:p w14:paraId="340D976A">
            <w:pPr>
              <w:spacing w:line="440" w:lineRule="exact"/>
              <w:rPr>
                <w:rFonts w:hint="eastAsia" w:ascii="宋体" w:hAnsi="宋体" w:cs="宋体"/>
                <w:sz w:val="24"/>
              </w:rPr>
            </w:pPr>
            <w:r>
              <w:rPr>
                <w:rFonts w:hint="eastAsia" w:ascii="宋体" w:hAnsi="宋体" w:cs="宋体"/>
                <w:sz w:val="24"/>
              </w:rPr>
              <w:t>260</w:t>
            </w:r>
          </w:p>
        </w:tc>
      </w:tr>
      <w:tr w14:paraId="7FC759FE">
        <w:tblPrEx>
          <w:tblCellMar>
            <w:top w:w="0" w:type="dxa"/>
            <w:left w:w="108" w:type="dxa"/>
            <w:bottom w:w="0" w:type="dxa"/>
            <w:right w:w="108" w:type="dxa"/>
          </w:tblCellMar>
        </w:tblPrEx>
        <w:trPr>
          <w:trHeight w:val="420" w:hRule="atLeast"/>
        </w:trPr>
        <w:tc>
          <w:tcPr>
            <w:tcW w:w="953" w:type="pct"/>
            <w:tcBorders>
              <w:top w:val="nil"/>
              <w:left w:val="single" w:color="auto" w:sz="4" w:space="0"/>
              <w:bottom w:val="single" w:color="auto" w:sz="4" w:space="0"/>
              <w:right w:val="single" w:color="auto" w:sz="4" w:space="0"/>
            </w:tcBorders>
            <w:shd w:val="clear" w:color="auto" w:fill="auto"/>
            <w:noWrap/>
            <w:vAlign w:val="center"/>
          </w:tcPr>
          <w:p w14:paraId="48C42110">
            <w:pPr>
              <w:spacing w:line="440" w:lineRule="exact"/>
              <w:rPr>
                <w:rFonts w:hint="eastAsia" w:ascii="宋体" w:hAnsi="宋体" w:cs="宋体"/>
                <w:sz w:val="24"/>
              </w:rPr>
            </w:pPr>
            <w:r>
              <w:rPr>
                <w:rFonts w:hint="eastAsia" w:ascii="宋体" w:hAnsi="宋体" w:cs="宋体"/>
                <w:sz w:val="24"/>
              </w:rPr>
              <w:t>11</w:t>
            </w:r>
          </w:p>
        </w:tc>
        <w:tc>
          <w:tcPr>
            <w:tcW w:w="2137" w:type="pct"/>
            <w:tcBorders>
              <w:top w:val="nil"/>
              <w:left w:val="nil"/>
              <w:bottom w:val="single" w:color="auto" w:sz="4" w:space="0"/>
              <w:right w:val="single" w:color="auto" w:sz="4" w:space="0"/>
            </w:tcBorders>
            <w:shd w:val="clear" w:color="auto" w:fill="auto"/>
            <w:noWrap/>
            <w:vAlign w:val="center"/>
          </w:tcPr>
          <w:p w14:paraId="27354B1D">
            <w:pPr>
              <w:spacing w:line="440" w:lineRule="exact"/>
              <w:rPr>
                <w:rFonts w:hint="eastAsia" w:ascii="宋体" w:hAnsi="宋体" w:cs="宋体"/>
                <w:sz w:val="24"/>
              </w:rPr>
            </w:pPr>
            <w:r>
              <w:rPr>
                <w:rFonts w:hint="eastAsia" w:ascii="宋体" w:hAnsi="宋体" w:cs="宋体"/>
                <w:sz w:val="24"/>
              </w:rPr>
              <w:t>桥架</w:t>
            </w:r>
          </w:p>
        </w:tc>
        <w:tc>
          <w:tcPr>
            <w:tcW w:w="953" w:type="pct"/>
            <w:tcBorders>
              <w:top w:val="nil"/>
              <w:left w:val="nil"/>
              <w:bottom w:val="single" w:color="auto" w:sz="4" w:space="0"/>
              <w:right w:val="single" w:color="auto" w:sz="4" w:space="0"/>
            </w:tcBorders>
            <w:shd w:val="clear" w:color="auto" w:fill="auto"/>
            <w:noWrap/>
            <w:vAlign w:val="center"/>
          </w:tcPr>
          <w:p w14:paraId="428F6B61">
            <w:pPr>
              <w:spacing w:line="440" w:lineRule="exact"/>
              <w:rPr>
                <w:rFonts w:hint="eastAsia" w:ascii="宋体" w:hAnsi="宋体" w:cs="宋体"/>
                <w:sz w:val="24"/>
              </w:rPr>
            </w:pPr>
            <w:r>
              <w:rPr>
                <w:rFonts w:hint="eastAsia" w:ascii="宋体" w:hAnsi="宋体" w:cs="宋体"/>
                <w:sz w:val="24"/>
              </w:rPr>
              <w:t>米</w:t>
            </w:r>
          </w:p>
        </w:tc>
        <w:tc>
          <w:tcPr>
            <w:tcW w:w="954" w:type="pct"/>
            <w:tcBorders>
              <w:top w:val="nil"/>
              <w:left w:val="nil"/>
              <w:bottom w:val="single" w:color="auto" w:sz="4" w:space="0"/>
              <w:right w:val="single" w:color="auto" w:sz="4" w:space="0"/>
            </w:tcBorders>
            <w:shd w:val="clear" w:color="auto" w:fill="auto"/>
            <w:noWrap/>
            <w:vAlign w:val="center"/>
          </w:tcPr>
          <w:p w14:paraId="13174BE5">
            <w:pPr>
              <w:spacing w:line="440" w:lineRule="exact"/>
              <w:rPr>
                <w:rFonts w:hint="eastAsia" w:ascii="宋体" w:hAnsi="宋体" w:cs="宋体"/>
                <w:sz w:val="24"/>
              </w:rPr>
            </w:pPr>
            <w:r>
              <w:rPr>
                <w:rFonts w:hint="eastAsia" w:ascii="宋体" w:hAnsi="宋体" w:cs="宋体"/>
                <w:sz w:val="24"/>
              </w:rPr>
              <w:t>150</w:t>
            </w:r>
          </w:p>
        </w:tc>
      </w:tr>
      <w:tr w14:paraId="2ED0D02D">
        <w:tblPrEx>
          <w:tblCellMar>
            <w:top w:w="0" w:type="dxa"/>
            <w:left w:w="108" w:type="dxa"/>
            <w:bottom w:w="0" w:type="dxa"/>
            <w:right w:w="108" w:type="dxa"/>
          </w:tblCellMar>
        </w:tblPrEx>
        <w:trPr>
          <w:trHeight w:val="420" w:hRule="atLeast"/>
        </w:trPr>
        <w:tc>
          <w:tcPr>
            <w:tcW w:w="953" w:type="pct"/>
            <w:tcBorders>
              <w:top w:val="nil"/>
              <w:left w:val="single" w:color="auto" w:sz="4" w:space="0"/>
              <w:bottom w:val="single" w:color="auto" w:sz="4" w:space="0"/>
              <w:right w:val="single" w:color="auto" w:sz="4" w:space="0"/>
            </w:tcBorders>
            <w:shd w:val="clear" w:color="auto" w:fill="auto"/>
            <w:noWrap/>
            <w:vAlign w:val="center"/>
          </w:tcPr>
          <w:p w14:paraId="1DD46242">
            <w:pPr>
              <w:spacing w:line="440" w:lineRule="exact"/>
              <w:rPr>
                <w:rFonts w:hint="eastAsia" w:ascii="宋体" w:hAnsi="宋体" w:cs="宋体"/>
                <w:sz w:val="24"/>
              </w:rPr>
            </w:pPr>
            <w:r>
              <w:rPr>
                <w:rFonts w:hint="eastAsia" w:ascii="宋体" w:hAnsi="宋体" w:cs="宋体"/>
                <w:sz w:val="24"/>
              </w:rPr>
              <w:t>12</w:t>
            </w:r>
          </w:p>
        </w:tc>
        <w:tc>
          <w:tcPr>
            <w:tcW w:w="2137" w:type="pct"/>
            <w:tcBorders>
              <w:top w:val="nil"/>
              <w:left w:val="nil"/>
              <w:bottom w:val="single" w:color="auto" w:sz="4" w:space="0"/>
              <w:right w:val="single" w:color="auto" w:sz="4" w:space="0"/>
            </w:tcBorders>
            <w:shd w:val="clear" w:color="auto" w:fill="auto"/>
            <w:noWrap/>
            <w:vAlign w:val="center"/>
          </w:tcPr>
          <w:p w14:paraId="77CA308D">
            <w:pPr>
              <w:spacing w:line="440" w:lineRule="exact"/>
              <w:rPr>
                <w:rFonts w:hint="eastAsia" w:ascii="宋体" w:hAnsi="宋体" w:cs="宋体"/>
                <w:sz w:val="24"/>
              </w:rPr>
            </w:pPr>
            <w:r>
              <w:rPr>
                <w:rFonts w:hint="eastAsia" w:ascii="宋体" w:hAnsi="宋体" w:cs="宋体"/>
                <w:sz w:val="24"/>
              </w:rPr>
              <w:t>48口交换机</w:t>
            </w:r>
          </w:p>
        </w:tc>
        <w:tc>
          <w:tcPr>
            <w:tcW w:w="953" w:type="pct"/>
            <w:tcBorders>
              <w:top w:val="nil"/>
              <w:left w:val="single" w:color="auto" w:sz="4" w:space="0"/>
              <w:bottom w:val="single" w:color="auto" w:sz="4" w:space="0"/>
              <w:right w:val="single" w:color="auto" w:sz="4" w:space="0"/>
            </w:tcBorders>
            <w:shd w:val="clear" w:color="auto" w:fill="auto"/>
            <w:noWrap/>
            <w:vAlign w:val="center"/>
          </w:tcPr>
          <w:p w14:paraId="22B5825E">
            <w:pPr>
              <w:spacing w:line="440" w:lineRule="exact"/>
              <w:rPr>
                <w:rFonts w:hint="eastAsia" w:ascii="宋体" w:hAnsi="宋体" w:cs="宋体"/>
                <w:sz w:val="24"/>
              </w:rPr>
            </w:pPr>
            <w:r>
              <w:rPr>
                <w:rFonts w:hint="eastAsia" w:ascii="宋体" w:hAnsi="宋体" w:cs="宋体"/>
                <w:sz w:val="24"/>
              </w:rPr>
              <w:t>台</w:t>
            </w:r>
          </w:p>
        </w:tc>
        <w:tc>
          <w:tcPr>
            <w:tcW w:w="954" w:type="pct"/>
            <w:tcBorders>
              <w:top w:val="nil"/>
              <w:left w:val="nil"/>
              <w:bottom w:val="single" w:color="auto" w:sz="4" w:space="0"/>
              <w:right w:val="single" w:color="auto" w:sz="4" w:space="0"/>
            </w:tcBorders>
            <w:shd w:val="clear" w:color="auto" w:fill="auto"/>
            <w:noWrap/>
            <w:vAlign w:val="center"/>
          </w:tcPr>
          <w:p w14:paraId="28570E6A">
            <w:pPr>
              <w:spacing w:line="440" w:lineRule="exact"/>
              <w:rPr>
                <w:rFonts w:hint="eastAsia" w:ascii="宋体" w:hAnsi="宋体" w:cs="宋体"/>
                <w:sz w:val="24"/>
              </w:rPr>
            </w:pPr>
            <w:r>
              <w:rPr>
                <w:rFonts w:hint="eastAsia" w:ascii="宋体" w:hAnsi="宋体" w:cs="宋体"/>
                <w:sz w:val="24"/>
              </w:rPr>
              <w:t>2</w:t>
            </w:r>
          </w:p>
        </w:tc>
      </w:tr>
      <w:tr w14:paraId="6D1358FB">
        <w:tblPrEx>
          <w:tblCellMar>
            <w:top w:w="0" w:type="dxa"/>
            <w:left w:w="108" w:type="dxa"/>
            <w:bottom w:w="0" w:type="dxa"/>
            <w:right w:w="108" w:type="dxa"/>
          </w:tblCellMar>
        </w:tblPrEx>
        <w:trPr>
          <w:trHeight w:val="420" w:hRule="atLeast"/>
        </w:trPr>
        <w:tc>
          <w:tcPr>
            <w:tcW w:w="953" w:type="pct"/>
            <w:tcBorders>
              <w:top w:val="nil"/>
              <w:left w:val="single" w:color="auto" w:sz="4" w:space="0"/>
              <w:bottom w:val="single" w:color="auto" w:sz="4" w:space="0"/>
              <w:right w:val="single" w:color="auto" w:sz="4" w:space="0"/>
            </w:tcBorders>
            <w:shd w:val="clear" w:color="auto" w:fill="auto"/>
            <w:noWrap/>
            <w:vAlign w:val="center"/>
          </w:tcPr>
          <w:p w14:paraId="1BCF15C2">
            <w:pPr>
              <w:spacing w:line="440" w:lineRule="exact"/>
              <w:rPr>
                <w:rFonts w:hint="eastAsia" w:ascii="宋体" w:hAnsi="宋体" w:cs="宋体"/>
                <w:sz w:val="24"/>
              </w:rPr>
            </w:pPr>
            <w:r>
              <w:rPr>
                <w:rFonts w:hint="eastAsia" w:ascii="宋体" w:hAnsi="宋体" w:cs="宋体"/>
                <w:sz w:val="24"/>
              </w:rPr>
              <w:t>13</w:t>
            </w:r>
          </w:p>
        </w:tc>
        <w:tc>
          <w:tcPr>
            <w:tcW w:w="2137" w:type="pct"/>
            <w:tcBorders>
              <w:top w:val="nil"/>
              <w:left w:val="nil"/>
              <w:bottom w:val="single" w:color="auto" w:sz="4" w:space="0"/>
              <w:right w:val="single" w:color="auto" w:sz="4" w:space="0"/>
            </w:tcBorders>
            <w:shd w:val="clear" w:color="auto" w:fill="auto"/>
            <w:noWrap/>
            <w:vAlign w:val="center"/>
          </w:tcPr>
          <w:p w14:paraId="72826AEC">
            <w:pPr>
              <w:spacing w:line="440" w:lineRule="exact"/>
              <w:rPr>
                <w:rFonts w:hint="eastAsia" w:ascii="宋体" w:hAnsi="宋体" w:cs="宋体"/>
                <w:sz w:val="24"/>
              </w:rPr>
            </w:pPr>
            <w:r>
              <w:rPr>
                <w:rFonts w:hint="eastAsia" w:ascii="宋体" w:hAnsi="宋体" w:cs="宋体"/>
                <w:sz w:val="24"/>
              </w:rPr>
              <w:t>24口交换机</w:t>
            </w:r>
          </w:p>
        </w:tc>
        <w:tc>
          <w:tcPr>
            <w:tcW w:w="953" w:type="pct"/>
            <w:tcBorders>
              <w:top w:val="nil"/>
              <w:left w:val="single" w:color="auto" w:sz="4" w:space="0"/>
              <w:bottom w:val="single" w:color="auto" w:sz="4" w:space="0"/>
              <w:right w:val="single" w:color="auto" w:sz="4" w:space="0"/>
            </w:tcBorders>
            <w:shd w:val="clear" w:color="auto" w:fill="auto"/>
            <w:noWrap/>
            <w:vAlign w:val="center"/>
          </w:tcPr>
          <w:p w14:paraId="104CC976">
            <w:pPr>
              <w:spacing w:line="440" w:lineRule="exact"/>
              <w:rPr>
                <w:rFonts w:hint="eastAsia" w:ascii="宋体" w:hAnsi="宋体" w:cs="宋体"/>
                <w:sz w:val="24"/>
              </w:rPr>
            </w:pPr>
            <w:r>
              <w:rPr>
                <w:rFonts w:hint="eastAsia" w:ascii="宋体" w:hAnsi="宋体" w:cs="宋体"/>
                <w:sz w:val="24"/>
              </w:rPr>
              <w:t>台</w:t>
            </w:r>
          </w:p>
        </w:tc>
        <w:tc>
          <w:tcPr>
            <w:tcW w:w="954" w:type="pct"/>
            <w:tcBorders>
              <w:top w:val="nil"/>
              <w:left w:val="nil"/>
              <w:bottom w:val="single" w:color="auto" w:sz="4" w:space="0"/>
              <w:right w:val="single" w:color="auto" w:sz="4" w:space="0"/>
            </w:tcBorders>
            <w:shd w:val="clear" w:color="auto" w:fill="auto"/>
            <w:noWrap/>
            <w:vAlign w:val="center"/>
          </w:tcPr>
          <w:p w14:paraId="6CD972BB">
            <w:pPr>
              <w:spacing w:line="440" w:lineRule="exact"/>
              <w:rPr>
                <w:rFonts w:hint="eastAsia" w:ascii="宋体" w:hAnsi="宋体" w:cs="宋体"/>
                <w:sz w:val="24"/>
              </w:rPr>
            </w:pPr>
            <w:r>
              <w:rPr>
                <w:rFonts w:hint="eastAsia" w:ascii="宋体" w:hAnsi="宋体" w:cs="宋体"/>
                <w:sz w:val="24"/>
              </w:rPr>
              <w:t>4</w:t>
            </w:r>
          </w:p>
        </w:tc>
      </w:tr>
      <w:tr w14:paraId="669DB641">
        <w:tblPrEx>
          <w:tblCellMar>
            <w:top w:w="0" w:type="dxa"/>
            <w:left w:w="108" w:type="dxa"/>
            <w:bottom w:w="0" w:type="dxa"/>
            <w:right w:w="108" w:type="dxa"/>
          </w:tblCellMar>
        </w:tblPrEx>
        <w:trPr>
          <w:trHeight w:val="420" w:hRule="atLeast"/>
        </w:trPr>
        <w:tc>
          <w:tcPr>
            <w:tcW w:w="953" w:type="pct"/>
            <w:tcBorders>
              <w:top w:val="nil"/>
              <w:left w:val="single" w:color="auto" w:sz="4" w:space="0"/>
              <w:bottom w:val="single" w:color="auto" w:sz="4" w:space="0"/>
              <w:right w:val="single" w:color="auto" w:sz="4" w:space="0"/>
            </w:tcBorders>
            <w:shd w:val="clear" w:color="auto" w:fill="auto"/>
            <w:noWrap/>
            <w:vAlign w:val="center"/>
          </w:tcPr>
          <w:p w14:paraId="1A498880">
            <w:pPr>
              <w:spacing w:line="440" w:lineRule="exact"/>
              <w:rPr>
                <w:rFonts w:hint="eastAsia" w:ascii="宋体" w:hAnsi="宋体" w:cs="宋体"/>
                <w:sz w:val="24"/>
              </w:rPr>
            </w:pPr>
            <w:r>
              <w:rPr>
                <w:rFonts w:hint="eastAsia" w:ascii="宋体" w:hAnsi="宋体" w:cs="宋体"/>
                <w:sz w:val="24"/>
              </w:rPr>
              <w:t>14</w:t>
            </w:r>
          </w:p>
        </w:tc>
        <w:tc>
          <w:tcPr>
            <w:tcW w:w="2137" w:type="pct"/>
            <w:tcBorders>
              <w:top w:val="nil"/>
              <w:left w:val="nil"/>
              <w:bottom w:val="single" w:color="auto" w:sz="4" w:space="0"/>
              <w:right w:val="single" w:color="auto" w:sz="4" w:space="0"/>
            </w:tcBorders>
            <w:shd w:val="clear" w:color="auto" w:fill="auto"/>
            <w:noWrap/>
            <w:vAlign w:val="center"/>
          </w:tcPr>
          <w:p w14:paraId="12065EF5">
            <w:pPr>
              <w:spacing w:line="440" w:lineRule="exact"/>
              <w:rPr>
                <w:rFonts w:hint="eastAsia" w:ascii="宋体" w:hAnsi="宋体" w:cs="宋体"/>
                <w:sz w:val="24"/>
              </w:rPr>
            </w:pPr>
            <w:r>
              <w:rPr>
                <w:rFonts w:hint="eastAsia" w:ascii="宋体" w:hAnsi="宋体" w:cs="宋体"/>
                <w:sz w:val="24"/>
              </w:rPr>
              <w:t>千兆光模块</w:t>
            </w:r>
          </w:p>
        </w:tc>
        <w:tc>
          <w:tcPr>
            <w:tcW w:w="953" w:type="pct"/>
            <w:tcBorders>
              <w:top w:val="nil"/>
              <w:left w:val="nil"/>
              <w:bottom w:val="single" w:color="auto" w:sz="4" w:space="0"/>
              <w:right w:val="single" w:color="auto" w:sz="4" w:space="0"/>
            </w:tcBorders>
            <w:shd w:val="clear" w:color="auto" w:fill="auto"/>
            <w:noWrap/>
            <w:vAlign w:val="center"/>
          </w:tcPr>
          <w:p w14:paraId="1975A949">
            <w:pPr>
              <w:spacing w:line="440" w:lineRule="exact"/>
              <w:rPr>
                <w:rFonts w:hint="eastAsia" w:ascii="宋体" w:hAnsi="宋体" w:cs="宋体"/>
                <w:sz w:val="24"/>
              </w:rPr>
            </w:pPr>
            <w:r>
              <w:rPr>
                <w:rFonts w:hint="eastAsia" w:ascii="宋体" w:hAnsi="宋体" w:cs="宋体"/>
                <w:sz w:val="24"/>
              </w:rPr>
              <w:t>个</w:t>
            </w:r>
          </w:p>
        </w:tc>
        <w:tc>
          <w:tcPr>
            <w:tcW w:w="954" w:type="pct"/>
            <w:tcBorders>
              <w:top w:val="nil"/>
              <w:left w:val="nil"/>
              <w:bottom w:val="single" w:color="auto" w:sz="4" w:space="0"/>
              <w:right w:val="single" w:color="auto" w:sz="4" w:space="0"/>
            </w:tcBorders>
            <w:shd w:val="clear" w:color="auto" w:fill="auto"/>
            <w:noWrap/>
            <w:vAlign w:val="center"/>
          </w:tcPr>
          <w:p w14:paraId="51EC058C">
            <w:pPr>
              <w:spacing w:line="440" w:lineRule="exact"/>
              <w:rPr>
                <w:rFonts w:hint="eastAsia" w:ascii="宋体" w:hAnsi="宋体" w:cs="宋体"/>
                <w:sz w:val="24"/>
              </w:rPr>
            </w:pPr>
            <w:r>
              <w:rPr>
                <w:rFonts w:hint="eastAsia" w:ascii="宋体" w:hAnsi="宋体" w:cs="宋体"/>
                <w:sz w:val="24"/>
              </w:rPr>
              <w:t>2</w:t>
            </w:r>
          </w:p>
        </w:tc>
      </w:tr>
      <w:tr w14:paraId="35EF920B">
        <w:tblPrEx>
          <w:tblCellMar>
            <w:top w:w="0" w:type="dxa"/>
            <w:left w:w="108" w:type="dxa"/>
            <w:bottom w:w="0" w:type="dxa"/>
            <w:right w:w="108" w:type="dxa"/>
          </w:tblCellMar>
        </w:tblPrEx>
        <w:trPr>
          <w:trHeight w:val="420" w:hRule="atLeast"/>
        </w:trPr>
        <w:tc>
          <w:tcPr>
            <w:tcW w:w="953" w:type="pct"/>
            <w:tcBorders>
              <w:top w:val="nil"/>
              <w:left w:val="single" w:color="auto" w:sz="4" w:space="0"/>
              <w:bottom w:val="single" w:color="auto" w:sz="4" w:space="0"/>
              <w:right w:val="single" w:color="auto" w:sz="4" w:space="0"/>
            </w:tcBorders>
            <w:shd w:val="clear" w:color="auto" w:fill="auto"/>
            <w:noWrap/>
            <w:vAlign w:val="center"/>
          </w:tcPr>
          <w:p w14:paraId="4B65D91E">
            <w:pPr>
              <w:spacing w:line="440" w:lineRule="exact"/>
              <w:rPr>
                <w:rFonts w:hint="eastAsia" w:ascii="宋体" w:hAnsi="宋体" w:cs="宋体"/>
                <w:sz w:val="24"/>
              </w:rPr>
            </w:pPr>
            <w:r>
              <w:rPr>
                <w:rFonts w:hint="eastAsia" w:ascii="宋体" w:hAnsi="宋体" w:cs="宋体"/>
                <w:sz w:val="24"/>
              </w:rPr>
              <w:t>15</w:t>
            </w:r>
          </w:p>
        </w:tc>
        <w:tc>
          <w:tcPr>
            <w:tcW w:w="2137" w:type="pct"/>
            <w:tcBorders>
              <w:top w:val="nil"/>
              <w:left w:val="nil"/>
              <w:bottom w:val="single" w:color="auto" w:sz="4" w:space="0"/>
              <w:right w:val="single" w:color="auto" w:sz="4" w:space="0"/>
            </w:tcBorders>
            <w:shd w:val="clear" w:color="auto" w:fill="auto"/>
            <w:noWrap/>
            <w:vAlign w:val="center"/>
          </w:tcPr>
          <w:p w14:paraId="1D473741">
            <w:pPr>
              <w:spacing w:line="440" w:lineRule="exact"/>
              <w:rPr>
                <w:rFonts w:hint="eastAsia" w:ascii="宋体" w:hAnsi="宋体" w:cs="宋体"/>
                <w:sz w:val="24"/>
              </w:rPr>
            </w:pPr>
            <w:r>
              <w:rPr>
                <w:rFonts w:hint="eastAsia" w:ascii="宋体" w:hAnsi="宋体" w:cs="宋体"/>
                <w:sz w:val="24"/>
              </w:rPr>
              <w:t>12芯光纤</w:t>
            </w:r>
          </w:p>
        </w:tc>
        <w:tc>
          <w:tcPr>
            <w:tcW w:w="953" w:type="pct"/>
            <w:tcBorders>
              <w:top w:val="nil"/>
              <w:left w:val="nil"/>
              <w:bottom w:val="single" w:color="auto" w:sz="4" w:space="0"/>
              <w:right w:val="single" w:color="auto" w:sz="4" w:space="0"/>
            </w:tcBorders>
            <w:shd w:val="clear" w:color="auto" w:fill="auto"/>
            <w:noWrap/>
            <w:vAlign w:val="center"/>
          </w:tcPr>
          <w:p w14:paraId="501F8CE8">
            <w:pPr>
              <w:spacing w:line="440" w:lineRule="exact"/>
              <w:rPr>
                <w:rFonts w:hint="eastAsia" w:ascii="宋体" w:hAnsi="宋体" w:cs="宋体"/>
                <w:sz w:val="24"/>
              </w:rPr>
            </w:pPr>
            <w:r>
              <w:rPr>
                <w:rFonts w:hint="eastAsia" w:ascii="宋体" w:hAnsi="宋体" w:cs="宋体"/>
                <w:sz w:val="24"/>
              </w:rPr>
              <w:t>米</w:t>
            </w:r>
          </w:p>
        </w:tc>
        <w:tc>
          <w:tcPr>
            <w:tcW w:w="954" w:type="pct"/>
            <w:tcBorders>
              <w:top w:val="nil"/>
              <w:left w:val="nil"/>
              <w:bottom w:val="single" w:color="auto" w:sz="4" w:space="0"/>
              <w:right w:val="single" w:color="auto" w:sz="4" w:space="0"/>
            </w:tcBorders>
            <w:shd w:val="clear" w:color="auto" w:fill="auto"/>
            <w:noWrap/>
            <w:vAlign w:val="center"/>
          </w:tcPr>
          <w:p w14:paraId="656D8761">
            <w:pPr>
              <w:spacing w:line="440" w:lineRule="exact"/>
              <w:rPr>
                <w:rFonts w:hint="eastAsia" w:ascii="宋体" w:hAnsi="宋体" w:cs="宋体"/>
                <w:sz w:val="24"/>
              </w:rPr>
            </w:pPr>
            <w:r>
              <w:rPr>
                <w:rFonts w:hint="eastAsia" w:ascii="宋体" w:hAnsi="宋体" w:cs="宋体"/>
                <w:sz w:val="24"/>
              </w:rPr>
              <w:t>180</w:t>
            </w:r>
          </w:p>
        </w:tc>
      </w:tr>
      <w:tr w14:paraId="4631009D">
        <w:tblPrEx>
          <w:tblCellMar>
            <w:top w:w="0" w:type="dxa"/>
            <w:left w:w="108" w:type="dxa"/>
            <w:bottom w:w="0" w:type="dxa"/>
            <w:right w:w="108" w:type="dxa"/>
          </w:tblCellMar>
        </w:tblPrEx>
        <w:trPr>
          <w:trHeight w:val="420" w:hRule="atLeast"/>
        </w:trPr>
        <w:tc>
          <w:tcPr>
            <w:tcW w:w="953" w:type="pct"/>
            <w:tcBorders>
              <w:top w:val="nil"/>
              <w:left w:val="single" w:color="auto" w:sz="4" w:space="0"/>
              <w:bottom w:val="single" w:color="auto" w:sz="4" w:space="0"/>
              <w:right w:val="single" w:color="auto" w:sz="4" w:space="0"/>
            </w:tcBorders>
            <w:shd w:val="clear" w:color="auto" w:fill="auto"/>
            <w:noWrap/>
            <w:vAlign w:val="center"/>
          </w:tcPr>
          <w:p w14:paraId="42C288DC">
            <w:pPr>
              <w:spacing w:line="440" w:lineRule="exact"/>
              <w:rPr>
                <w:rFonts w:hint="eastAsia" w:ascii="宋体" w:hAnsi="宋体" w:cs="宋体"/>
                <w:sz w:val="24"/>
              </w:rPr>
            </w:pPr>
            <w:r>
              <w:rPr>
                <w:rFonts w:hint="eastAsia" w:ascii="宋体" w:hAnsi="宋体" w:cs="宋体"/>
                <w:sz w:val="24"/>
              </w:rPr>
              <w:t>16</w:t>
            </w:r>
          </w:p>
        </w:tc>
        <w:tc>
          <w:tcPr>
            <w:tcW w:w="2137" w:type="pct"/>
            <w:tcBorders>
              <w:top w:val="nil"/>
              <w:left w:val="nil"/>
              <w:bottom w:val="single" w:color="auto" w:sz="4" w:space="0"/>
              <w:right w:val="single" w:color="auto" w:sz="4" w:space="0"/>
            </w:tcBorders>
            <w:shd w:val="clear" w:color="auto" w:fill="auto"/>
            <w:noWrap/>
            <w:vAlign w:val="center"/>
          </w:tcPr>
          <w:p w14:paraId="3C094A19">
            <w:pPr>
              <w:spacing w:line="440" w:lineRule="exact"/>
              <w:rPr>
                <w:rFonts w:hint="eastAsia" w:ascii="宋体" w:hAnsi="宋体" w:cs="宋体"/>
                <w:sz w:val="24"/>
              </w:rPr>
            </w:pPr>
            <w:r>
              <w:rPr>
                <w:rFonts w:hint="eastAsia" w:ascii="宋体" w:hAnsi="宋体" w:cs="宋体"/>
                <w:sz w:val="24"/>
              </w:rPr>
              <w:t>12芯光纤盒</w:t>
            </w:r>
          </w:p>
        </w:tc>
        <w:tc>
          <w:tcPr>
            <w:tcW w:w="953" w:type="pct"/>
            <w:tcBorders>
              <w:top w:val="nil"/>
              <w:left w:val="nil"/>
              <w:bottom w:val="single" w:color="auto" w:sz="4" w:space="0"/>
              <w:right w:val="single" w:color="auto" w:sz="4" w:space="0"/>
            </w:tcBorders>
            <w:shd w:val="clear" w:color="auto" w:fill="auto"/>
            <w:noWrap/>
            <w:vAlign w:val="center"/>
          </w:tcPr>
          <w:p w14:paraId="4B6C6351">
            <w:pPr>
              <w:spacing w:line="440" w:lineRule="exact"/>
              <w:rPr>
                <w:rFonts w:hint="eastAsia" w:ascii="宋体" w:hAnsi="宋体" w:cs="宋体"/>
                <w:sz w:val="24"/>
              </w:rPr>
            </w:pPr>
            <w:r>
              <w:rPr>
                <w:rFonts w:hint="eastAsia" w:ascii="宋体" w:hAnsi="宋体" w:cs="宋体"/>
                <w:sz w:val="24"/>
              </w:rPr>
              <w:t>个</w:t>
            </w:r>
          </w:p>
        </w:tc>
        <w:tc>
          <w:tcPr>
            <w:tcW w:w="954" w:type="pct"/>
            <w:tcBorders>
              <w:top w:val="nil"/>
              <w:left w:val="nil"/>
              <w:bottom w:val="single" w:color="auto" w:sz="4" w:space="0"/>
              <w:right w:val="single" w:color="auto" w:sz="4" w:space="0"/>
            </w:tcBorders>
            <w:shd w:val="clear" w:color="auto" w:fill="auto"/>
            <w:noWrap/>
            <w:vAlign w:val="center"/>
          </w:tcPr>
          <w:p w14:paraId="182B0A26">
            <w:pPr>
              <w:spacing w:line="440" w:lineRule="exact"/>
              <w:rPr>
                <w:rFonts w:hint="eastAsia" w:ascii="宋体" w:hAnsi="宋体" w:cs="宋体"/>
                <w:sz w:val="24"/>
              </w:rPr>
            </w:pPr>
            <w:r>
              <w:rPr>
                <w:rFonts w:hint="eastAsia" w:ascii="宋体" w:hAnsi="宋体" w:cs="宋体"/>
                <w:sz w:val="24"/>
              </w:rPr>
              <w:t>2</w:t>
            </w:r>
          </w:p>
        </w:tc>
      </w:tr>
      <w:tr w14:paraId="697B4FFC">
        <w:tblPrEx>
          <w:tblCellMar>
            <w:top w:w="0" w:type="dxa"/>
            <w:left w:w="108" w:type="dxa"/>
            <w:bottom w:w="0" w:type="dxa"/>
            <w:right w:w="108" w:type="dxa"/>
          </w:tblCellMar>
        </w:tblPrEx>
        <w:trPr>
          <w:trHeight w:val="420" w:hRule="atLeast"/>
        </w:trPr>
        <w:tc>
          <w:tcPr>
            <w:tcW w:w="953" w:type="pct"/>
            <w:tcBorders>
              <w:top w:val="nil"/>
              <w:left w:val="single" w:color="auto" w:sz="4" w:space="0"/>
              <w:bottom w:val="single" w:color="auto" w:sz="4" w:space="0"/>
              <w:right w:val="single" w:color="auto" w:sz="4" w:space="0"/>
            </w:tcBorders>
            <w:shd w:val="clear" w:color="auto" w:fill="auto"/>
            <w:noWrap/>
            <w:vAlign w:val="center"/>
          </w:tcPr>
          <w:p w14:paraId="60F15256">
            <w:pPr>
              <w:spacing w:line="440" w:lineRule="exact"/>
              <w:rPr>
                <w:rFonts w:hint="eastAsia" w:ascii="宋体" w:hAnsi="宋体" w:cs="宋体"/>
                <w:sz w:val="24"/>
              </w:rPr>
            </w:pPr>
            <w:r>
              <w:rPr>
                <w:rFonts w:hint="eastAsia" w:ascii="宋体" w:hAnsi="宋体" w:cs="宋体"/>
                <w:sz w:val="24"/>
              </w:rPr>
              <w:t>17</w:t>
            </w:r>
          </w:p>
        </w:tc>
        <w:tc>
          <w:tcPr>
            <w:tcW w:w="2137" w:type="pct"/>
            <w:tcBorders>
              <w:top w:val="nil"/>
              <w:left w:val="nil"/>
              <w:bottom w:val="single" w:color="auto" w:sz="4" w:space="0"/>
              <w:right w:val="single" w:color="auto" w:sz="4" w:space="0"/>
            </w:tcBorders>
            <w:shd w:val="clear" w:color="auto" w:fill="auto"/>
            <w:noWrap/>
            <w:vAlign w:val="center"/>
          </w:tcPr>
          <w:p w14:paraId="24F09C23">
            <w:pPr>
              <w:spacing w:line="440" w:lineRule="exact"/>
              <w:rPr>
                <w:rFonts w:hint="eastAsia" w:ascii="宋体" w:hAnsi="宋体" w:cs="宋体"/>
                <w:sz w:val="24"/>
              </w:rPr>
            </w:pPr>
            <w:r>
              <w:rPr>
                <w:rFonts w:hint="eastAsia" w:ascii="宋体" w:hAnsi="宋体" w:cs="宋体"/>
                <w:sz w:val="24"/>
              </w:rPr>
              <w:t>光纤熔接</w:t>
            </w:r>
          </w:p>
        </w:tc>
        <w:tc>
          <w:tcPr>
            <w:tcW w:w="953" w:type="pct"/>
            <w:tcBorders>
              <w:top w:val="nil"/>
              <w:left w:val="nil"/>
              <w:bottom w:val="single" w:color="auto" w:sz="4" w:space="0"/>
              <w:right w:val="single" w:color="auto" w:sz="4" w:space="0"/>
            </w:tcBorders>
            <w:shd w:val="clear" w:color="auto" w:fill="auto"/>
            <w:noWrap/>
            <w:vAlign w:val="center"/>
          </w:tcPr>
          <w:p w14:paraId="3DA2BDF6">
            <w:pPr>
              <w:spacing w:line="440" w:lineRule="exact"/>
              <w:rPr>
                <w:rFonts w:hint="eastAsia" w:ascii="宋体" w:hAnsi="宋体" w:cs="宋体"/>
                <w:sz w:val="24"/>
              </w:rPr>
            </w:pPr>
            <w:r>
              <w:rPr>
                <w:rFonts w:hint="eastAsia" w:ascii="宋体" w:hAnsi="宋体" w:cs="宋体"/>
                <w:sz w:val="24"/>
              </w:rPr>
              <w:t>芯</w:t>
            </w:r>
          </w:p>
        </w:tc>
        <w:tc>
          <w:tcPr>
            <w:tcW w:w="954" w:type="pct"/>
            <w:tcBorders>
              <w:top w:val="nil"/>
              <w:left w:val="nil"/>
              <w:bottom w:val="single" w:color="auto" w:sz="4" w:space="0"/>
              <w:right w:val="single" w:color="auto" w:sz="4" w:space="0"/>
            </w:tcBorders>
            <w:shd w:val="clear" w:color="auto" w:fill="auto"/>
            <w:noWrap/>
            <w:vAlign w:val="center"/>
          </w:tcPr>
          <w:p w14:paraId="275E58A4">
            <w:pPr>
              <w:spacing w:line="440" w:lineRule="exact"/>
              <w:rPr>
                <w:rFonts w:hint="eastAsia" w:ascii="宋体" w:hAnsi="宋体" w:cs="宋体"/>
                <w:sz w:val="24"/>
              </w:rPr>
            </w:pPr>
            <w:r>
              <w:rPr>
                <w:rFonts w:hint="eastAsia" w:ascii="宋体" w:hAnsi="宋体" w:cs="宋体"/>
                <w:sz w:val="24"/>
              </w:rPr>
              <w:t>24</w:t>
            </w:r>
          </w:p>
        </w:tc>
      </w:tr>
      <w:tr w14:paraId="5A8EADD2">
        <w:tblPrEx>
          <w:tblCellMar>
            <w:top w:w="0" w:type="dxa"/>
            <w:left w:w="108" w:type="dxa"/>
            <w:bottom w:w="0" w:type="dxa"/>
            <w:right w:w="108" w:type="dxa"/>
          </w:tblCellMar>
        </w:tblPrEx>
        <w:trPr>
          <w:trHeight w:val="420" w:hRule="atLeast"/>
        </w:trPr>
        <w:tc>
          <w:tcPr>
            <w:tcW w:w="953" w:type="pct"/>
            <w:tcBorders>
              <w:top w:val="nil"/>
              <w:left w:val="single" w:color="auto" w:sz="4" w:space="0"/>
              <w:bottom w:val="single" w:color="auto" w:sz="4" w:space="0"/>
              <w:right w:val="single" w:color="auto" w:sz="4" w:space="0"/>
            </w:tcBorders>
            <w:shd w:val="clear" w:color="auto" w:fill="auto"/>
            <w:noWrap/>
            <w:vAlign w:val="center"/>
          </w:tcPr>
          <w:p w14:paraId="3AB87088">
            <w:pPr>
              <w:spacing w:line="440" w:lineRule="exact"/>
              <w:rPr>
                <w:rFonts w:hint="eastAsia" w:ascii="宋体" w:hAnsi="宋体" w:cs="宋体"/>
                <w:sz w:val="24"/>
              </w:rPr>
            </w:pPr>
            <w:r>
              <w:rPr>
                <w:rFonts w:hint="eastAsia" w:ascii="宋体" w:hAnsi="宋体" w:cs="宋体"/>
                <w:sz w:val="24"/>
              </w:rPr>
              <w:t>18</w:t>
            </w:r>
          </w:p>
        </w:tc>
        <w:tc>
          <w:tcPr>
            <w:tcW w:w="2137" w:type="pct"/>
            <w:tcBorders>
              <w:top w:val="nil"/>
              <w:left w:val="nil"/>
              <w:bottom w:val="single" w:color="auto" w:sz="4" w:space="0"/>
              <w:right w:val="single" w:color="auto" w:sz="4" w:space="0"/>
            </w:tcBorders>
            <w:shd w:val="clear" w:color="auto" w:fill="auto"/>
            <w:noWrap/>
            <w:vAlign w:val="center"/>
          </w:tcPr>
          <w:p w14:paraId="50C1E028">
            <w:pPr>
              <w:spacing w:line="440" w:lineRule="exact"/>
              <w:rPr>
                <w:rFonts w:hint="eastAsia" w:ascii="宋体" w:hAnsi="宋体" w:cs="宋体"/>
                <w:sz w:val="24"/>
              </w:rPr>
            </w:pPr>
            <w:r>
              <w:rPr>
                <w:rFonts w:hint="eastAsia" w:ascii="宋体" w:hAnsi="宋体" w:cs="宋体"/>
                <w:sz w:val="24"/>
              </w:rPr>
              <w:t>1米光纤跳线</w:t>
            </w:r>
          </w:p>
        </w:tc>
        <w:tc>
          <w:tcPr>
            <w:tcW w:w="953" w:type="pct"/>
            <w:tcBorders>
              <w:top w:val="nil"/>
              <w:left w:val="nil"/>
              <w:bottom w:val="single" w:color="auto" w:sz="4" w:space="0"/>
              <w:right w:val="single" w:color="auto" w:sz="4" w:space="0"/>
            </w:tcBorders>
            <w:shd w:val="clear" w:color="auto" w:fill="auto"/>
            <w:noWrap/>
            <w:vAlign w:val="center"/>
          </w:tcPr>
          <w:p w14:paraId="38C134B3">
            <w:pPr>
              <w:spacing w:line="440" w:lineRule="exact"/>
              <w:rPr>
                <w:rFonts w:hint="eastAsia" w:ascii="宋体" w:hAnsi="宋体" w:cs="宋体"/>
                <w:sz w:val="24"/>
              </w:rPr>
            </w:pPr>
            <w:r>
              <w:rPr>
                <w:rFonts w:hint="eastAsia" w:ascii="宋体" w:hAnsi="宋体" w:cs="宋体"/>
                <w:sz w:val="24"/>
              </w:rPr>
              <w:t>对</w:t>
            </w:r>
          </w:p>
        </w:tc>
        <w:tc>
          <w:tcPr>
            <w:tcW w:w="954" w:type="pct"/>
            <w:tcBorders>
              <w:top w:val="nil"/>
              <w:left w:val="nil"/>
              <w:bottom w:val="single" w:color="auto" w:sz="4" w:space="0"/>
              <w:right w:val="single" w:color="auto" w:sz="4" w:space="0"/>
            </w:tcBorders>
            <w:shd w:val="clear" w:color="auto" w:fill="auto"/>
            <w:noWrap/>
            <w:vAlign w:val="center"/>
          </w:tcPr>
          <w:p w14:paraId="670F8C85">
            <w:pPr>
              <w:spacing w:line="440" w:lineRule="exact"/>
              <w:rPr>
                <w:rFonts w:hint="eastAsia" w:ascii="宋体" w:hAnsi="宋体" w:cs="宋体"/>
                <w:sz w:val="24"/>
              </w:rPr>
            </w:pPr>
            <w:r>
              <w:rPr>
                <w:rFonts w:hint="eastAsia" w:ascii="宋体" w:hAnsi="宋体" w:cs="宋体"/>
                <w:sz w:val="24"/>
              </w:rPr>
              <w:t>2</w:t>
            </w:r>
          </w:p>
        </w:tc>
      </w:tr>
      <w:tr w14:paraId="2AAF04F8">
        <w:tblPrEx>
          <w:tblCellMar>
            <w:top w:w="0" w:type="dxa"/>
            <w:left w:w="108" w:type="dxa"/>
            <w:bottom w:w="0" w:type="dxa"/>
            <w:right w:w="108" w:type="dxa"/>
          </w:tblCellMar>
        </w:tblPrEx>
        <w:trPr>
          <w:trHeight w:val="420" w:hRule="atLeast"/>
        </w:trPr>
        <w:tc>
          <w:tcPr>
            <w:tcW w:w="953" w:type="pct"/>
            <w:tcBorders>
              <w:top w:val="nil"/>
              <w:left w:val="single" w:color="auto" w:sz="4" w:space="0"/>
              <w:bottom w:val="single" w:color="auto" w:sz="4" w:space="0"/>
              <w:right w:val="single" w:color="auto" w:sz="4" w:space="0"/>
            </w:tcBorders>
            <w:shd w:val="clear" w:color="auto" w:fill="auto"/>
            <w:noWrap/>
            <w:vAlign w:val="center"/>
          </w:tcPr>
          <w:p w14:paraId="2EAF3385">
            <w:pPr>
              <w:spacing w:line="440" w:lineRule="exact"/>
              <w:rPr>
                <w:rFonts w:hint="eastAsia" w:ascii="宋体" w:hAnsi="宋体" w:cs="宋体"/>
                <w:sz w:val="24"/>
              </w:rPr>
            </w:pPr>
            <w:r>
              <w:rPr>
                <w:rFonts w:hint="eastAsia" w:ascii="宋体" w:hAnsi="宋体" w:cs="宋体"/>
                <w:sz w:val="24"/>
              </w:rPr>
              <w:t>19</w:t>
            </w:r>
          </w:p>
        </w:tc>
        <w:tc>
          <w:tcPr>
            <w:tcW w:w="2137" w:type="pct"/>
            <w:tcBorders>
              <w:top w:val="nil"/>
              <w:left w:val="nil"/>
              <w:bottom w:val="single" w:color="auto" w:sz="4" w:space="0"/>
              <w:right w:val="single" w:color="auto" w:sz="4" w:space="0"/>
            </w:tcBorders>
            <w:shd w:val="clear" w:color="auto" w:fill="auto"/>
            <w:noWrap/>
            <w:vAlign w:val="center"/>
          </w:tcPr>
          <w:p w14:paraId="1258542E">
            <w:pPr>
              <w:spacing w:line="440" w:lineRule="exact"/>
              <w:rPr>
                <w:rFonts w:hint="eastAsia" w:ascii="宋体" w:hAnsi="宋体" w:cs="宋体"/>
                <w:sz w:val="24"/>
              </w:rPr>
            </w:pPr>
            <w:r>
              <w:rPr>
                <w:rFonts w:hint="eastAsia" w:ascii="宋体" w:hAnsi="宋体" w:cs="宋体"/>
                <w:sz w:val="24"/>
              </w:rPr>
              <w:t>网络跳线</w:t>
            </w:r>
          </w:p>
        </w:tc>
        <w:tc>
          <w:tcPr>
            <w:tcW w:w="953" w:type="pct"/>
            <w:tcBorders>
              <w:top w:val="nil"/>
              <w:left w:val="nil"/>
              <w:bottom w:val="single" w:color="auto" w:sz="4" w:space="0"/>
              <w:right w:val="single" w:color="auto" w:sz="4" w:space="0"/>
            </w:tcBorders>
            <w:shd w:val="clear" w:color="auto" w:fill="auto"/>
            <w:noWrap/>
            <w:vAlign w:val="center"/>
          </w:tcPr>
          <w:p w14:paraId="61A21A89">
            <w:pPr>
              <w:spacing w:line="440" w:lineRule="exact"/>
              <w:rPr>
                <w:rFonts w:hint="eastAsia" w:ascii="宋体" w:hAnsi="宋体" w:cs="宋体"/>
                <w:sz w:val="24"/>
              </w:rPr>
            </w:pPr>
            <w:r>
              <w:rPr>
                <w:rFonts w:hint="eastAsia" w:ascii="宋体" w:hAnsi="宋体" w:cs="宋体"/>
                <w:sz w:val="24"/>
              </w:rPr>
              <w:t>根</w:t>
            </w:r>
          </w:p>
        </w:tc>
        <w:tc>
          <w:tcPr>
            <w:tcW w:w="954" w:type="pct"/>
            <w:tcBorders>
              <w:top w:val="nil"/>
              <w:left w:val="nil"/>
              <w:bottom w:val="single" w:color="auto" w:sz="4" w:space="0"/>
              <w:right w:val="single" w:color="auto" w:sz="4" w:space="0"/>
            </w:tcBorders>
            <w:shd w:val="clear" w:color="auto" w:fill="auto"/>
            <w:noWrap/>
            <w:vAlign w:val="center"/>
          </w:tcPr>
          <w:p w14:paraId="22E0F1F5">
            <w:pPr>
              <w:spacing w:line="440" w:lineRule="exact"/>
              <w:rPr>
                <w:rFonts w:hint="eastAsia" w:ascii="宋体" w:hAnsi="宋体" w:cs="宋体"/>
                <w:sz w:val="24"/>
              </w:rPr>
            </w:pPr>
            <w:r>
              <w:rPr>
                <w:rFonts w:hint="eastAsia" w:ascii="宋体" w:hAnsi="宋体" w:cs="宋体"/>
                <w:sz w:val="24"/>
              </w:rPr>
              <w:t>70</w:t>
            </w:r>
          </w:p>
        </w:tc>
      </w:tr>
      <w:tr w14:paraId="3796711C">
        <w:tblPrEx>
          <w:tblCellMar>
            <w:top w:w="0" w:type="dxa"/>
            <w:left w:w="108" w:type="dxa"/>
            <w:bottom w:w="0" w:type="dxa"/>
            <w:right w:w="108" w:type="dxa"/>
          </w:tblCellMar>
        </w:tblPrEx>
        <w:trPr>
          <w:trHeight w:val="420" w:hRule="atLeast"/>
        </w:trPr>
        <w:tc>
          <w:tcPr>
            <w:tcW w:w="953" w:type="pct"/>
            <w:tcBorders>
              <w:top w:val="nil"/>
              <w:left w:val="single" w:color="auto" w:sz="4" w:space="0"/>
              <w:bottom w:val="single" w:color="auto" w:sz="4" w:space="0"/>
              <w:right w:val="single" w:color="auto" w:sz="4" w:space="0"/>
            </w:tcBorders>
            <w:shd w:val="clear" w:color="auto" w:fill="auto"/>
            <w:noWrap/>
            <w:vAlign w:val="center"/>
          </w:tcPr>
          <w:p w14:paraId="175E6414">
            <w:pPr>
              <w:spacing w:line="440" w:lineRule="exact"/>
              <w:rPr>
                <w:rFonts w:hint="eastAsia" w:ascii="宋体" w:hAnsi="宋体" w:cs="宋体"/>
                <w:sz w:val="24"/>
              </w:rPr>
            </w:pPr>
            <w:r>
              <w:rPr>
                <w:rFonts w:hint="eastAsia" w:ascii="宋体" w:hAnsi="宋体" w:cs="宋体"/>
                <w:sz w:val="24"/>
              </w:rPr>
              <w:t>20</w:t>
            </w:r>
          </w:p>
        </w:tc>
        <w:tc>
          <w:tcPr>
            <w:tcW w:w="2137" w:type="pct"/>
            <w:tcBorders>
              <w:top w:val="nil"/>
              <w:left w:val="nil"/>
              <w:bottom w:val="single" w:color="auto" w:sz="4" w:space="0"/>
              <w:right w:val="single" w:color="auto" w:sz="4" w:space="0"/>
            </w:tcBorders>
            <w:shd w:val="clear" w:color="auto" w:fill="auto"/>
            <w:noWrap/>
            <w:vAlign w:val="center"/>
          </w:tcPr>
          <w:p w14:paraId="1B321FC5">
            <w:pPr>
              <w:spacing w:line="440" w:lineRule="exact"/>
              <w:rPr>
                <w:rFonts w:hint="eastAsia" w:ascii="宋体" w:hAnsi="宋体" w:cs="宋体"/>
                <w:sz w:val="24"/>
              </w:rPr>
            </w:pPr>
            <w:r>
              <w:rPr>
                <w:rFonts w:hint="eastAsia" w:ascii="宋体" w:hAnsi="宋体" w:cs="宋体"/>
                <w:sz w:val="24"/>
              </w:rPr>
              <w:t>安装附件</w:t>
            </w:r>
          </w:p>
        </w:tc>
        <w:tc>
          <w:tcPr>
            <w:tcW w:w="953" w:type="pct"/>
            <w:tcBorders>
              <w:top w:val="nil"/>
              <w:left w:val="nil"/>
              <w:bottom w:val="single" w:color="auto" w:sz="4" w:space="0"/>
              <w:right w:val="single" w:color="auto" w:sz="4" w:space="0"/>
            </w:tcBorders>
            <w:shd w:val="clear" w:color="auto" w:fill="auto"/>
            <w:noWrap/>
            <w:vAlign w:val="center"/>
          </w:tcPr>
          <w:p w14:paraId="6CF98D7F">
            <w:pPr>
              <w:spacing w:line="440" w:lineRule="exact"/>
              <w:rPr>
                <w:rFonts w:hint="eastAsia" w:ascii="宋体" w:hAnsi="宋体" w:cs="宋体"/>
                <w:sz w:val="24"/>
              </w:rPr>
            </w:pPr>
            <w:r>
              <w:rPr>
                <w:rFonts w:hint="eastAsia" w:ascii="宋体" w:hAnsi="宋体" w:cs="宋体"/>
                <w:sz w:val="24"/>
              </w:rPr>
              <w:t>批</w:t>
            </w:r>
          </w:p>
        </w:tc>
        <w:tc>
          <w:tcPr>
            <w:tcW w:w="954" w:type="pct"/>
            <w:tcBorders>
              <w:top w:val="nil"/>
              <w:left w:val="nil"/>
              <w:bottom w:val="single" w:color="auto" w:sz="4" w:space="0"/>
              <w:right w:val="single" w:color="auto" w:sz="4" w:space="0"/>
            </w:tcBorders>
            <w:shd w:val="clear" w:color="auto" w:fill="auto"/>
            <w:noWrap/>
            <w:vAlign w:val="center"/>
          </w:tcPr>
          <w:p w14:paraId="3CB64589">
            <w:pPr>
              <w:spacing w:line="440" w:lineRule="exact"/>
              <w:rPr>
                <w:rFonts w:hint="eastAsia" w:ascii="宋体" w:hAnsi="宋体" w:cs="宋体"/>
                <w:sz w:val="24"/>
              </w:rPr>
            </w:pPr>
            <w:r>
              <w:rPr>
                <w:rFonts w:hint="eastAsia" w:ascii="宋体" w:hAnsi="宋体" w:cs="宋体"/>
                <w:sz w:val="24"/>
              </w:rPr>
              <w:t>1</w:t>
            </w:r>
          </w:p>
        </w:tc>
      </w:tr>
    </w:tbl>
    <w:p w14:paraId="217E1EEF">
      <w:pPr>
        <w:spacing w:line="440" w:lineRule="exact"/>
        <w:rPr>
          <w:rFonts w:hint="eastAsia" w:ascii="宋体" w:hAnsi="宋体" w:cs="宋体"/>
          <w:sz w:val="24"/>
        </w:rPr>
      </w:pPr>
      <w:r>
        <w:rPr>
          <w:rFonts w:hint="eastAsia" w:ascii="宋体" w:hAnsi="宋体" w:cs="宋体"/>
          <w:sz w:val="24"/>
        </w:rPr>
        <w:t>（四）尚湖初中设备清单</w:t>
      </w:r>
    </w:p>
    <w:tbl>
      <w:tblPr>
        <w:tblStyle w:val="5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2"/>
        <w:gridCol w:w="4376"/>
        <w:gridCol w:w="1734"/>
        <w:gridCol w:w="1734"/>
      </w:tblGrid>
      <w:tr w14:paraId="1412D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04" w:type="pct"/>
            <w:shd w:val="clear" w:color="auto" w:fill="auto"/>
            <w:noWrap/>
            <w:vAlign w:val="center"/>
          </w:tcPr>
          <w:p w14:paraId="7E756F8B">
            <w:pPr>
              <w:spacing w:line="440" w:lineRule="exact"/>
              <w:rPr>
                <w:rFonts w:hint="eastAsia" w:ascii="宋体" w:hAnsi="宋体" w:cs="宋体"/>
                <w:sz w:val="24"/>
              </w:rPr>
            </w:pPr>
            <w:r>
              <w:rPr>
                <w:rFonts w:hint="eastAsia" w:ascii="宋体" w:hAnsi="宋体" w:cs="宋体"/>
                <w:sz w:val="24"/>
              </w:rPr>
              <w:t>序号</w:t>
            </w:r>
          </w:p>
        </w:tc>
        <w:tc>
          <w:tcPr>
            <w:tcW w:w="2284" w:type="pct"/>
            <w:shd w:val="clear" w:color="auto" w:fill="auto"/>
            <w:noWrap/>
            <w:vAlign w:val="center"/>
          </w:tcPr>
          <w:p w14:paraId="7A451497">
            <w:pPr>
              <w:spacing w:line="440" w:lineRule="exact"/>
              <w:rPr>
                <w:rFonts w:hint="eastAsia" w:ascii="宋体" w:hAnsi="宋体" w:cs="宋体"/>
                <w:sz w:val="24"/>
              </w:rPr>
            </w:pPr>
            <w:r>
              <w:rPr>
                <w:rFonts w:hint="eastAsia" w:ascii="宋体" w:hAnsi="宋体" w:cs="宋体"/>
                <w:sz w:val="24"/>
              </w:rPr>
              <w:t>设备名称</w:t>
            </w:r>
          </w:p>
        </w:tc>
        <w:tc>
          <w:tcPr>
            <w:tcW w:w="905" w:type="pct"/>
            <w:shd w:val="clear" w:color="auto" w:fill="auto"/>
            <w:noWrap/>
            <w:vAlign w:val="center"/>
          </w:tcPr>
          <w:p w14:paraId="4733D0AD">
            <w:pPr>
              <w:spacing w:line="440" w:lineRule="exact"/>
              <w:rPr>
                <w:rFonts w:hint="eastAsia" w:ascii="宋体" w:hAnsi="宋体" w:cs="宋体"/>
                <w:sz w:val="24"/>
              </w:rPr>
            </w:pPr>
            <w:r>
              <w:rPr>
                <w:rFonts w:hint="eastAsia" w:ascii="宋体" w:hAnsi="宋体" w:cs="宋体"/>
                <w:sz w:val="24"/>
              </w:rPr>
              <w:t>单位</w:t>
            </w:r>
          </w:p>
        </w:tc>
        <w:tc>
          <w:tcPr>
            <w:tcW w:w="905" w:type="pct"/>
            <w:shd w:val="clear" w:color="auto" w:fill="auto"/>
            <w:noWrap/>
            <w:vAlign w:val="center"/>
          </w:tcPr>
          <w:p w14:paraId="29D96560">
            <w:pPr>
              <w:spacing w:line="440" w:lineRule="exact"/>
              <w:rPr>
                <w:rFonts w:hint="eastAsia" w:ascii="宋体" w:hAnsi="宋体" w:cs="宋体"/>
                <w:sz w:val="24"/>
              </w:rPr>
            </w:pPr>
            <w:r>
              <w:rPr>
                <w:rFonts w:hint="eastAsia" w:ascii="宋体" w:hAnsi="宋体" w:cs="宋体"/>
                <w:sz w:val="24"/>
              </w:rPr>
              <w:t>数量</w:t>
            </w:r>
          </w:p>
        </w:tc>
      </w:tr>
      <w:tr w14:paraId="5DCE9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04" w:type="pct"/>
            <w:shd w:val="clear" w:color="auto" w:fill="auto"/>
            <w:noWrap/>
            <w:vAlign w:val="center"/>
          </w:tcPr>
          <w:p w14:paraId="31B29FA2">
            <w:pPr>
              <w:spacing w:line="440" w:lineRule="exact"/>
              <w:rPr>
                <w:rFonts w:hint="eastAsia" w:ascii="宋体" w:hAnsi="宋体" w:cs="宋体"/>
                <w:sz w:val="24"/>
              </w:rPr>
            </w:pPr>
            <w:r>
              <w:rPr>
                <w:rFonts w:hint="eastAsia" w:ascii="宋体" w:hAnsi="宋体" w:cs="宋体"/>
                <w:sz w:val="24"/>
              </w:rPr>
              <w:t>1</w:t>
            </w:r>
          </w:p>
        </w:tc>
        <w:tc>
          <w:tcPr>
            <w:tcW w:w="2284" w:type="pct"/>
            <w:shd w:val="clear" w:color="auto" w:fill="auto"/>
            <w:noWrap/>
            <w:vAlign w:val="center"/>
          </w:tcPr>
          <w:p w14:paraId="2CA2D4C8">
            <w:pPr>
              <w:spacing w:line="440" w:lineRule="exact"/>
              <w:rPr>
                <w:rFonts w:hint="eastAsia" w:ascii="宋体" w:hAnsi="宋体" w:cs="宋体"/>
                <w:sz w:val="24"/>
              </w:rPr>
            </w:pPr>
            <w:r>
              <w:rPr>
                <w:rFonts w:hint="eastAsia" w:ascii="宋体" w:hAnsi="宋体" w:cs="宋体"/>
                <w:sz w:val="24"/>
              </w:rPr>
              <w:t>6类网线</w:t>
            </w:r>
          </w:p>
        </w:tc>
        <w:tc>
          <w:tcPr>
            <w:tcW w:w="905" w:type="pct"/>
            <w:shd w:val="clear" w:color="auto" w:fill="auto"/>
            <w:noWrap/>
            <w:vAlign w:val="center"/>
          </w:tcPr>
          <w:p w14:paraId="7DC9C8B4">
            <w:pPr>
              <w:spacing w:line="440" w:lineRule="exact"/>
              <w:rPr>
                <w:rFonts w:hint="eastAsia" w:ascii="宋体" w:hAnsi="宋体" w:cs="宋体"/>
                <w:sz w:val="24"/>
              </w:rPr>
            </w:pPr>
            <w:r>
              <w:rPr>
                <w:rFonts w:hint="eastAsia" w:ascii="宋体" w:hAnsi="宋体" w:cs="宋体"/>
                <w:sz w:val="24"/>
              </w:rPr>
              <w:t>米</w:t>
            </w:r>
          </w:p>
        </w:tc>
        <w:tc>
          <w:tcPr>
            <w:tcW w:w="905" w:type="pct"/>
            <w:shd w:val="clear" w:color="auto" w:fill="auto"/>
            <w:noWrap/>
            <w:vAlign w:val="center"/>
          </w:tcPr>
          <w:p w14:paraId="4125AF9B">
            <w:pPr>
              <w:spacing w:line="440" w:lineRule="exact"/>
              <w:rPr>
                <w:rFonts w:hint="eastAsia" w:ascii="宋体" w:hAnsi="宋体" w:cs="宋体"/>
                <w:sz w:val="24"/>
              </w:rPr>
            </w:pPr>
            <w:r>
              <w:rPr>
                <w:rFonts w:hint="eastAsia" w:ascii="宋体" w:hAnsi="宋体" w:cs="宋体"/>
                <w:sz w:val="24"/>
              </w:rPr>
              <w:t>8500</w:t>
            </w:r>
          </w:p>
        </w:tc>
      </w:tr>
      <w:tr w14:paraId="28B83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04" w:type="pct"/>
            <w:shd w:val="clear" w:color="auto" w:fill="auto"/>
            <w:noWrap/>
            <w:vAlign w:val="center"/>
          </w:tcPr>
          <w:p w14:paraId="5A8ABE83">
            <w:pPr>
              <w:spacing w:line="440" w:lineRule="exact"/>
              <w:rPr>
                <w:rFonts w:hint="eastAsia" w:ascii="宋体" w:hAnsi="宋体" w:cs="宋体"/>
                <w:sz w:val="24"/>
              </w:rPr>
            </w:pPr>
            <w:r>
              <w:rPr>
                <w:rFonts w:hint="eastAsia" w:ascii="宋体" w:hAnsi="宋体" w:cs="宋体"/>
                <w:sz w:val="24"/>
              </w:rPr>
              <w:t>2</w:t>
            </w:r>
          </w:p>
        </w:tc>
        <w:tc>
          <w:tcPr>
            <w:tcW w:w="2284" w:type="pct"/>
            <w:shd w:val="clear" w:color="auto" w:fill="auto"/>
            <w:noWrap/>
            <w:vAlign w:val="center"/>
          </w:tcPr>
          <w:p w14:paraId="17BB8D45">
            <w:pPr>
              <w:spacing w:line="440" w:lineRule="exact"/>
              <w:rPr>
                <w:rFonts w:hint="eastAsia" w:ascii="宋体" w:hAnsi="宋体" w:cs="宋体"/>
                <w:sz w:val="24"/>
              </w:rPr>
            </w:pPr>
            <w:r>
              <w:rPr>
                <w:rFonts w:hint="eastAsia" w:ascii="宋体" w:hAnsi="宋体" w:cs="宋体"/>
                <w:sz w:val="24"/>
              </w:rPr>
              <w:t>6类模块</w:t>
            </w:r>
          </w:p>
        </w:tc>
        <w:tc>
          <w:tcPr>
            <w:tcW w:w="905" w:type="pct"/>
            <w:shd w:val="clear" w:color="auto" w:fill="auto"/>
            <w:noWrap/>
            <w:vAlign w:val="center"/>
          </w:tcPr>
          <w:p w14:paraId="11275634">
            <w:pPr>
              <w:spacing w:line="440" w:lineRule="exact"/>
              <w:rPr>
                <w:rFonts w:hint="eastAsia" w:ascii="宋体" w:hAnsi="宋体" w:cs="宋体"/>
                <w:sz w:val="24"/>
              </w:rPr>
            </w:pPr>
            <w:r>
              <w:rPr>
                <w:rFonts w:hint="eastAsia" w:ascii="宋体" w:hAnsi="宋体" w:cs="宋体"/>
                <w:sz w:val="24"/>
              </w:rPr>
              <w:t>个</w:t>
            </w:r>
          </w:p>
        </w:tc>
        <w:tc>
          <w:tcPr>
            <w:tcW w:w="905" w:type="pct"/>
            <w:shd w:val="clear" w:color="auto" w:fill="auto"/>
            <w:noWrap/>
            <w:vAlign w:val="center"/>
          </w:tcPr>
          <w:p w14:paraId="2D22BCF8">
            <w:pPr>
              <w:spacing w:line="440" w:lineRule="exact"/>
              <w:rPr>
                <w:rFonts w:hint="eastAsia" w:ascii="宋体" w:hAnsi="宋体" w:cs="宋体"/>
                <w:sz w:val="24"/>
              </w:rPr>
            </w:pPr>
            <w:r>
              <w:rPr>
                <w:rFonts w:hint="eastAsia" w:ascii="宋体" w:hAnsi="宋体" w:cs="宋体"/>
                <w:sz w:val="24"/>
              </w:rPr>
              <w:t>156</w:t>
            </w:r>
          </w:p>
        </w:tc>
      </w:tr>
      <w:tr w14:paraId="6ABFC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04" w:type="pct"/>
            <w:shd w:val="clear" w:color="auto" w:fill="auto"/>
            <w:noWrap/>
            <w:vAlign w:val="center"/>
          </w:tcPr>
          <w:p w14:paraId="3D8127CE">
            <w:pPr>
              <w:spacing w:line="440" w:lineRule="exact"/>
              <w:rPr>
                <w:rFonts w:hint="eastAsia" w:ascii="宋体" w:hAnsi="宋体" w:cs="宋体"/>
                <w:sz w:val="24"/>
              </w:rPr>
            </w:pPr>
            <w:r>
              <w:rPr>
                <w:rFonts w:hint="eastAsia" w:ascii="宋体" w:hAnsi="宋体" w:cs="宋体"/>
                <w:sz w:val="24"/>
              </w:rPr>
              <w:t>3</w:t>
            </w:r>
          </w:p>
        </w:tc>
        <w:tc>
          <w:tcPr>
            <w:tcW w:w="2284" w:type="pct"/>
            <w:shd w:val="clear" w:color="auto" w:fill="auto"/>
            <w:noWrap/>
            <w:vAlign w:val="center"/>
          </w:tcPr>
          <w:p w14:paraId="1EE0DB10">
            <w:pPr>
              <w:spacing w:line="440" w:lineRule="exact"/>
              <w:rPr>
                <w:rFonts w:hint="eastAsia" w:ascii="宋体" w:hAnsi="宋体" w:cs="宋体"/>
                <w:sz w:val="24"/>
              </w:rPr>
            </w:pPr>
            <w:r>
              <w:rPr>
                <w:rFonts w:hint="eastAsia" w:ascii="宋体" w:hAnsi="宋体" w:cs="宋体"/>
                <w:sz w:val="24"/>
              </w:rPr>
              <w:t>RJ45头</w:t>
            </w:r>
          </w:p>
        </w:tc>
        <w:tc>
          <w:tcPr>
            <w:tcW w:w="905" w:type="pct"/>
            <w:shd w:val="clear" w:color="auto" w:fill="auto"/>
            <w:noWrap/>
            <w:vAlign w:val="center"/>
          </w:tcPr>
          <w:p w14:paraId="3340A465">
            <w:pPr>
              <w:spacing w:line="440" w:lineRule="exact"/>
              <w:rPr>
                <w:rFonts w:hint="eastAsia" w:ascii="宋体" w:hAnsi="宋体" w:cs="宋体"/>
                <w:sz w:val="24"/>
              </w:rPr>
            </w:pPr>
            <w:r>
              <w:rPr>
                <w:rFonts w:hint="eastAsia" w:ascii="宋体" w:hAnsi="宋体" w:cs="宋体"/>
                <w:sz w:val="24"/>
              </w:rPr>
              <w:t>个</w:t>
            </w:r>
          </w:p>
        </w:tc>
        <w:tc>
          <w:tcPr>
            <w:tcW w:w="905" w:type="pct"/>
            <w:shd w:val="clear" w:color="auto" w:fill="auto"/>
            <w:noWrap/>
            <w:vAlign w:val="center"/>
          </w:tcPr>
          <w:p w14:paraId="51EF7747">
            <w:pPr>
              <w:spacing w:line="440" w:lineRule="exact"/>
              <w:rPr>
                <w:rFonts w:hint="eastAsia" w:ascii="宋体" w:hAnsi="宋体" w:cs="宋体"/>
                <w:sz w:val="24"/>
              </w:rPr>
            </w:pPr>
            <w:r>
              <w:rPr>
                <w:rFonts w:hint="eastAsia" w:ascii="宋体" w:hAnsi="宋体" w:cs="宋体"/>
                <w:sz w:val="24"/>
              </w:rPr>
              <w:t>180</w:t>
            </w:r>
          </w:p>
        </w:tc>
      </w:tr>
      <w:tr w14:paraId="41FDB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04" w:type="pct"/>
            <w:shd w:val="clear" w:color="auto" w:fill="auto"/>
            <w:noWrap/>
            <w:vAlign w:val="center"/>
          </w:tcPr>
          <w:p w14:paraId="5B680A80">
            <w:pPr>
              <w:spacing w:line="440" w:lineRule="exact"/>
              <w:rPr>
                <w:rFonts w:hint="eastAsia" w:ascii="宋体" w:hAnsi="宋体" w:cs="宋体"/>
                <w:sz w:val="24"/>
              </w:rPr>
            </w:pPr>
            <w:r>
              <w:rPr>
                <w:rFonts w:hint="eastAsia" w:ascii="宋体" w:hAnsi="宋体" w:cs="宋体"/>
                <w:sz w:val="24"/>
              </w:rPr>
              <w:t>4</w:t>
            </w:r>
          </w:p>
        </w:tc>
        <w:tc>
          <w:tcPr>
            <w:tcW w:w="2284" w:type="pct"/>
            <w:shd w:val="clear" w:color="auto" w:fill="auto"/>
            <w:noWrap/>
            <w:vAlign w:val="center"/>
          </w:tcPr>
          <w:p w14:paraId="4167B9ED">
            <w:pPr>
              <w:spacing w:line="440" w:lineRule="exact"/>
              <w:rPr>
                <w:rFonts w:hint="eastAsia" w:ascii="宋体" w:hAnsi="宋体" w:cs="宋体"/>
                <w:sz w:val="24"/>
              </w:rPr>
            </w:pPr>
            <w:r>
              <w:rPr>
                <w:rFonts w:hint="eastAsia" w:ascii="宋体" w:hAnsi="宋体" w:cs="宋体"/>
                <w:sz w:val="24"/>
              </w:rPr>
              <w:t>双口面板</w:t>
            </w:r>
          </w:p>
        </w:tc>
        <w:tc>
          <w:tcPr>
            <w:tcW w:w="905" w:type="pct"/>
            <w:shd w:val="clear" w:color="auto" w:fill="auto"/>
            <w:noWrap/>
            <w:vAlign w:val="center"/>
          </w:tcPr>
          <w:p w14:paraId="43548261">
            <w:pPr>
              <w:spacing w:line="440" w:lineRule="exact"/>
              <w:rPr>
                <w:rFonts w:hint="eastAsia" w:ascii="宋体" w:hAnsi="宋体" w:cs="宋体"/>
                <w:sz w:val="24"/>
              </w:rPr>
            </w:pPr>
            <w:r>
              <w:rPr>
                <w:rFonts w:hint="eastAsia" w:ascii="宋体" w:hAnsi="宋体" w:cs="宋体"/>
                <w:sz w:val="24"/>
              </w:rPr>
              <w:t>个</w:t>
            </w:r>
          </w:p>
        </w:tc>
        <w:tc>
          <w:tcPr>
            <w:tcW w:w="905" w:type="pct"/>
            <w:shd w:val="clear" w:color="auto" w:fill="auto"/>
            <w:noWrap/>
            <w:vAlign w:val="center"/>
          </w:tcPr>
          <w:p w14:paraId="1C1A8F71">
            <w:pPr>
              <w:spacing w:line="440" w:lineRule="exact"/>
              <w:rPr>
                <w:rFonts w:hint="eastAsia" w:ascii="宋体" w:hAnsi="宋体" w:cs="宋体"/>
                <w:sz w:val="24"/>
              </w:rPr>
            </w:pPr>
            <w:r>
              <w:rPr>
                <w:rFonts w:hint="eastAsia" w:ascii="宋体" w:hAnsi="宋体" w:cs="宋体"/>
                <w:sz w:val="24"/>
              </w:rPr>
              <w:t>78</w:t>
            </w:r>
          </w:p>
        </w:tc>
      </w:tr>
      <w:tr w14:paraId="14B00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04" w:type="pct"/>
            <w:shd w:val="clear" w:color="auto" w:fill="auto"/>
            <w:noWrap/>
            <w:vAlign w:val="center"/>
          </w:tcPr>
          <w:p w14:paraId="3C8E5D7A">
            <w:pPr>
              <w:spacing w:line="440" w:lineRule="exact"/>
              <w:rPr>
                <w:rFonts w:hint="eastAsia" w:ascii="宋体" w:hAnsi="宋体" w:cs="宋体"/>
                <w:sz w:val="24"/>
              </w:rPr>
            </w:pPr>
            <w:r>
              <w:rPr>
                <w:rFonts w:hint="eastAsia" w:ascii="宋体" w:hAnsi="宋体" w:cs="宋体"/>
                <w:sz w:val="24"/>
              </w:rPr>
              <w:t>5</w:t>
            </w:r>
          </w:p>
        </w:tc>
        <w:tc>
          <w:tcPr>
            <w:tcW w:w="2284" w:type="pct"/>
            <w:shd w:val="clear" w:color="auto" w:fill="auto"/>
            <w:noWrap/>
            <w:vAlign w:val="center"/>
          </w:tcPr>
          <w:p w14:paraId="3CA4E816">
            <w:pPr>
              <w:spacing w:line="440" w:lineRule="exact"/>
              <w:rPr>
                <w:rFonts w:hint="eastAsia" w:ascii="宋体" w:hAnsi="宋体" w:cs="宋体"/>
                <w:sz w:val="24"/>
              </w:rPr>
            </w:pPr>
            <w:r>
              <w:rPr>
                <w:rFonts w:hint="eastAsia" w:ascii="宋体" w:hAnsi="宋体" w:cs="宋体"/>
                <w:sz w:val="24"/>
              </w:rPr>
              <w:t>24口配线架</w:t>
            </w:r>
          </w:p>
        </w:tc>
        <w:tc>
          <w:tcPr>
            <w:tcW w:w="905" w:type="pct"/>
            <w:shd w:val="clear" w:color="auto" w:fill="auto"/>
            <w:noWrap/>
            <w:vAlign w:val="center"/>
          </w:tcPr>
          <w:p w14:paraId="1D687ADF">
            <w:pPr>
              <w:spacing w:line="440" w:lineRule="exact"/>
              <w:rPr>
                <w:rFonts w:hint="eastAsia" w:ascii="宋体" w:hAnsi="宋体" w:cs="宋体"/>
                <w:sz w:val="24"/>
              </w:rPr>
            </w:pPr>
            <w:r>
              <w:rPr>
                <w:rFonts w:hint="eastAsia" w:ascii="宋体" w:hAnsi="宋体" w:cs="宋体"/>
                <w:sz w:val="24"/>
              </w:rPr>
              <w:t>个</w:t>
            </w:r>
          </w:p>
        </w:tc>
        <w:tc>
          <w:tcPr>
            <w:tcW w:w="905" w:type="pct"/>
            <w:shd w:val="clear" w:color="auto" w:fill="auto"/>
            <w:noWrap/>
            <w:vAlign w:val="center"/>
          </w:tcPr>
          <w:p w14:paraId="4C3E7F8C">
            <w:pPr>
              <w:spacing w:line="440" w:lineRule="exact"/>
              <w:rPr>
                <w:rFonts w:hint="eastAsia" w:ascii="宋体" w:hAnsi="宋体" w:cs="宋体"/>
                <w:sz w:val="24"/>
              </w:rPr>
            </w:pPr>
            <w:r>
              <w:rPr>
                <w:rFonts w:hint="eastAsia" w:ascii="宋体" w:hAnsi="宋体" w:cs="宋体"/>
                <w:sz w:val="24"/>
              </w:rPr>
              <w:t>8</w:t>
            </w:r>
          </w:p>
        </w:tc>
      </w:tr>
      <w:tr w14:paraId="098D7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04" w:type="pct"/>
            <w:shd w:val="clear" w:color="auto" w:fill="auto"/>
            <w:noWrap/>
            <w:vAlign w:val="center"/>
          </w:tcPr>
          <w:p w14:paraId="3F734C0B">
            <w:pPr>
              <w:spacing w:line="440" w:lineRule="exact"/>
              <w:rPr>
                <w:rFonts w:hint="eastAsia" w:ascii="宋体" w:hAnsi="宋体" w:cs="宋体"/>
                <w:sz w:val="24"/>
              </w:rPr>
            </w:pPr>
            <w:r>
              <w:rPr>
                <w:rFonts w:hint="eastAsia" w:ascii="宋体" w:hAnsi="宋体" w:cs="宋体"/>
                <w:sz w:val="24"/>
              </w:rPr>
              <w:t>6</w:t>
            </w:r>
          </w:p>
        </w:tc>
        <w:tc>
          <w:tcPr>
            <w:tcW w:w="2284" w:type="pct"/>
            <w:shd w:val="clear" w:color="auto" w:fill="auto"/>
            <w:noWrap/>
            <w:vAlign w:val="center"/>
          </w:tcPr>
          <w:p w14:paraId="45390ECC">
            <w:pPr>
              <w:spacing w:line="440" w:lineRule="exact"/>
              <w:rPr>
                <w:rFonts w:hint="eastAsia" w:ascii="宋体" w:hAnsi="宋体" w:cs="宋体"/>
                <w:sz w:val="24"/>
              </w:rPr>
            </w:pPr>
            <w:r>
              <w:rPr>
                <w:rFonts w:hint="eastAsia" w:ascii="宋体" w:hAnsi="宋体" w:cs="宋体"/>
                <w:sz w:val="24"/>
              </w:rPr>
              <w:t>理线架</w:t>
            </w:r>
          </w:p>
        </w:tc>
        <w:tc>
          <w:tcPr>
            <w:tcW w:w="905" w:type="pct"/>
            <w:shd w:val="clear" w:color="auto" w:fill="auto"/>
            <w:noWrap/>
            <w:vAlign w:val="center"/>
          </w:tcPr>
          <w:p w14:paraId="38F988EB">
            <w:pPr>
              <w:spacing w:line="440" w:lineRule="exact"/>
              <w:rPr>
                <w:rFonts w:hint="eastAsia" w:ascii="宋体" w:hAnsi="宋体" w:cs="宋体"/>
                <w:sz w:val="24"/>
              </w:rPr>
            </w:pPr>
            <w:r>
              <w:rPr>
                <w:rFonts w:hint="eastAsia" w:ascii="宋体" w:hAnsi="宋体" w:cs="宋体"/>
                <w:sz w:val="24"/>
              </w:rPr>
              <w:t>个</w:t>
            </w:r>
          </w:p>
        </w:tc>
        <w:tc>
          <w:tcPr>
            <w:tcW w:w="905" w:type="pct"/>
            <w:shd w:val="clear" w:color="auto" w:fill="auto"/>
            <w:noWrap/>
            <w:vAlign w:val="center"/>
          </w:tcPr>
          <w:p w14:paraId="58066CEC">
            <w:pPr>
              <w:spacing w:line="440" w:lineRule="exact"/>
              <w:rPr>
                <w:rFonts w:hint="eastAsia" w:ascii="宋体" w:hAnsi="宋体" w:cs="宋体"/>
                <w:sz w:val="24"/>
              </w:rPr>
            </w:pPr>
            <w:r>
              <w:rPr>
                <w:rFonts w:hint="eastAsia" w:ascii="宋体" w:hAnsi="宋体" w:cs="宋体"/>
                <w:sz w:val="24"/>
              </w:rPr>
              <w:t>13</w:t>
            </w:r>
          </w:p>
        </w:tc>
      </w:tr>
      <w:tr w14:paraId="2EB68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04" w:type="pct"/>
            <w:shd w:val="clear" w:color="auto" w:fill="auto"/>
            <w:noWrap/>
            <w:vAlign w:val="center"/>
          </w:tcPr>
          <w:p w14:paraId="1294C035">
            <w:pPr>
              <w:spacing w:line="440" w:lineRule="exact"/>
              <w:rPr>
                <w:rFonts w:hint="eastAsia" w:ascii="宋体" w:hAnsi="宋体" w:cs="宋体"/>
                <w:sz w:val="24"/>
              </w:rPr>
            </w:pPr>
            <w:r>
              <w:rPr>
                <w:rFonts w:hint="eastAsia" w:ascii="宋体" w:hAnsi="宋体" w:cs="宋体"/>
                <w:sz w:val="24"/>
              </w:rPr>
              <w:t>7</w:t>
            </w:r>
          </w:p>
        </w:tc>
        <w:tc>
          <w:tcPr>
            <w:tcW w:w="2284" w:type="pct"/>
            <w:shd w:val="clear" w:color="auto" w:fill="auto"/>
            <w:noWrap/>
            <w:vAlign w:val="center"/>
          </w:tcPr>
          <w:p w14:paraId="6F9E6866">
            <w:pPr>
              <w:spacing w:line="440" w:lineRule="exact"/>
              <w:rPr>
                <w:rFonts w:hint="eastAsia" w:ascii="宋体" w:hAnsi="宋体" w:cs="宋体"/>
                <w:sz w:val="24"/>
              </w:rPr>
            </w:pPr>
            <w:r>
              <w:rPr>
                <w:rFonts w:hint="eastAsia" w:ascii="宋体" w:hAnsi="宋体" w:cs="宋体"/>
                <w:sz w:val="24"/>
              </w:rPr>
              <w:t>12U墙柜</w:t>
            </w:r>
          </w:p>
        </w:tc>
        <w:tc>
          <w:tcPr>
            <w:tcW w:w="905" w:type="pct"/>
            <w:shd w:val="clear" w:color="auto" w:fill="auto"/>
            <w:noWrap/>
            <w:vAlign w:val="center"/>
          </w:tcPr>
          <w:p w14:paraId="2B180545">
            <w:pPr>
              <w:spacing w:line="440" w:lineRule="exact"/>
              <w:rPr>
                <w:rFonts w:hint="eastAsia" w:ascii="宋体" w:hAnsi="宋体" w:cs="宋体"/>
                <w:sz w:val="24"/>
              </w:rPr>
            </w:pPr>
            <w:r>
              <w:rPr>
                <w:rFonts w:hint="eastAsia" w:ascii="宋体" w:hAnsi="宋体" w:cs="宋体"/>
                <w:sz w:val="24"/>
              </w:rPr>
              <w:t>个</w:t>
            </w:r>
          </w:p>
        </w:tc>
        <w:tc>
          <w:tcPr>
            <w:tcW w:w="905" w:type="pct"/>
            <w:shd w:val="clear" w:color="auto" w:fill="auto"/>
            <w:noWrap/>
            <w:vAlign w:val="center"/>
          </w:tcPr>
          <w:p w14:paraId="538EF76A">
            <w:pPr>
              <w:spacing w:line="440" w:lineRule="exact"/>
              <w:rPr>
                <w:rFonts w:hint="eastAsia" w:ascii="宋体" w:hAnsi="宋体" w:cs="宋体"/>
                <w:sz w:val="24"/>
              </w:rPr>
            </w:pPr>
            <w:r>
              <w:rPr>
                <w:rFonts w:hint="eastAsia" w:ascii="宋体" w:hAnsi="宋体" w:cs="宋体"/>
                <w:sz w:val="24"/>
              </w:rPr>
              <w:t>2</w:t>
            </w:r>
          </w:p>
        </w:tc>
      </w:tr>
      <w:tr w14:paraId="1485A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04" w:type="pct"/>
            <w:shd w:val="clear" w:color="auto" w:fill="auto"/>
            <w:noWrap/>
            <w:vAlign w:val="center"/>
          </w:tcPr>
          <w:p w14:paraId="2B1B6B57">
            <w:pPr>
              <w:spacing w:line="440" w:lineRule="exact"/>
              <w:rPr>
                <w:rFonts w:hint="eastAsia" w:ascii="宋体" w:hAnsi="宋体" w:cs="宋体"/>
                <w:sz w:val="24"/>
              </w:rPr>
            </w:pPr>
            <w:r>
              <w:rPr>
                <w:rFonts w:hint="eastAsia" w:ascii="宋体" w:hAnsi="宋体" w:cs="宋体"/>
                <w:sz w:val="24"/>
              </w:rPr>
              <w:t>8</w:t>
            </w:r>
          </w:p>
        </w:tc>
        <w:tc>
          <w:tcPr>
            <w:tcW w:w="2284" w:type="pct"/>
            <w:shd w:val="clear" w:color="auto" w:fill="auto"/>
            <w:noWrap/>
            <w:vAlign w:val="center"/>
          </w:tcPr>
          <w:p w14:paraId="55F1A8BE">
            <w:pPr>
              <w:spacing w:line="440" w:lineRule="exact"/>
              <w:rPr>
                <w:rFonts w:hint="eastAsia" w:ascii="宋体" w:hAnsi="宋体" w:cs="宋体"/>
                <w:sz w:val="24"/>
              </w:rPr>
            </w:pPr>
            <w:r>
              <w:rPr>
                <w:rFonts w:hint="eastAsia" w:ascii="宋体" w:hAnsi="宋体" w:cs="宋体"/>
                <w:sz w:val="24"/>
              </w:rPr>
              <w:t>42U机柜</w:t>
            </w:r>
          </w:p>
        </w:tc>
        <w:tc>
          <w:tcPr>
            <w:tcW w:w="905" w:type="pct"/>
            <w:shd w:val="clear" w:color="auto" w:fill="auto"/>
            <w:noWrap/>
            <w:vAlign w:val="center"/>
          </w:tcPr>
          <w:p w14:paraId="32E36D72">
            <w:pPr>
              <w:spacing w:line="440" w:lineRule="exact"/>
              <w:rPr>
                <w:rFonts w:hint="eastAsia" w:ascii="宋体" w:hAnsi="宋体" w:cs="宋体"/>
                <w:sz w:val="24"/>
              </w:rPr>
            </w:pPr>
            <w:r>
              <w:rPr>
                <w:rFonts w:hint="eastAsia" w:ascii="宋体" w:hAnsi="宋体" w:cs="宋体"/>
                <w:sz w:val="24"/>
              </w:rPr>
              <w:t>个</w:t>
            </w:r>
          </w:p>
        </w:tc>
        <w:tc>
          <w:tcPr>
            <w:tcW w:w="905" w:type="pct"/>
            <w:shd w:val="clear" w:color="auto" w:fill="auto"/>
            <w:noWrap/>
            <w:vAlign w:val="center"/>
          </w:tcPr>
          <w:p w14:paraId="59EA81E2">
            <w:pPr>
              <w:spacing w:line="440" w:lineRule="exact"/>
              <w:rPr>
                <w:rFonts w:hint="eastAsia" w:ascii="宋体" w:hAnsi="宋体" w:cs="宋体"/>
                <w:sz w:val="24"/>
              </w:rPr>
            </w:pPr>
            <w:r>
              <w:rPr>
                <w:rFonts w:hint="eastAsia" w:ascii="宋体" w:hAnsi="宋体" w:cs="宋体"/>
                <w:sz w:val="24"/>
              </w:rPr>
              <w:t>1</w:t>
            </w:r>
          </w:p>
        </w:tc>
      </w:tr>
      <w:tr w14:paraId="3A505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04" w:type="pct"/>
            <w:shd w:val="clear" w:color="auto" w:fill="auto"/>
            <w:noWrap/>
            <w:vAlign w:val="center"/>
          </w:tcPr>
          <w:p w14:paraId="65AF5C33">
            <w:pPr>
              <w:spacing w:line="440" w:lineRule="exact"/>
              <w:rPr>
                <w:rFonts w:hint="eastAsia" w:ascii="宋体" w:hAnsi="宋体" w:cs="宋体"/>
                <w:sz w:val="24"/>
              </w:rPr>
            </w:pPr>
            <w:r>
              <w:rPr>
                <w:rFonts w:hint="eastAsia" w:ascii="宋体" w:hAnsi="宋体" w:cs="宋体"/>
                <w:sz w:val="24"/>
              </w:rPr>
              <w:t>9</w:t>
            </w:r>
          </w:p>
        </w:tc>
        <w:tc>
          <w:tcPr>
            <w:tcW w:w="2284" w:type="pct"/>
            <w:shd w:val="clear" w:color="auto" w:fill="auto"/>
            <w:noWrap/>
            <w:vAlign w:val="center"/>
          </w:tcPr>
          <w:p w14:paraId="13710BA3">
            <w:pPr>
              <w:spacing w:line="440" w:lineRule="exact"/>
              <w:rPr>
                <w:rFonts w:hint="eastAsia" w:ascii="宋体" w:hAnsi="宋体" w:cs="宋体"/>
                <w:sz w:val="24"/>
              </w:rPr>
            </w:pPr>
            <w:r>
              <w:rPr>
                <w:rFonts w:hint="eastAsia" w:ascii="宋体" w:hAnsi="宋体" w:cs="宋体"/>
                <w:sz w:val="24"/>
              </w:rPr>
              <w:t>86明盒</w:t>
            </w:r>
          </w:p>
        </w:tc>
        <w:tc>
          <w:tcPr>
            <w:tcW w:w="905" w:type="pct"/>
            <w:shd w:val="clear" w:color="auto" w:fill="auto"/>
            <w:noWrap/>
            <w:vAlign w:val="center"/>
          </w:tcPr>
          <w:p w14:paraId="72D83066">
            <w:pPr>
              <w:spacing w:line="440" w:lineRule="exact"/>
              <w:rPr>
                <w:rFonts w:hint="eastAsia" w:ascii="宋体" w:hAnsi="宋体" w:cs="宋体"/>
                <w:sz w:val="24"/>
              </w:rPr>
            </w:pPr>
            <w:r>
              <w:rPr>
                <w:rFonts w:hint="eastAsia" w:ascii="宋体" w:hAnsi="宋体" w:cs="宋体"/>
                <w:sz w:val="24"/>
              </w:rPr>
              <w:t>个</w:t>
            </w:r>
          </w:p>
        </w:tc>
        <w:tc>
          <w:tcPr>
            <w:tcW w:w="905" w:type="pct"/>
            <w:shd w:val="clear" w:color="auto" w:fill="auto"/>
            <w:noWrap/>
            <w:vAlign w:val="center"/>
          </w:tcPr>
          <w:p w14:paraId="6AC59E21">
            <w:pPr>
              <w:spacing w:line="440" w:lineRule="exact"/>
              <w:rPr>
                <w:rFonts w:hint="eastAsia" w:ascii="宋体" w:hAnsi="宋体" w:cs="宋体"/>
                <w:sz w:val="24"/>
              </w:rPr>
            </w:pPr>
            <w:r>
              <w:rPr>
                <w:rFonts w:hint="eastAsia" w:ascii="宋体" w:hAnsi="宋体" w:cs="宋体"/>
                <w:sz w:val="24"/>
              </w:rPr>
              <w:t>78</w:t>
            </w:r>
          </w:p>
        </w:tc>
      </w:tr>
      <w:tr w14:paraId="5AA40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04" w:type="pct"/>
            <w:shd w:val="clear" w:color="auto" w:fill="auto"/>
            <w:noWrap/>
            <w:vAlign w:val="center"/>
          </w:tcPr>
          <w:p w14:paraId="3787DF38">
            <w:pPr>
              <w:spacing w:line="440" w:lineRule="exact"/>
              <w:rPr>
                <w:rFonts w:hint="eastAsia" w:ascii="宋体" w:hAnsi="宋体" w:cs="宋体"/>
                <w:sz w:val="24"/>
              </w:rPr>
            </w:pPr>
            <w:r>
              <w:rPr>
                <w:rFonts w:hint="eastAsia" w:ascii="宋体" w:hAnsi="宋体" w:cs="宋体"/>
                <w:sz w:val="24"/>
              </w:rPr>
              <w:t>10</w:t>
            </w:r>
          </w:p>
        </w:tc>
        <w:tc>
          <w:tcPr>
            <w:tcW w:w="2284" w:type="pct"/>
            <w:shd w:val="clear" w:color="auto" w:fill="auto"/>
            <w:noWrap/>
            <w:vAlign w:val="center"/>
          </w:tcPr>
          <w:p w14:paraId="728B4A3F">
            <w:pPr>
              <w:spacing w:line="440" w:lineRule="exact"/>
              <w:rPr>
                <w:rFonts w:hint="eastAsia" w:ascii="宋体" w:hAnsi="宋体" w:cs="宋体"/>
                <w:sz w:val="24"/>
              </w:rPr>
            </w:pPr>
            <w:r>
              <w:rPr>
                <w:rFonts w:hint="eastAsia" w:ascii="宋体" w:hAnsi="宋体" w:cs="宋体"/>
                <w:sz w:val="24"/>
              </w:rPr>
              <w:t>PVC管子</w:t>
            </w:r>
          </w:p>
        </w:tc>
        <w:tc>
          <w:tcPr>
            <w:tcW w:w="905" w:type="pct"/>
            <w:shd w:val="clear" w:color="auto" w:fill="auto"/>
            <w:noWrap/>
            <w:vAlign w:val="center"/>
          </w:tcPr>
          <w:p w14:paraId="64AC4A19">
            <w:pPr>
              <w:spacing w:line="440" w:lineRule="exact"/>
              <w:rPr>
                <w:rFonts w:hint="eastAsia" w:ascii="宋体" w:hAnsi="宋体" w:cs="宋体"/>
                <w:sz w:val="24"/>
              </w:rPr>
            </w:pPr>
            <w:r>
              <w:rPr>
                <w:rFonts w:hint="eastAsia" w:ascii="宋体" w:hAnsi="宋体" w:cs="宋体"/>
                <w:sz w:val="24"/>
              </w:rPr>
              <w:t>米</w:t>
            </w:r>
          </w:p>
        </w:tc>
        <w:tc>
          <w:tcPr>
            <w:tcW w:w="905" w:type="pct"/>
            <w:shd w:val="clear" w:color="auto" w:fill="auto"/>
            <w:noWrap/>
            <w:vAlign w:val="center"/>
          </w:tcPr>
          <w:p w14:paraId="40A37A9F">
            <w:pPr>
              <w:spacing w:line="440" w:lineRule="exact"/>
              <w:rPr>
                <w:rFonts w:hint="eastAsia" w:ascii="宋体" w:hAnsi="宋体" w:cs="宋体"/>
                <w:sz w:val="24"/>
              </w:rPr>
            </w:pPr>
            <w:r>
              <w:rPr>
                <w:rFonts w:hint="eastAsia" w:ascii="宋体" w:hAnsi="宋体" w:cs="宋体"/>
                <w:sz w:val="24"/>
              </w:rPr>
              <w:t>1800</w:t>
            </w:r>
          </w:p>
        </w:tc>
      </w:tr>
      <w:tr w14:paraId="4FF2C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04" w:type="pct"/>
            <w:shd w:val="clear" w:color="auto" w:fill="auto"/>
            <w:noWrap/>
            <w:vAlign w:val="center"/>
          </w:tcPr>
          <w:p w14:paraId="60EAA49B">
            <w:pPr>
              <w:spacing w:line="440" w:lineRule="exact"/>
              <w:rPr>
                <w:rFonts w:hint="eastAsia" w:ascii="宋体" w:hAnsi="宋体" w:cs="宋体"/>
                <w:sz w:val="24"/>
              </w:rPr>
            </w:pPr>
            <w:r>
              <w:rPr>
                <w:rFonts w:hint="eastAsia" w:ascii="宋体" w:hAnsi="宋体" w:cs="宋体"/>
                <w:sz w:val="24"/>
              </w:rPr>
              <w:t>11</w:t>
            </w:r>
          </w:p>
        </w:tc>
        <w:tc>
          <w:tcPr>
            <w:tcW w:w="2284" w:type="pct"/>
            <w:shd w:val="clear" w:color="auto" w:fill="auto"/>
            <w:noWrap/>
            <w:vAlign w:val="center"/>
          </w:tcPr>
          <w:p w14:paraId="24B9C167">
            <w:pPr>
              <w:spacing w:line="440" w:lineRule="exact"/>
              <w:rPr>
                <w:rFonts w:hint="eastAsia" w:ascii="宋体" w:hAnsi="宋体" w:cs="宋体"/>
                <w:sz w:val="24"/>
              </w:rPr>
            </w:pPr>
            <w:r>
              <w:rPr>
                <w:rFonts w:hint="eastAsia" w:ascii="宋体" w:hAnsi="宋体" w:cs="宋体"/>
                <w:sz w:val="24"/>
              </w:rPr>
              <w:t>PVC线槽</w:t>
            </w:r>
          </w:p>
        </w:tc>
        <w:tc>
          <w:tcPr>
            <w:tcW w:w="905" w:type="pct"/>
            <w:shd w:val="clear" w:color="auto" w:fill="auto"/>
            <w:noWrap/>
            <w:vAlign w:val="center"/>
          </w:tcPr>
          <w:p w14:paraId="053D3FE6">
            <w:pPr>
              <w:spacing w:line="440" w:lineRule="exact"/>
              <w:rPr>
                <w:rFonts w:hint="eastAsia" w:ascii="宋体" w:hAnsi="宋体" w:cs="宋体"/>
                <w:sz w:val="24"/>
              </w:rPr>
            </w:pPr>
            <w:r>
              <w:rPr>
                <w:rFonts w:hint="eastAsia" w:ascii="宋体" w:hAnsi="宋体" w:cs="宋体"/>
                <w:sz w:val="24"/>
              </w:rPr>
              <w:t>米</w:t>
            </w:r>
          </w:p>
        </w:tc>
        <w:tc>
          <w:tcPr>
            <w:tcW w:w="905" w:type="pct"/>
            <w:shd w:val="clear" w:color="auto" w:fill="auto"/>
            <w:noWrap/>
            <w:vAlign w:val="center"/>
          </w:tcPr>
          <w:p w14:paraId="19C905DE">
            <w:pPr>
              <w:spacing w:line="440" w:lineRule="exact"/>
              <w:rPr>
                <w:rFonts w:hint="eastAsia" w:ascii="宋体" w:hAnsi="宋体" w:cs="宋体"/>
                <w:sz w:val="24"/>
              </w:rPr>
            </w:pPr>
            <w:r>
              <w:rPr>
                <w:rFonts w:hint="eastAsia" w:ascii="宋体" w:hAnsi="宋体" w:cs="宋体"/>
                <w:sz w:val="24"/>
              </w:rPr>
              <w:t>340</w:t>
            </w:r>
          </w:p>
        </w:tc>
      </w:tr>
      <w:tr w14:paraId="4E33D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04" w:type="pct"/>
            <w:shd w:val="clear" w:color="auto" w:fill="auto"/>
            <w:noWrap/>
            <w:vAlign w:val="center"/>
          </w:tcPr>
          <w:p w14:paraId="30096313">
            <w:pPr>
              <w:spacing w:line="440" w:lineRule="exact"/>
              <w:rPr>
                <w:rFonts w:hint="eastAsia" w:ascii="宋体" w:hAnsi="宋体" w:cs="宋体"/>
                <w:sz w:val="24"/>
              </w:rPr>
            </w:pPr>
            <w:r>
              <w:rPr>
                <w:rFonts w:hint="eastAsia" w:ascii="宋体" w:hAnsi="宋体" w:cs="宋体"/>
                <w:sz w:val="24"/>
              </w:rPr>
              <w:t>12</w:t>
            </w:r>
          </w:p>
        </w:tc>
        <w:tc>
          <w:tcPr>
            <w:tcW w:w="2284" w:type="pct"/>
            <w:shd w:val="clear" w:color="auto" w:fill="auto"/>
            <w:noWrap/>
            <w:vAlign w:val="center"/>
          </w:tcPr>
          <w:p w14:paraId="732A9BA7">
            <w:pPr>
              <w:spacing w:line="440" w:lineRule="exact"/>
              <w:rPr>
                <w:rFonts w:hint="eastAsia" w:ascii="宋体" w:hAnsi="宋体" w:cs="宋体"/>
                <w:sz w:val="24"/>
              </w:rPr>
            </w:pPr>
            <w:r>
              <w:rPr>
                <w:rFonts w:hint="eastAsia" w:ascii="宋体" w:hAnsi="宋体" w:cs="宋体"/>
                <w:sz w:val="24"/>
              </w:rPr>
              <w:t>桥架</w:t>
            </w:r>
          </w:p>
        </w:tc>
        <w:tc>
          <w:tcPr>
            <w:tcW w:w="905" w:type="pct"/>
            <w:shd w:val="clear" w:color="auto" w:fill="auto"/>
            <w:noWrap/>
            <w:vAlign w:val="center"/>
          </w:tcPr>
          <w:p w14:paraId="44A24802">
            <w:pPr>
              <w:spacing w:line="440" w:lineRule="exact"/>
              <w:rPr>
                <w:rFonts w:hint="eastAsia" w:ascii="宋体" w:hAnsi="宋体" w:cs="宋体"/>
                <w:sz w:val="24"/>
              </w:rPr>
            </w:pPr>
            <w:r>
              <w:rPr>
                <w:rFonts w:hint="eastAsia" w:ascii="宋体" w:hAnsi="宋体" w:cs="宋体"/>
                <w:sz w:val="24"/>
              </w:rPr>
              <w:t>米</w:t>
            </w:r>
          </w:p>
        </w:tc>
        <w:tc>
          <w:tcPr>
            <w:tcW w:w="905" w:type="pct"/>
            <w:shd w:val="clear" w:color="auto" w:fill="auto"/>
            <w:noWrap/>
            <w:vAlign w:val="center"/>
          </w:tcPr>
          <w:p w14:paraId="20B155C3">
            <w:pPr>
              <w:spacing w:line="440" w:lineRule="exact"/>
              <w:rPr>
                <w:rFonts w:hint="eastAsia" w:ascii="宋体" w:hAnsi="宋体" w:cs="宋体"/>
                <w:sz w:val="24"/>
              </w:rPr>
            </w:pPr>
            <w:r>
              <w:rPr>
                <w:rFonts w:hint="eastAsia" w:ascii="宋体" w:hAnsi="宋体" w:cs="宋体"/>
                <w:sz w:val="24"/>
              </w:rPr>
              <w:t>240</w:t>
            </w:r>
          </w:p>
        </w:tc>
      </w:tr>
      <w:tr w14:paraId="72169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904" w:type="pct"/>
            <w:shd w:val="clear" w:color="auto" w:fill="auto"/>
            <w:noWrap/>
            <w:vAlign w:val="center"/>
          </w:tcPr>
          <w:p w14:paraId="35A2FF3A">
            <w:pPr>
              <w:spacing w:line="440" w:lineRule="exact"/>
              <w:rPr>
                <w:rFonts w:hint="eastAsia" w:ascii="宋体" w:hAnsi="宋体" w:cs="宋体"/>
                <w:sz w:val="24"/>
              </w:rPr>
            </w:pPr>
            <w:r>
              <w:rPr>
                <w:rFonts w:hint="eastAsia" w:ascii="宋体" w:hAnsi="宋体" w:cs="宋体"/>
                <w:sz w:val="24"/>
              </w:rPr>
              <w:t>13</w:t>
            </w:r>
          </w:p>
        </w:tc>
        <w:tc>
          <w:tcPr>
            <w:tcW w:w="2284" w:type="pct"/>
            <w:shd w:val="clear" w:color="auto" w:fill="auto"/>
            <w:noWrap/>
            <w:vAlign w:val="center"/>
          </w:tcPr>
          <w:p w14:paraId="49261FE6">
            <w:pPr>
              <w:spacing w:line="440" w:lineRule="exact"/>
              <w:rPr>
                <w:rFonts w:hint="eastAsia" w:ascii="宋体" w:hAnsi="宋体" w:cs="宋体"/>
                <w:sz w:val="24"/>
              </w:rPr>
            </w:pPr>
            <w:r>
              <w:rPr>
                <w:rFonts w:hint="eastAsia" w:ascii="宋体" w:hAnsi="宋体" w:cs="宋体"/>
                <w:sz w:val="24"/>
              </w:rPr>
              <w:t>48口交换机</w:t>
            </w:r>
          </w:p>
        </w:tc>
        <w:tc>
          <w:tcPr>
            <w:tcW w:w="905" w:type="pct"/>
            <w:shd w:val="clear" w:color="auto" w:fill="auto"/>
            <w:noWrap/>
            <w:vAlign w:val="center"/>
          </w:tcPr>
          <w:p w14:paraId="56A28D80">
            <w:pPr>
              <w:spacing w:line="440" w:lineRule="exact"/>
              <w:rPr>
                <w:rFonts w:hint="eastAsia" w:ascii="宋体" w:hAnsi="宋体" w:cs="宋体"/>
                <w:sz w:val="24"/>
              </w:rPr>
            </w:pPr>
            <w:r>
              <w:rPr>
                <w:rFonts w:hint="eastAsia" w:ascii="宋体" w:hAnsi="宋体" w:cs="宋体"/>
                <w:sz w:val="24"/>
              </w:rPr>
              <w:t>台</w:t>
            </w:r>
          </w:p>
        </w:tc>
        <w:tc>
          <w:tcPr>
            <w:tcW w:w="905" w:type="pct"/>
            <w:shd w:val="clear" w:color="auto" w:fill="auto"/>
            <w:noWrap/>
            <w:vAlign w:val="center"/>
          </w:tcPr>
          <w:p w14:paraId="351B4443">
            <w:pPr>
              <w:spacing w:line="440" w:lineRule="exact"/>
              <w:rPr>
                <w:rFonts w:hint="eastAsia" w:ascii="宋体" w:hAnsi="宋体" w:cs="宋体"/>
                <w:sz w:val="24"/>
              </w:rPr>
            </w:pPr>
            <w:r>
              <w:rPr>
                <w:rFonts w:hint="eastAsia" w:ascii="宋体" w:hAnsi="宋体" w:cs="宋体"/>
                <w:sz w:val="24"/>
              </w:rPr>
              <w:t>3</w:t>
            </w:r>
          </w:p>
        </w:tc>
      </w:tr>
      <w:tr w14:paraId="06EF5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04" w:type="pct"/>
            <w:shd w:val="clear" w:color="auto" w:fill="auto"/>
            <w:noWrap/>
            <w:vAlign w:val="center"/>
          </w:tcPr>
          <w:p w14:paraId="671B36EB">
            <w:pPr>
              <w:spacing w:line="440" w:lineRule="exact"/>
              <w:rPr>
                <w:rFonts w:hint="eastAsia" w:ascii="宋体" w:hAnsi="宋体" w:cs="宋体"/>
                <w:sz w:val="24"/>
              </w:rPr>
            </w:pPr>
            <w:r>
              <w:rPr>
                <w:rFonts w:hint="eastAsia" w:ascii="宋体" w:hAnsi="宋体" w:cs="宋体"/>
                <w:sz w:val="24"/>
              </w:rPr>
              <w:t>14</w:t>
            </w:r>
          </w:p>
        </w:tc>
        <w:tc>
          <w:tcPr>
            <w:tcW w:w="2284" w:type="pct"/>
            <w:shd w:val="clear" w:color="auto" w:fill="auto"/>
            <w:noWrap/>
            <w:vAlign w:val="center"/>
          </w:tcPr>
          <w:p w14:paraId="1A16B236">
            <w:pPr>
              <w:spacing w:line="440" w:lineRule="exact"/>
              <w:rPr>
                <w:rFonts w:hint="eastAsia" w:ascii="宋体" w:hAnsi="宋体" w:cs="宋体"/>
                <w:sz w:val="24"/>
              </w:rPr>
            </w:pPr>
            <w:r>
              <w:rPr>
                <w:rFonts w:hint="eastAsia" w:ascii="宋体" w:hAnsi="宋体" w:cs="宋体"/>
                <w:sz w:val="24"/>
              </w:rPr>
              <w:t>24口交换机</w:t>
            </w:r>
          </w:p>
        </w:tc>
        <w:tc>
          <w:tcPr>
            <w:tcW w:w="905" w:type="pct"/>
            <w:shd w:val="clear" w:color="auto" w:fill="auto"/>
            <w:noWrap/>
            <w:vAlign w:val="center"/>
          </w:tcPr>
          <w:p w14:paraId="73BF771D">
            <w:pPr>
              <w:spacing w:line="440" w:lineRule="exact"/>
              <w:rPr>
                <w:rFonts w:hint="eastAsia" w:ascii="宋体" w:hAnsi="宋体" w:cs="宋体"/>
                <w:sz w:val="24"/>
              </w:rPr>
            </w:pPr>
            <w:r>
              <w:rPr>
                <w:rFonts w:hint="eastAsia" w:ascii="宋体" w:hAnsi="宋体" w:cs="宋体"/>
                <w:sz w:val="24"/>
              </w:rPr>
              <w:t>台</w:t>
            </w:r>
          </w:p>
        </w:tc>
        <w:tc>
          <w:tcPr>
            <w:tcW w:w="905" w:type="pct"/>
            <w:shd w:val="clear" w:color="auto" w:fill="auto"/>
            <w:noWrap/>
            <w:vAlign w:val="center"/>
          </w:tcPr>
          <w:p w14:paraId="134987E7">
            <w:pPr>
              <w:spacing w:line="440" w:lineRule="exact"/>
              <w:rPr>
                <w:rFonts w:hint="eastAsia" w:ascii="宋体" w:hAnsi="宋体" w:cs="宋体"/>
                <w:sz w:val="24"/>
              </w:rPr>
            </w:pPr>
            <w:r>
              <w:rPr>
                <w:rFonts w:hint="eastAsia" w:ascii="宋体" w:hAnsi="宋体" w:cs="宋体"/>
                <w:sz w:val="24"/>
              </w:rPr>
              <w:t>2</w:t>
            </w:r>
          </w:p>
        </w:tc>
      </w:tr>
      <w:tr w14:paraId="04D4B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04" w:type="pct"/>
            <w:shd w:val="clear" w:color="auto" w:fill="auto"/>
            <w:noWrap/>
            <w:vAlign w:val="center"/>
          </w:tcPr>
          <w:p w14:paraId="283C9A6B">
            <w:pPr>
              <w:spacing w:line="440" w:lineRule="exact"/>
              <w:rPr>
                <w:rFonts w:hint="eastAsia" w:ascii="宋体" w:hAnsi="宋体" w:cs="宋体"/>
                <w:sz w:val="24"/>
              </w:rPr>
            </w:pPr>
            <w:r>
              <w:rPr>
                <w:rFonts w:hint="eastAsia" w:ascii="宋体" w:hAnsi="宋体" w:cs="宋体"/>
                <w:sz w:val="24"/>
              </w:rPr>
              <w:t>15</w:t>
            </w:r>
          </w:p>
        </w:tc>
        <w:tc>
          <w:tcPr>
            <w:tcW w:w="2284" w:type="pct"/>
            <w:shd w:val="clear" w:color="auto" w:fill="auto"/>
            <w:noWrap/>
            <w:vAlign w:val="center"/>
          </w:tcPr>
          <w:p w14:paraId="37FCB025">
            <w:pPr>
              <w:spacing w:line="440" w:lineRule="exact"/>
              <w:rPr>
                <w:rFonts w:hint="eastAsia" w:ascii="宋体" w:hAnsi="宋体" w:cs="宋体"/>
                <w:sz w:val="24"/>
              </w:rPr>
            </w:pPr>
            <w:r>
              <w:rPr>
                <w:rFonts w:hint="eastAsia" w:ascii="宋体" w:hAnsi="宋体" w:cs="宋体"/>
                <w:sz w:val="24"/>
              </w:rPr>
              <w:t>万兆光模块</w:t>
            </w:r>
          </w:p>
        </w:tc>
        <w:tc>
          <w:tcPr>
            <w:tcW w:w="905" w:type="pct"/>
            <w:shd w:val="clear" w:color="auto" w:fill="auto"/>
            <w:noWrap/>
            <w:vAlign w:val="center"/>
          </w:tcPr>
          <w:p w14:paraId="73FE5AE6">
            <w:pPr>
              <w:spacing w:line="440" w:lineRule="exact"/>
              <w:rPr>
                <w:rFonts w:hint="eastAsia" w:ascii="宋体" w:hAnsi="宋体" w:cs="宋体"/>
                <w:sz w:val="24"/>
              </w:rPr>
            </w:pPr>
            <w:r>
              <w:rPr>
                <w:rFonts w:hint="eastAsia" w:ascii="宋体" w:hAnsi="宋体" w:cs="宋体"/>
                <w:sz w:val="24"/>
              </w:rPr>
              <w:t>个</w:t>
            </w:r>
          </w:p>
        </w:tc>
        <w:tc>
          <w:tcPr>
            <w:tcW w:w="905" w:type="pct"/>
            <w:shd w:val="clear" w:color="auto" w:fill="auto"/>
            <w:noWrap/>
            <w:vAlign w:val="center"/>
          </w:tcPr>
          <w:p w14:paraId="7FF21320">
            <w:pPr>
              <w:spacing w:line="440" w:lineRule="exact"/>
              <w:rPr>
                <w:rFonts w:hint="eastAsia" w:ascii="宋体" w:hAnsi="宋体" w:cs="宋体"/>
                <w:sz w:val="24"/>
              </w:rPr>
            </w:pPr>
            <w:r>
              <w:rPr>
                <w:rFonts w:hint="eastAsia" w:ascii="宋体" w:hAnsi="宋体" w:cs="宋体"/>
                <w:sz w:val="24"/>
              </w:rPr>
              <w:t>10</w:t>
            </w:r>
          </w:p>
        </w:tc>
      </w:tr>
      <w:tr w14:paraId="52BD2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04" w:type="pct"/>
            <w:shd w:val="clear" w:color="auto" w:fill="auto"/>
            <w:noWrap/>
            <w:vAlign w:val="center"/>
          </w:tcPr>
          <w:p w14:paraId="6E7B8528">
            <w:pPr>
              <w:spacing w:line="440" w:lineRule="exact"/>
              <w:rPr>
                <w:rFonts w:hint="eastAsia" w:ascii="宋体" w:hAnsi="宋体" w:cs="宋体"/>
                <w:sz w:val="24"/>
              </w:rPr>
            </w:pPr>
            <w:r>
              <w:rPr>
                <w:rFonts w:hint="eastAsia" w:ascii="宋体" w:hAnsi="宋体" w:cs="宋体"/>
                <w:sz w:val="24"/>
              </w:rPr>
              <w:t>16</w:t>
            </w:r>
          </w:p>
        </w:tc>
        <w:tc>
          <w:tcPr>
            <w:tcW w:w="2284" w:type="pct"/>
            <w:shd w:val="clear" w:color="auto" w:fill="auto"/>
            <w:noWrap/>
            <w:vAlign w:val="center"/>
          </w:tcPr>
          <w:p w14:paraId="13B048EB">
            <w:pPr>
              <w:spacing w:line="440" w:lineRule="exact"/>
              <w:rPr>
                <w:rFonts w:hint="eastAsia" w:ascii="宋体" w:hAnsi="宋体" w:cs="宋体"/>
                <w:sz w:val="24"/>
              </w:rPr>
            </w:pPr>
            <w:r>
              <w:rPr>
                <w:rFonts w:hint="eastAsia" w:ascii="宋体" w:hAnsi="宋体" w:cs="宋体"/>
                <w:sz w:val="24"/>
              </w:rPr>
              <w:t>12芯光纤</w:t>
            </w:r>
          </w:p>
        </w:tc>
        <w:tc>
          <w:tcPr>
            <w:tcW w:w="905" w:type="pct"/>
            <w:shd w:val="clear" w:color="auto" w:fill="auto"/>
            <w:noWrap/>
            <w:vAlign w:val="center"/>
          </w:tcPr>
          <w:p w14:paraId="6CEA1CBC">
            <w:pPr>
              <w:spacing w:line="440" w:lineRule="exact"/>
              <w:rPr>
                <w:rFonts w:hint="eastAsia" w:ascii="宋体" w:hAnsi="宋体" w:cs="宋体"/>
                <w:sz w:val="24"/>
              </w:rPr>
            </w:pPr>
            <w:r>
              <w:rPr>
                <w:rFonts w:hint="eastAsia" w:ascii="宋体" w:hAnsi="宋体" w:cs="宋体"/>
                <w:sz w:val="24"/>
              </w:rPr>
              <w:t>米</w:t>
            </w:r>
          </w:p>
        </w:tc>
        <w:tc>
          <w:tcPr>
            <w:tcW w:w="905" w:type="pct"/>
            <w:shd w:val="clear" w:color="auto" w:fill="auto"/>
            <w:noWrap/>
            <w:vAlign w:val="center"/>
          </w:tcPr>
          <w:p w14:paraId="6C5D4F6E">
            <w:pPr>
              <w:spacing w:line="440" w:lineRule="exact"/>
              <w:rPr>
                <w:rFonts w:hint="eastAsia" w:ascii="宋体" w:hAnsi="宋体" w:cs="宋体"/>
                <w:sz w:val="24"/>
              </w:rPr>
            </w:pPr>
            <w:r>
              <w:rPr>
                <w:rFonts w:hint="eastAsia" w:ascii="宋体" w:hAnsi="宋体" w:cs="宋体"/>
                <w:sz w:val="24"/>
              </w:rPr>
              <w:t>450</w:t>
            </w:r>
          </w:p>
        </w:tc>
      </w:tr>
      <w:tr w14:paraId="7DF73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04" w:type="pct"/>
            <w:shd w:val="clear" w:color="auto" w:fill="auto"/>
            <w:noWrap/>
            <w:vAlign w:val="center"/>
          </w:tcPr>
          <w:p w14:paraId="3DB33C6C">
            <w:pPr>
              <w:spacing w:line="440" w:lineRule="exact"/>
              <w:rPr>
                <w:rFonts w:hint="eastAsia" w:ascii="宋体" w:hAnsi="宋体" w:cs="宋体"/>
                <w:sz w:val="24"/>
              </w:rPr>
            </w:pPr>
            <w:r>
              <w:rPr>
                <w:rFonts w:hint="eastAsia" w:ascii="宋体" w:hAnsi="宋体" w:cs="宋体"/>
                <w:sz w:val="24"/>
              </w:rPr>
              <w:t>17</w:t>
            </w:r>
          </w:p>
        </w:tc>
        <w:tc>
          <w:tcPr>
            <w:tcW w:w="2284" w:type="pct"/>
            <w:shd w:val="clear" w:color="auto" w:fill="auto"/>
            <w:noWrap/>
            <w:vAlign w:val="center"/>
          </w:tcPr>
          <w:p w14:paraId="2021C138">
            <w:pPr>
              <w:spacing w:line="440" w:lineRule="exact"/>
              <w:rPr>
                <w:rFonts w:hint="eastAsia" w:ascii="宋体" w:hAnsi="宋体" w:cs="宋体"/>
                <w:sz w:val="24"/>
              </w:rPr>
            </w:pPr>
            <w:r>
              <w:rPr>
                <w:rFonts w:hint="eastAsia" w:ascii="宋体" w:hAnsi="宋体" w:cs="宋体"/>
                <w:sz w:val="24"/>
              </w:rPr>
              <w:t>12芯光纤盒</w:t>
            </w:r>
          </w:p>
        </w:tc>
        <w:tc>
          <w:tcPr>
            <w:tcW w:w="905" w:type="pct"/>
            <w:shd w:val="clear" w:color="auto" w:fill="auto"/>
            <w:noWrap/>
            <w:vAlign w:val="center"/>
          </w:tcPr>
          <w:p w14:paraId="49FE4DD8">
            <w:pPr>
              <w:spacing w:line="440" w:lineRule="exact"/>
              <w:rPr>
                <w:rFonts w:hint="eastAsia" w:ascii="宋体" w:hAnsi="宋体" w:cs="宋体"/>
                <w:sz w:val="24"/>
              </w:rPr>
            </w:pPr>
            <w:r>
              <w:rPr>
                <w:rFonts w:hint="eastAsia" w:ascii="宋体" w:hAnsi="宋体" w:cs="宋体"/>
                <w:sz w:val="24"/>
              </w:rPr>
              <w:t>个</w:t>
            </w:r>
          </w:p>
        </w:tc>
        <w:tc>
          <w:tcPr>
            <w:tcW w:w="905" w:type="pct"/>
            <w:shd w:val="clear" w:color="auto" w:fill="auto"/>
            <w:noWrap/>
            <w:vAlign w:val="center"/>
          </w:tcPr>
          <w:p w14:paraId="3BFD42C4">
            <w:pPr>
              <w:spacing w:line="440" w:lineRule="exact"/>
              <w:rPr>
                <w:rFonts w:hint="eastAsia" w:ascii="宋体" w:hAnsi="宋体" w:cs="宋体"/>
                <w:sz w:val="24"/>
              </w:rPr>
            </w:pPr>
            <w:r>
              <w:rPr>
                <w:rFonts w:hint="eastAsia" w:ascii="宋体" w:hAnsi="宋体" w:cs="宋体"/>
                <w:sz w:val="24"/>
              </w:rPr>
              <w:t>4</w:t>
            </w:r>
          </w:p>
        </w:tc>
      </w:tr>
      <w:tr w14:paraId="5E238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04" w:type="pct"/>
            <w:shd w:val="clear" w:color="auto" w:fill="auto"/>
            <w:noWrap/>
            <w:vAlign w:val="center"/>
          </w:tcPr>
          <w:p w14:paraId="100EF76E">
            <w:pPr>
              <w:spacing w:line="440" w:lineRule="exact"/>
              <w:rPr>
                <w:rFonts w:hint="eastAsia" w:ascii="宋体" w:hAnsi="宋体" w:cs="宋体"/>
                <w:sz w:val="24"/>
              </w:rPr>
            </w:pPr>
            <w:r>
              <w:rPr>
                <w:rFonts w:hint="eastAsia" w:ascii="宋体" w:hAnsi="宋体" w:cs="宋体"/>
                <w:sz w:val="24"/>
              </w:rPr>
              <w:t>18</w:t>
            </w:r>
          </w:p>
        </w:tc>
        <w:tc>
          <w:tcPr>
            <w:tcW w:w="2284" w:type="pct"/>
            <w:shd w:val="clear" w:color="auto" w:fill="auto"/>
            <w:noWrap/>
            <w:vAlign w:val="center"/>
          </w:tcPr>
          <w:p w14:paraId="2936E98A">
            <w:pPr>
              <w:spacing w:line="440" w:lineRule="exact"/>
              <w:rPr>
                <w:rFonts w:hint="eastAsia" w:ascii="宋体" w:hAnsi="宋体" w:cs="宋体"/>
                <w:sz w:val="24"/>
              </w:rPr>
            </w:pPr>
            <w:r>
              <w:rPr>
                <w:rFonts w:hint="eastAsia" w:ascii="宋体" w:hAnsi="宋体" w:cs="宋体"/>
                <w:sz w:val="24"/>
              </w:rPr>
              <w:t>光纤熔接</w:t>
            </w:r>
          </w:p>
        </w:tc>
        <w:tc>
          <w:tcPr>
            <w:tcW w:w="905" w:type="pct"/>
            <w:shd w:val="clear" w:color="auto" w:fill="auto"/>
            <w:noWrap/>
            <w:vAlign w:val="center"/>
          </w:tcPr>
          <w:p w14:paraId="3AAA1DE9">
            <w:pPr>
              <w:spacing w:line="440" w:lineRule="exact"/>
              <w:rPr>
                <w:rFonts w:hint="eastAsia" w:ascii="宋体" w:hAnsi="宋体" w:cs="宋体"/>
                <w:sz w:val="24"/>
              </w:rPr>
            </w:pPr>
            <w:r>
              <w:rPr>
                <w:rFonts w:hint="eastAsia" w:ascii="宋体" w:hAnsi="宋体" w:cs="宋体"/>
                <w:sz w:val="24"/>
              </w:rPr>
              <w:t>芯</w:t>
            </w:r>
          </w:p>
        </w:tc>
        <w:tc>
          <w:tcPr>
            <w:tcW w:w="905" w:type="pct"/>
            <w:shd w:val="clear" w:color="auto" w:fill="auto"/>
            <w:noWrap/>
            <w:vAlign w:val="center"/>
          </w:tcPr>
          <w:p w14:paraId="2B4A5820">
            <w:pPr>
              <w:spacing w:line="440" w:lineRule="exact"/>
              <w:rPr>
                <w:rFonts w:hint="eastAsia" w:ascii="宋体" w:hAnsi="宋体" w:cs="宋体"/>
                <w:sz w:val="24"/>
              </w:rPr>
            </w:pPr>
            <w:r>
              <w:rPr>
                <w:rFonts w:hint="eastAsia" w:ascii="宋体" w:hAnsi="宋体" w:cs="宋体"/>
                <w:sz w:val="24"/>
              </w:rPr>
              <w:t>48</w:t>
            </w:r>
          </w:p>
        </w:tc>
      </w:tr>
      <w:tr w14:paraId="1BF7E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04" w:type="pct"/>
            <w:shd w:val="clear" w:color="auto" w:fill="auto"/>
            <w:noWrap/>
            <w:vAlign w:val="center"/>
          </w:tcPr>
          <w:p w14:paraId="14F2ABB6">
            <w:pPr>
              <w:spacing w:line="440" w:lineRule="exact"/>
              <w:rPr>
                <w:rFonts w:hint="eastAsia" w:ascii="宋体" w:hAnsi="宋体" w:cs="宋体"/>
                <w:sz w:val="24"/>
              </w:rPr>
            </w:pPr>
            <w:r>
              <w:rPr>
                <w:rFonts w:hint="eastAsia" w:ascii="宋体" w:hAnsi="宋体" w:cs="宋体"/>
                <w:sz w:val="24"/>
              </w:rPr>
              <w:t>19</w:t>
            </w:r>
          </w:p>
        </w:tc>
        <w:tc>
          <w:tcPr>
            <w:tcW w:w="2284" w:type="pct"/>
            <w:shd w:val="clear" w:color="auto" w:fill="auto"/>
            <w:noWrap/>
            <w:vAlign w:val="center"/>
          </w:tcPr>
          <w:p w14:paraId="3CB21BD1">
            <w:pPr>
              <w:spacing w:line="440" w:lineRule="exact"/>
              <w:rPr>
                <w:rFonts w:hint="eastAsia" w:ascii="宋体" w:hAnsi="宋体" w:cs="宋体"/>
                <w:sz w:val="24"/>
              </w:rPr>
            </w:pPr>
            <w:r>
              <w:rPr>
                <w:rFonts w:hint="eastAsia" w:ascii="宋体" w:hAnsi="宋体" w:cs="宋体"/>
                <w:sz w:val="24"/>
              </w:rPr>
              <w:t>1米光纤跳线</w:t>
            </w:r>
          </w:p>
        </w:tc>
        <w:tc>
          <w:tcPr>
            <w:tcW w:w="905" w:type="pct"/>
            <w:shd w:val="clear" w:color="auto" w:fill="auto"/>
            <w:noWrap/>
            <w:vAlign w:val="center"/>
          </w:tcPr>
          <w:p w14:paraId="17E1EB55">
            <w:pPr>
              <w:spacing w:line="440" w:lineRule="exact"/>
              <w:rPr>
                <w:rFonts w:hint="eastAsia" w:ascii="宋体" w:hAnsi="宋体" w:cs="宋体"/>
                <w:sz w:val="24"/>
              </w:rPr>
            </w:pPr>
            <w:r>
              <w:rPr>
                <w:rFonts w:hint="eastAsia" w:ascii="宋体" w:hAnsi="宋体" w:cs="宋体"/>
                <w:sz w:val="24"/>
              </w:rPr>
              <w:t>对</w:t>
            </w:r>
          </w:p>
        </w:tc>
        <w:tc>
          <w:tcPr>
            <w:tcW w:w="905" w:type="pct"/>
            <w:shd w:val="clear" w:color="auto" w:fill="auto"/>
            <w:noWrap/>
            <w:vAlign w:val="center"/>
          </w:tcPr>
          <w:p w14:paraId="510DDD84">
            <w:pPr>
              <w:spacing w:line="440" w:lineRule="exact"/>
              <w:rPr>
                <w:rFonts w:hint="eastAsia" w:ascii="宋体" w:hAnsi="宋体" w:cs="宋体"/>
                <w:sz w:val="24"/>
              </w:rPr>
            </w:pPr>
            <w:r>
              <w:rPr>
                <w:rFonts w:hint="eastAsia" w:ascii="宋体" w:hAnsi="宋体" w:cs="宋体"/>
                <w:sz w:val="24"/>
              </w:rPr>
              <w:t>10</w:t>
            </w:r>
          </w:p>
        </w:tc>
      </w:tr>
      <w:tr w14:paraId="6B3F1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04" w:type="pct"/>
            <w:shd w:val="clear" w:color="auto" w:fill="auto"/>
            <w:noWrap/>
            <w:vAlign w:val="center"/>
          </w:tcPr>
          <w:p w14:paraId="11A3B7A9">
            <w:pPr>
              <w:spacing w:line="440" w:lineRule="exact"/>
              <w:rPr>
                <w:rFonts w:hint="eastAsia" w:ascii="宋体" w:hAnsi="宋体" w:cs="宋体"/>
                <w:sz w:val="24"/>
              </w:rPr>
            </w:pPr>
            <w:r>
              <w:rPr>
                <w:rFonts w:hint="eastAsia" w:ascii="宋体" w:hAnsi="宋体" w:cs="宋体"/>
                <w:sz w:val="24"/>
              </w:rPr>
              <w:t>20</w:t>
            </w:r>
          </w:p>
        </w:tc>
        <w:tc>
          <w:tcPr>
            <w:tcW w:w="2284" w:type="pct"/>
            <w:shd w:val="clear" w:color="auto" w:fill="auto"/>
            <w:noWrap/>
            <w:vAlign w:val="center"/>
          </w:tcPr>
          <w:p w14:paraId="50C996B3">
            <w:pPr>
              <w:spacing w:line="440" w:lineRule="exact"/>
              <w:rPr>
                <w:rFonts w:hint="eastAsia" w:ascii="宋体" w:hAnsi="宋体" w:cs="宋体"/>
                <w:sz w:val="24"/>
              </w:rPr>
            </w:pPr>
            <w:r>
              <w:rPr>
                <w:rFonts w:hint="eastAsia" w:ascii="宋体" w:hAnsi="宋体" w:cs="宋体"/>
                <w:sz w:val="24"/>
              </w:rPr>
              <w:t>网络跳线</w:t>
            </w:r>
          </w:p>
        </w:tc>
        <w:tc>
          <w:tcPr>
            <w:tcW w:w="905" w:type="pct"/>
            <w:shd w:val="clear" w:color="auto" w:fill="auto"/>
            <w:noWrap/>
            <w:vAlign w:val="center"/>
          </w:tcPr>
          <w:p w14:paraId="60A735BB">
            <w:pPr>
              <w:spacing w:line="440" w:lineRule="exact"/>
              <w:rPr>
                <w:rFonts w:hint="eastAsia" w:ascii="宋体" w:hAnsi="宋体" w:cs="宋体"/>
                <w:sz w:val="24"/>
              </w:rPr>
            </w:pPr>
            <w:r>
              <w:rPr>
                <w:rFonts w:hint="eastAsia" w:ascii="宋体" w:hAnsi="宋体" w:cs="宋体"/>
                <w:sz w:val="24"/>
              </w:rPr>
              <w:t>根</w:t>
            </w:r>
          </w:p>
        </w:tc>
        <w:tc>
          <w:tcPr>
            <w:tcW w:w="905" w:type="pct"/>
            <w:shd w:val="clear" w:color="auto" w:fill="auto"/>
            <w:noWrap/>
            <w:vAlign w:val="center"/>
          </w:tcPr>
          <w:p w14:paraId="09C52592">
            <w:pPr>
              <w:spacing w:line="440" w:lineRule="exact"/>
              <w:rPr>
                <w:rFonts w:hint="eastAsia" w:ascii="宋体" w:hAnsi="宋体" w:cs="宋体"/>
                <w:sz w:val="24"/>
              </w:rPr>
            </w:pPr>
            <w:r>
              <w:rPr>
                <w:rFonts w:hint="eastAsia" w:ascii="宋体" w:hAnsi="宋体" w:cs="宋体"/>
                <w:sz w:val="24"/>
              </w:rPr>
              <w:t>156</w:t>
            </w:r>
          </w:p>
        </w:tc>
      </w:tr>
      <w:tr w14:paraId="5054D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04" w:type="pct"/>
            <w:shd w:val="clear" w:color="auto" w:fill="auto"/>
            <w:noWrap/>
            <w:vAlign w:val="center"/>
          </w:tcPr>
          <w:p w14:paraId="6E21EF56">
            <w:pPr>
              <w:spacing w:line="440" w:lineRule="exact"/>
              <w:rPr>
                <w:rFonts w:hint="eastAsia" w:ascii="宋体" w:hAnsi="宋体" w:cs="宋体"/>
                <w:sz w:val="24"/>
              </w:rPr>
            </w:pPr>
            <w:r>
              <w:rPr>
                <w:rFonts w:hint="eastAsia" w:ascii="宋体" w:hAnsi="宋体" w:cs="宋体"/>
                <w:sz w:val="24"/>
              </w:rPr>
              <w:t>21</w:t>
            </w:r>
          </w:p>
        </w:tc>
        <w:tc>
          <w:tcPr>
            <w:tcW w:w="2284" w:type="pct"/>
            <w:shd w:val="clear" w:color="auto" w:fill="auto"/>
            <w:noWrap/>
            <w:vAlign w:val="center"/>
          </w:tcPr>
          <w:p w14:paraId="26E79C85">
            <w:pPr>
              <w:spacing w:line="440" w:lineRule="exact"/>
              <w:rPr>
                <w:rFonts w:hint="eastAsia" w:ascii="宋体" w:hAnsi="宋体" w:cs="宋体"/>
                <w:sz w:val="24"/>
              </w:rPr>
            </w:pPr>
            <w:r>
              <w:rPr>
                <w:rFonts w:hint="eastAsia" w:ascii="宋体" w:hAnsi="宋体" w:cs="宋体"/>
                <w:sz w:val="24"/>
              </w:rPr>
              <w:t>安装附件</w:t>
            </w:r>
          </w:p>
        </w:tc>
        <w:tc>
          <w:tcPr>
            <w:tcW w:w="905" w:type="pct"/>
            <w:shd w:val="clear" w:color="auto" w:fill="auto"/>
            <w:noWrap/>
            <w:vAlign w:val="center"/>
          </w:tcPr>
          <w:p w14:paraId="1E6C71E9">
            <w:pPr>
              <w:spacing w:line="440" w:lineRule="exact"/>
              <w:rPr>
                <w:rFonts w:hint="eastAsia" w:ascii="宋体" w:hAnsi="宋体" w:cs="宋体"/>
                <w:sz w:val="24"/>
              </w:rPr>
            </w:pPr>
            <w:r>
              <w:rPr>
                <w:rFonts w:hint="eastAsia" w:ascii="宋体" w:hAnsi="宋体" w:cs="宋体"/>
                <w:sz w:val="24"/>
              </w:rPr>
              <w:t>批</w:t>
            </w:r>
          </w:p>
        </w:tc>
        <w:tc>
          <w:tcPr>
            <w:tcW w:w="905" w:type="pct"/>
            <w:shd w:val="clear" w:color="auto" w:fill="auto"/>
            <w:noWrap/>
            <w:vAlign w:val="center"/>
          </w:tcPr>
          <w:p w14:paraId="415AB815">
            <w:pPr>
              <w:spacing w:line="440" w:lineRule="exact"/>
              <w:rPr>
                <w:rFonts w:hint="eastAsia" w:ascii="宋体" w:hAnsi="宋体" w:cs="宋体"/>
                <w:sz w:val="24"/>
              </w:rPr>
            </w:pPr>
            <w:r>
              <w:rPr>
                <w:rFonts w:hint="eastAsia" w:ascii="宋体" w:hAnsi="宋体" w:cs="宋体"/>
                <w:sz w:val="24"/>
              </w:rPr>
              <w:t>1</w:t>
            </w:r>
          </w:p>
        </w:tc>
      </w:tr>
      <w:tr w14:paraId="00D7C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04" w:type="pct"/>
            <w:shd w:val="clear" w:color="auto" w:fill="auto"/>
            <w:noWrap/>
            <w:vAlign w:val="center"/>
          </w:tcPr>
          <w:p w14:paraId="63115A4C">
            <w:pPr>
              <w:spacing w:line="440" w:lineRule="exact"/>
              <w:rPr>
                <w:rFonts w:hint="eastAsia" w:ascii="宋体" w:hAnsi="宋体" w:cs="宋体"/>
                <w:sz w:val="24"/>
              </w:rPr>
            </w:pPr>
            <w:r>
              <w:rPr>
                <w:rFonts w:hint="eastAsia" w:ascii="宋体" w:hAnsi="宋体" w:cs="宋体"/>
                <w:sz w:val="24"/>
              </w:rPr>
              <w:t>22</w:t>
            </w:r>
          </w:p>
        </w:tc>
        <w:tc>
          <w:tcPr>
            <w:tcW w:w="2284" w:type="pct"/>
            <w:shd w:val="clear" w:color="auto" w:fill="auto"/>
            <w:vAlign w:val="center"/>
          </w:tcPr>
          <w:p w14:paraId="2BC1FE49">
            <w:pPr>
              <w:spacing w:line="440" w:lineRule="exact"/>
              <w:rPr>
                <w:rFonts w:hint="eastAsia" w:ascii="宋体" w:hAnsi="宋体" w:cs="宋体"/>
                <w:sz w:val="24"/>
              </w:rPr>
            </w:pPr>
            <w:r>
              <w:rPr>
                <w:rFonts w:hint="eastAsia" w:ascii="宋体" w:hAnsi="宋体" w:cs="宋体"/>
                <w:sz w:val="24"/>
              </w:rPr>
              <w:t>面板AP</w:t>
            </w:r>
          </w:p>
        </w:tc>
        <w:tc>
          <w:tcPr>
            <w:tcW w:w="905" w:type="pct"/>
            <w:shd w:val="clear" w:color="auto" w:fill="auto"/>
            <w:vAlign w:val="center"/>
          </w:tcPr>
          <w:p w14:paraId="4C4506D8">
            <w:pPr>
              <w:spacing w:line="440" w:lineRule="exact"/>
              <w:rPr>
                <w:rFonts w:hint="eastAsia" w:ascii="宋体" w:hAnsi="宋体" w:cs="宋体"/>
                <w:sz w:val="24"/>
              </w:rPr>
            </w:pPr>
            <w:r>
              <w:rPr>
                <w:rFonts w:hint="eastAsia" w:ascii="宋体" w:hAnsi="宋体" w:cs="宋体"/>
                <w:sz w:val="24"/>
              </w:rPr>
              <w:t>个</w:t>
            </w:r>
          </w:p>
        </w:tc>
        <w:tc>
          <w:tcPr>
            <w:tcW w:w="905" w:type="pct"/>
            <w:shd w:val="clear" w:color="auto" w:fill="auto"/>
            <w:vAlign w:val="center"/>
          </w:tcPr>
          <w:p w14:paraId="0F245B85">
            <w:pPr>
              <w:spacing w:line="440" w:lineRule="exact"/>
              <w:rPr>
                <w:rFonts w:hint="eastAsia" w:ascii="宋体" w:hAnsi="宋体" w:cs="宋体"/>
                <w:sz w:val="24"/>
              </w:rPr>
            </w:pPr>
            <w:r>
              <w:rPr>
                <w:rFonts w:hint="eastAsia" w:ascii="宋体" w:hAnsi="宋体" w:cs="宋体"/>
                <w:sz w:val="24"/>
              </w:rPr>
              <w:t>12</w:t>
            </w:r>
          </w:p>
        </w:tc>
      </w:tr>
      <w:tr w14:paraId="6F3BD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04" w:type="pct"/>
            <w:shd w:val="clear" w:color="auto" w:fill="auto"/>
            <w:noWrap/>
            <w:vAlign w:val="center"/>
          </w:tcPr>
          <w:p w14:paraId="7146A3A5">
            <w:pPr>
              <w:spacing w:line="440" w:lineRule="exact"/>
              <w:rPr>
                <w:rFonts w:hint="eastAsia" w:ascii="宋体" w:hAnsi="宋体" w:cs="宋体"/>
                <w:sz w:val="24"/>
              </w:rPr>
            </w:pPr>
            <w:r>
              <w:rPr>
                <w:rFonts w:hint="eastAsia" w:ascii="宋体" w:hAnsi="宋体" w:cs="宋体"/>
                <w:sz w:val="24"/>
              </w:rPr>
              <w:t>23</w:t>
            </w:r>
          </w:p>
        </w:tc>
        <w:tc>
          <w:tcPr>
            <w:tcW w:w="2284" w:type="pct"/>
            <w:shd w:val="clear" w:color="auto" w:fill="auto"/>
            <w:vAlign w:val="center"/>
          </w:tcPr>
          <w:p w14:paraId="3E00D5F2">
            <w:pPr>
              <w:spacing w:line="440" w:lineRule="exact"/>
              <w:rPr>
                <w:rFonts w:hint="eastAsia" w:ascii="宋体" w:hAnsi="宋体" w:cs="宋体"/>
                <w:sz w:val="24"/>
              </w:rPr>
            </w:pPr>
            <w:r>
              <w:rPr>
                <w:rFonts w:hint="eastAsia" w:ascii="宋体" w:hAnsi="宋体" w:cs="宋体"/>
                <w:sz w:val="24"/>
              </w:rPr>
              <w:t>吸顶AP</w:t>
            </w:r>
          </w:p>
        </w:tc>
        <w:tc>
          <w:tcPr>
            <w:tcW w:w="905" w:type="pct"/>
            <w:shd w:val="clear" w:color="auto" w:fill="auto"/>
            <w:vAlign w:val="center"/>
          </w:tcPr>
          <w:p w14:paraId="411C8499">
            <w:pPr>
              <w:spacing w:line="440" w:lineRule="exact"/>
              <w:rPr>
                <w:rFonts w:hint="eastAsia" w:ascii="宋体" w:hAnsi="宋体" w:cs="宋体"/>
                <w:sz w:val="24"/>
              </w:rPr>
            </w:pPr>
            <w:r>
              <w:rPr>
                <w:rFonts w:hint="eastAsia" w:ascii="宋体" w:hAnsi="宋体" w:cs="宋体"/>
                <w:sz w:val="24"/>
              </w:rPr>
              <w:t>个</w:t>
            </w:r>
          </w:p>
        </w:tc>
        <w:tc>
          <w:tcPr>
            <w:tcW w:w="905" w:type="pct"/>
            <w:shd w:val="clear" w:color="auto" w:fill="auto"/>
            <w:vAlign w:val="center"/>
          </w:tcPr>
          <w:p w14:paraId="7E17B9B2">
            <w:pPr>
              <w:spacing w:line="440" w:lineRule="exact"/>
              <w:rPr>
                <w:rFonts w:hint="eastAsia" w:ascii="宋体" w:hAnsi="宋体" w:cs="宋体"/>
                <w:sz w:val="24"/>
              </w:rPr>
            </w:pPr>
            <w:r>
              <w:rPr>
                <w:rFonts w:hint="eastAsia" w:ascii="宋体" w:hAnsi="宋体" w:cs="宋体"/>
                <w:sz w:val="24"/>
              </w:rPr>
              <w:t>1</w:t>
            </w:r>
          </w:p>
        </w:tc>
      </w:tr>
      <w:tr w14:paraId="2E97F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04" w:type="pct"/>
            <w:shd w:val="clear" w:color="auto" w:fill="auto"/>
            <w:noWrap/>
            <w:vAlign w:val="center"/>
          </w:tcPr>
          <w:p w14:paraId="6515ED42">
            <w:pPr>
              <w:spacing w:line="440" w:lineRule="exact"/>
              <w:rPr>
                <w:rFonts w:hint="eastAsia" w:ascii="宋体" w:hAnsi="宋体" w:cs="宋体"/>
                <w:sz w:val="24"/>
              </w:rPr>
            </w:pPr>
            <w:r>
              <w:rPr>
                <w:rFonts w:hint="eastAsia" w:ascii="宋体" w:hAnsi="宋体" w:cs="宋体"/>
                <w:sz w:val="24"/>
              </w:rPr>
              <w:t>24</w:t>
            </w:r>
          </w:p>
        </w:tc>
        <w:tc>
          <w:tcPr>
            <w:tcW w:w="2284" w:type="pct"/>
            <w:shd w:val="clear" w:color="auto" w:fill="auto"/>
            <w:vAlign w:val="center"/>
          </w:tcPr>
          <w:p w14:paraId="153BEFFF">
            <w:pPr>
              <w:spacing w:line="440" w:lineRule="exact"/>
              <w:rPr>
                <w:rFonts w:hint="eastAsia" w:ascii="宋体" w:hAnsi="宋体" w:cs="宋体"/>
                <w:sz w:val="24"/>
              </w:rPr>
            </w:pPr>
            <w:r>
              <w:rPr>
                <w:rFonts w:hint="eastAsia" w:ascii="宋体" w:hAnsi="宋体" w:cs="宋体"/>
                <w:sz w:val="24"/>
              </w:rPr>
              <w:t>24口POE交换机</w:t>
            </w:r>
          </w:p>
        </w:tc>
        <w:tc>
          <w:tcPr>
            <w:tcW w:w="905" w:type="pct"/>
            <w:shd w:val="clear" w:color="auto" w:fill="auto"/>
            <w:vAlign w:val="center"/>
          </w:tcPr>
          <w:p w14:paraId="3772B625">
            <w:pPr>
              <w:spacing w:line="440" w:lineRule="exact"/>
              <w:rPr>
                <w:rFonts w:hint="eastAsia" w:ascii="宋体" w:hAnsi="宋体" w:cs="宋体"/>
                <w:sz w:val="24"/>
              </w:rPr>
            </w:pPr>
            <w:r>
              <w:rPr>
                <w:rFonts w:hint="eastAsia" w:ascii="宋体" w:hAnsi="宋体" w:cs="宋体"/>
                <w:sz w:val="24"/>
              </w:rPr>
              <w:t>台</w:t>
            </w:r>
          </w:p>
        </w:tc>
        <w:tc>
          <w:tcPr>
            <w:tcW w:w="905" w:type="pct"/>
            <w:shd w:val="clear" w:color="auto" w:fill="auto"/>
            <w:vAlign w:val="center"/>
          </w:tcPr>
          <w:p w14:paraId="46C27F3C">
            <w:pPr>
              <w:spacing w:line="440" w:lineRule="exact"/>
              <w:rPr>
                <w:rFonts w:hint="eastAsia" w:ascii="宋体" w:hAnsi="宋体" w:cs="宋体"/>
                <w:sz w:val="24"/>
              </w:rPr>
            </w:pPr>
            <w:r>
              <w:rPr>
                <w:rFonts w:hint="eastAsia" w:ascii="宋体" w:hAnsi="宋体" w:cs="宋体"/>
                <w:sz w:val="24"/>
              </w:rPr>
              <w:t>1</w:t>
            </w:r>
          </w:p>
        </w:tc>
      </w:tr>
    </w:tbl>
    <w:p w14:paraId="17577250">
      <w:pPr>
        <w:spacing w:line="440" w:lineRule="exact"/>
        <w:rPr>
          <w:rFonts w:hint="eastAsia" w:ascii="宋体" w:hAnsi="宋体" w:cs="宋体"/>
          <w:sz w:val="24"/>
        </w:rPr>
      </w:pPr>
      <w:r>
        <w:rPr>
          <w:rFonts w:hint="eastAsia" w:ascii="宋体" w:hAnsi="宋体" w:cs="宋体"/>
          <w:sz w:val="24"/>
        </w:rPr>
        <w:t>（五）仁川小学设备清单</w:t>
      </w:r>
    </w:p>
    <w:tbl>
      <w:tblPr>
        <w:tblStyle w:val="52"/>
        <w:tblW w:w="5000" w:type="pct"/>
        <w:tblInd w:w="0" w:type="dxa"/>
        <w:tblLayout w:type="autofit"/>
        <w:tblCellMar>
          <w:top w:w="0" w:type="dxa"/>
          <w:left w:w="108" w:type="dxa"/>
          <w:bottom w:w="0" w:type="dxa"/>
          <w:right w:w="108" w:type="dxa"/>
        </w:tblCellMar>
      </w:tblPr>
      <w:tblGrid>
        <w:gridCol w:w="1764"/>
        <w:gridCol w:w="4283"/>
        <w:gridCol w:w="1764"/>
        <w:gridCol w:w="1765"/>
      </w:tblGrid>
      <w:tr w14:paraId="0519B08B">
        <w:tblPrEx>
          <w:tblCellMar>
            <w:top w:w="0" w:type="dxa"/>
            <w:left w:w="108" w:type="dxa"/>
            <w:bottom w:w="0" w:type="dxa"/>
            <w:right w:w="108" w:type="dxa"/>
          </w:tblCellMar>
        </w:tblPrEx>
        <w:trPr>
          <w:trHeight w:val="225" w:hRule="atLeast"/>
        </w:trPr>
        <w:tc>
          <w:tcPr>
            <w:tcW w:w="92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0C9210F">
            <w:pPr>
              <w:spacing w:line="440" w:lineRule="exact"/>
              <w:rPr>
                <w:rFonts w:hint="eastAsia" w:ascii="宋体" w:hAnsi="宋体" w:cs="宋体"/>
                <w:sz w:val="24"/>
              </w:rPr>
            </w:pPr>
            <w:r>
              <w:rPr>
                <w:rFonts w:hint="eastAsia" w:ascii="宋体" w:hAnsi="宋体" w:cs="宋体"/>
                <w:sz w:val="24"/>
              </w:rPr>
              <w:t>序号</w:t>
            </w:r>
          </w:p>
        </w:tc>
        <w:tc>
          <w:tcPr>
            <w:tcW w:w="2236" w:type="pct"/>
            <w:tcBorders>
              <w:top w:val="single" w:color="auto" w:sz="4" w:space="0"/>
              <w:left w:val="nil"/>
              <w:bottom w:val="single" w:color="auto" w:sz="4" w:space="0"/>
              <w:right w:val="single" w:color="auto" w:sz="4" w:space="0"/>
            </w:tcBorders>
            <w:shd w:val="clear" w:color="auto" w:fill="auto"/>
            <w:noWrap/>
            <w:vAlign w:val="center"/>
          </w:tcPr>
          <w:p w14:paraId="0F06068E">
            <w:pPr>
              <w:spacing w:line="440" w:lineRule="exact"/>
              <w:rPr>
                <w:rFonts w:hint="eastAsia" w:ascii="宋体" w:hAnsi="宋体" w:cs="宋体"/>
                <w:sz w:val="24"/>
              </w:rPr>
            </w:pPr>
            <w:r>
              <w:rPr>
                <w:rFonts w:hint="eastAsia" w:ascii="宋体" w:hAnsi="宋体" w:cs="宋体"/>
                <w:sz w:val="24"/>
              </w:rPr>
              <w:t>设备名称</w:t>
            </w:r>
          </w:p>
        </w:tc>
        <w:tc>
          <w:tcPr>
            <w:tcW w:w="921" w:type="pct"/>
            <w:tcBorders>
              <w:top w:val="single" w:color="auto" w:sz="4" w:space="0"/>
              <w:left w:val="nil"/>
              <w:bottom w:val="single" w:color="auto" w:sz="4" w:space="0"/>
              <w:right w:val="single" w:color="auto" w:sz="4" w:space="0"/>
            </w:tcBorders>
            <w:shd w:val="clear" w:color="auto" w:fill="auto"/>
            <w:noWrap/>
            <w:vAlign w:val="center"/>
          </w:tcPr>
          <w:p w14:paraId="753641B6">
            <w:pPr>
              <w:spacing w:line="440" w:lineRule="exact"/>
              <w:rPr>
                <w:rFonts w:hint="eastAsia" w:ascii="宋体" w:hAnsi="宋体" w:cs="宋体"/>
                <w:sz w:val="24"/>
              </w:rPr>
            </w:pPr>
            <w:r>
              <w:rPr>
                <w:rFonts w:hint="eastAsia" w:ascii="宋体" w:hAnsi="宋体" w:cs="宋体"/>
                <w:sz w:val="24"/>
              </w:rPr>
              <w:t>单位</w:t>
            </w:r>
          </w:p>
        </w:tc>
        <w:tc>
          <w:tcPr>
            <w:tcW w:w="921" w:type="pct"/>
            <w:tcBorders>
              <w:top w:val="single" w:color="auto" w:sz="4" w:space="0"/>
              <w:left w:val="nil"/>
              <w:bottom w:val="single" w:color="auto" w:sz="4" w:space="0"/>
              <w:right w:val="single" w:color="auto" w:sz="4" w:space="0"/>
            </w:tcBorders>
            <w:shd w:val="clear" w:color="auto" w:fill="auto"/>
            <w:noWrap/>
            <w:vAlign w:val="center"/>
          </w:tcPr>
          <w:p w14:paraId="3D83D1F0">
            <w:pPr>
              <w:spacing w:line="440" w:lineRule="exact"/>
              <w:rPr>
                <w:rFonts w:hint="eastAsia" w:ascii="宋体" w:hAnsi="宋体" w:cs="宋体"/>
                <w:sz w:val="24"/>
              </w:rPr>
            </w:pPr>
            <w:r>
              <w:rPr>
                <w:rFonts w:hint="eastAsia" w:ascii="宋体" w:hAnsi="宋体" w:cs="宋体"/>
                <w:sz w:val="24"/>
              </w:rPr>
              <w:t>数量</w:t>
            </w:r>
          </w:p>
        </w:tc>
      </w:tr>
      <w:tr w14:paraId="0598FA54">
        <w:tblPrEx>
          <w:tblCellMar>
            <w:top w:w="0" w:type="dxa"/>
            <w:left w:w="108" w:type="dxa"/>
            <w:bottom w:w="0" w:type="dxa"/>
            <w:right w:w="108" w:type="dxa"/>
          </w:tblCellMar>
        </w:tblPrEx>
        <w:trPr>
          <w:trHeight w:val="420" w:hRule="atLeast"/>
        </w:trPr>
        <w:tc>
          <w:tcPr>
            <w:tcW w:w="921" w:type="pct"/>
            <w:tcBorders>
              <w:top w:val="nil"/>
              <w:left w:val="single" w:color="auto" w:sz="4" w:space="0"/>
              <w:bottom w:val="single" w:color="auto" w:sz="4" w:space="0"/>
              <w:right w:val="single" w:color="auto" w:sz="4" w:space="0"/>
            </w:tcBorders>
            <w:shd w:val="clear" w:color="auto" w:fill="auto"/>
            <w:noWrap/>
            <w:vAlign w:val="center"/>
          </w:tcPr>
          <w:p w14:paraId="45967B7E">
            <w:pPr>
              <w:spacing w:line="440" w:lineRule="exact"/>
              <w:rPr>
                <w:rFonts w:hint="eastAsia" w:ascii="宋体" w:hAnsi="宋体" w:cs="宋体"/>
                <w:sz w:val="24"/>
              </w:rPr>
            </w:pPr>
            <w:r>
              <w:rPr>
                <w:rFonts w:hint="eastAsia" w:ascii="宋体" w:hAnsi="宋体" w:cs="宋体"/>
                <w:sz w:val="24"/>
              </w:rPr>
              <w:t>1</w:t>
            </w:r>
          </w:p>
        </w:tc>
        <w:tc>
          <w:tcPr>
            <w:tcW w:w="2236" w:type="pct"/>
            <w:tcBorders>
              <w:top w:val="nil"/>
              <w:left w:val="nil"/>
              <w:bottom w:val="single" w:color="auto" w:sz="4" w:space="0"/>
              <w:right w:val="single" w:color="auto" w:sz="4" w:space="0"/>
            </w:tcBorders>
            <w:shd w:val="clear" w:color="auto" w:fill="auto"/>
            <w:noWrap/>
            <w:vAlign w:val="center"/>
          </w:tcPr>
          <w:p w14:paraId="390C770D">
            <w:pPr>
              <w:spacing w:line="440" w:lineRule="exact"/>
              <w:rPr>
                <w:rFonts w:hint="eastAsia" w:ascii="宋体" w:hAnsi="宋体" w:cs="宋体"/>
                <w:sz w:val="24"/>
              </w:rPr>
            </w:pPr>
            <w:r>
              <w:rPr>
                <w:rFonts w:hint="eastAsia" w:ascii="宋体" w:hAnsi="宋体" w:cs="宋体"/>
                <w:sz w:val="24"/>
              </w:rPr>
              <w:t>6类网线</w:t>
            </w:r>
          </w:p>
        </w:tc>
        <w:tc>
          <w:tcPr>
            <w:tcW w:w="921" w:type="pct"/>
            <w:tcBorders>
              <w:top w:val="nil"/>
              <w:left w:val="nil"/>
              <w:bottom w:val="single" w:color="auto" w:sz="4" w:space="0"/>
              <w:right w:val="single" w:color="auto" w:sz="4" w:space="0"/>
            </w:tcBorders>
            <w:shd w:val="clear" w:color="auto" w:fill="auto"/>
            <w:noWrap/>
            <w:vAlign w:val="center"/>
          </w:tcPr>
          <w:p w14:paraId="2E40053E">
            <w:pPr>
              <w:spacing w:line="440" w:lineRule="exact"/>
              <w:rPr>
                <w:rFonts w:hint="eastAsia" w:ascii="宋体" w:hAnsi="宋体" w:cs="宋体"/>
                <w:sz w:val="24"/>
              </w:rPr>
            </w:pPr>
            <w:r>
              <w:rPr>
                <w:rFonts w:hint="eastAsia" w:ascii="宋体" w:hAnsi="宋体" w:cs="宋体"/>
                <w:sz w:val="24"/>
              </w:rPr>
              <w:t>米</w:t>
            </w:r>
          </w:p>
        </w:tc>
        <w:tc>
          <w:tcPr>
            <w:tcW w:w="921" w:type="pct"/>
            <w:tcBorders>
              <w:top w:val="nil"/>
              <w:left w:val="nil"/>
              <w:bottom w:val="single" w:color="auto" w:sz="4" w:space="0"/>
              <w:right w:val="single" w:color="auto" w:sz="4" w:space="0"/>
            </w:tcBorders>
            <w:shd w:val="clear" w:color="auto" w:fill="auto"/>
            <w:noWrap/>
            <w:vAlign w:val="center"/>
          </w:tcPr>
          <w:p w14:paraId="6915D4FE">
            <w:pPr>
              <w:spacing w:line="440" w:lineRule="exact"/>
              <w:rPr>
                <w:rFonts w:hint="eastAsia" w:ascii="宋体" w:hAnsi="宋体" w:cs="宋体"/>
                <w:sz w:val="24"/>
              </w:rPr>
            </w:pPr>
            <w:r>
              <w:rPr>
                <w:rFonts w:hint="eastAsia" w:ascii="宋体" w:hAnsi="宋体" w:cs="宋体"/>
                <w:sz w:val="24"/>
              </w:rPr>
              <w:t>4500</w:t>
            </w:r>
          </w:p>
        </w:tc>
      </w:tr>
      <w:tr w14:paraId="28A04B9B">
        <w:tblPrEx>
          <w:tblCellMar>
            <w:top w:w="0" w:type="dxa"/>
            <w:left w:w="108" w:type="dxa"/>
            <w:bottom w:w="0" w:type="dxa"/>
            <w:right w:w="108" w:type="dxa"/>
          </w:tblCellMar>
        </w:tblPrEx>
        <w:trPr>
          <w:trHeight w:val="420" w:hRule="atLeast"/>
        </w:trPr>
        <w:tc>
          <w:tcPr>
            <w:tcW w:w="921" w:type="pct"/>
            <w:tcBorders>
              <w:top w:val="nil"/>
              <w:left w:val="single" w:color="auto" w:sz="4" w:space="0"/>
              <w:bottom w:val="single" w:color="auto" w:sz="4" w:space="0"/>
              <w:right w:val="single" w:color="auto" w:sz="4" w:space="0"/>
            </w:tcBorders>
            <w:shd w:val="clear" w:color="auto" w:fill="auto"/>
            <w:noWrap/>
            <w:vAlign w:val="center"/>
          </w:tcPr>
          <w:p w14:paraId="58C82B20">
            <w:pPr>
              <w:spacing w:line="440" w:lineRule="exact"/>
              <w:rPr>
                <w:rFonts w:hint="eastAsia" w:ascii="宋体" w:hAnsi="宋体" w:cs="宋体"/>
                <w:sz w:val="24"/>
              </w:rPr>
            </w:pPr>
            <w:r>
              <w:rPr>
                <w:rFonts w:hint="eastAsia" w:ascii="宋体" w:hAnsi="宋体" w:cs="宋体"/>
                <w:sz w:val="24"/>
              </w:rPr>
              <w:t>2</w:t>
            </w:r>
          </w:p>
        </w:tc>
        <w:tc>
          <w:tcPr>
            <w:tcW w:w="2236" w:type="pct"/>
            <w:tcBorders>
              <w:top w:val="nil"/>
              <w:left w:val="nil"/>
              <w:bottom w:val="single" w:color="auto" w:sz="4" w:space="0"/>
              <w:right w:val="single" w:color="auto" w:sz="4" w:space="0"/>
            </w:tcBorders>
            <w:shd w:val="clear" w:color="auto" w:fill="auto"/>
            <w:noWrap/>
            <w:vAlign w:val="center"/>
          </w:tcPr>
          <w:p w14:paraId="122B56D3">
            <w:pPr>
              <w:spacing w:line="440" w:lineRule="exact"/>
              <w:rPr>
                <w:rFonts w:hint="eastAsia" w:ascii="宋体" w:hAnsi="宋体" w:cs="宋体"/>
                <w:sz w:val="24"/>
              </w:rPr>
            </w:pPr>
            <w:r>
              <w:rPr>
                <w:rFonts w:hint="eastAsia" w:ascii="宋体" w:hAnsi="宋体" w:cs="宋体"/>
                <w:sz w:val="24"/>
              </w:rPr>
              <w:t>6类模块</w:t>
            </w:r>
          </w:p>
        </w:tc>
        <w:tc>
          <w:tcPr>
            <w:tcW w:w="921" w:type="pct"/>
            <w:tcBorders>
              <w:top w:val="nil"/>
              <w:left w:val="nil"/>
              <w:bottom w:val="single" w:color="auto" w:sz="4" w:space="0"/>
              <w:right w:val="single" w:color="auto" w:sz="4" w:space="0"/>
            </w:tcBorders>
            <w:shd w:val="clear" w:color="auto" w:fill="auto"/>
            <w:noWrap/>
            <w:vAlign w:val="center"/>
          </w:tcPr>
          <w:p w14:paraId="23AE9B38">
            <w:pPr>
              <w:spacing w:line="440" w:lineRule="exact"/>
              <w:rPr>
                <w:rFonts w:hint="eastAsia" w:ascii="宋体" w:hAnsi="宋体" w:cs="宋体"/>
                <w:sz w:val="24"/>
              </w:rPr>
            </w:pPr>
            <w:r>
              <w:rPr>
                <w:rFonts w:hint="eastAsia" w:ascii="宋体" w:hAnsi="宋体" w:cs="宋体"/>
                <w:sz w:val="24"/>
              </w:rPr>
              <w:t>个</w:t>
            </w:r>
          </w:p>
        </w:tc>
        <w:tc>
          <w:tcPr>
            <w:tcW w:w="921" w:type="pct"/>
            <w:tcBorders>
              <w:top w:val="nil"/>
              <w:left w:val="nil"/>
              <w:bottom w:val="single" w:color="auto" w:sz="4" w:space="0"/>
              <w:right w:val="single" w:color="auto" w:sz="4" w:space="0"/>
            </w:tcBorders>
            <w:shd w:val="clear" w:color="auto" w:fill="auto"/>
            <w:noWrap/>
            <w:vAlign w:val="center"/>
          </w:tcPr>
          <w:p w14:paraId="7C858084">
            <w:pPr>
              <w:spacing w:line="440" w:lineRule="exact"/>
              <w:rPr>
                <w:rFonts w:hint="eastAsia" w:ascii="宋体" w:hAnsi="宋体" w:cs="宋体"/>
                <w:sz w:val="24"/>
              </w:rPr>
            </w:pPr>
            <w:r>
              <w:rPr>
                <w:rFonts w:hint="eastAsia" w:ascii="宋体" w:hAnsi="宋体" w:cs="宋体"/>
                <w:sz w:val="24"/>
              </w:rPr>
              <w:t>84</w:t>
            </w:r>
          </w:p>
        </w:tc>
      </w:tr>
      <w:tr w14:paraId="6AEFDEF8">
        <w:tblPrEx>
          <w:tblCellMar>
            <w:top w:w="0" w:type="dxa"/>
            <w:left w:w="108" w:type="dxa"/>
            <w:bottom w:w="0" w:type="dxa"/>
            <w:right w:w="108" w:type="dxa"/>
          </w:tblCellMar>
        </w:tblPrEx>
        <w:trPr>
          <w:trHeight w:val="420" w:hRule="atLeast"/>
        </w:trPr>
        <w:tc>
          <w:tcPr>
            <w:tcW w:w="921" w:type="pct"/>
            <w:tcBorders>
              <w:top w:val="nil"/>
              <w:left w:val="single" w:color="auto" w:sz="4" w:space="0"/>
              <w:bottom w:val="single" w:color="auto" w:sz="4" w:space="0"/>
              <w:right w:val="single" w:color="auto" w:sz="4" w:space="0"/>
            </w:tcBorders>
            <w:shd w:val="clear" w:color="auto" w:fill="auto"/>
            <w:noWrap/>
            <w:vAlign w:val="center"/>
          </w:tcPr>
          <w:p w14:paraId="28813255">
            <w:pPr>
              <w:spacing w:line="440" w:lineRule="exact"/>
              <w:rPr>
                <w:rFonts w:hint="eastAsia" w:ascii="宋体" w:hAnsi="宋体" w:cs="宋体"/>
                <w:sz w:val="24"/>
              </w:rPr>
            </w:pPr>
            <w:r>
              <w:rPr>
                <w:rFonts w:hint="eastAsia" w:ascii="宋体" w:hAnsi="宋体" w:cs="宋体"/>
                <w:sz w:val="24"/>
              </w:rPr>
              <w:t>3</w:t>
            </w:r>
          </w:p>
        </w:tc>
        <w:tc>
          <w:tcPr>
            <w:tcW w:w="2236" w:type="pct"/>
            <w:tcBorders>
              <w:top w:val="nil"/>
              <w:left w:val="nil"/>
              <w:bottom w:val="single" w:color="auto" w:sz="4" w:space="0"/>
              <w:right w:val="single" w:color="auto" w:sz="4" w:space="0"/>
            </w:tcBorders>
            <w:shd w:val="clear" w:color="auto" w:fill="auto"/>
            <w:noWrap/>
            <w:vAlign w:val="center"/>
          </w:tcPr>
          <w:p w14:paraId="7F74A31E">
            <w:pPr>
              <w:spacing w:line="440" w:lineRule="exact"/>
              <w:rPr>
                <w:rFonts w:hint="eastAsia" w:ascii="宋体" w:hAnsi="宋体" w:cs="宋体"/>
                <w:sz w:val="24"/>
              </w:rPr>
            </w:pPr>
            <w:r>
              <w:rPr>
                <w:rFonts w:hint="eastAsia" w:ascii="宋体" w:hAnsi="宋体" w:cs="宋体"/>
                <w:sz w:val="24"/>
              </w:rPr>
              <w:t>RJ45头</w:t>
            </w:r>
          </w:p>
        </w:tc>
        <w:tc>
          <w:tcPr>
            <w:tcW w:w="921" w:type="pct"/>
            <w:tcBorders>
              <w:top w:val="nil"/>
              <w:left w:val="nil"/>
              <w:bottom w:val="single" w:color="auto" w:sz="4" w:space="0"/>
              <w:right w:val="single" w:color="auto" w:sz="4" w:space="0"/>
            </w:tcBorders>
            <w:shd w:val="clear" w:color="auto" w:fill="auto"/>
            <w:noWrap/>
            <w:vAlign w:val="center"/>
          </w:tcPr>
          <w:p w14:paraId="38A2B79A">
            <w:pPr>
              <w:spacing w:line="440" w:lineRule="exact"/>
              <w:rPr>
                <w:rFonts w:hint="eastAsia" w:ascii="宋体" w:hAnsi="宋体" w:cs="宋体"/>
                <w:sz w:val="24"/>
              </w:rPr>
            </w:pPr>
            <w:r>
              <w:rPr>
                <w:rFonts w:hint="eastAsia" w:ascii="宋体" w:hAnsi="宋体" w:cs="宋体"/>
                <w:sz w:val="24"/>
              </w:rPr>
              <w:t>个</w:t>
            </w:r>
          </w:p>
        </w:tc>
        <w:tc>
          <w:tcPr>
            <w:tcW w:w="921" w:type="pct"/>
            <w:tcBorders>
              <w:top w:val="nil"/>
              <w:left w:val="nil"/>
              <w:bottom w:val="single" w:color="auto" w:sz="4" w:space="0"/>
              <w:right w:val="single" w:color="auto" w:sz="4" w:space="0"/>
            </w:tcBorders>
            <w:shd w:val="clear" w:color="auto" w:fill="auto"/>
            <w:noWrap/>
            <w:vAlign w:val="center"/>
          </w:tcPr>
          <w:p w14:paraId="556A529B">
            <w:pPr>
              <w:spacing w:line="440" w:lineRule="exact"/>
              <w:rPr>
                <w:rFonts w:hint="eastAsia" w:ascii="宋体" w:hAnsi="宋体" w:cs="宋体"/>
                <w:sz w:val="24"/>
              </w:rPr>
            </w:pPr>
            <w:r>
              <w:rPr>
                <w:rFonts w:hint="eastAsia" w:ascii="宋体" w:hAnsi="宋体" w:cs="宋体"/>
                <w:sz w:val="24"/>
              </w:rPr>
              <w:t>150</w:t>
            </w:r>
          </w:p>
        </w:tc>
      </w:tr>
      <w:tr w14:paraId="4815B65C">
        <w:tblPrEx>
          <w:tblCellMar>
            <w:top w:w="0" w:type="dxa"/>
            <w:left w:w="108" w:type="dxa"/>
            <w:bottom w:w="0" w:type="dxa"/>
            <w:right w:w="108" w:type="dxa"/>
          </w:tblCellMar>
        </w:tblPrEx>
        <w:trPr>
          <w:trHeight w:val="420" w:hRule="atLeast"/>
        </w:trPr>
        <w:tc>
          <w:tcPr>
            <w:tcW w:w="921" w:type="pct"/>
            <w:tcBorders>
              <w:top w:val="nil"/>
              <w:left w:val="single" w:color="auto" w:sz="4" w:space="0"/>
              <w:bottom w:val="single" w:color="auto" w:sz="4" w:space="0"/>
              <w:right w:val="single" w:color="auto" w:sz="4" w:space="0"/>
            </w:tcBorders>
            <w:shd w:val="clear" w:color="auto" w:fill="auto"/>
            <w:noWrap/>
            <w:vAlign w:val="center"/>
          </w:tcPr>
          <w:p w14:paraId="0F49C80F">
            <w:pPr>
              <w:spacing w:line="440" w:lineRule="exact"/>
              <w:rPr>
                <w:rFonts w:hint="eastAsia" w:ascii="宋体" w:hAnsi="宋体" w:cs="宋体"/>
                <w:sz w:val="24"/>
              </w:rPr>
            </w:pPr>
            <w:r>
              <w:rPr>
                <w:rFonts w:hint="eastAsia" w:ascii="宋体" w:hAnsi="宋体" w:cs="宋体"/>
                <w:sz w:val="24"/>
              </w:rPr>
              <w:t>4</w:t>
            </w:r>
          </w:p>
        </w:tc>
        <w:tc>
          <w:tcPr>
            <w:tcW w:w="2236" w:type="pct"/>
            <w:tcBorders>
              <w:top w:val="nil"/>
              <w:left w:val="nil"/>
              <w:bottom w:val="single" w:color="auto" w:sz="4" w:space="0"/>
              <w:right w:val="single" w:color="auto" w:sz="4" w:space="0"/>
            </w:tcBorders>
            <w:shd w:val="clear" w:color="auto" w:fill="auto"/>
            <w:noWrap/>
            <w:vAlign w:val="center"/>
          </w:tcPr>
          <w:p w14:paraId="1C8C9396">
            <w:pPr>
              <w:spacing w:line="440" w:lineRule="exact"/>
              <w:rPr>
                <w:rFonts w:hint="eastAsia" w:ascii="宋体" w:hAnsi="宋体" w:cs="宋体"/>
                <w:sz w:val="24"/>
              </w:rPr>
            </w:pPr>
            <w:r>
              <w:rPr>
                <w:rFonts w:hint="eastAsia" w:ascii="宋体" w:hAnsi="宋体" w:cs="宋体"/>
                <w:sz w:val="24"/>
              </w:rPr>
              <w:t>双口面板</w:t>
            </w:r>
          </w:p>
        </w:tc>
        <w:tc>
          <w:tcPr>
            <w:tcW w:w="921" w:type="pct"/>
            <w:tcBorders>
              <w:top w:val="nil"/>
              <w:left w:val="nil"/>
              <w:bottom w:val="single" w:color="auto" w:sz="4" w:space="0"/>
              <w:right w:val="single" w:color="auto" w:sz="4" w:space="0"/>
            </w:tcBorders>
            <w:shd w:val="clear" w:color="auto" w:fill="auto"/>
            <w:noWrap/>
            <w:vAlign w:val="center"/>
          </w:tcPr>
          <w:p w14:paraId="58069471">
            <w:pPr>
              <w:spacing w:line="440" w:lineRule="exact"/>
              <w:rPr>
                <w:rFonts w:hint="eastAsia" w:ascii="宋体" w:hAnsi="宋体" w:cs="宋体"/>
                <w:sz w:val="24"/>
              </w:rPr>
            </w:pPr>
            <w:r>
              <w:rPr>
                <w:rFonts w:hint="eastAsia" w:ascii="宋体" w:hAnsi="宋体" w:cs="宋体"/>
                <w:sz w:val="24"/>
              </w:rPr>
              <w:t>个</w:t>
            </w:r>
          </w:p>
        </w:tc>
        <w:tc>
          <w:tcPr>
            <w:tcW w:w="921" w:type="pct"/>
            <w:tcBorders>
              <w:top w:val="nil"/>
              <w:left w:val="nil"/>
              <w:bottom w:val="single" w:color="auto" w:sz="4" w:space="0"/>
              <w:right w:val="single" w:color="auto" w:sz="4" w:space="0"/>
            </w:tcBorders>
            <w:shd w:val="clear" w:color="auto" w:fill="auto"/>
            <w:noWrap/>
            <w:vAlign w:val="center"/>
          </w:tcPr>
          <w:p w14:paraId="0F79A0AD">
            <w:pPr>
              <w:spacing w:line="440" w:lineRule="exact"/>
              <w:rPr>
                <w:rFonts w:hint="eastAsia" w:ascii="宋体" w:hAnsi="宋体" w:cs="宋体"/>
                <w:sz w:val="24"/>
              </w:rPr>
            </w:pPr>
            <w:r>
              <w:rPr>
                <w:rFonts w:hint="eastAsia" w:ascii="宋体" w:hAnsi="宋体" w:cs="宋体"/>
                <w:sz w:val="24"/>
              </w:rPr>
              <w:t>42</w:t>
            </w:r>
          </w:p>
        </w:tc>
      </w:tr>
      <w:tr w14:paraId="41053370">
        <w:tblPrEx>
          <w:tblCellMar>
            <w:top w:w="0" w:type="dxa"/>
            <w:left w:w="108" w:type="dxa"/>
            <w:bottom w:w="0" w:type="dxa"/>
            <w:right w:w="108" w:type="dxa"/>
          </w:tblCellMar>
        </w:tblPrEx>
        <w:trPr>
          <w:trHeight w:val="420" w:hRule="atLeast"/>
        </w:trPr>
        <w:tc>
          <w:tcPr>
            <w:tcW w:w="921" w:type="pct"/>
            <w:tcBorders>
              <w:top w:val="nil"/>
              <w:left w:val="single" w:color="auto" w:sz="4" w:space="0"/>
              <w:bottom w:val="single" w:color="auto" w:sz="4" w:space="0"/>
              <w:right w:val="single" w:color="auto" w:sz="4" w:space="0"/>
            </w:tcBorders>
            <w:shd w:val="clear" w:color="auto" w:fill="auto"/>
            <w:noWrap/>
            <w:vAlign w:val="center"/>
          </w:tcPr>
          <w:p w14:paraId="0401B307">
            <w:pPr>
              <w:spacing w:line="440" w:lineRule="exact"/>
              <w:rPr>
                <w:rFonts w:hint="eastAsia" w:ascii="宋体" w:hAnsi="宋体" w:cs="宋体"/>
                <w:sz w:val="24"/>
              </w:rPr>
            </w:pPr>
            <w:r>
              <w:rPr>
                <w:rFonts w:hint="eastAsia" w:ascii="宋体" w:hAnsi="宋体" w:cs="宋体"/>
                <w:sz w:val="24"/>
              </w:rPr>
              <w:t>5</w:t>
            </w:r>
          </w:p>
        </w:tc>
        <w:tc>
          <w:tcPr>
            <w:tcW w:w="2236" w:type="pct"/>
            <w:tcBorders>
              <w:top w:val="nil"/>
              <w:left w:val="nil"/>
              <w:bottom w:val="single" w:color="auto" w:sz="4" w:space="0"/>
              <w:right w:val="single" w:color="auto" w:sz="4" w:space="0"/>
            </w:tcBorders>
            <w:shd w:val="clear" w:color="auto" w:fill="auto"/>
            <w:noWrap/>
            <w:vAlign w:val="center"/>
          </w:tcPr>
          <w:p w14:paraId="503DD195">
            <w:pPr>
              <w:spacing w:line="440" w:lineRule="exact"/>
              <w:rPr>
                <w:rFonts w:hint="eastAsia" w:ascii="宋体" w:hAnsi="宋体" w:cs="宋体"/>
                <w:sz w:val="24"/>
              </w:rPr>
            </w:pPr>
            <w:r>
              <w:rPr>
                <w:rFonts w:hint="eastAsia" w:ascii="宋体" w:hAnsi="宋体" w:cs="宋体"/>
                <w:sz w:val="24"/>
              </w:rPr>
              <w:t>24口配线架</w:t>
            </w:r>
          </w:p>
        </w:tc>
        <w:tc>
          <w:tcPr>
            <w:tcW w:w="921" w:type="pct"/>
            <w:tcBorders>
              <w:top w:val="nil"/>
              <w:left w:val="nil"/>
              <w:bottom w:val="single" w:color="auto" w:sz="4" w:space="0"/>
              <w:right w:val="single" w:color="auto" w:sz="4" w:space="0"/>
            </w:tcBorders>
            <w:shd w:val="clear" w:color="auto" w:fill="auto"/>
            <w:noWrap/>
            <w:vAlign w:val="center"/>
          </w:tcPr>
          <w:p w14:paraId="6E9E2A40">
            <w:pPr>
              <w:spacing w:line="440" w:lineRule="exact"/>
              <w:rPr>
                <w:rFonts w:hint="eastAsia" w:ascii="宋体" w:hAnsi="宋体" w:cs="宋体"/>
                <w:sz w:val="24"/>
              </w:rPr>
            </w:pPr>
            <w:r>
              <w:rPr>
                <w:rFonts w:hint="eastAsia" w:ascii="宋体" w:hAnsi="宋体" w:cs="宋体"/>
                <w:sz w:val="24"/>
              </w:rPr>
              <w:t>个</w:t>
            </w:r>
          </w:p>
        </w:tc>
        <w:tc>
          <w:tcPr>
            <w:tcW w:w="921" w:type="pct"/>
            <w:tcBorders>
              <w:top w:val="nil"/>
              <w:left w:val="nil"/>
              <w:bottom w:val="single" w:color="auto" w:sz="4" w:space="0"/>
              <w:right w:val="single" w:color="auto" w:sz="4" w:space="0"/>
            </w:tcBorders>
            <w:shd w:val="clear" w:color="auto" w:fill="auto"/>
            <w:noWrap/>
            <w:vAlign w:val="center"/>
          </w:tcPr>
          <w:p w14:paraId="44C7D362">
            <w:pPr>
              <w:spacing w:line="440" w:lineRule="exact"/>
              <w:rPr>
                <w:rFonts w:hint="eastAsia" w:ascii="宋体" w:hAnsi="宋体" w:cs="宋体"/>
                <w:sz w:val="24"/>
              </w:rPr>
            </w:pPr>
            <w:r>
              <w:rPr>
                <w:rFonts w:hint="eastAsia" w:ascii="宋体" w:hAnsi="宋体" w:cs="宋体"/>
                <w:sz w:val="24"/>
              </w:rPr>
              <w:t>4</w:t>
            </w:r>
          </w:p>
        </w:tc>
      </w:tr>
      <w:tr w14:paraId="3ACBA7C4">
        <w:tblPrEx>
          <w:tblCellMar>
            <w:top w:w="0" w:type="dxa"/>
            <w:left w:w="108" w:type="dxa"/>
            <w:bottom w:w="0" w:type="dxa"/>
            <w:right w:w="108" w:type="dxa"/>
          </w:tblCellMar>
        </w:tblPrEx>
        <w:trPr>
          <w:trHeight w:val="420" w:hRule="atLeast"/>
        </w:trPr>
        <w:tc>
          <w:tcPr>
            <w:tcW w:w="921" w:type="pct"/>
            <w:tcBorders>
              <w:top w:val="nil"/>
              <w:left w:val="single" w:color="auto" w:sz="4" w:space="0"/>
              <w:bottom w:val="single" w:color="auto" w:sz="4" w:space="0"/>
              <w:right w:val="single" w:color="auto" w:sz="4" w:space="0"/>
            </w:tcBorders>
            <w:shd w:val="clear" w:color="auto" w:fill="auto"/>
            <w:noWrap/>
            <w:vAlign w:val="center"/>
          </w:tcPr>
          <w:p w14:paraId="7F932B8C">
            <w:pPr>
              <w:spacing w:line="440" w:lineRule="exact"/>
              <w:rPr>
                <w:rFonts w:hint="eastAsia" w:ascii="宋体" w:hAnsi="宋体" w:cs="宋体"/>
                <w:sz w:val="24"/>
              </w:rPr>
            </w:pPr>
            <w:r>
              <w:rPr>
                <w:rFonts w:hint="eastAsia" w:ascii="宋体" w:hAnsi="宋体" w:cs="宋体"/>
                <w:sz w:val="24"/>
              </w:rPr>
              <w:t>6</w:t>
            </w:r>
          </w:p>
        </w:tc>
        <w:tc>
          <w:tcPr>
            <w:tcW w:w="2236" w:type="pct"/>
            <w:tcBorders>
              <w:top w:val="nil"/>
              <w:left w:val="nil"/>
              <w:bottom w:val="single" w:color="auto" w:sz="4" w:space="0"/>
              <w:right w:val="single" w:color="auto" w:sz="4" w:space="0"/>
            </w:tcBorders>
            <w:shd w:val="clear" w:color="auto" w:fill="auto"/>
            <w:noWrap/>
            <w:vAlign w:val="center"/>
          </w:tcPr>
          <w:p w14:paraId="4BFA8E39">
            <w:pPr>
              <w:spacing w:line="440" w:lineRule="exact"/>
              <w:rPr>
                <w:rFonts w:hint="eastAsia" w:ascii="宋体" w:hAnsi="宋体" w:cs="宋体"/>
                <w:sz w:val="24"/>
              </w:rPr>
            </w:pPr>
            <w:r>
              <w:rPr>
                <w:rFonts w:hint="eastAsia" w:ascii="宋体" w:hAnsi="宋体" w:cs="宋体"/>
                <w:sz w:val="24"/>
              </w:rPr>
              <w:t>理线架</w:t>
            </w:r>
          </w:p>
        </w:tc>
        <w:tc>
          <w:tcPr>
            <w:tcW w:w="921" w:type="pct"/>
            <w:tcBorders>
              <w:top w:val="nil"/>
              <w:left w:val="nil"/>
              <w:bottom w:val="single" w:color="auto" w:sz="4" w:space="0"/>
              <w:right w:val="single" w:color="auto" w:sz="4" w:space="0"/>
            </w:tcBorders>
            <w:shd w:val="clear" w:color="auto" w:fill="auto"/>
            <w:noWrap/>
            <w:vAlign w:val="center"/>
          </w:tcPr>
          <w:p w14:paraId="662EFDFE">
            <w:pPr>
              <w:spacing w:line="440" w:lineRule="exact"/>
              <w:rPr>
                <w:rFonts w:hint="eastAsia" w:ascii="宋体" w:hAnsi="宋体" w:cs="宋体"/>
                <w:sz w:val="24"/>
              </w:rPr>
            </w:pPr>
            <w:r>
              <w:rPr>
                <w:rFonts w:hint="eastAsia" w:ascii="宋体" w:hAnsi="宋体" w:cs="宋体"/>
                <w:sz w:val="24"/>
              </w:rPr>
              <w:t>个</w:t>
            </w:r>
          </w:p>
        </w:tc>
        <w:tc>
          <w:tcPr>
            <w:tcW w:w="921" w:type="pct"/>
            <w:tcBorders>
              <w:top w:val="nil"/>
              <w:left w:val="nil"/>
              <w:bottom w:val="single" w:color="auto" w:sz="4" w:space="0"/>
              <w:right w:val="single" w:color="auto" w:sz="4" w:space="0"/>
            </w:tcBorders>
            <w:shd w:val="clear" w:color="auto" w:fill="auto"/>
            <w:noWrap/>
            <w:vAlign w:val="center"/>
          </w:tcPr>
          <w:p w14:paraId="33D2D895">
            <w:pPr>
              <w:spacing w:line="440" w:lineRule="exact"/>
              <w:rPr>
                <w:rFonts w:hint="eastAsia" w:ascii="宋体" w:hAnsi="宋体" w:cs="宋体"/>
                <w:sz w:val="24"/>
              </w:rPr>
            </w:pPr>
            <w:r>
              <w:rPr>
                <w:rFonts w:hint="eastAsia" w:ascii="宋体" w:hAnsi="宋体" w:cs="宋体"/>
                <w:sz w:val="24"/>
              </w:rPr>
              <w:t>8</w:t>
            </w:r>
          </w:p>
        </w:tc>
      </w:tr>
      <w:tr w14:paraId="69ED015A">
        <w:tblPrEx>
          <w:tblCellMar>
            <w:top w:w="0" w:type="dxa"/>
            <w:left w:w="108" w:type="dxa"/>
            <w:bottom w:w="0" w:type="dxa"/>
            <w:right w:w="108" w:type="dxa"/>
          </w:tblCellMar>
        </w:tblPrEx>
        <w:trPr>
          <w:trHeight w:val="420" w:hRule="atLeast"/>
        </w:trPr>
        <w:tc>
          <w:tcPr>
            <w:tcW w:w="921" w:type="pct"/>
            <w:tcBorders>
              <w:top w:val="nil"/>
              <w:left w:val="single" w:color="auto" w:sz="4" w:space="0"/>
              <w:bottom w:val="single" w:color="auto" w:sz="4" w:space="0"/>
              <w:right w:val="single" w:color="auto" w:sz="4" w:space="0"/>
            </w:tcBorders>
            <w:shd w:val="clear" w:color="auto" w:fill="auto"/>
            <w:noWrap/>
            <w:vAlign w:val="center"/>
          </w:tcPr>
          <w:p w14:paraId="31EFE9AA">
            <w:pPr>
              <w:spacing w:line="440" w:lineRule="exact"/>
              <w:rPr>
                <w:rFonts w:hint="eastAsia" w:ascii="宋体" w:hAnsi="宋体" w:cs="宋体"/>
                <w:sz w:val="24"/>
              </w:rPr>
            </w:pPr>
            <w:r>
              <w:rPr>
                <w:rFonts w:hint="eastAsia" w:ascii="宋体" w:hAnsi="宋体" w:cs="宋体"/>
                <w:sz w:val="24"/>
              </w:rPr>
              <w:t>7</w:t>
            </w:r>
          </w:p>
        </w:tc>
        <w:tc>
          <w:tcPr>
            <w:tcW w:w="2236" w:type="pct"/>
            <w:tcBorders>
              <w:top w:val="nil"/>
              <w:left w:val="nil"/>
              <w:bottom w:val="single" w:color="auto" w:sz="4" w:space="0"/>
              <w:right w:val="single" w:color="auto" w:sz="4" w:space="0"/>
            </w:tcBorders>
            <w:shd w:val="clear" w:color="auto" w:fill="auto"/>
            <w:noWrap/>
            <w:vAlign w:val="center"/>
          </w:tcPr>
          <w:p w14:paraId="5BE3E1F8">
            <w:pPr>
              <w:spacing w:line="440" w:lineRule="exact"/>
              <w:rPr>
                <w:rFonts w:hint="eastAsia" w:ascii="宋体" w:hAnsi="宋体" w:cs="宋体"/>
                <w:sz w:val="24"/>
              </w:rPr>
            </w:pPr>
            <w:r>
              <w:rPr>
                <w:rFonts w:hint="eastAsia" w:ascii="宋体" w:hAnsi="宋体" w:cs="宋体"/>
                <w:sz w:val="24"/>
              </w:rPr>
              <w:t>12U墙柜</w:t>
            </w:r>
          </w:p>
        </w:tc>
        <w:tc>
          <w:tcPr>
            <w:tcW w:w="921" w:type="pct"/>
            <w:tcBorders>
              <w:top w:val="nil"/>
              <w:left w:val="nil"/>
              <w:bottom w:val="single" w:color="auto" w:sz="4" w:space="0"/>
              <w:right w:val="single" w:color="auto" w:sz="4" w:space="0"/>
            </w:tcBorders>
            <w:shd w:val="clear" w:color="auto" w:fill="auto"/>
            <w:noWrap/>
            <w:vAlign w:val="center"/>
          </w:tcPr>
          <w:p w14:paraId="5060BE4F">
            <w:pPr>
              <w:spacing w:line="440" w:lineRule="exact"/>
              <w:rPr>
                <w:rFonts w:hint="eastAsia" w:ascii="宋体" w:hAnsi="宋体" w:cs="宋体"/>
                <w:sz w:val="24"/>
              </w:rPr>
            </w:pPr>
            <w:r>
              <w:rPr>
                <w:rFonts w:hint="eastAsia" w:ascii="宋体" w:hAnsi="宋体" w:cs="宋体"/>
                <w:sz w:val="24"/>
              </w:rPr>
              <w:t>个</w:t>
            </w:r>
          </w:p>
        </w:tc>
        <w:tc>
          <w:tcPr>
            <w:tcW w:w="921" w:type="pct"/>
            <w:tcBorders>
              <w:top w:val="nil"/>
              <w:left w:val="nil"/>
              <w:bottom w:val="single" w:color="auto" w:sz="4" w:space="0"/>
              <w:right w:val="single" w:color="auto" w:sz="4" w:space="0"/>
            </w:tcBorders>
            <w:shd w:val="clear" w:color="auto" w:fill="auto"/>
            <w:noWrap/>
            <w:vAlign w:val="center"/>
          </w:tcPr>
          <w:p w14:paraId="2A71C706">
            <w:pPr>
              <w:spacing w:line="440" w:lineRule="exact"/>
              <w:rPr>
                <w:rFonts w:hint="eastAsia" w:ascii="宋体" w:hAnsi="宋体" w:cs="宋体"/>
                <w:sz w:val="24"/>
              </w:rPr>
            </w:pPr>
            <w:r>
              <w:rPr>
                <w:rFonts w:hint="eastAsia" w:ascii="宋体" w:hAnsi="宋体" w:cs="宋体"/>
                <w:sz w:val="24"/>
              </w:rPr>
              <w:t>1</w:t>
            </w:r>
          </w:p>
        </w:tc>
      </w:tr>
      <w:tr w14:paraId="48C51DB4">
        <w:tblPrEx>
          <w:tblCellMar>
            <w:top w:w="0" w:type="dxa"/>
            <w:left w:w="108" w:type="dxa"/>
            <w:bottom w:w="0" w:type="dxa"/>
            <w:right w:w="108" w:type="dxa"/>
          </w:tblCellMar>
        </w:tblPrEx>
        <w:trPr>
          <w:trHeight w:val="420" w:hRule="atLeast"/>
        </w:trPr>
        <w:tc>
          <w:tcPr>
            <w:tcW w:w="921" w:type="pct"/>
            <w:tcBorders>
              <w:top w:val="nil"/>
              <w:left w:val="single" w:color="auto" w:sz="4" w:space="0"/>
              <w:bottom w:val="single" w:color="auto" w:sz="4" w:space="0"/>
              <w:right w:val="single" w:color="auto" w:sz="4" w:space="0"/>
            </w:tcBorders>
            <w:shd w:val="clear" w:color="auto" w:fill="auto"/>
            <w:noWrap/>
            <w:vAlign w:val="center"/>
          </w:tcPr>
          <w:p w14:paraId="4459C12C">
            <w:pPr>
              <w:spacing w:line="440" w:lineRule="exact"/>
              <w:rPr>
                <w:rFonts w:hint="eastAsia" w:ascii="宋体" w:hAnsi="宋体" w:cs="宋体"/>
                <w:sz w:val="24"/>
              </w:rPr>
            </w:pPr>
            <w:r>
              <w:rPr>
                <w:rFonts w:hint="eastAsia" w:ascii="宋体" w:hAnsi="宋体" w:cs="宋体"/>
                <w:sz w:val="24"/>
              </w:rPr>
              <w:t>8</w:t>
            </w:r>
          </w:p>
        </w:tc>
        <w:tc>
          <w:tcPr>
            <w:tcW w:w="2236" w:type="pct"/>
            <w:tcBorders>
              <w:top w:val="nil"/>
              <w:left w:val="nil"/>
              <w:bottom w:val="single" w:color="auto" w:sz="4" w:space="0"/>
              <w:right w:val="single" w:color="auto" w:sz="4" w:space="0"/>
            </w:tcBorders>
            <w:shd w:val="clear" w:color="auto" w:fill="auto"/>
            <w:noWrap/>
            <w:vAlign w:val="center"/>
          </w:tcPr>
          <w:p w14:paraId="425488E7">
            <w:pPr>
              <w:spacing w:line="440" w:lineRule="exact"/>
              <w:rPr>
                <w:rFonts w:hint="eastAsia" w:ascii="宋体" w:hAnsi="宋体" w:cs="宋体"/>
                <w:sz w:val="24"/>
              </w:rPr>
            </w:pPr>
            <w:r>
              <w:rPr>
                <w:rFonts w:hint="eastAsia" w:ascii="宋体" w:hAnsi="宋体" w:cs="宋体"/>
                <w:sz w:val="24"/>
              </w:rPr>
              <w:t>42U机柜</w:t>
            </w:r>
          </w:p>
        </w:tc>
        <w:tc>
          <w:tcPr>
            <w:tcW w:w="921" w:type="pct"/>
            <w:tcBorders>
              <w:top w:val="nil"/>
              <w:left w:val="nil"/>
              <w:bottom w:val="single" w:color="auto" w:sz="4" w:space="0"/>
              <w:right w:val="single" w:color="auto" w:sz="4" w:space="0"/>
            </w:tcBorders>
            <w:shd w:val="clear" w:color="auto" w:fill="auto"/>
            <w:noWrap/>
            <w:vAlign w:val="center"/>
          </w:tcPr>
          <w:p w14:paraId="4014F08B">
            <w:pPr>
              <w:spacing w:line="440" w:lineRule="exact"/>
              <w:rPr>
                <w:rFonts w:hint="eastAsia" w:ascii="宋体" w:hAnsi="宋体" w:cs="宋体"/>
                <w:sz w:val="24"/>
              </w:rPr>
            </w:pPr>
            <w:r>
              <w:rPr>
                <w:rFonts w:hint="eastAsia" w:ascii="宋体" w:hAnsi="宋体" w:cs="宋体"/>
                <w:sz w:val="24"/>
              </w:rPr>
              <w:t>个</w:t>
            </w:r>
          </w:p>
        </w:tc>
        <w:tc>
          <w:tcPr>
            <w:tcW w:w="921" w:type="pct"/>
            <w:tcBorders>
              <w:top w:val="nil"/>
              <w:left w:val="nil"/>
              <w:bottom w:val="single" w:color="auto" w:sz="4" w:space="0"/>
              <w:right w:val="single" w:color="auto" w:sz="4" w:space="0"/>
            </w:tcBorders>
            <w:shd w:val="clear" w:color="auto" w:fill="auto"/>
            <w:noWrap/>
            <w:vAlign w:val="center"/>
          </w:tcPr>
          <w:p w14:paraId="7E5CCA2D">
            <w:pPr>
              <w:spacing w:line="440" w:lineRule="exact"/>
              <w:rPr>
                <w:rFonts w:hint="eastAsia" w:ascii="宋体" w:hAnsi="宋体" w:cs="宋体"/>
                <w:sz w:val="24"/>
              </w:rPr>
            </w:pPr>
            <w:r>
              <w:rPr>
                <w:rFonts w:hint="eastAsia" w:ascii="宋体" w:hAnsi="宋体" w:cs="宋体"/>
                <w:sz w:val="24"/>
              </w:rPr>
              <w:t>1</w:t>
            </w:r>
          </w:p>
        </w:tc>
      </w:tr>
      <w:tr w14:paraId="340B8C77">
        <w:tblPrEx>
          <w:tblCellMar>
            <w:top w:w="0" w:type="dxa"/>
            <w:left w:w="108" w:type="dxa"/>
            <w:bottom w:w="0" w:type="dxa"/>
            <w:right w:w="108" w:type="dxa"/>
          </w:tblCellMar>
        </w:tblPrEx>
        <w:trPr>
          <w:trHeight w:val="420" w:hRule="atLeast"/>
        </w:trPr>
        <w:tc>
          <w:tcPr>
            <w:tcW w:w="921" w:type="pct"/>
            <w:tcBorders>
              <w:top w:val="nil"/>
              <w:left w:val="single" w:color="auto" w:sz="4" w:space="0"/>
              <w:bottom w:val="single" w:color="auto" w:sz="4" w:space="0"/>
              <w:right w:val="single" w:color="auto" w:sz="4" w:space="0"/>
            </w:tcBorders>
            <w:shd w:val="clear" w:color="auto" w:fill="auto"/>
            <w:noWrap/>
            <w:vAlign w:val="center"/>
          </w:tcPr>
          <w:p w14:paraId="4D1157E2">
            <w:pPr>
              <w:spacing w:line="440" w:lineRule="exact"/>
              <w:rPr>
                <w:rFonts w:hint="eastAsia" w:ascii="宋体" w:hAnsi="宋体" w:cs="宋体"/>
                <w:sz w:val="24"/>
              </w:rPr>
            </w:pPr>
            <w:r>
              <w:rPr>
                <w:rFonts w:hint="eastAsia" w:ascii="宋体" w:hAnsi="宋体" w:cs="宋体"/>
                <w:sz w:val="24"/>
              </w:rPr>
              <w:t>9</w:t>
            </w:r>
          </w:p>
        </w:tc>
        <w:tc>
          <w:tcPr>
            <w:tcW w:w="2236" w:type="pct"/>
            <w:tcBorders>
              <w:top w:val="nil"/>
              <w:left w:val="nil"/>
              <w:bottom w:val="single" w:color="auto" w:sz="4" w:space="0"/>
              <w:right w:val="single" w:color="auto" w:sz="4" w:space="0"/>
            </w:tcBorders>
            <w:shd w:val="clear" w:color="auto" w:fill="auto"/>
            <w:noWrap/>
            <w:vAlign w:val="center"/>
          </w:tcPr>
          <w:p w14:paraId="2D655C9C">
            <w:pPr>
              <w:spacing w:line="440" w:lineRule="exact"/>
              <w:rPr>
                <w:rFonts w:hint="eastAsia" w:ascii="宋体" w:hAnsi="宋体" w:cs="宋体"/>
                <w:sz w:val="24"/>
              </w:rPr>
            </w:pPr>
            <w:r>
              <w:rPr>
                <w:rFonts w:hint="eastAsia" w:ascii="宋体" w:hAnsi="宋体" w:cs="宋体"/>
                <w:sz w:val="24"/>
              </w:rPr>
              <w:t>86明盒</w:t>
            </w:r>
          </w:p>
        </w:tc>
        <w:tc>
          <w:tcPr>
            <w:tcW w:w="921" w:type="pct"/>
            <w:tcBorders>
              <w:top w:val="nil"/>
              <w:left w:val="nil"/>
              <w:bottom w:val="single" w:color="auto" w:sz="4" w:space="0"/>
              <w:right w:val="single" w:color="auto" w:sz="4" w:space="0"/>
            </w:tcBorders>
            <w:shd w:val="clear" w:color="auto" w:fill="auto"/>
            <w:noWrap/>
            <w:vAlign w:val="center"/>
          </w:tcPr>
          <w:p w14:paraId="249E888B">
            <w:pPr>
              <w:spacing w:line="440" w:lineRule="exact"/>
              <w:rPr>
                <w:rFonts w:hint="eastAsia" w:ascii="宋体" w:hAnsi="宋体" w:cs="宋体"/>
                <w:sz w:val="24"/>
              </w:rPr>
            </w:pPr>
            <w:r>
              <w:rPr>
                <w:rFonts w:hint="eastAsia" w:ascii="宋体" w:hAnsi="宋体" w:cs="宋体"/>
                <w:sz w:val="24"/>
              </w:rPr>
              <w:t>个</w:t>
            </w:r>
          </w:p>
        </w:tc>
        <w:tc>
          <w:tcPr>
            <w:tcW w:w="921" w:type="pct"/>
            <w:tcBorders>
              <w:top w:val="nil"/>
              <w:left w:val="nil"/>
              <w:bottom w:val="single" w:color="auto" w:sz="4" w:space="0"/>
              <w:right w:val="single" w:color="auto" w:sz="4" w:space="0"/>
            </w:tcBorders>
            <w:shd w:val="clear" w:color="auto" w:fill="auto"/>
            <w:noWrap/>
            <w:vAlign w:val="center"/>
          </w:tcPr>
          <w:p w14:paraId="70E8F4FD">
            <w:pPr>
              <w:spacing w:line="440" w:lineRule="exact"/>
              <w:rPr>
                <w:rFonts w:hint="eastAsia" w:ascii="宋体" w:hAnsi="宋体" w:cs="宋体"/>
                <w:sz w:val="24"/>
              </w:rPr>
            </w:pPr>
            <w:r>
              <w:rPr>
                <w:rFonts w:hint="eastAsia" w:ascii="宋体" w:hAnsi="宋体" w:cs="宋体"/>
                <w:sz w:val="24"/>
              </w:rPr>
              <w:t>42</w:t>
            </w:r>
          </w:p>
        </w:tc>
      </w:tr>
      <w:tr w14:paraId="4AF8E947">
        <w:tblPrEx>
          <w:tblCellMar>
            <w:top w:w="0" w:type="dxa"/>
            <w:left w:w="108" w:type="dxa"/>
            <w:bottom w:w="0" w:type="dxa"/>
            <w:right w:w="108" w:type="dxa"/>
          </w:tblCellMar>
        </w:tblPrEx>
        <w:trPr>
          <w:trHeight w:val="420" w:hRule="atLeast"/>
        </w:trPr>
        <w:tc>
          <w:tcPr>
            <w:tcW w:w="921" w:type="pct"/>
            <w:tcBorders>
              <w:top w:val="nil"/>
              <w:left w:val="single" w:color="auto" w:sz="4" w:space="0"/>
              <w:bottom w:val="single" w:color="auto" w:sz="4" w:space="0"/>
              <w:right w:val="single" w:color="auto" w:sz="4" w:space="0"/>
            </w:tcBorders>
            <w:shd w:val="clear" w:color="auto" w:fill="auto"/>
            <w:noWrap/>
            <w:vAlign w:val="center"/>
          </w:tcPr>
          <w:p w14:paraId="3A188321">
            <w:pPr>
              <w:spacing w:line="440" w:lineRule="exact"/>
              <w:rPr>
                <w:rFonts w:hint="eastAsia" w:ascii="宋体" w:hAnsi="宋体" w:cs="宋体"/>
                <w:sz w:val="24"/>
              </w:rPr>
            </w:pPr>
            <w:r>
              <w:rPr>
                <w:rFonts w:hint="eastAsia" w:ascii="宋体" w:hAnsi="宋体" w:cs="宋体"/>
                <w:sz w:val="24"/>
              </w:rPr>
              <w:t>10</w:t>
            </w:r>
          </w:p>
        </w:tc>
        <w:tc>
          <w:tcPr>
            <w:tcW w:w="2236" w:type="pct"/>
            <w:tcBorders>
              <w:top w:val="nil"/>
              <w:left w:val="nil"/>
              <w:bottom w:val="single" w:color="auto" w:sz="4" w:space="0"/>
              <w:right w:val="single" w:color="auto" w:sz="4" w:space="0"/>
            </w:tcBorders>
            <w:shd w:val="clear" w:color="auto" w:fill="auto"/>
            <w:noWrap/>
            <w:vAlign w:val="center"/>
          </w:tcPr>
          <w:p w14:paraId="596B50EB">
            <w:pPr>
              <w:spacing w:line="440" w:lineRule="exact"/>
              <w:rPr>
                <w:rFonts w:hint="eastAsia" w:ascii="宋体" w:hAnsi="宋体" w:cs="宋体"/>
                <w:sz w:val="24"/>
              </w:rPr>
            </w:pPr>
            <w:r>
              <w:rPr>
                <w:rFonts w:hint="eastAsia" w:ascii="宋体" w:hAnsi="宋体" w:cs="宋体"/>
                <w:sz w:val="24"/>
              </w:rPr>
              <w:t>PVC管子</w:t>
            </w:r>
          </w:p>
        </w:tc>
        <w:tc>
          <w:tcPr>
            <w:tcW w:w="921" w:type="pct"/>
            <w:tcBorders>
              <w:top w:val="nil"/>
              <w:left w:val="nil"/>
              <w:bottom w:val="single" w:color="auto" w:sz="4" w:space="0"/>
              <w:right w:val="single" w:color="auto" w:sz="4" w:space="0"/>
            </w:tcBorders>
            <w:shd w:val="clear" w:color="auto" w:fill="auto"/>
            <w:noWrap/>
            <w:vAlign w:val="center"/>
          </w:tcPr>
          <w:p w14:paraId="050C2F9A">
            <w:pPr>
              <w:spacing w:line="440" w:lineRule="exact"/>
              <w:rPr>
                <w:rFonts w:hint="eastAsia" w:ascii="宋体" w:hAnsi="宋体" w:cs="宋体"/>
                <w:sz w:val="24"/>
              </w:rPr>
            </w:pPr>
            <w:r>
              <w:rPr>
                <w:rFonts w:hint="eastAsia" w:ascii="宋体" w:hAnsi="宋体" w:cs="宋体"/>
                <w:sz w:val="24"/>
              </w:rPr>
              <w:t>米</w:t>
            </w:r>
          </w:p>
        </w:tc>
        <w:tc>
          <w:tcPr>
            <w:tcW w:w="921" w:type="pct"/>
            <w:tcBorders>
              <w:top w:val="nil"/>
              <w:left w:val="nil"/>
              <w:bottom w:val="single" w:color="auto" w:sz="4" w:space="0"/>
              <w:right w:val="single" w:color="auto" w:sz="4" w:space="0"/>
            </w:tcBorders>
            <w:shd w:val="clear" w:color="auto" w:fill="auto"/>
            <w:noWrap/>
            <w:vAlign w:val="center"/>
          </w:tcPr>
          <w:p w14:paraId="3F8ACD75">
            <w:pPr>
              <w:spacing w:line="440" w:lineRule="exact"/>
              <w:rPr>
                <w:rFonts w:hint="eastAsia" w:ascii="宋体" w:hAnsi="宋体" w:cs="宋体"/>
                <w:sz w:val="24"/>
              </w:rPr>
            </w:pPr>
            <w:r>
              <w:rPr>
                <w:rFonts w:hint="eastAsia" w:ascii="宋体" w:hAnsi="宋体" w:cs="宋体"/>
                <w:sz w:val="24"/>
              </w:rPr>
              <w:t>1600</w:t>
            </w:r>
          </w:p>
        </w:tc>
      </w:tr>
      <w:tr w14:paraId="0EF601D1">
        <w:tblPrEx>
          <w:tblCellMar>
            <w:top w:w="0" w:type="dxa"/>
            <w:left w:w="108" w:type="dxa"/>
            <w:bottom w:w="0" w:type="dxa"/>
            <w:right w:w="108" w:type="dxa"/>
          </w:tblCellMar>
        </w:tblPrEx>
        <w:trPr>
          <w:trHeight w:val="420" w:hRule="atLeast"/>
        </w:trPr>
        <w:tc>
          <w:tcPr>
            <w:tcW w:w="921" w:type="pct"/>
            <w:tcBorders>
              <w:top w:val="nil"/>
              <w:left w:val="single" w:color="auto" w:sz="4" w:space="0"/>
              <w:bottom w:val="single" w:color="auto" w:sz="4" w:space="0"/>
              <w:right w:val="single" w:color="auto" w:sz="4" w:space="0"/>
            </w:tcBorders>
            <w:shd w:val="clear" w:color="auto" w:fill="auto"/>
            <w:noWrap/>
            <w:vAlign w:val="center"/>
          </w:tcPr>
          <w:p w14:paraId="4A1A3896">
            <w:pPr>
              <w:spacing w:line="440" w:lineRule="exact"/>
              <w:rPr>
                <w:rFonts w:hint="eastAsia" w:ascii="宋体" w:hAnsi="宋体" w:cs="宋体"/>
                <w:sz w:val="24"/>
              </w:rPr>
            </w:pPr>
            <w:r>
              <w:rPr>
                <w:rFonts w:hint="eastAsia" w:ascii="宋体" w:hAnsi="宋体" w:cs="宋体"/>
                <w:sz w:val="24"/>
              </w:rPr>
              <w:t>11</w:t>
            </w:r>
          </w:p>
        </w:tc>
        <w:tc>
          <w:tcPr>
            <w:tcW w:w="2236" w:type="pct"/>
            <w:tcBorders>
              <w:top w:val="nil"/>
              <w:left w:val="nil"/>
              <w:bottom w:val="single" w:color="auto" w:sz="4" w:space="0"/>
              <w:right w:val="single" w:color="auto" w:sz="4" w:space="0"/>
            </w:tcBorders>
            <w:shd w:val="clear" w:color="auto" w:fill="auto"/>
            <w:noWrap/>
            <w:vAlign w:val="center"/>
          </w:tcPr>
          <w:p w14:paraId="6AF9ACA1">
            <w:pPr>
              <w:spacing w:line="440" w:lineRule="exact"/>
              <w:rPr>
                <w:rFonts w:hint="eastAsia" w:ascii="宋体" w:hAnsi="宋体" w:cs="宋体"/>
                <w:sz w:val="24"/>
              </w:rPr>
            </w:pPr>
            <w:r>
              <w:rPr>
                <w:rFonts w:hint="eastAsia" w:ascii="宋体" w:hAnsi="宋体" w:cs="宋体"/>
                <w:sz w:val="24"/>
              </w:rPr>
              <w:t>PVC线槽</w:t>
            </w:r>
          </w:p>
        </w:tc>
        <w:tc>
          <w:tcPr>
            <w:tcW w:w="921" w:type="pct"/>
            <w:tcBorders>
              <w:top w:val="nil"/>
              <w:left w:val="nil"/>
              <w:bottom w:val="single" w:color="auto" w:sz="4" w:space="0"/>
              <w:right w:val="single" w:color="auto" w:sz="4" w:space="0"/>
            </w:tcBorders>
            <w:shd w:val="clear" w:color="auto" w:fill="auto"/>
            <w:noWrap/>
            <w:vAlign w:val="center"/>
          </w:tcPr>
          <w:p w14:paraId="07608A0A">
            <w:pPr>
              <w:spacing w:line="440" w:lineRule="exact"/>
              <w:rPr>
                <w:rFonts w:hint="eastAsia" w:ascii="宋体" w:hAnsi="宋体" w:cs="宋体"/>
                <w:sz w:val="24"/>
              </w:rPr>
            </w:pPr>
            <w:r>
              <w:rPr>
                <w:rFonts w:hint="eastAsia" w:ascii="宋体" w:hAnsi="宋体" w:cs="宋体"/>
                <w:sz w:val="24"/>
              </w:rPr>
              <w:t>米</w:t>
            </w:r>
          </w:p>
        </w:tc>
        <w:tc>
          <w:tcPr>
            <w:tcW w:w="921" w:type="pct"/>
            <w:tcBorders>
              <w:top w:val="nil"/>
              <w:left w:val="nil"/>
              <w:bottom w:val="single" w:color="auto" w:sz="4" w:space="0"/>
              <w:right w:val="single" w:color="auto" w:sz="4" w:space="0"/>
            </w:tcBorders>
            <w:shd w:val="clear" w:color="auto" w:fill="auto"/>
            <w:noWrap/>
            <w:vAlign w:val="center"/>
          </w:tcPr>
          <w:p w14:paraId="1D9C4454">
            <w:pPr>
              <w:spacing w:line="440" w:lineRule="exact"/>
              <w:rPr>
                <w:rFonts w:hint="eastAsia" w:ascii="宋体" w:hAnsi="宋体" w:cs="宋体"/>
                <w:sz w:val="24"/>
              </w:rPr>
            </w:pPr>
            <w:r>
              <w:rPr>
                <w:rFonts w:hint="eastAsia" w:ascii="宋体" w:hAnsi="宋体" w:cs="宋体"/>
                <w:sz w:val="24"/>
              </w:rPr>
              <w:t>240</w:t>
            </w:r>
          </w:p>
        </w:tc>
      </w:tr>
      <w:tr w14:paraId="6AA1F561">
        <w:tblPrEx>
          <w:tblCellMar>
            <w:top w:w="0" w:type="dxa"/>
            <w:left w:w="108" w:type="dxa"/>
            <w:bottom w:w="0" w:type="dxa"/>
            <w:right w:w="108" w:type="dxa"/>
          </w:tblCellMar>
        </w:tblPrEx>
        <w:trPr>
          <w:trHeight w:val="420" w:hRule="atLeast"/>
        </w:trPr>
        <w:tc>
          <w:tcPr>
            <w:tcW w:w="921" w:type="pct"/>
            <w:tcBorders>
              <w:top w:val="nil"/>
              <w:left w:val="single" w:color="auto" w:sz="4" w:space="0"/>
              <w:bottom w:val="single" w:color="auto" w:sz="4" w:space="0"/>
              <w:right w:val="single" w:color="auto" w:sz="4" w:space="0"/>
            </w:tcBorders>
            <w:shd w:val="clear" w:color="auto" w:fill="auto"/>
            <w:noWrap/>
            <w:vAlign w:val="center"/>
          </w:tcPr>
          <w:p w14:paraId="0EB0645A">
            <w:pPr>
              <w:spacing w:line="440" w:lineRule="exact"/>
              <w:rPr>
                <w:rFonts w:hint="eastAsia" w:ascii="宋体" w:hAnsi="宋体" w:cs="宋体"/>
                <w:sz w:val="24"/>
              </w:rPr>
            </w:pPr>
            <w:r>
              <w:rPr>
                <w:rFonts w:hint="eastAsia" w:ascii="宋体" w:hAnsi="宋体" w:cs="宋体"/>
                <w:sz w:val="24"/>
              </w:rPr>
              <w:t>13</w:t>
            </w:r>
          </w:p>
        </w:tc>
        <w:tc>
          <w:tcPr>
            <w:tcW w:w="2236" w:type="pct"/>
            <w:tcBorders>
              <w:top w:val="nil"/>
              <w:left w:val="nil"/>
              <w:bottom w:val="single" w:color="auto" w:sz="4" w:space="0"/>
              <w:right w:val="single" w:color="auto" w:sz="4" w:space="0"/>
            </w:tcBorders>
            <w:shd w:val="clear" w:color="auto" w:fill="auto"/>
            <w:noWrap/>
            <w:vAlign w:val="center"/>
          </w:tcPr>
          <w:p w14:paraId="200697BB">
            <w:pPr>
              <w:spacing w:line="440" w:lineRule="exact"/>
              <w:rPr>
                <w:rFonts w:hint="eastAsia" w:ascii="宋体" w:hAnsi="宋体" w:cs="宋体"/>
                <w:sz w:val="24"/>
              </w:rPr>
            </w:pPr>
            <w:r>
              <w:rPr>
                <w:rFonts w:hint="eastAsia" w:ascii="宋体" w:hAnsi="宋体" w:cs="宋体"/>
                <w:sz w:val="24"/>
              </w:rPr>
              <w:t>48口交换机</w:t>
            </w:r>
          </w:p>
        </w:tc>
        <w:tc>
          <w:tcPr>
            <w:tcW w:w="921" w:type="pct"/>
            <w:tcBorders>
              <w:top w:val="nil"/>
              <w:left w:val="single" w:color="auto" w:sz="4" w:space="0"/>
              <w:bottom w:val="single" w:color="auto" w:sz="4" w:space="0"/>
              <w:right w:val="single" w:color="auto" w:sz="4" w:space="0"/>
            </w:tcBorders>
            <w:shd w:val="clear" w:color="auto" w:fill="auto"/>
            <w:noWrap/>
            <w:vAlign w:val="center"/>
          </w:tcPr>
          <w:p w14:paraId="37F79BE7">
            <w:pPr>
              <w:spacing w:line="440" w:lineRule="exact"/>
              <w:rPr>
                <w:rFonts w:hint="eastAsia" w:ascii="宋体" w:hAnsi="宋体" w:cs="宋体"/>
                <w:sz w:val="24"/>
              </w:rPr>
            </w:pPr>
            <w:r>
              <w:rPr>
                <w:rFonts w:hint="eastAsia" w:ascii="宋体" w:hAnsi="宋体" w:cs="宋体"/>
                <w:sz w:val="24"/>
              </w:rPr>
              <w:t>台</w:t>
            </w:r>
          </w:p>
        </w:tc>
        <w:tc>
          <w:tcPr>
            <w:tcW w:w="921" w:type="pct"/>
            <w:tcBorders>
              <w:top w:val="nil"/>
              <w:left w:val="nil"/>
              <w:bottom w:val="single" w:color="auto" w:sz="4" w:space="0"/>
              <w:right w:val="single" w:color="auto" w:sz="4" w:space="0"/>
            </w:tcBorders>
            <w:shd w:val="clear" w:color="auto" w:fill="auto"/>
            <w:noWrap/>
            <w:vAlign w:val="center"/>
          </w:tcPr>
          <w:p w14:paraId="3124C4E3">
            <w:pPr>
              <w:spacing w:line="440" w:lineRule="exact"/>
              <w:rPr>
                <w:rFonts w:hint="eastAsia" w:ascii="宋体" w:hAnsi="宋体" w:cs="宋体"/>
                <w:sz w:val="24"/>
              </w:rPr>
            </w:pPr>
            <w:r>
              <w:rPr>
                <w:rFonts w:hint="eastAsia" w:ascii="宋体" w:hAnsi="宋体" w:cs="宋体"/>
                <w:sz w:val="24"/>
              </w:rPr>
              <w:t>1</w:t>
            </w:r>
          </w:p>
        </w:tc>
      </w:tr>
      <w:tr w14:paraId="2FAB4D55">
        <w:tblPrEx>
          <w:tblCellMar>
            <w:top w:w="0" w:type="dxa"/>
            <w:left w:w="108" w:type="dxa"/>
            <w:bottom w:w="0" w:type="dxa"/>
            <w:right w:w="108" w:type="dxa"/>
          </w:tblCellMar>
        </w:tblPrEx>
        <w:trPr>
          <w:trHeight w:val="420" w:hRule="atLeast"/>
        </w:trPr>
        <w:tc>
          <w:tcPr>
            <w:tcW w:w="921" w:type="pct"/>
            <w:tcBorders>
              <w:top w:val="nil"/>
              <w:left w:val="single" w:color="auto" w:sz="4" w:space="0"/>
              <w:bottom w:val="single" w:color="auto" w:sz="4" w:space="0"/>
              <w:right w:val="single" w:color="auto" w:sz="4" w:space="0"/>
            </w:tcBorders>
            <w:shd w:val="clear" w:color="auto" w:fill="auto"/>
            <w:noWrap/>
            <w:vAlign w:val="center"/>
          </w:tcPr>
          <w:p w14:paraId="624F7DED">
            <w:pPr>
              <w:spacing w:line="440" w:lineRule="exact"/>
              <w:rPr>
                <w:rFonts w:hint="eastAsia" w:ascii="宋体" w:hAnsi="宋体" w:cs="宋体"/>
                <w:sz w:val="24"/>
              </w:rPr>
            </w:pPr>
            <w:r>
              <w:rPr>
                <w:rFonts w:hint="eastAsia" w:ascii="宋体" w:hAnsi="宋体" w:cs="宋体"/>
                <w:sz w:val="24"/>
              </w:rPr>
              <w:t>14</w:t>
            </w:r>
          </w:p>
        </w:tc>
        <w:tc>
          <w:tcPr>
            <w:tcW w:w="2236" w:type="pct"/>
            <w:tcBorders>
              <w:top w:val="nil"/>
              <w:left w:val="nil"/>
              <w:bottom w:val="single" w:color="auto" w:sz="4" w:space="0"/>
              <w:right w:val="single" w:color="auto" w:sz="4" w:space="0"/>
            </w:tcBorders>
            <w:shd w:val="clear" w:color="auto" w:fill="auto"/>
            <w:noWrap/>
            <w:vAlign w:val="center"/>
          </w:tcPr>
          <w:p w14:paraId="1E9ED853">
            <w:pPr>
              <w:spacing w:line="440" w:lineRule="exact"/>
              <w:rPr>
                <w:rFonts w:hint="eastAsia" w:ascii="宋体" w:hAnsi="宋体" w:cs="宋体"/>
                <w:sz w:val="24"/>
              </w:rPr>
            </w:pPr>
            <w:r>
              <w:rPr>
                <w:rFonts w:hint="eastAsia" w:ascii="宋体" w:hAnsi="宋体" w:cs="宋体"/>
                <w:sz w:val="24"/>
              </w:rPr>
              <w:t>24口交换机</w:t>
            </w:r>
          </w:p>
        </w:tc>
        <w:tc>
          <w:tcPr>
            <w:tcW w:w="921" w:type="pct"/>
            <w:tcBorders>
              <w:top w:val="nil"/>
              <w:left w:val="single" w:color="auto" w:sz="4" w:space="0"/>
              <w:bottom w:val="single" w:color="auto" w:sz="4" w:space="0"/>
              <w:right w:val="single" w:color="auto" w:sz="4" w:space="0"/>
            </w:tcBorders>
            <w:shd w:val="clear" w:color="auto" w:fill="auto"/>
            <w:noWrap/>
            <w:vAlign w:val="center"/>
          </w:tcPr>
          <w:p w14:paraId="4EDD98DB">
            <w:pPr>
              <w:spacing w:line="440" w:lineRule="exact"/>
              <w:rPr>
                <w:rFonts w:hint="eastAsia" w:ascii="宋体" w:hAnsi="宋体" w:cs="宋体"/>
                <w:sz w:val="24"/>
              </w:rPr>
            </w:pPr>
            <w:r>
              <w:rPr>
                <w:rFonts w:hint="eastAsia" w:ascii="宋体" w:hAnsi="宋体" w:cs="宋体"/>
                <w:sz w:val="24"/>
              </w:rPr>
              <w:t>台</w:t>
            </w:r>
          </w:p>
        </w:tc>
        <w:tc>
          <w:tcPr>
            <w:tcW w:w="921" w:type="pct"/>
            <w:tcBorders>
              <w:top w:val="nil"/>
              <w:left w:val="nil"/>
              <w:bottom w:val="single" w:color="auto" w:sz="4" w:space="0"/>
              <w:right w:val="single" w:color="auto" w:sz="4" w:space="0"/>
            </w:tcBorders>
            <w:shd w:val="clear" w:color="auto" w:fill="auto"/>
            <w:noWrap/>
            <w:vAlign w:val="center"/>
          </w:tcPr>
          <w:p w14:paraId="263DE5F2">
            <w:pPr>
              <w:spacing w:line="440" w:lineRule="exact"/>
              <w:rPr>
                <w:rFonts w:hint="eastAsia" w:ascii="宋体" w:hAnsi="宋体" w:cs="宋体"/>
                <w:sz w:val="24"/>
              </w:rPr>
            </w:pPr>
            <w:r>
              <w:rPr>
                <w:rFonts w:hint="eastAsia" w:ascii="宋体" w:hAnsi="宋体" w:cs="宋体"/>
                <w:sz w:val="24"/>
              </w:rPr>
              <w:t>2</w:t>
            </w:r>
          </w:p>
        </w:tc>
      </w:tr>
      <w:tr w14:paraId="7560A275">
        <w:tblPrEx>
          <w:tblCellMar>
            <w:top w:w="0" w:type="dxa"/>
            <w:left w:w="108" w:type="dxa"/>
            <w:bottom w:w="0" w:type="dxa"/>
            <w:right w:w="108" w:type="dxa"/>
          </w:tblCellMar>
        </w:tblPrEx>
        <w:trPr>
          <w:trHeight w:val="420" w:hRule="atLeast"/>
        </w:trPr>
        <w:tc>
          <w:tcPr>
            <w:tcW w:w="921" w:type="pct"/>
            <w:tcBorders>
              <w:top w:val="nil"/>
              <w:left w:val="single" w:color="auto" w:sz="4" w:space="0"/>
              <w:bottom w:val="single" w:color="auto" w:sz="4" w:space="0"/>
              <w:right w:val="single" w:color="auto" w:sz="4" w:space="0"/>
            </w:tcBorders>
            <w:shd w:val="clear" w:color="auto" w:fill="auto"/>
            <w:noWrap/>
            <w:vAlign w:val="center"/>
          </w:tcPr>
          <w:p w14:paraId="59C2763E">
            <w:pPr>
              <w:spacing w:line="440" w:lineRule="exact"/>
              <w:rPr>
                <w:rFonts w:hint="eastAsia" w:ascii="宋体" w:hAnsi="宋体" w:cs="宋体"/>
                <w:sz w:val="24"/>
              </w:rPr>
            </w:pPr>
            <w:r>
              <w:rPr>
                <w:rFonts w:hint="eastAsia" w:ascii="宋体" w:hAnsi="宋体" w:cs="宋体"/>
                <w:sz w:val="24"/>
              </w:rPr>
              <w:t>15</w:t>
            </w:r>
          </w:p>
        </w:tc>
        <w:tc>
          <w:tcPr>
            <w:tcW w:w="2236" w:type="pct"/>
            <w:tcBorders>
              <w:top w:val="nil"/>
              <w:left w:val="nil"/>
              <w:bottom w:val="single" w:color="auto" w:sz="4" w:space="0"/>
              <w:right w:val="single" w:color="auto" w:sz="4" w:space="0"/>
            </w:tcBorders>
            <w:shd w:val="clear" w:color="auto" w:fill="auto"/>
            <w:noWrap/>
            <w:vAlign w:val="center"/>
          </w:tcPr>
          <w:p w14:paraId="143F037D">
            <w:pPr>
              <w:spacing w:line="440" w:lineRule="exact"/>
              <w:rPr>
                <w:rFonts w:hint="eastAsia" w:ascii="宋体" w:hAnsi="宋体" w:cs="宋体"/>
                <w:sz w:val="24"/>
              </w:rPr>
            </w:pPr>
            <w:r>
              <w:rPr>
                <w:rFonts w:hint="eastAsia" w:ascii="宋体" w:hAnsi="宋体" w:cs="宋体"/>
                <w:sz w:val="24"/>
              </w:rPr>
              <w:t>千兆光模块</w:t>
            </w:r>
          </w:p>
        </w:tc>
        <w:tc>
          <w:tcPr>
            <w:tcW w:w="921" w:type="pct"/>
            <w:tcBorders>
              <w:top w:val="nil"/>
              <w:left w:val="nil"/>
              <w:bottom w:val="single" w:color="auto" w:sz="4" w:space="0"/>
              <w:right w:val="single" w:color="auto" w:sz="4" w:space="0"/>
            </w:tcBorders>
            <w:shd w:val="clear" w:color="auto" w:fill="auto"/>
            <w:noWrap/>
            <w:vAlign w:val="center"/>
          </w:tcPr>
          <w:p w14:paraId="50759984">
            <w:pPr>
              <w:spacing w:line="440" w:lineRule="exact"/>
              <w:rPr>
                <w:rFonts w:hint="eastAsia" w:ascii="宋体" w:hAnsi="宋体" w:cs="宋体"/>
                <w:sz w:val="24"/>
              </w:rPr>
            </w:pPr>
            <w:r>
              <w:rPr>
                <w:rFonts w:hint="eastAsia" w:ascii="宋体" w:hAnsi="宋体" w:cs="宋体"/>
                <w:sz w:val="24"/>
              </w:rPr>
              <w:t>个</w:t>
            </w:r>
          </w:p>
        </w:tc>
        <w:tc>
          <w:tcPr>
            <w:tcW w:w="921" w:type="pct"/>
            <w:tcBorders>
              <w:top w:val="nil"/>
              <w:left w:val="nil"/>
              <w:bottom w:val="single" w:color="auto" w:sz="4" w:space="0"/>
              <w:right w:val="single" w:color="auto" w:sz="4" w:space="0"/>
            </w:tcBorders>
            <w:shd w:val="clear" w:color="auto" w:fill="auto"/>
            <w:noWrap/>
            <w:vAlign w:val="center"/>
          </w:tcPr>
          <w:p w14:paraId="4A8F4541">
            <w:pPr>
              <w:spacing w:line="440" w:lineRule="exact"/>
              <w:rPr>
                <w:rFonts w:hint="eastAsia" w:ascii="宋体" w:hAnsi="宋体" w:cs="宋体"/>
                <w:sz w:val="24"/>
              </w:rPr>
            </w:pPr>
            <w:r>
              <w:rPr>
                <w:rFonts w:hint="eastAsia" w:ascii="宋体" w:hAnsi="宋体" w:cs="宋体"/>
                <w:sz w:val="24"/>
              </w:rPr>
              <w:t>6</w:t>
            </w:r>
          </w:p>
        </w:tc>
      </w:tr>
      <w:tr w14:paraId="5D08D049">
        <w:tblPrEx>
          <w:tblCellMar>
            <w:top w:w="0" w:type="dxa"/>
            <w:left w:w="108" w:type="dxa"/>
            <w:bottom w:w="0" w:type="dxa"/>
            <w:right w:w="108" w:type="dxa"/>
          </w:tblCellMar>
        </w:tblPrEx>
        <w:trPr>
          <w:trHeight w:val="420" w:hRule="atLeast"/>
        </w:trPr>
        <w:tc>
          <w:tcPr>
            <w:tcW w:w="921" w:type="pct"/>
            <w:tcBorders>
              <w:top w:val="nil"/>
              <w:left w:val="single" w:color="auto" w:sz="4" w:space="0"/>
              <w:bottom w:val="single" w:color="auto" w:sz="4" w:space="0"/>
              <w:right w:val="single" w:color="auto" w:sz="4" w:space="0"/>
            </w:tcBorders>
            <w:shd w:val="clear" w:color="auto" w:fill="auto"/>
            <w:noWrap/>
            <w:vAlign w:val="center"/>
          </w:tcPr>
          <w:p w14:paraId="17454629">
            <w:pPr>
              <w:spacing w:line="440" w:lineRule="exact"/>
              <w:rPr>
                <w:rFonts w:hint="eastAsia" w:ascii="宋体" w:hAnsi="宋体" w:cs="宋体"/>
                <w:sz w:val="24"/>
              </w:rPr>
            </w:pPr>
            <w:r>
              <w:rPr>
                <w:rFonts w:hint="eastAsia" w:ascii="宋体" w:hAnsi="宋体" w:cs="宋体"/>
                <w:sz w:val="24"/>
              </w:rPr>
              <w:t>16</w:t>
            </w:r>
          </w:p>
        </w:tc>
        <w:tc>
          <w:tcPr>
            <w:tcW w:w="2236" w:type="pct"/>
            <w:tcBorders>
              <w:top w:val="nil"/>
              <w:left w:val="nil"/>
              <w:bottom w:val="single" w:color="auto" w:sz="4" w:space="0"/>
              <w:right w:val="single" w:color="auto" w:sz="4" w:space="0"/>
            </w:tcBorders>
            <w:shd w:val="clear" w:color="auto" w:fill="auto"/>
            <w:noWrap/>
            <w:vAlign w:val="center"/>
          </w:tcPr>
          <w:p w14:paraId="57A15CD9">
            <w:pPr>
              <w:spacing w:line="440" w:lineRule="exact"/>
              <w:rPr>
                <w:rFonts w:hint="eastAsia" w:ascii="宋体" w:hAnsi="宋体" w:cs="宋体"/>
                <w:sz w:val="24"/>
              </w:rPr>
            </w:pPr>
            <w:r>
              <w:rPr>
                <w:rFonts w:hint="eastAsia" w:ascii="宋体" w:hAnsi="宋体" w:cs="宋体"/>
                <w:sz w:val="24"/>
              </w:rPr>
              <w:t>12芯光纤</w:t>
            </w:r>
          </w:p>
        </w:tc>
        <w:tc>
          <w:tcPr>
            <w:tcW w:w="921" w:type="pct"/>
            <w:tcBorders>
              <w:top w:val="nil"/>
              <w:left w:val="nil"/>
              <w:bottom w:val="single" w:color="auto" w:sz="4" w:space="0"/>
              <w:right w:val="single" w:color="auto" w:sz="4" w:space="0"/>
            </w:tcBorders>
            <w:shd w:val="clear" w:color="auto" w:fill="auto"/>
            <w:noWrap/>
            <w:vAlign w:val="center"/>
          </w:tcPr>
          <w:p w14:paraId="6473D562">
            <w:pPr>
              <w:spacing w:line="440" w:lineRule="exact"/>
              <w:rPr>
                <w:rFonts w:hint="eastAsia" w:ascii="宋体" w:hAnsi="宋体" w:cs="宋体"/>
                <w:sz w:val="24"/>
              </w:rPr>
            </w:pPr>
            <w:r>
              <w:rPr>
                <w:rFonts w:hint="eastAsia" w:ascii="宋体" w:hAnsi="宋体" w:cs="宋体"/>
                <w:sz w:val="24"/>
              </w:rPr>
              <w:t>米</w:t>
            </w:r>
          </w:p>
        </w:tc>
        <w:tc>
          <w:tcPr>
            <w:tcW w:w="921" w:type="pct"/>
            <w:tcBorders>
              <w:top w:val="nil"/>
              <w:left w:val="nil"/>
              <w:bottom w:val="single" w:color="auto" w:sz="4" w:space="0"/>
              <w:right w:val="single" w:color="auto" w:sz="4" w:space="0"/>
            </w:tcBorders>
            <w:shd w:val="clear" w:color="auto" w:fill="auto"/>
            <w:noWrap/>
            <w:vAlign w:val="center"/>
          </w:tcPr>
          <w:p w14:paraId="4ACE07AA">
            <w:pPr>
              <w:spacing w:line="440" w:lineRule="exact"/>
              <w:rPr>
                <w:rFonts w:hint="eastAsia" w:ascii="宋体" w:hAnsi="宋体" w:cs="宋体"/>
                <w:sz w:val="24"/>
              </w:rPr>
            </w:pPr>
            <w:r>
              <w:rPr>
                <w:rFonts w:hint="eastAsia" w:ascii="宋体" w:hAnsi="宋体" w:cs="宋体"/>
                <w:sz w:val="24"/>
              </w:rPr>
              <w:t>200</w:t>
            </w:r>
          </w:p>
        </w:tc>
      </w:tr>
      <w:tr w14:paraId="22BC7985">
        <w:tblPrEx>
          <w:tblCellMar>
            <w:top w:w="0" w:type="dxa"/>
            <w:left w:w="108" w:type="dxa"/>
            <w:bottom w:w="0" w:type="dxa"/>
            <w:right w:w="108" w:type="dxa"/>
          </w:tblCellMar>
        </w:tblPrEx>
        <w:trPr>
          <w:trHeight w:val="420" w:hRule="atLeast"/>
        </w:trPr>
        <w:tc>
          <w:tcPr>
            <w:tcW w:w="921" w:type="pct"/>
            <w:tcBorders>
              <w:top w:val="nil"/>
              <w:left w:val="single" w:color="auto" w:sz="4" w:space="0"/>
              <w:bottom w:val="single" w:color="auto" w:sz="4" w:space="0"/>
              <w:right w:val="single" w:color="auto" w:sz="4" w:space="0"/>
            </w:tcBorders>
            <w:shd w:val="clear" w:color="auto" w:fill="auto"/>
            <w:noWrap/>
            <w:vAlign w:val="center"/>
          </w:tcPr>
          <w:p w14:paraId="362B5DF5">
            <w:pPr>
              <w:spacing w:line="440" w:lineRule="exact"/>
              <w:rPr>
                <w:rFonts w:hint="eastAsia" w:ascii="宋体" w:hAnsi="宋体" w:cs="宋体"/>
                <w:sz w:val="24"/>
              </w:rPr>
            </w:pPr>
            <w:r>
              <w:rPr>
                <w:rFonts w:hint="eastAsia" w:ascii="宋体" w:hAnsi="宋体" w:cs="宋体"/>
                <w:sz w:val="24"/>
              </w:rPr>
              <w:t>17</w:t>
            </w:r>
          </w:p>
        </w:tc>
        <w:tc>
          <w:tcPr>
            <w:tcW w:w="2236" w:type="pct"/>
            <w:tcBorders>
              <w:top w:val="nil"/>
              <w:left w:val="nil"/>
              <w:bottom w:val="single" w:color="auto" w:sz="4" w:space="0"/>
              <w:right w:val="single" w:color="auto" w:sz="4" w:space="0"/>
            </w:tcBorders>
            <w:shd w:val="clear" w:color="auto" w:fill="auto"/>
            <w:noWrap/>
            <w:vAlign w:val="center"/>
          </w:tcPr>
          <w:p w14:paraId="38C046E3">
            <w:pPr>
              <w:spacing w:line="440" w:lineRule="exact"/>
              <w:rPr>
                <w:rFonts w:hint="eastAsia" w:ascii="宋体" w:hAnsi="宋体" w:cs="宋体"/>
                <w:sz w:val="24"/>
              </w:rPr>
            </w:pPr>
            <w:r>
              <w:rPr>
                <w:rFonts w:hint="eastAsia" w:ascii="宋体" w:hAnsi="宋体" w:cs="宋体"/>
                <w:sz w:val="24"/>
              </w:rPr>
              <w:t>12芯光纤盒</w:t>
            </w:r>
          </w:p>
        </w:tc>
        <w:tc>
          <w:tcPr>
            <w:tcW w:w="921" w:type="pct"/>
            <w:tcBorders>
              <w:top w:val="nil"/>
              <w:left w:val="nil"/>
              <w:bottom w:val="single" w:color="auto" w:sz="4" w:space="0"/>
              <w:right w:val="single" w:color="auto" w:sz="4" w:space="0"/>
            </w:tcBorders>
            <w:shd w:val="clear" w:color="auto" w:fill="auto"/>
            <w:noWrap/>
            <w:vAlign w:val="center"/>
          </w:tcPr>
          <w:p w14:paraId="436C45DC">
            <w:pPr>
              <w:spacing w:line="440" w:lineRule="exact"/>
              <w:rPr>
                <w:rFonts w:hint="eastAsia" w:ascii="宋体" w:hAnsi="宋体" w:cs="宋体"/>
                <w:sz w:val="24"/>
              </w:rPr>
            </w:pPr>
            <w:r>
              <w:rPr>
                <w:rFonts w:hint="eastAsia" w:ascii="宋体" w:hAnsi="宋体" w:cs="宋体"/>
                <w:sz w:val="24"/>
              </w:rPr>
              <w:t>个</w:t>
            </w:r>
          </w:p>
        </w:tc>
        <w:tc>
          <w:tcPr>
            <w:tcW w:w="921" w:type="pct"/>
            <w:tcBorders>
              <w:top w:val="nil"/>
              <w:left w:val="nil"/>
              <w:bottom w:val="single" w:color="auto" w:sz="4" w:space="0"/>
              <w:right w:val="single" w:color="auto" w:sz="4" w:space="0"/>
            </w:tcBorders>
            <w:shd w:val="clear" w:color="auto" w:fill="auto"/>
            <w:noWrap/>
            <w:vAlign w:val="center"/>
          </w:tcPr>
          <w:p w14:paraId="2BC0E922">
            <w:pPr>
              <w:spacing w:line="440" w:lineRule="exact"/>
              <w:rPr>
                <w:rFonts w:hint="eastAsia" w:ascii="宋体" w:hAnsi="宋体" w:cs="宋体"/>
                <w:sz w:val="24"/>
              </w:rPr>
            </w:pPr>
            <w:r>
              <w:rPr>
                <w:rFonts w:hint="eastAsia" w:ascii="宋体" w:hAnsi="宋体" w:cs="宋体"/>
                <w:sz w:val="24"/>
              </w:rPr>
              <w:t>2</w:t>
            </w:r>
          </w:p>
        </w:tc>
      </w:tr>
      <w:tr w14:paraId="3B1A6A6B">
        <w:tblPrEx>
          <w:tblCellMar>
            <w:top w:w="0" w:type="dxa"/>
            <w:left w:w="108" w:type="dxa"/>
            <w:bottom w:w="0" w:type="dxa"/>
            <w:right w:w="108" w:type="dxa"/>
          </w:tblCellMar>
        </w:tblPrEx>
        <w:trPr>
          <w:trHeight w:val="420" w:hRule="atLeast"/>
        </w:trPr>
        <w:tc>
          <w:tcPr>
            <w:tcW w:w="921" w:type="pct"/>
            <w:tcBorders>
              <w:top w:val="nil"/>
              <w:left w:val="single" w:color="auto" w:sz="4" w:space="0"/>
              <w:bottom w:val="single" w:color="auto" w:sz="4" w:space="0"/>
              <w:right w:val="single" w:color="auto" w:sz="4" w:space="0"/>
            </w:tcBorders>
            <w:shd w:val="clear" w:color="auto" w:fill="auto"/>
            <w:noWrap/>
            <w:vAlign w:val="center"/>
          </w:tcPr>
          <w:p w14:paraId="338EB7B0">
            <w:pPr>
              <w:spacing w:line="440" w:lineRule="exact"/>
              <w:rPr>
                <w:rFonts w:hint="eastAsia" w:ascii="宋体" w:hAnsi="宋体" w:cs="宋体"/>
                <w:sz w:val="24"/>
              </w:rPr>
            </w:pPr>
            <w:r>
              <w:rPr>
                <w:rFonts w:hint="eastAsia" w:ascii="宋体" w:hAnsi="宋体" w:cs="宋体"/>
                <w:sz w:val="24"/>
              </w:rPr>
              <w:t>18</w:t>
            </w:r>
          </w:p>
        </w:tc>
        <w:tc>
          <w:tcPr>
            <w:tcW w:w="2236" w:type="pct"/>
            <w:tcBorders>
              <w:top w:val="nil"/>
              <w:left w:val="nil"/>
              <w:bottom w:val="single" w:color="auto" w:sz="4" w:space="0"/>
              <w:right w:val="single" w:color="auto" w:sz="4" w:space="0"/>
            </w:tcBorders>
            <w:shd w:val="clear" w:color="auto" w:fill="auto"/>
            <w:noWrap/>
            <w:vAlign w:val="center"/>
          </w:tcPr>
          <w:p w14:paraId="0529A2A6">
            <w:pPr>
              <w:spacing w:line="440" w:lineRule="exact"/>
              <w:rPr>
                <w:rFonts w:hint="eastAsia" w:ascii="宋体" w:hAnsi="宋体" w:cs="宋体"/>
                <w:sz w:val="24"/>
              </w:rPr>
            </w:pPr>
            <w:r>
              <w:rPr>
                <w:rFonts w:hint="eastAsia" w:ascii="宋体" w:hAnsi="宋体" w:cs="宋体"/>
                <w:sz w:val="24"/>
              </w:rPr>
              <w:t>光纤熔接</w:t>
            </w:r>
          </w:p>
        </w:tc>
        <w:tc>
          <w:tcPr>
            <w:tcW w:w="921" w:type="pct"/>
            <w:tcBorders>
              <w:top w:val="nil"/>
              <w:left w:val="nil"/>
              <w:bottom w:val="single" w:color="auto" w:sz="4" w:space="0"/>
              <w:right w:val="single" w:color="auto" w:sz="4" w:space="0"/>
            </w:tcBorders>
            <w:shd w:val="clear" w:color="auto" w:fill="auto"/>
            <w:noWrap/>
            <w:vAlign w:val="center"/>
          </w:tcPr>
          <w:p w14:paraId="29516743">
            <w:pPr>
              <w:spacing w:line="440" w:lineRule="exact"/>
              <w:rPr>
                <w:rFonts w:hint="eastAsia" w:ascii="宋体" w:hAnsi="宋体" w:cs="宋体"/>
                <w:sz w:val="24"/>
              </w:rPr>
            </w:pPr>
            <w:r>
              <w:rPr>
                <w:rFonts w:hint="eastAsia" w:ascii="宋体" w:hAnsi="宋体" w:cs="宋体"/>
                <w:sz w:val="24"/>
              </w:rPr>
              <w:t>芯</w:t>
            </w:r>
          </w:p>
        </w:tc>
        <w:tc>
          <w:tcPr>
            <w:tcW w:w="921" w:type="pct"/>
            <w:tcBorders>
              <w:top w:val="nil"/>
              <w:left w:val="nil"/>
              <w:bottom w:val="single" w:color="auto" w:sz="4" w:space="0"/>
              <w:right w:val="single" w:color="auto" w:sz="4" w:space="0"/>
            </w:tcBorders>
            <w:shd w:val="clear" w:color="auto" w:fill="auto"/>
            <w:noWrap/>
            <w:vAlign w:val="center"/>
          </w:tcPr>
          <w:p w14:paraId="32F34E95">
            <w:pPr>
              <w:spacing w:line="440" w:lineRule="exact"/>
              <w:rPr>
                <w:rFonts w:hint="eastAsia" w:ascii="宋体" w:hAnsi="宋体" w:cs="宋体"/>
                <w:sz w:val="24"/>
              </w:rPr>
            </w:pPr>
            <w:r>
              <w:rPr>
                <w:rFonts w:hint="eastAsia" w:ascii="宋体" w:hAnsi="宋体" w:cs="宋体"/>
                <w:sz w:val="24"/>
              </w:rPr>
              <w:t>24</w:t>
            </w:r>
          </w:p>
        </w:tc>
      </w:tr>
      <w:tr w14:paraId="482B2280">
        <w:tblPrEx>
          <w:tblCellMar>
            <w:top w:w="0" w:type="dxa"/>
            <w:left w:w="108" w:type="dxa"/>
            <w:bottom w:w="0" w:type="dxa"/>
            <w:right w:w="108" w:type="dxa"/>
          </w:tblCellMar>
        </w:tblPrEx>
        <w:trPr>
          <w:trHeight w:val="420" w:hRule="atLeast"/>
        </w:trPr>
        <w:tc>
          <w:tcPr>
            <w:tcW w:w="921" w:type="pct"/>
            <w:tcBorders>
              <w:top w:val="nil"/>
              <w:left w:val="single" w:color="auto" w:sz="4" w:space="0"/>
              <w:bottom w:val="single" w:color="auto" w:sz="4" w:space="0"/>
              <w:right w:val="single" w:color="auto" w:sz="4" w:space="0"/>
            </w:tcBorders>
            <w:shd w:val="clear" w:color="auto" w:fill="auto"/>
            <w:noWrap/>
            <w:vAlign w:val="center"/>
          </w:tcPr>
          <w:p w14:paraId="7F715EDD">
            <w:pPr>
              <w:spacing w:line="440" w:lineRule="exact"/>
              <w:rPr>
                <w:rFonts w:hint="eastAsia" w:ascii="宋体" w:hAnsi="宋体" w:cs="宋体"/>
                <w:sz w:val="24"/>
              </w:rPr>
            </w:pPr>
            <w:r>
              <w:rPr>
                <w:rFonts w:hint="eastAsia" w:ascii="宋体" w:hAnsi="宋体" w:cs="宋体"/>
                <w:sz w:val="24"/>
              </w:rPr>
              <w:t>19</w:t>
            </w:r>
          </w:p>
        </w:tc>
        <w:tc>
          <w:tcPr>
            <w:tcW w:w="2236" w:type="pct"/>
            <w:tcBorders>
              <w:top w:val="nil"/>
              <w:left w:val="nil"/>
              <w:bottom w:val="single" w:color="auto" w:sz="4" w:space="0"/>
              <w:right w:val="single" w:color="auto" w:sz="4" w:space="0"/>
            </w:tcBorders>
            <w:shd w:val="clear" w:color="auto" w:fill="auto"/>
            <w:noWrap/>
            <w:vAlign w:val="center"/>
          </w:tcPr>
          <w:p w14:paraId="3B5135E1">
            <w:pPr>
              <w:spacing w:line="440" w:lineRule="exact"/>
              <w:rPr>
                <w:rFonts w:hint="eastAsia" w:ascii="宋体" w:hAnsi="宋体" w:cs="宋体"/>
                <w:sz w:val="24"/>
              </w:rPr>
            </w:pPr>
            <w:r>
              <w:rPr>
                <w:rFonts w:hint="eastAsia" w:ascii="宋体" w:hAnsi="宋体" w:cs="宋体"/>
                <w:sz w:val="24"/>
              </w:rPr>
              <w:t>1米光纤跳线</w:t>
            </w:r>
          </w:p>
        </w:tc>
        <w:tc>
          <w:tcPr>
            <w:tcW w:w="921" w:type="pct"/>
            <w:tcBorders>
              <w:top w:val="nil"/>
              <w:left w:val="nil"/>
              <w:bottom w:val="single" w:color="auto" w:sz="4" w:space="0"/>
              <w:right w:val="single" w:color="auto" w:sz="4" w:space="0"/>
            </w:tcBorders>
            <w:shd w:val="clear" w:color="auto" w:fill="auto"/>
            <w:noWrap/>
            <w:vAlign w:val="center"/>
          </w:tcPr>
          <w:p w14:paraId="358CBA4D">
            <w:pPr>
              <w:spacing w:line="440" w:lineRule="exact"/>
              <w:rPr>
                <w:rFonts w:hint="eastAsia" w:ascii="宋体" w:hAnsi="宋体" w:cs="宋体"/>
                <w:sz w:val="24"/>
              </w:rPr>
            </w:pPr>
            <w:r>
              <w:rPr>
                <w:rFonts w:hint="eastAsia" w:ascii="宋体" w:hAnsi="宋体" w:cs="宋体"/>
                <w:sz w:val="24"/>
              </w:rPr>
              <w:t>对</w:t>
            </w:r>
          </w:p>
        </w:tc>
        <w:tc>
          <w:tcPr>
            <w:tcW w:w="921" w:type="pct"/>
            <w:tcBorders>
              <w:top w:val="nil"/>
              <w:left w:val="nil"/>
              <w:bottom w:val="single" w:color="auto" w:sz="4" w:space="0"/>
              <w:right w:val="single" w:color="auto" w:sz="4" w:space="0"/>
            </w:tcBorders>
            <w:shd w:val="clear" w:color="auto" w:fill="auto"/>
            <w:noWrap/>
            <w:vAlign w:val="center"/>
          </w:tcPr>
          <w:p w14:paraId="72D3F356">
            <w:pPr>
              <w:spacing w:line="440" w:lineRule="exact"/>
              <w:rPr>
                <w:rFonts w:hint="eastAsia" w:ascii="宋体" w:hAnsi="宋体" w:cs="宋体"/>
                <w:sz w:val="24"/>
              </w:rPr>
            </w:pPr>
            <w:r>
              <w:rPr>
                <w:rFonts w:hint="eastAsia" w:ascii="宋体" w:hAnsi="宋体" w:cs="宋体"/>
                <w:sz w:val="24"/>
              </w:rPr>
              <w:t>6</w:t>
            </w:r>
          </w:p>
        </w:tc>
      </w:tr>
      <w:tr w14:paraId="38431BD5">
        <w:tblPrEx>
          <w:tblCellMar>
            <w:top w:w="0" w:type="dxa"/>
            <w:left w:w="108" w:type="dxa"/>
            <w:bottom w:w="0" w:type="dxa"/>
            <w:right w:w="108" w:type="dxa"/>
          </w:tblCellMar>
        </w:tblPrEx>
        <w:trPr>
          <w:trHeight w:val="420" w:hRule="atLeast"/>
        </w:trPr>
        <w:tc>
          <w:tcPr>
            <w:tcW w:w="921" w:type="pct"/>
            <w:tcBorders>
              <w:top w:val="nil"/>
              <w:left w:val="single" w:color="auto" w:sz="4" w:space="0"/>
              <w:bottom w:val="single" w:color="auto" w:sz="4" w:space="0"/>
              <w:right w:val="single" w:color="auto" w:sz="4" w:space="0"/>
            </w:tcBorders>
            <w:shd w:val="clear" w:color="auto" w:fill="auto"/>
            <w:noWrap/>
            <w:vAlign w:val="center"/>
          </w:tcPr>
          <w:p w14:paraId="39D776DF">
            <w:pPr>
              <w:spacing w:line="440" w:lineRule="exact"/>
              <w:rPr>
                <w:rFonts w:hint="eastAsia" w:ascii="宋体" w:hAnsi="宋体" w:cs="宋体"/>
                <w:sz w:val="24"/>
              </w:rPr>
            </w:pPr>
            <w:r>
              <w:rPr>
                <w:rFonts w:hint="eastAsia" w:ascii="宋体" w:hAnsi="宋体" w:cs="宋体"/>
                <w:sz w:val="24"/>
              </w:rPr>
              <w:t>20</w:t>
            </w:r>
          </w:p>
        </w:tc>
        <w:tc>
          <w:tcPr>
            <w:tcW w:w="2236" w:type="pct"/>
            <w:tcBorders>
              <w:top w:val="nil"/>
              <w:left w:val="nil"/>
              <w:bottom w:val="single" w:color="auto" w:sz="4" w:space="0"/>
              <w:right w:val="single" w:color="auto" w:sz="4" w:space="0"/>
            </w:tcBorders>
            <w:shd w:val="clear" w:color="auto" w:fill="auto"/>
            <w:noWrap/>
            <w:vAlign w:val="center"/>
          </w:tcPr>
          <w:p w14:paraId="19F811D8">
            <w:pPr>
              <w:spacing w:line="440" w:lineRule="exact"/>
              <w:rPr>
                <w:rFonts w:hint="eastAsia" w:ascii="宋体" w:hAnsi="宋体" w:cs="宋体"/>
                <w:sz w:val="24"/>
              </w:rPr>
            </w:pPr>
            <w:r>
              <w:rPr>
                <w:rFonts w:hint="eastAsia" w:ascii="宋体" w:hAnsi="宋体" w:cs="宋体"/>
                <w:sz w:val="24"/>
              </w:rPr>
              <w:t>网络跳线</w:t>
            </w:r>
          </w:p>
        </w:tc>
        <w:tc>
          <w:tcPr>
            <w:tcW w:w="921" w:type="pct"/>
            <w:tcBorders>
              <w:top w:val="nil"/>
              <w:left w:val="nil"/>
              <w:bottom w:val="single" w:color="auto" w:sz="4" w:space="0"/>
              <w:right w:val="single" w:color="auto" w:sz="4" w:space="0"/>
            </w:tcBorders>
            <w:shd w:val="clear" w:color="auto" w:fill="auto"/>
            <w:noWrap/>
            <w:vAlign w:val="center"/>
          </w:tcPr>
          <w:p w14:paraId="5CD15439">
            <w:pPr>
              <w:spacing w:line="440" w:lineRule="exact"/>
              <w:rPr>
                <w:rFonts w:hint="eastAsia" w:ascii="宋体" w:hAnsi="宋体" w:cs="宋体"/>
                <w:sz w:val="24"/>
              </w:rPr>
            </w:pPr>
            <w:r>
              <w:rPr>
                <w:rFonts w:hint="eastAsia" w:ascii="宋体" w:hAnsi="宋体" w:cs="宋体"/>
                <w:sz w:val="24"/>
              </w:rPr>
              <w:t>根</w:t>
            </w:r>
          </w:p>
        </w:tc>
        <w:tc>
          <w:tcPr>
            <w:tcW w:w="921" w:type="pct"/>
            <w:tcBorders>
              <w:top w:val="nil"/>
              <w:left w:val="nil"/>
              <w:bottom w:val="single" w:color="auto" w:sz="4" w:space="0"/>
              <w:right w:val="single" w:color="auto" w:sz="4" w:space="0"/>
            </w:tcBorders>
            <w:shd w:val="clear" w:color="auto" w:fill="auto"/>
            <w:noWrap/>
            <w:vAlign w:val="center"/>
          </w:tcPr>
          <w:p w14:paraId="6598F6DB">
            <w:pPr>
              <w:spacing w:line="440" w:lineRule="exact"/>
              <w:rPr>
                <w:rFonts w:hint="eastAsia" w:ascii="宋体" w:hAnsi="宋体" w:cs="宋体"/>
                <w:sz w:val="24"/>
              </w:rPr>
            </w:pPr>
            <w:r>
              <w:rPr>
                <w:rFonts w:hint="eastAsia" w:ascii="宋体" w:hAnsi="宋体" w:cs="宋体"/>
                <w:sz w:val="24"/>
              </w:rPr>
              <w:t>84</w:t>
            </w:r>
          </w:p>
        </w:tc>
      </w:tr>
      <w:tr w14:paraId="0BA58782">
        <w:tblPrEx>
          <w:tblCellMar>
            <w:top w:w="0" w:type="dxa"/>
            <w:left w:w="108" w:type="dxa"/>
            <w:bottom w:w="0" w:type="dxa"/>
            <w:right w:w="108" w:type="dxa"/>
          </w:tblCellMar>
        </w:tblPrEx>
        <w:trPr>
          <w:trHeight w:val="420" w:hRule="atLeast"/>
        </w:trPr>
        <w:tc>
          <w:tcPr>
            <w:tcW w:w="921" w:type="pct"/>
            <w:tcBorders>
              <w:top w:val="nil"/>
              <w:left w:val="single" w:color="auto" w:sz="4" w:space="0"/>
              <w:bottom w:val="single" w:color="auto" w:sz="4" w:space="0"/>
              <w:right w:val="single" w:color="auto" w:sz="4" w:space="0"/>
            </w:tcBorders>
            <w:shd w:val="clear" w:color="auto" w:fill="auto"/>
            <w:noWrap/>
            <w:vAlign w:val="center"/>
          </w:tcPr>
          <w:p w14:paraId="018F7FEB">
            <w:pPr>
              <w:spacing w:line="440" w:lineRule="exact"/>
              <w:rPr>
                <w:rFonts w:hint="eastAsia" w:ascii="宋体" w:hAnsi="宋体" w:cs="宋体"/>
                <w:sz w:val="24"/>
              </w:rPr>
            </w:pPr>
            <w:r>
              <w:rPr>
                <w:rFonts w:hint="eastAsia" w:ascii="宋体" w:hAnsi="宋体" w:cs="宋体"/>
                <w:sz w:val="24"/>
              </w:rPr>
              <w:t>21</w:t>
            </w:r>
          </w:p>
        </w:tc>
        <w:tc>
          <w:tcPr>
            <w:tcW w:w="2236" w:type="pct"/>
            <w:tcBorders>
              <w:top w:val="nil"/>
              <w:left w:val="nil"/>
              <w:bottom w:val="single" w:color="auto" w:sz="4" w:space="0"/>
              <w:right w:val="single" w:color="auto" w:sz="4" w:space="0"/>
            </w:tcBorders>
            <w:shd w:val="clear" w:color="auto" w:fill="auto"/>
            <w:noWrap/>
            <w:vAlign w:val="center"/>
          </w:tcPr>
          <w:p w14:paraId="792AFD0F">
            <w:pPr>
              <w:spacing w:line="440" w:lineRule="exact"/>
              <w:rPr>
                <w:rFonts w:hint="eastAsia" w:ascii="宋体" w:hAnsi="宋体" w:cs="宋体"/>
                <w:sz w:val="24"/>
              </w:rPr>
            </w:pPr>
            <w:r>
              <w:rPr>
                <w:rFonts w:hint="eastAsia" w:ascii="宋体" w:hAnsi="宋体" w:cs="宋体"/>
                <w:sz w:val="24"/>
              </w:rPr>
              <w:t>安装附件</w:t>
            </w:r>
          </w:p>
        </w:tc>
        <w:tc>
          <w:tcPr>
            <w:tcW w:w="921" w:type="pct"/>
            <w:tcBorders>
              <w:top w:val="nil"/>
              <w:left w:val="nil"/>
              <w:bottom w:val="single" w:color="auto" w:sz="4" w:space="0"/>
              <w:right w:val="single" w:color="auto" w:sz="4" w:space="0"/>
            </w:tcBorders>
            <w:shd w:val="clear" w:color="auto" w:fill="auto"/>
            <w:noWrap/>
            <w:vAlign w:val="center"/>
          </w:tcPr>
          <w:p w14:paraId="013B2C7A">
            <w:pPr>
              <w:spacing w:line="440" w:lineRule="exact"/>
              <w:rPr>
                <w:rFonts w:hint="eastAsia" w:ascii="宋体" w:hAnsi="宋体" w:cs="宋体"/>
                <w:sz w:val="24"/>
              </w:rPr>
            </w:pPr>
            <w:r>
              <w:rPr>
                <w:rFonts w:hint="eastAsia" w:ascii="宋体" w:hAnsi="宋体" w:cs="宋体"/>
                <w:sz w:val="24"/>
              </w:rPr>
              <w:t>批</w:t>
            </w:r>
          </w:p>
        </w:tc>
        <w:tc>
          <w:tcPr>
            <w:tcW w:w="921" w:type="pct"/>
            <w:tcBorders>
              <w:top w:val="nil"/>
              <w:left w:val="nil"/>
              <w:bottom w:val="single" w:color="auto" w:sz="4" w:space="0"/>
              <w:right w:val="single" w:color="auto" w:sz="4" w:space="0"/>
            </w:tcBorders>
            <w:shd w:val="clear" w:color="auto" w:fill="auto"/>
            <w:noWrap/>
            <w:vAlign w:val="center"/>
          </w:tcPr>
          <w:p w14:paraId="56260548">
            <w:pPr>
              <w:spacing w:line="440" w:lineRule="exact"/>
              <w:rPr>
                <w:rFonts w:hint="eastAsia" w:ascii="宋体" w:hAnsi="宋体" w:cs="宋体"/>
                <w:sz w:val="24"/>
              </w:rPr>
            </w:pPr>
            <w:r>
              <w:rPr>
                <w:rFonts w:hint="eastAsia" w:ascii="宋体" w:hAnsi="宋体" w:cs="宋体"/>
                <w:sz w:val="24"/>
              </w:rPr>
              <w:t>1</w:t>
            </w:r>
          </w:p>
        </w:tc>
      </w:tr>
      <w:tr w14:paraId="3C91CE6D">
        <w:tblPrEx>
          <w:tblCellMar>
            <w:top w:w="0" w:type="dxa"/>
            <w:left w:w="108" w:type="dxa"/>
            <w:bottom w:w="0" w:type="dxa"/>
            <w:right w:w="108" w:type="dxa"/>
          </w:tblCellMar>
        </w:tblPrEx>
        <w:trPr>
          <w:trHeight w:val="420" w:hRule="atLeast"/>
        </w:trPr>
        <w:tc>
          <w:tcPr>
            <w:tcW w:w="921" w:type="pct"/>
            <w:tcBorders>
              <w:top w:val="nil"/>
              <w:left w:val="single" w:color="auto" w:sz="4" w:space="0"/>
              <w:bottom w:val="single" w:color="auto" w:sz="4" w:space="0"/>
              <w:right w:val="single" w:color="auto" w:sz="4" w:space="0"/>
            </w:tcBorders>
            <w:shd w:val="clear" w:color="auto" w:fill="auto"/>
            <w:noWrap/>
            <w:vAlign w:val="center"/>
          </w:tcPr>
          <w:p w14:paraId="684C37D4">
            <w:pPr>
              <w:spacing w:line="440" w:lineRule="exact"/>
              <w:rPr>
                <w:rFonts w:hint="eastAsia" w:ascii="宋体" w:hAnsi="宋体" w:cs="宋体"/>
                <w:sz w:val="24"/>
              </w:rPr>
            </w:pPr>
            <w:r>
              <w:rPr>
                <w:rFonts w:hint="eastAsia" w:ascii="宋体" w:hAnsi="宋体" w:cs="宋体"/>
                <w:sz w:val="24"/>
              </w:rPr>
              <w:t>22</w:t>
            </w:r>
          </w:p>
        </w:tc>
        <w:tc>
          <w:tcPr>
            <w:tcW w:w="2236" w:type="pct"/>
            <w:tcBorders>
              <w:top w:val="nil"/>
              <w:left w:val="nil"/>
              <w:bottom w:val="single" w:color="auto" w:sz="4" w:space="0"/>
              <w:right w:val="single" w:color="auto" w:sz="4" w:space="0"/>
            </w:tcBorders>
            <w:shd w:val="clear" w:color="auto" w:fill="auto"/>
            <w:vAlign w:val="center"/>
          </w:tcPr>
          <w:p w14:paraId="4F06A34C">
            <w:pPr>
              <w:spacing w:line="440" w:lineRule="exact"/>
              <w:rPr>
                <w:rFonts w:hint="eastAsia" w:ascii="宋体" w:hAnsi="宋体" w:cs="宋体"/>
                <w:sz w:val="24"/>
              </w:rPr>
            </w:pPr>
            <w:r>
              <w:rPr>
                <w:rFonts w:hint="eastAsia" w:ascii="宋体" w:hAnsi="宋体" w:cs="宋体"/>
                <w:sz w:val="24"/>
              </w:rPr>
              <w:t>面板AP</w:t>
            </w:r>
          </w:p>
        </w:tc>
        <w:tc>
          <w:tcPr>
            <w:tcW w:w="921" w:type="pct"/>
            <w:tcBorders>
              <w:top w:val="nil"/>
              <w:left w:val="nil"/>
              <w:bottom w:val="single" w:color="auto" w:sz="4" w:space="0"/>
              <w:right w:val="single" w:color="auto" w:sz="4" w:space="0"/>
            </w:tcBorders>
            <w:shd w:val="clear" w:color="auto" w:fill="auto"/>
            <w:vAlign w:val="center"/>
          </w:tcPr>
          <w:p w14:paraId="4CB367EF">
            <w:pPr>
              <w:spacing w:line="440" w:lineRule="exact"/>
              <w:rPr>
                <w:rFonts w:hint="eastAsia" w:ascii="宋体" w:hAnsi="宋体" w:cs="宋体"/>
                <w:sz w:val="24"/>
              </w:rPr>
            </w:pPr>
            <w:r>
              <w:rPr>
                <w:rFonts w:hint="eastAsia" w:ascii="宋体" w:hAnsi="宋体" w:cs="宋体"/>
                <w:sz w:val="24"/>
              </w:rPr>
              <w:t>个</w:t>
            </w:r>
          </w:p>
        </w:tc>
        <w:tc>
          <w:tcPr>
            <w:tcW w:w="921" w:type="pct"/>
            <w:tcBorders>
              <w:top w:val="nil"/>
              <w:left w:val="nil"/>
              <w:bottom w:val="single" w:color="auto" w:sz="4" w:space="0"/>
              <w:right w:val="single" w:color="auto" w:sz="4" w:space="0"/>
            </w:tcBorders>
            <w:shd w:val="clear" w:color="auto" w:fill="auto"/>
            <w:vAlign w:val="center"/>
          </w:tcPr>
          <w:p w14:paraId="19A7270D">
            <w:pPr>
              <w:spacing w:line="440" w:lineRule="exact"/>
              <w:rPr>
                <w:rFonts w:hint="eastAsia" w:ascii="宋体" w:hAnsi="宋体" w:cs="宋体"/>
                <w:sz w:val="24"/>
              </w:rPr>
            </w:pPr>
            <w:r>
              <w:rPr>
                <w:rFonts w:hint="eastAsia" w:ascii="宋体" w:hAnsi="宋体" w:cs="宋体"/>
                <w:sz w:val="24"/>
              </w:rPr>
              <w:t>8</w:t>
            </w:r>
          </w:p>
        </w:tc>
      </w:tr>
      <w:tr w14:paraId="32DE69AF">
        <w:tblPrEx>
          <w:tblCellMar>
            <w:top w:w="0" w:type="dxa"/>
            <w:left w:w="108" w:type="dxa"/>
            <w:bottom w:w="0" w:type="dxa"/>
            <w:right w:w="108" w:type="dxa"/>
          </w:tblCellMar>
        </w:tblPrEx>
        <w:trPr>
          <w:trHeight w:val="420" w:hRule="atLeast"/>
        </w:trPr>
        <w:tc>
          <w:tcPr>
            <w:tcW w:w="921" w:type="pct"/>
            <w:tcBorders>
              <w:top w:val="nil"/>
              <w:left w:val="single" w:color="auto" w:sz="4" w:space="0"/>
              <w:bottom w:val="single" w:color="auto" w:sz="4" w:space="0"/>
              <w:right w:val="single" w:color="auto" w:sz="4" w:space="0"/>
            </w:tcBorders>
            <w:shd w:val="clear" w:color="auto" w:fill="auto"/>
            <w:noWrap/>
            <w:vAlign w:val="center"/>
          </w:tcPr>
          <w:p w14:paraId="40A907FC">
            <w:pPr>
              <w:spacing w:line="440" w:lineRule="exact"/>
              <w:rPr>
                <w:rFonts w:hint="eastAsia" w:ascii="宋体" w:hAnsi="宋体" w:cs="宋体"/>
                <w:sz w:val="24"/>
              </w:rPr>
            </w:pPr>
            <w:r>
              <w:rPr>
                <w:rFonts w:hint="eastAsia" w:ascii="宋体" w:hAnsi="宋体" w:cs="宋体"/>
                <w:sz w:val="24"/>
              </w:rPr>
              <w:t>23</w:t>
            </w:r>
          </w:p>
        </w:tc>
        <w:tc>
          <w:tcPr>
            <w:tcW w:w="2236" w:type="pct"/>
            <w:tcBorders>
              <w:top w:val="nil"/>
              <w:left w:val="nil"/>
              <w:bottom w:val="single" w:color="auto" w:sz="4" w:space="0"/>
              <w:right w:val="single" w:color="auto" w:sz="4" w:space="0"/>
            </w:tcBorders>
            <w:shd w:val="clear" w:color="auto" w:fill="auto"/>
            <w:vAlign w:val="center"/>
          </w:tcPr>
          <w:p w14:paraId="2FA426F7">
            <w:pPr>
              <w:spacing w:line="440" w:lineRule="exact"/>
              <w:rPr>
                <w:rFonts w:hint="eastAsia" w:ascii="宋体" w:hAnsi="宋体" w:cs="宋体"/>
                <w:sz w:val="24"/>
              </w:rPr>
            </w:pPr>
            <w:r>
              <w:rPr>
                <w:rFonts w:hint="eastAsia" w:ascii="宋体" w:hAnsi="宋体" w:cs="宋体"/>
                <w:sz w:val="24"/>
              </w:rPr>
              <w:t>24口POE交换机</w:t>
            </w:r>
          </w:p>
        </w:tc>
        <w:tc>
          <w:tcPr>
            <w:tcW w:w="921" w:type="pct"/>
            <w:tcBorders>
              <w:top w:val="nil"/>
              <w:left w:val="single" w:color="auto" w:sz="4" w:space="0"/>
              <w:bottom w:val="single" w:color="auto" w:sz="4" w:space="0"/>
              <w:right w:val="single" w:color="auto" w:sz="4" w:space="0"/>
            </w:tcBorders>
            <w:shd w:val="clear" w:color="auto" w:fill="auto"/>
            <w:vAlign w:val="center"/>
          </w:tcPr>
          <w:p w14:paraId="47779218">
            <w:pPr>
              <w:spacing w:line="440" w:lineRule="exact"/>
              <w:rPr>
                <w:rFonts w:hint="eastAsia" w:ascii="宋体" w:hAnsi="宋体" w:cs="宋体"/>
                <w:sz w:val="24"/>
              </w:rPr>
            </w:pPr>
            <w:r>
              <w:rPr>
                <w:rFonts w:hint="eastAsia" w:ascii="宋体" w:hAnsi="宋体" w:cs="宋体"/>
                <w:sz w:val="24"/>
              </w:rPr>
              <w:t>台</w:t>
            </w:r>
          </w:p>
        </w:tc>
        <w:tc>
          <w:tcPr>
            <w:tcW w:w="921" w:type="pct"/>
            <w:tcBorders>
              <w:top w:val="nil"/>
              <w:left w:val="nil"/>
              <w:bottom w:val="single" w:color="auto" w:sz="4" w:space="0"/>
              <w:right w:val="single" w:color="auto" w:sz="4" w:space="0"/>
            </w:tcBorders>
            <w:shd w:val="clear" w:color="auto" w:fill="auto"/>
            <w:vAlign w:val="center"/>
          </w:tcPr>
          <w:p w14:paraId="512C7DAE">
            <w:pPr>
              <w:spacing w:line="440" w:lineRule="exact"/>
              <w:rPr>
                <w:rFonts w:hint="eastAsia" w:ascii="宋体" w:hAnsi="宋体" w:cs="宋体"/>
                <w:sz w:val="24"/>
              </w:rPr>
            </w:pPr>
            <w:r>
              <w:rPr>
                <w:rFonts w:hint="eastAsia" w:ascii="宋体" w:hAnsi="宋体" w:cs="宋体"/>
                <w:sz w:val="24"/>
              </w:rPr>
              <w:t>1</w:t>
            </w:r>
          </w:p>
        </w:tc>
      </w:tr>
    </w:tbl>
    <w:p w14:paraId="19892084">
      <w:pPr>
        <w:spacing w:line="440" w:lineRule="exact"/>
        <w:rPr>
          <w:rFonts w:hint="eastAsia" w:ascii="宋体" w:hAnsi="宋体" w:cs="宋体"/>
          <w:sz w:val="24"/>
        </w:rPr>
      </w:pPr>
      <w:r>
        <w:rPr>
          <w:rFonts w:hint="eastAsia" w:ascii="宋体" w:hAnsi="宋体" w:cs="宋体"/>
          <w:sz w:val="24"/>
        </w:rPr>
        <w:t>（六）冷水小学设备清单</w:t>
      </w:r>
    </w:p>
    <w:tbl>
      <w:tblPr>
        <w:tblStyle w:val="52"/>
        <w:tblW w:w="5000" w:type="pct"/>
        <w:tblInd w:w="0" w:type="dxa"/>
        <w:tblLayout w:type="autofit"/>
        <w:tblCellMar>
          <w:top w:w="0" w:type="dxa"/>
          <w:left w:w="108" w:type="dxa"/>
          <w:bottom w:w="0" w:type="dxa"/>
          <w:right w:w="108" w:type="dxa"/>
        </w:tblCellMar>
      </w:tblPr>
      <w:tblGrid>
        <w:gridCol w:w="1764"/>
        <w:gridCol w:w="4283"/>
        <w:gridCol w:w="1764"/>
        <w:gridCol w:w="1765"/>
      </w:tblGrid>
      <w:tr w14:paraId="517487DA">
        <w:tblPrEx>
          <w:tblCellMar>
            <w:top w:w="0" w:type="dxa"/>
            <w:left w:w="108" w:type="dxa"/>
            <w:bottom w:w="0" w:type="dxa"/>
            <w:right w:w="108" w:type="dxa"/>
          </w:tblCellMar>
        </w:tblPrEx>
        <w:trPr>
          <w:trHeight w:val="420" w:hRule="atLeast"/>
        </w:trPr>
        <w:tc>
          <w:tcPr>
            <w:tcW w:w="92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CB1156F">
            <w:pPr>
              <w:spacing w:line="440" w:lineRule="exact"/>
              <w:rPr>
                <w:rFonts w:hint="eastAsia" w:ascii="宋体" w:hAnsi="宋体" w:cs="宋体"/>
                <w:sz w:val="24"/>
              </w:rPr>
            </w:pPr>
            <w:r>
              <w:rPr>
                <w:rFonts w:hint="eastAsia" w:ascii="宋体" w:hAnsi="宋体" w:cs="宋体"/>
                <w:sz w:val="24"/>
              </w:rPr>
              <w:t>序号</w:t>
            </w:r>
          </w:p>
        </w:tc>
        <w:tc>
          <w:tcPr>
            <w:tcW w:w="2236" w:type="pct"/>
            <w:tcBorders>
              <w:top w:val="single" w:color="auto" w:sz="4" w:space="0"/>
              <w:left w:val="nil"/>
              <w:bottom w:val="single" w:color="auto" w:sz="4" w:space="0"/>
              <w:right w:val="single" w:color="auto" w:sz="4" w:space="0"/>
            </w:tcBorders>
            <w:shd w:val="clear" w:color="auto" w:fill="auto"/>
            <w:noWrap/>
            <w:vAlign w:val="center"/>
          </w:tcPr>
          <w:p w14:paraId="709026FA">
            <w:pPr>
              <w:spacing w:line="440" w:lineRule="exact"/>
              <w:rPr>
                <w:rFonts w:hint="eastAsia" w:ascii="宋体" w:hAnsi="宋体" w:cs="宋体"/>
                <w:sz w:val="24"/>
              </w:rPr>
            </w:pPr>
            <w:r>
              <w:rPr>
                <w:rFonts w:hint="eastAsia" w:ascii="宋体" w:hAnsi="宋体" w:cs="宋体"/>
                <w:sz w:val="24"/>
              </w:rPr>
              <w:t>设备名称</w:t>
            </w:r>
          </w:p>
        </w:tc>
        <w:tc>
          <w:tcPr>
            <w:tcW w:w="921" w:type="pct"/>
            <w:tcBorders>
              <w:top w:val="single" w:color="auto" w:sz="4" w:space="0"/>
              <w:left w:val="nil"/>
              <w:bottom w:val="single" w:color="auto" w:sz="4" w:space="0"/>
              <w:right w:val="single" w:color="auto" w:sz="4" w:space="0"/>
            </w:tcBorders>
            <w:shd w:val="clear" w:color="auto" w:fill="auto"/>
            <w:noWrap/>
            <w:vAlign w:val="center"/>
          </w:tcPr>
          <w:p w14:paraId="653434FC">
            <w:pPr>
              <w:spacing w:line="440" w:lineRule="exact"/>
              <w:rPr>
                <w:rFonts w:hint="eastAsia" w:ascii="宋体" w:hAnsi="宋体" w:cs="宋体"/>
                <w:sz w:val="24"/>
              </w:rPr>
            </w:pPr>
            <w:r>
              <w:rPr>
                <w:rFonts w:hint="eastAsia" w:ascii="宋体" w:hAnsi="宋体" w:cs="宋体"/>
                <w:sz w:val="24"/>
              </w:rPr>
              <w:t>单位</w:t>
            </w:r>
          </w:p>
        </w:tc>
        <w:tc>
          <w:tcPr>
            <w:tcW w:w="921" w:type="pct"/>
            <w:tcBorders>
              <w:top w:val="single" w:color="auto" w:sz="4" w:space="0"/>
              <w:left w:val="nil"/>
              <w:bottom w:val="single" w:color="auto" w:sz="4" w:space="0"/>
              <w:right w:val="single" w:color="auto" w:sz="4" w:space="0"/>
            </w:tcBorders>
            <w:shd w:val="clear" w:color="auto" w:fill="auto"/>
            <w:noWrap/>
            <w:vAlign w:val="center"/>
          </w:tcPr>
          <w:p w14:paraId="1EE1A49B">
            <w:pPr>
              <w:spacing w:line="440" w:lineRule="exact"/>
              <w:rPr>
                <w:rFonts w:hint="eastAsia" w:ascii="宋体" w:hAnsi="宋体" w:cs="宋体"/>
                <w:sz w:val="24"/>
              </w:rPr>
            </w:pPr>
            <w:r>
              <w:rPr>
                <w:rFonts w:hint="eastAsia" w:ascii="宋体" w:hAnsi="宋体" w:cs="宋体"/>
                <w:sz w:val="24"/>
              </w:rPr>
              <w:t>数量</w:t>
            </w:r>
          </w:p>
        </w:tc>
      </w:tr>
      <w:tr w14:paraId="5A109729">
        <w:tblPrEx>
          <w:tblCellMar>
            <w:top w:w="0" w:type="dxa"/>
            <w:left w:w="108" w:type="dxa"/>
            <w:bottom w:w="0" w:type="dxa"/>
            <w:right w:w="108" w:type="dxa"/>
          </w:tblCellMar>
        </w:tblPrEx>
        <w:trPr>
          <w:trHeight w:val="420" w:hRule="atLeast"/>
        </w:trPr>
        <w:tc>
          <w:tcPr>
            <w:tcW w:w="921" w:type="pct"/>
            <w:tcBorders>
              <w:top w:val="nil"/>
              <w:left w:val="single" w:color="auto" w:sz="4" w:space="0"/>
              <w:bottom w:val="single" w:color="auto" w:sz="4" w:space="0"/>
              <w:right w:val="single" w:color="auto" w:sz="4" w:space="0"/>
            </w:tcBorders>
            <w:shd w:val="clear" w:color="auto" w:fill="auto"/>
            <w:noWrap/>
            <w:vAlign w:val="center"/>
          </w:tcPr>
          <w:p w14:paraId="7E8CA336">
            <w:pPr>
              <w:spacing w:line="440" w:lineRule="exact"/>
              <w:rPr>
                <w:rFonts w:hint="eastAsia" w:ascii="宋体" w:hAnsi="宋体" w:cs="宋体"/>
                <w:sz w:val="24"/>
              </w:rPr>
            </w:pPr>
            <w:r>
              <w:rPr>
                <w:rFonts w:hint="eastAsia" w:ascii="宋体" w:hAnsi="宋体" w:cs="宋体"/>
                <w:sz w:val="24"/>
              </w:rPr>
              <w:t>1</w:t>
            </w:r>
          </w:p>
        </w:tc>
        <w:tc>
          <w:tcPr>
            <w:tcW w:w="2236" w:type="pct"/>
            <w:tcBorders>
              <w:top w:val="nil"/>
              <w:left w:val="nil"/>
              <w:bottom w:val="single" w:color="auto" w:sz="4" w:space="0"/>
              <w:right w:val="single" w:color="auto" w:sz="4" w:space="0"/>
            </w:tcBorders>
            <w:shd w:val="clear" w:color="auto" w:fill="auto"/>
            <w:noWrap/>
            <w:vAlign w:val="center"/>
          </w:tcPr>
          <w:p w14:paraId="745E59D5">
            <w:pPr>
              <w:spacing w:line="440" w:lineRule="exact"/>
              <w:rPr>
                <w:rFonts w:hint="eastAsia" w:ascii="宋体" w:hAnsi="宋体" w:cs="宋体"/>
                <w:sz w:val="24"/>
              </w:rPr>
            </w:pPr>
            <w:r>
              <w:rPr>
                <w:rFonts w:hint="eastAsia" w:ascii="宋体" w:hAnsi="宋体" w:cs="宋体"/>
                <w:sz w:val="24"/>
              </w:rPr>
              <w:t>6类网线</w:t>
            </w:r>
          </w:p>
        </w:tc>
        <w:tc>
          <w:tcPr>
            <w:tcW w:w="921" w:type="pct"/>
            <w:tcBorders>
              <w:top w:val="nil"/>
              <w:left w:val="nil"/>
              <w:bottom w:val="single" w:color="auto" w:sz="4" w:space="0"/>
              <w:right w:val="single" w:color="auto" w:sz="4" w:space="0"/>
            </w:tcBorders>
            <w:shd w:val="clear" w:color="auto" w:fill="auto"/>
            <w:noWrap/>
            <w:vAlign w:val="center"/>
          </w:tcPr>
          <w:p w14:paraId="62A92D19">
            <w:pPr>
              <w:spacing w:line="440" w:lineRule="exact"/>
              <w:rPr>
                <w:rFonts w:hint="eastAsia" w:ascii="宋体" w:hAnsi="宋体" w:cs="宋体"/>
                <w:sz w:val="24"/>
              </w:rPr>
            </w:pPr>
            <w:r>
              <w:rPr>
                <w:rFonts w:hint="eastAsia" w:ascii="宋体" w:hAnsi="宋体" w:cs="宋体"/>
                <w:sz w:val="24"/>
              </w:rPr>
              <w:t>米</w:t>
            </w:r>
          </w:p>
        </w:tc>
        <w:tc>
          <w:tcPr>
            <w:tcW w:w="921" w:type="pct"/>
            <w:tcBorders>
              <w:top w:val="nil"/>
              <w:left w:val="nil"/>
              <w:bottom w:val="single" w:color="auto" w:sz="4" w:space="0"/>
              <w:right w:val="single" w:color="auto" w:sz="4" w:space="0"/>
            </w:tcBorders>
            <w:shd w:val="clear" w:color="auto" w:fill="auto"/>
            <w:noWrap/>
            <w:vAlign w:val="center"/>
          </w:tcPr>
          <w:p w14:paraId="0F340781">
            <w:pPr>
              <w:spacing w:line="440" w:lineRule="exact"/>
              <w:rPr>
                <w:rFonts w:hint="eastAsia" w:ascii="宋体" w:hAnsi="宋体" w:cs="宋体"/>
                <w:sz w:val="24"/>
              </w:rPr>
            </w:pPr>
            <w:r>
              <w:rPr>
                <w:rFonts w:hint="eastAsia" w:ascii="宋体" w:hAnsi="宋体" w:cs="宋体"/>
                <w:sz w:val="24"/>
              </w:rPr>
              <w:t>6500</w:t>
            </w:r>
          </w:p>
        </w:tc>
      </w:tr>
      <w:tr w14:paraId="136994C7">
        <w:tblPrEx>
          <w:tblCellMar>
            <w:top w:w="0" w:type="dxa"/>
            <w:left w:w="108" w:type="dxa"/>
            <w:bottom w:w="0" w:type="dxa"/>
            <w:right w:w="108" w:type="dxa"/>
          </w:tblCellMar>
        </w:tblPrEx>
        <w:trPr>
          <w:trHeight w:val="420" w:hRule="atLeast"/>
        </w:trPr>
        <w:tc>
          <w:tcPr>
            <w:tcW w:w="921" w:type="pct"/>
            <w:tcBorders>
              <w:top w:val="nil"/>
              <w:left w:val="single" w:color="auto" w:sz="4" w:space="0"/>
              <w:bottom w:val="single" w:color="auto" w:sz="4" w:space="0"/>
              <w:right w:val="single" w:color="auto" w:sz="4" w:space="0"/>
            </w:tcBorders>
            <w:shd w:val="clear" w:color="auto" w:fill="auto"/>
            <w:noWrap/>
            <w:vAlign w:val="center"/>
          </w:tcPr>
          <w:p w14:paraId="4983DBAE">
            <w:pPr>
              <w:spacing w:line="440" w:lineRule="exact"/>
              <w:rPr>
                <w:rFonts w:hint="eastAsia" w:ascii="宋体" w:hAnsi="宋体" w:cs="宋体"/>
                <w:sz w:val="24"/>
              </w:rPr>
            </w:pPr>
            <w:r>
              <w:rPr>
                <w:rFonts w:hint="eastAsia" w:ascii="宋体" w:hAnsi="宋体" w:cs="宋体"/>
                <w:sz w:val="24"/>
              </w:rPr>
              <w:t>2</w:t>
            </w:r>
          </w:p>
        </w:tc>
        <w:tc>
          <w:tcPr>
            <w:tcW w:w="2236" w:type="pct"/>
            <w:tcBorders>
              <w:top w:val="nil"/>
              <w:left w:val="nil"/>
              <w:bottom w:val="single" w:color="auto" w:sz="4" w:space="0"/>
              <w:right w:val="single" w:color="auto" w:sz="4" w:space="0"/>
            </w:tcBorders>
            <w:shd w:val="clear" w:color="auto" w:fill="auto"/>
            <w:noWrap/>
            <w:vAlign w:val="center"/>
          </w:tcPr>
          <w:p w14:paraId="628F8F9B">
            <w:pPr>
              <w:spacing w:line="440" w:lineRule="exact"/>
              <w:rPr>
                <w:rFonts w:hint="eastAsia" w:ascii="宋体" w:hAnsi="宋体" w:cs="宋体"/>
                <w:sz w:val="24"/>
              </w:rPr>
            </w:pPr>
            <w:r>
              <w:rPr>
                <w:rFonts w:hint="eastAsia" w:ascii="宋体" w:hAnsi="宋体" w:cs="宋体"/>
                <w:sz w:val="24"/>
              </w:rPr>
              <w:t>6类模块</w:t>
            </w:r>
          </w:p>
        </w:tc>
        <w:tc>
          <w:tcPr>
            <w:tcW w:w="921" w:type="pct"/>
            <w:tcBorders>
              <w:top w:val="nil"/>
              <w:left w:val="nil"/>
              <w:bottom w:val="single" w:color="auto" w:sz="4" w:space="0"/>
              <w:right w:val="single" w:color="auto" w:sz="4" w:space="0"/>
            </w:tcBorders>
            <w:shd w:val="clear" w:color="auto" w:fill="auto"/>
            <w:noWrap/>
            <w:vAlign w:val="center"/>
          </w:tcPr>
          <w:p w14:paraId="38850EA4">
            <w:pPr>
              <w:spacing w:line="440" w:lineRule="exact"/>
              <w:rPr>
                <w:rFonts w:hint="eastAsia" w:ascii="宋体" w:hAnsi="宋体" w:cs="宋体"/>
                <w:sz w:val="24"/>
              </w:rPr>
            </w:pPr>
            <w:r>
              <w:rPr>
                <w:rFonts w:hint="eastAsia" w:ascii="宋体" w:hAnsi="宋体" w:cs="宋体"/>
                <w:sz w:val="24"/>
              </w:rPr>
              <w:t>个</w:t>
            </w:r>
          </w:p>
        </w:tc>
        <w:tc>
          <w:tcPr>
            <w:tcW w:w="921" w:type="pct"/>
            <w:tcBorders>
              <w:top w:val="nil"/>
              <w:left w:val="nil"/>
              <w:bottom w:val="single" w:color="auto" w:sz="4" w:space="0"/>
              <w:right w:val="single" w:color="auto" w:sz="4" w:space="0"/>
            </w:tcBorders>
            <w:shd w:val="clear" w:color="auto" w:fill="auto"/>
            <w:noWrap/>
            <w:vAlign w:val="center"/>
          </w:tcPr>
          <w:p w14:paraId="638F818B">
            <w:pPr>
              <w:spacing w:line="440" w:lineRule="exact"/>
              <w:rPr>
                <w:rFonts w:hint="eastAsia" w:ascii="宋体" w:hAnsi="宋体" w:cs="宋体"/>
                <w:sz w:val="24"/>
              </w:rPr>
            </w:pPr>
            <w:r>
              <w:rPr>
                <w:rFonts w:hint="eastAsia" w:ascii="宋体" w:hAnsi="宋体" w:cs="宋体"/>
                <w:sz w:val="24"/>
              </w:rPr>
              <w:t>96</w:t>
            </w:r>
          </w:p>
        </w:tc>
      </w:tr>
      <w:tr w14:paraId="052E09D6">
        <w:tblPrEx>
          <w:tblCellMar>
            <w:top w:w="0" w:type="dxa"/>
            <w:left w:w="108" w:type="dxa"/>
            <w:bottom w:w="0" w:type="dxa"/>
            <w:right w:w="108" w:type="dxa"/>
          </w:tblCellMar>
        </w:tblPrEx>
        <w:trPr>
          <w:trHeight w:val="420" w:hRule="atLeast"/>
        </w:trPr>
        <w:tc>
          <w:tcPr>
            <w:tcW w:w="921" w:type="pct"/>
            <w:tcBorders>
              <w:top w:val="nil"/>
              <w:left w:val="single" w:color="auto" w:sz="4" w:space="0"/>
              <w:bottom w:val="single" w:color="auto" w:sz="4" w:space="0"/>
              <w:right w:val="single" w:color="auto" w:sz="4" w:space="0"/>
            </w:tcBorders>
            <w:shd w:val="clear" w:color="auto" w:fill="auto"/>
            <w:noWrap/>
            <w:vAlign w:val="center"/>
          </w:tcPr>
          <w:p w14:paraId="547D639E">
            <w:pPr>
              <w:spacing w:line="440" w:lineRule="exact"/>
              <w:rPr>
                <w:rFonts w:hint="eastAsia" w:ascii="宋体" w:hAnsi="宋体" w:cs="宋体"/>
                <w:sz w:val="24"/>
              </w:rPr>
            </w:pPr>
            <w:r>
              <w:rPr>
                <w:rFonts w:hint="eastAsia" w:ascii="宋体" w:hAnsi="宋体" w:cs="宋体"/>
                <w:sz w:val="24"/>
              </w:rPr>
              <w:t>3</w:t>
            </w:r>
          </w:p>
        </w:tc>
        <w:tc>
          <w:tcPr>
            <w:tcW w:w="2236" w:type="pct"/>
            <w:tcBorders>
              <w:top w:val="nil"/>
              <w:left w:val="nil"/>
              <w:bottom w:val="single" w:color="auto" w:sz="4" w:space="0"/>
              <w:right w:val="single" w:color="auto" w:sz="4" w:space="0"/>
            </w:tcBorders>
            <w:shd w:val="clear" w:color="auto" w:fill="auto"/>
            <w:noWrap/>
            <w:vAlign w:val="center"/>
          </w:tcPr>
          <w:p w14:paraId="69638F9E">
            <w:pPr>
              <w:spacing w:line="440" w:lineRule="exact"/>
              <w:rPr>
                <w:rFonts w:hint="eastAsia" w:ascii="宋体" w:hAnsi="宋体" w:cs="宋体"/>
                <w:sz w:val="24"/>
              </w:rPr>
            </w:pPr>
            <w:r>
              <w:rPr>
                <w:rFonts w:hint="eastAsia" w:ascii="宋体" w:hAnsi="宋体" w:cs="宋体"/>
                <w:sz w:val="24"/>
              </w:rPr>
              <w:t>RJ45头</w:t>
            </w:r>
          </w:p>
        </w:tc>
        <w:tc>
          <w:tcPr>
            <w:tcW w:w="921" w:type="pct"/>
            <w:tcBorders>
              <w:top w:val="nil"/>
              <w:left w:val="nil"/>
              <w:bottom w:val="single" w:color="auto" w:sz="4" w:space="0"/>
              <w:right w:val="single" w:color="auto" w:sz="4" w:space="0"/>
            </w:tcBorders>
            <w:shd w:val="clear" w:color="auto" w:fill="auto"/>
            <w:noWrap/>
            <w:vAlign w:val="center"/>
          </w:tcPr>
          <w:p w14:paraId="2B899DD4">
            <w:pPr>
              <w:spacing w:line="440" w:lineRule="exact"/>
              <w:rPr>
                <w:rFonts w:hint="eastAsia" w:ascii="宋体" w:hAnsi="宋体" w:cs="宋体"/>
                <w:sz w:val="24"/>
              </w:rPr>
            </w:pPr>
            <w:r>
              <w:rPr>
                <w:rFonts w:hint="eastAsia" w:ascii="宋体" w:hAnsi="宋体" w:cs="宋体"/>
                <w:sz w:val="24"/>
              </w:rPr>
              <w:t>个</w:t>
            </w:r>
          </w:p>
        </w:tc>
        <w:tc>
          <w:tcPr>
            <w:tcW w:w="921" w:type="pct"/>
            <w:tcBorders>
              <w:top w:val="nil"/>
              <w:left w:val="nil"/>
              <w:bottom w:val="single" w:color="auto" w:sz="4" w:space="0"/>
              <w:right w:val="single" w:color="auto" w:sz="4" w:space="0"/>
            </w:tcBorders>
            <w:shd w:val="clear" w:color="auto" w:fill="auto"/>
            <w:noWrap/>
            <w:vAlign w:val="center"/>
          </w:tcPr>
          <w:p w14:paraId="5978AA67">
            <w:pPr>
              <w:spacing w:line="440" w:lineRule="exact"/>
              <w:rPr>
                <w:rFonts w:hint="eastAsia" w:ascii="宋体" w:hAnsi="宋体" w:cs="宋体"/>
                <w:sz w:val="24"/>
              </w:rPr>
            </w:pPr>
            <w:r>
              <w:rPr>
                <w:rFonts w:hint="eastAsia" w:ascii="宋体" w:hAnsi="宋体" w:cs="宋体"/>
                <w:sz w:val="24"/>
              </w:rPr>
              <w:t>200</w:t>
            </w:r>
          </w:p>
        </w:tc>
      </w:tr>
      <w:tr w14:paraId="0285E1E3">
        <w:tblPrEx>
          <w:tblCellMar>
            <w:top w:w="0" w:type="dxa"/>
            <w:left w:w="108" w:type="dxa"/>
            <w:bottom w:w="0" w:type="dxa"/>
            <w:right w:w="108" w:type="dxa"/>
          </w:tblCellMar>
        </w:tblPrEx>
        <w:trPr>
          <w:trHeight w:val="420" w:hRule="atLeast"/>
        </w:trPr>
        <w:tc>
          <w:tcPr>
            <w:tcW w:w="921" w:type="pct"/>
            <w:tcBorders>
              <w:top w:val="nil"/>
              <w:left w:val="single" w:color="auto" w:sz="4" w:space="0"/>
              <w:bottom w:val="single" w:color="auto" w:sz="4" w:space="0"/>
              <w:right w:val="single" w:color="auto" w:sz="4" w:space="0"/>
            </w:tcBorders>
            <w:shd w:val="clear" w:color="auto" w:fill="auto"/>
            <w:noWrap/>
            <w:vAlign w:val="center"/>
          </w:tcPr>
          <w:p w14:paraId="523C171B">
            <w:pPr>
              <w:spacing w:line="440" w:lineRule="exact"/>
              <w:rPr>
                <w:rFonts w:hint="eastAsia" w:ascii="宋体" w:hAnsi="宋体" w:cs="宋体"/>
                <w:sz w:val="24"/>
              </w:rPr>
            </w:pPr>
            <w:r>
              <w:rPr>
                <w:rFonts w:hint="eastAsia" w:ascii="宋体" w:hAnsi="宋体" w:cs="宋体"/>
                <w:sz w:val="24"/>
              </w:rPr>
              <w:t>4</w:t>
            </w:r>
          </w:p>
        </w:tc>
        <w:tc>
          <w:tcPr>
            <w:tcW w:w="2236" w:type="pct"/>
            <w:tcBorders>
              <w:top w:val="nil"/>
              <w:left w:val="nil"/>
              <w:bottom w:val="single" w:color="auto" w:sz="4" w:space="0"/>
              <w:right w:val="single" w:color="auto" w:sz="4" w:space="0"/>
            </w:tcBorders>
            <w:shd w:val="clear" w:color="auto" w:fill="auto"/>
            <w:noWrap/>
            <w:vAlign w:val="center"/>
          </w:tcPr>
          <w:p w14:paraId="664F41C5">
            <w:pPr>
              <w:spacing w:line="440" w:lineRule="exact"/>
              <w:rPr>
                <w:rFonts w:hint="eastAsia" w:ascii="宋体" w:hAnsi="宋体" w:cs="宋体"/>
                <w:sz w:val="24"/>
              </w:rPr>
            </w:pPr>
            <w:r>
              <w:rPr>
                <w:rFonts w:hint="eastAsia" w:ascii="宋体" w:hAnsi="宋体" w:cs="宋体"/>
                <w:sz w:val="24"/>
              </w:rPr>
              <w:t>双口面板</w:t>
            </w:r>
          </w:p>
        </w:tc>
        <w:tc>
          <w:tcPr>
            <w:tcW w:w="921" w:type="pct"/>
            <w:tcBorders>
              <w:top w:val="nil"/>
              <w:left w:val="nil"/>
              <w:bottom w:val="single" w:color="auto" w:sz="4" w:space="0"/>
              <w:right w:val="single" w:color="auto" w:sz="4" w:space="0"/>
            </w:tcBorders>
            <w:shd w:val="clear" w:color="auto" w:fill="auto"/>
            <w:noWrap/>
            <w:vAlign w:val="center"/>
          </w:tcPr>
          <w:p w14:paraId="099B100A">
            <w:pPr>
              <w:spacing w:line="440" w:lineRule="exact"/>
              <w:rPr>
                <w:rFonts w:hint="eastAsia" w:ascii="宋体" w:hAnsi="宋体" w:cs="宋体"/>
                <w:sz w:val="24"/>
              </w:rPr>
            </w:pPr>
            <w:r>
              <w:rPr>
                <w:rFonts w:hint="eastAsia" w:ascii="宋体" w:hAnsi="宋体" w:cs="宋体"/>
                <w:sz w:val="24"/>
              </w:rPr>
              <w:t>个</w:t>
            </w:r>
          </w:p>
        </w:tc>
        <w:tc>
          <w:tcPr>
            <w:tcW w:w="921" w:type="pct"/>
            <w:tcBorders>
              <w:top w:val="nil"/>
              <w:left w:val="nil"/>
              <w:bottom w:val="single" w:color="auto" w:sz="4" w:space="0"/>
              <w:right w:val="single" w:color="auto" w:sz="4" w:space="0"/>
            </w:tcBorders>
            <w:shd w:val="clear" w:color="auto" w:fill="auto"/>
            <w:noWrap/>
            <w:vAlign w:val="center"/>
          </w:tcPr>
          <w:p w14:paraId="1CC31192">
            <w:pPr>
              <w:spacing w:line="440" w:lineRule="exact"/>
              <w:rPr>
                <w:rFonts w:hint="eastAsia" w:ascii="宋体" w:hAnsi="宋体" w:cs="宋体"/>
                <w:sz w:val="24"/>
              </w:rPr>
            </w:pPr>
            <w:r>
              <w:rPr>
                <w:rFonts w:hint="eastAsia" w:ascii="宋体" w:hAnsi="宋体" w:cs="宋体"/>
                <w:sz w:val="24"/>
              </w:rPr>
              <w:t>48</w:t>
            </w:r>
          </w:p>
        </w:tc>
      </w:tr>
      <w:tr w14:paraId="6406F039">
        <w:tblPrEx>
          <w:tblCellMar>
            <w:top w:w="0" w:type="dxa"/>
            <w:left w:w="108" w:type="dxa"/>
            <w:bottom w:w="0" w:type="dxa"/>
            <w:right w:w="108" w:type="dxa"/>
          </w:tblCellMar>
        </w:tblPrEx>
        <w:trPr>
          <w:trHeight w:val="420" w:hRule="atLeast"/>
        </w:trPr>
        <w:tc>
          <w:tcPr>
            <w:tcW w:w="921" w:type="pct"/>
            <w:tcBorders>
              <w:top w:val="nil"/>
              <w:left w:val="single" w:color="auto" w:sz="4" w:space="0"/>
              <w:bottom w:val="single" w:color="auto" w:sz="4" w:space="0"/>
              <w:right w:val="single" w:color="auto" w:sz="4" w:space="0"/>
            </w:tcBorders>
            <w:shd w:val="clear" w:color="auto" w:fill="auto"/>
            <w:noWrap/>
            <w:vAlign w:val="center"/>
          </w:tcPr>
          <w:p w14:paraId="65377EC1">
            <w:pPr>
              <w:spacing w:line="440" w:lineRule="exact"/>
              <w:rPr>
                <w:rFonts w:hint="eastAsia" w:ascii="宋体" w:hAnsi="宋体" w:cs="宋体"/>
                <w:sz w:val="24"/>
              </w:rPr>
            </w:pPr>
            <w:r>
              <w:rPr>
                <w:rFonts w:hint="eastAsia" w:ascii="宋体" w:hAnsi="宋体" w:cs="宋体"/>
                <w:sz w:val="24"/>
              </w:rPr>
              <w:t>5</w:t>
            </w:r>
          </w:p>
        </w:tc>
        <w:tc>
          <w:tcPr>
            <w:tcW w:w="2236" w:type="pct"/>
            <w:tcBorders>
              <w:top w:val="nil"/>
              <w:left w:val="nil"/>
              <w:bottom w:val="single" w:color="auto" w:sz="4" w:space="0"/>
              <w:right w:val="single" w:color="auto" w:sz="4" w:space="0"/>
            </w:tcBorders>
            <w:shd w:val="clear" w:color="auto" w:fill="auto"/>
            <w:noWrap/>
            <w:vAlign w:val="center"/>
          </w:tcPr>
          <w:p w14:paraId="1D06A249">
            <w:pPr>
              <w:spacing w:line="440" w:lineRule="exact"/>
              <w:rPr>
                <w:rFonts w:hint="eastAsia" w:ascii="宋体" w:hAnsi="宋体" w:cs="宋体"/>
                <w:sz w:val="24"/>
              </w:rPr>
            </w:pPr>
            <w:r>
              <w:rPr>
                <w:rFonts w:hint="eastAsia" w:ascii="宋体" w:hAnsi="宋体" w:cs="宋体"/>
                <w:sz w:val="24"/>
              </w:rPr>
              <w:t>24口配线架</w:t>
            </w:r>
          </w:p>
        </w:tc>
        <w:tc>
          <w:tcPr>
            <w:tcW w:w="921" w:type="pct"/>
            <w:tcBorders>
              <w:top w:val="nil"/>
              <w:left w:val="nil"/>
              <w:bottom w:val="single" w:color="auto" w:sz="4" w:space="0"/>
              <w:right w:val="single" w:color="auto" w:sz="4" w:space="0"/>
            </w:tcBorders>
            <w:shd w:val="clear" w:color="auto" w:fill="auto"/>
            <w:noWrap/>
            <w:vAlign w:val="center"/>
          </w:tcPr>
          <w:p w14:paraId="228C91C7">
            <w:pPr>
              <w:spacing w:line="440" w:lineRule="exact"/>
              <w:rPr>
                <w:rFonts w:hint="eastAsia" w:ascii="宋体" w:hAnsi="宋体" w:cs="宋体"/>
                <w:sz w:val="24"/>
              </w:rPr>
            </w:pPr>
            <w:r>
              <w:rPr>
                <w:rFonts w:hint="eastAsia" w:ascii="宋体" w:hAnsi="宋体" w:cs="宋体"/>
                <w:sz w:val="24"/>
              </w:rPr>
              <w:t>个</w:t>
            </w:r>
          </w:p>
        </w:tc>
        <w:tc>
          <w:tcPr>
            <w:tcW w:w="921" w:type="pct"/>
            <w:tcBorders>
              <w:top w:val="nil"/>
              <w:left w:val="nil"/>
              <w:bottom w:val="single" w:color="auto" w:sz="4" w:space="0"/>
              <w:right w:val="single" w:color="auto" w:sz="4" w:space="0"/>
            </w:tcBorders>
            <w:shd w:val="clear" w:color="auto" w:fill="auto"/>
            <w:noWrap/>
            <w:vAlign w:val="center"/>
          </w:tcPr>
          <w:p w14:paraId="05C14F2C">
            <w:pPr>
              <w:spacing w:line="440" w:lineRule="exact"/>
              <w:rPr>
                <w:rFonts w:hint="eastAsia" w:ascii="宋体" w:hAnsi="宋体" w:cs="宋体"/>
                <w:sz w:val="24"/>
              </w:rPr>
            </w:pPr>
            <w:r>
              <w:rPr>
                <w:rFonts w:hint="eastAsia" w:ascii="宋体" w:hAnsi="宋体" w:cs="宋体"/>
                <w:sz w:val="24"/>
              </w:rPr>
              <w:t>5</w:t>
            </w:r>
          </w:p>
        </w:tc>
      </w:tr>
      <w:tr w14:paraId="3748F1EA">
        <w:tblPrEx>
          <w:tblCellMar>
            <w:top w:w="0" w:type="dxa"/>
            <w:left w:w="108" w:type="dxa"/>
            <w:bottom w:w="0" w:type="dxa"/>
            <w:right w:w="108" w:type="dxa"/>
          </w:tblCellMar>
        </w:tblPrEx>
        <w:trPr>
          <w:trHeight w:val="420" w:hRule="atLeast"/>
        </w:trPr>
        <w:tc>
          <w:tcPr>
            <w:tcW w:w="921" w:type="pct"/>
            <w:tcBorders>
              <w:top w:val="nil"/>
              <w:left w:val="single" w:color="auto" w:sz="4" w:space="0"/>
              <w:bottom w:val="single" w:color="auto" w:sz="4" w:space="0"/>
              <w:right w:val="single" w:color="auto" w:sz="4" w:space="0"/>
            </w:tcBorders>
            <w:shd w:val="clear" w:color="auto" w:fill="auto"/>
            <w:noWrap/>
            <w:vAlign w:val="center"/>
          </w:tcPr>
          <w:p w14:paraId="793A9F1C">
            <w:pPr>
              <w:spacing w:line="440" w:lineRule="exact"/>
              <w:rPr>
                <w:rFonts w:hint="eastAsia" w:ascii="宋体" w:hAnsi="宋体" w:cs="宋体"/>
                <w:sz w:val="24"/>
              </w:rPr>
            </w:pPr>
            <w:r>
              <w:rPr>
                <w:rFonts w:hint="eastAsia" w:ascii="宋体" w:hAnsi="宋体" w:cs="宋体"/>
                <w:sz w:val="24"/>
              </w:rPr>
              <w:t>6</w:t>
            </w:r>
          </w:p>
        </w:tc>
        <w:tc>
          <w:tcPr>
            <w:tcW w:w="2236" w:type="pct"/>
            <w:tcBorders>
              <w:top w:val="nil"/>
              <w:left w:val="nil"/>
              <w:bottom w:val="single" w:color="auto" w:sz="4" w:space="0"/>
              <w:right w:val="single" w:color="auto" w:sz="4" w:space="0"/>
            </w:tcBorders>
            <w:shd w:val="clear" w:color="auto" w:fill="auto"/>
            <w:noWrap/>
            <w:vAlign w:val="center"/>
          </w:tcPr>
          <w:p w14:paraId="58F6DE4C">
            <w:pPr>
              <w:spacing w:line="440" w:lineRule="exact"/>
              <w:rPr>
                <w:rFonts w:hint="eastAsia" w:ascii="宋体" w:hAnsi="宋体" w:cs="宋体"/>
                <w:sz w:val="24"/>
              </w:rPr>
            </w:pPr>
            <w:r>
              <w:rPr>
                <w:rFonts w:hint="eastAsia" w:ascii="宋体" w:hAnsi="宋体" w:cs="宋体"/>
                <w:sz w:val="24"/>
              </w:rPr>
              <w:t>理线架</w:t>
            </w:r>
          </w:p>
        </w:tc>
        <w:tc>
          <w:tcPr>
            <w:tcW w:w="921" w:type="pct"/>
            <w:tcBorders>
              <w:top w:val="nil"/>
              <w:left w:val="nil"/>
              <w:bottom w:val="single" w:color="auto" w:sz="4" w:space="0"/>
              <w:right w:val="single" w:color="auto" w:sz="4" w:space="0"/>
            </w:tcBorders>
            <w:shd w:val="clear" w:color="auto" w:fill="auto"/>
            <w:noWrap/>
            <w:vAlign w:val="center"/>
          </w:tcPr>
          <w:p w14:paraId="11BADD75">
            <w:pPr>
              <w:spacing w:line="440" w:lineRule="exact"/>
              <w:rPr>
                <w:rFonts w:hint="eastAsia" w:ascii="宋体" w:hAnsi="宋体" w:cs="宋体"/>
                <w:sz w:val="24"/>
              </w:rPr>
            </w:pPr>
            <w:r>
              <w:rPr>
                <w:rFonts w:hint="eastAsia" w:ascii="宋体" w:hAnsi="宋体" w:cs="宋体"/>
                <w:sz w:val="24"/>
              </w:rPr>
              <w:t>个</w:t>
            </w:r>
          </w:p>
        </w:tc>
        <w:tc>
          <w:tcPr>
            <w:tcW w:w="921" w:type="pct"/>
            <w:tcBorders>
              <w:top w:val="nil"/>
              <w:left w:val="nil"/>
              <w:bottom w:val="single" w:color="auto" w:sz="4" w:space="0"/>
              <w:right w:val="single" w:color="auto" w:sz="4" w:space="0"/>
            </w:tcBorders>
            <w:shd w:val="clear" w:color="auto" w:fill="auto"/>
            <w:noWrap/>
            <w:vAlign w:val="center"/>
          </w:tcPr>
          <w:p w14:paraId="48CE8ECC">
            <w:pPr>
              <w:spacing w:line="440" w:lineRule="exact"/>
              <w:rPr>
                <w:rFonts w:hint="eastAsia" w:ascii="宋体" w:hAnsi="宋体" w:cs="宋体"/>
                <w:sz w:val="24"/>
              </w:rPr>
            </w:pPr>
            <w:r>
              <w:rPr>
                <w:rFonts w:hint="eastAsia" w:ascii="宋体" w:hAnsi="宋体" w:cs="宋体"/>
                <w:sz w:val="24"/>
              </w:rPr>
              <w:t>10</w:t>
            </w:r>
          </w:p>
        </w:tc>
      </w:tr>
      <w:tr w14:paraId="2A0F48FE">
        <w:tblPrEx>
          <w:tblCellMar>
            <w:top w:w="0" w:type="dxa"/>
            <w:left w:w="108" w:type="dxa"/>
            <w:bottom w:w="0" w:type="dxa"/>
            <w:right w:w="108" w:type="dxa"/>
          </w:tblCellMar>
        </w:tblPrEx>
        <w:trPr>
          <w:trHeight w:val="619" w:hRule="atLeast"/>
        </w:trPr>
        <w:tc>
          <w:tcPr>
            <w:tcW w:w="921" w:type="pct"/>
            <w:tcBorders>
              <w:top w:val="nil"/>
              <w:left w:val="single" w:color="auto" w:sz="4" w:space="0"/>
              <w:bottom w:val="single" w:color="auto" w:sz="4" w:space="0"/>
              <w:right w:val="single" w:color="auto" w:sz="4" w:space="0"/>
            </w:tcBorders>
            <w:shd w:val="clear" w:color="auto" w:fill="auto"/>
            <w:noWrap/>
            <w:vAlign w:val="center"/>
          </w:tcPr>
          <w:p w14:paraId="047574A1">
            <w:pPr>
              <w:spacing w:line="440" w:lineRule="exact"/>
              <w:rPr>
                <w:rFonts w:hint="eastAsia" w:ascii="宋体" w:hAnsi="宋体" w:cs="宋体"/>
                <w:sz w:val="24"/>
              </w:rPr>
            </w:pPr>
            <w:r>
              <w:rPr>
                <w:rFonts w:hint="eastAsia" w:ascii="宋体" w:hAnsi="宋体" w:cs="宋体"/>
                <w:sz w:val="24"/>
              </w:rPr>
              <w:t>7</w:t>
            </w:r>
          </w:p>
        </w:tc>
        <w:tc>
          <w:tcPr>
            <w:tcW w:w="2236" w:type="pct"/>
            <w:tcBorders>
              <w:top w:val="nil"/>
              <w:left w:val="nil"/>
              <w:bottom w:val="single" w:color="auto" w:sz="4" w:space="0"/>
              <w:right w:val="single" w:color="auto" w:sz="4" w:space="0"/>
            </w:tcBorders>
            <w:shd w:val="clear" w:color="auto" w:fill="auto"/>
            <w:noWrap/>
            <w:vAlign w:val="center"/>
          </w:tcPr>
          <w:p w14:paraId="2907F711">
            <w:pPr>
              <w:spacing w:line="440" w:lineRule="exact"/>
              <w:rPr>
                <w:rFonts w:hint="eastAsia" w:ascii="宋体" w:hAnsi="宋体" w:cs="宋体"/>
                <w:sz w:val="24"/>
              </w:rPr>
            </w:pPr>
            <w:r>
              <w:rPr>
                <w:rFonts w:hint="eastAsia" w:ascii="宋体" w:hAnsi="宋体" w:cs="宋体"/>
                <w:sz w:val="24"/>
              </w:rPr>
              <w:t>12U墙柜</w:t>
            </w:r>
          </w:p>
        </w:tc>
        <w:tc>
          <w:tcPr>
            <w:tcW w:w="921" w:type="pct"/>
            <w:tcBorders>
              <w:top w:val="nil"/>
              <w:left w:val="nil"/>
              <w:bottom w:val="single" w:color="auto" w:sz="4" w:space="0"/>
              <w:right w:val="single" w:color="auto" w:sz="4" w:space="0"/>
            </w:tcBorders>
            <w:shd w:val="clear" w:color="auto" w:fill="auto"/>
            <w:noWrap/>
            <w:vAlign w:val="center"/>
          </w:tcPr>
          <w:p w14:paraId="319E11F5">
            <w:pPr>
              <w:spacing w:line="440" w:lineRule="exact"/>
              <w:rPr>
                <w:rFonts w:hint="eastAsia" w:ascii="宋体" w:hAnsi="宋体" w:cs="宋体"/>
                <w:sz w:val="24"/>
              </w:rPr>
            </w:pPr>
            <w:r>
              <w:rPr>
                <w:rFonts w:hint="eastAsia" w:ascii="宋体" w:hAnsi="宋体" w:cs="宋体"/>
                <w:sz w:val="24"/>
              </w:rPr>
              <w:t>个</w:t>
            </w:r>
          </w:p>
        </w:tc>
        <w:tc>
          <w:tcPr>
            <w:tcW w:w="921" w:type="pct"/>
            <w:tcBorders>
              <w:top w:val="nil"/>
              <w:left w:val="nil"/>
              <w:bottom w:val="single" w:color="auto" w:sz="4" w:space="0"/>
              <w:right w:val="single" w:color="auto" w:sz="4" w:space="0"/>
            </w:tcBorders>
            <w:shd w:val="clear" w:color="auto" w:fill="auto"/>
            <w:noWrap/>
            <w:vAlign w:val="center"/>
          </w:tcPr>
          <w:p w14:paraId="1823A21F">
            <w:pPr>
              <w:spacing w:line="440" w:lineRule="exact"/>
              <w:rPr>
                <w:rFonts w:hint="eastAsia" w:ascii="宋体" w:hAnsi="宋体" w:cs="宋体"/>
                <w:sz w:val="24"/>
              </w:rPr>
            </w:pPr>
            <w:r>
              <w:rPr>
                <w:rFonts w:hint="eastAsia" w:ascii="宋体" w:hAnsi="宋体" w:cs="宋体"/>
                <w:sz w:val="24"/>
              </w:rPr>
              <w:t>2</w:t>
            </w:r>
          </w:p>
        </w:tc>
      </w:tr>
      <w:tr w14:paraId="6ECA5930">
        <w:tblPrEx>
          <w:tblCellMar>
            <w:top w:w="0" w:type="dxa"/>
            <w:left w:w="108" w:type="dxa"/>
            <w:bottom w:w="0" w:type="dxa"/>
            <w:right w:w="108" w:type="dxa"/>
          </w:tblCellMar>
        </w:tblPrEx>
        <w:trPr>
          <w:trHeight w:val="600" w:hRule="atLeast"/>
        </w:trPr>
        <w:tc>
          <w:tcPr>
            <w:tcW w:w="921" w:type="pct"/>
            <w:tcBorders>
              <w:top w:val="nil"/>
              <w:left w:val="single" w:color="auto" w:sz="4" w:space="0"/>
              <w:bottom w:val="single" w:color="auto" w:sz="4" w:space="0"/>
              <w:right w:val="single" w:color="auto" w:sz="4" w:space="0"/>
            </w:tcBorders>
            <w:shd w:val="clear" w:color="auto" w:fill="auto"/>
            <w:noWrap/>
            <w:vAlign w:val="center"/>
          </w:tcPr>
          <w:p w14:paraId="277007ED">
            <w:pPr>
              <w:spacing w:line="440" w:lineRule="exact"/>
              <w:rPr>
                <w:rFonts w:hint="eastAsia" w:ascii="宋体" w:hAnsi="宋体" w:cs="宋体"/>
                <w:sz w:val="24"/>
              </w:rPr>
            </w:pPr>
            <w:r>
              <w:rPr>
                <w:rFonts w:hint="eastAsia" w:ascii="宋体" w:hAnsi="宋体" w:cs="宋体"/>
                <w:sz w:val="24"/>
              </w:rPr>
              <w:t>8</w:t>
            </w:r>
          </w:p>
        </w:tc>
        <w:tc>
          <w:tcPr>
            <w:tcW w:w="2236" w:type="pct"/>
            <w:tcBorders>
              <w:top w:val="nil"/>
              <w:left w:val="nil"/>
              <w:bottom w:val="single" w:color="auto" w:sz="4" w:space="0"/>
              <w:right w:val="single" w:color="auto" w:sz="4" w:space="0"/>
            </w:tcBorders>
            <w:shd w:val="clear" w:color="auto" w:fill="auto"/>
            <w:noWrap/>
            <w:vAlign w:val="center"/>
          </w:tcPr>
          <w:p w14:paraId="0FECC5CC">
            <w:pPr>
              <w:spacing w:line="440" w:lineRule="exact"/>
              <w:rPr>
                <w:rFonts w:hint="eastAsia" w:ascii="宋体" w:hAnsi="宋体" w:cs="宋体"/>
                <w:sz w:val="24"/>
              </w:rPr>
            </w:pPr>
            <w:r>
              <w:rPr>
                <w:rFonts w:hint="eastAsia" w:ascii="宋体" w:hAnsi="宋体" w:cs="宋体"/>
                <w:sz w:val="24"/>
              </w:rPr>
              <w:t>42U机柜</w:t>
            </w:r>
          </w:p>
        </w:tc>
        <w:tc>
          <w:tcPr>
            <w:tcW w:w="921" w:type="pct"/>
            <w:tcBorders>
              <w:top w:val="nil"/>
              <w:left w:val="nil"/>
              <w:bottom w:val="single" w:color="auto" w:sz="4" w:space="0"/>
              <w:right w:val="single" w:color="auto" w:sz="4" w:space="0"/>
            </w:tcBorders>
            <w:shd w:val="clear" w:color="auto" w:fill="auto"/>
            <w:noWrap/>
            <w:vAlign w:val="center"/>
          </w:tcPr>
          <w:p w14:paraId="096CED84">
            <w:pPr>
              <w:spacing w:line="440" w:lineRule="exact"/>
              <w:rPr>
                <w:rFonts w:hint="eastAsia" w:ascii="宋体" w:hAnsi="宋体" w:cs="宋体"/>
                <w:sz w:val="24"/>
              </w:rPr>
            </w:pPr>
            <w:r>
              <w:rPr>
                <w:rFonts w:hint="eastAsia" w:ascii="宋体" w:hAnsi="宋体" w:cs="宋体"/>
                <w:sz w:val="24"/>
              </w:rPr>
              <w:t>个</w:t>
            </w:r>
          </w:p>
        </w:tc>
        <w:tc>
          <w:tcPr>
            <w:tcW w:w="921" w:type="pct"/>
            <w:tcBorders>
              <w:top w:val="nil"/>
              <w:left w:val="nil"/>
              <w:bottom w:val="single" w:color="auto" w:sz="4" w:space="0"/>
              <w:right w:val="single" w:color="auto" w:sz="4" w:space="0"/>
            </w:tcBorders>
            <w:shd w:val="clear" w:color="auto" w:fill="auto"/>
            <w:noWrap/>
            <w:vAlign w:val="center"/>
          </w:tcPr>
          <w:p w14:paraId="32E0A297">
            <w:pPr>
              <w:spacing w:line="440" w:lineRule="exact"/>
              <w:rPr>
                <w:rFonts w:hint="eastAsia" w:ascii="宋体" w:hAnsi="宋体" w:cs="宋体"/>
                <w:sz w:val="24"/>
              </w:rPr>
            </w:pPr>
            <w:r>
              <w:rPr>
                <w:rFonts w:hint="eastAsia" w:ascii="宋体" w:hAnsi="宋体" w:cs="宋体"/>
                <w:sz w:val="24"/>
              </w:rPr>
              <w:t>1</w:t>
            </w:r>
          </w:p>
        </w:tc>
      </w:tr>
      <w:tr w14:paraId="466B64A9">
        <w:tblPrEx>
          <w:tblCellMar>
            <w:top w:w="0" w:type="dxa"/>
            <w:left w:w="108" w:type="dxa"/>
            <w:bottom w:w="0" w:type="dxa"/>
            <w:right w:w="108" w:type="dxa"/>
          </w:tblCellMar>
        </w:tblPrEx>
        <w:trPr>
          <w:trHeight w:val="420" w:hRule="atLeast"/>
        </w:trPr>
        <w:tc>
          <w:tcPr>
            <w:tcW w:w="921" w:type="pct"/>
            <w:tcBorders>
              <w:top w:val="nil"/>
              <w:left w:val="single" w:color="auto" w:sz="4" w:space="0"/>
              <w:bottom w:val="single" w:color="auto" w:sz="4" w:space="0"/>
              <w:right w:val="single" w:color="auto" w:sz="4" w:space="0"/>
            </w:tcBorders>
            <w:shd w:val="clear" w:color="auto" w:fill="auto"/>
            <w:noWrap/>
            <w:vAlign w:val="center"/>
          </w:tcPr>
          <w:p w14:paraId="63CC7A93">
            <w:pPr>
              <w:spacing w:line="440" w:lineRule="exact"/>
              <w:rPr>
                <w:rFonts w:hint="eastAsia" w:ascii="宋体" w:hAnsi="宋体" w:cs="宋体"/>
                <w:sz w:val="24"/>
              </w:rPr>
            </w:pPr>
            <w:r>
              <w:rPr>
                <w:rFonts w:hint="eastAsia" w:ascii="宋体" w:hAnsi="宋体" w:cs="宋体"/>
                <w:sz w:val="24"/>
              </w:rPr>
              <w:t>9</w:t>
            </w:r>
          </w:p>
        </w:tc>
        <w:tc>
          <w:tcPr>
            <w:tcW w:w="2236" w:type="pct"/>
            <w:tcBorders>
              <w:top w:val="nil"/>
              <w:left w:val="nil"/>
              <w:bottom w:val="single" w:color="auto" w:sz="4" w:space="0"/>
              <w:right w:val="single" w:color="auto" w:sz="4" w:space="0"/>
            </w:tcBorders>
            <w:shd w:val="clear" w:color="auto" w:fill="auto"/>
            <w:noWrap/>
            <w:vAlign w:val="center"/>
          </w:tcPr>
          <w:p w14:paraId="36874839">
            <w:pPr>
              <w:spacing w:line="440" w:lineRule="exact"/>
              <w:rPr>
                <w:rFonts w:hint="eastAsia" w:ascii="宋体" w:hAnsi="宋体" w:cs="宋体"/>
                <w:sz w:val="24"/>
              </w:rPr>
            </w:pPr>
            <w:r>
              <w:rPr>
                <w:rFonts w:hint="eastAsia" w:ascii="宋体" w:hAnsi="宋体" w:cs="宋体"/>
                <w:sz w:val="24"/>
              </w:rPr>
              <w:t>86明盒</w:t>
            </w:r>
          </w:p>
        </w:tc>
        <w:tc>
          <w:tcPr>
            <w:tcW w:w="921" w:type="pct"/>
            <w:tcBorders>
              <w:top w:val="nil"/>
              <w:left w:val="nil"/>
              <w:bottom w:val="single" w:color="auto" w:sz="4" w:space="0"/>
              <w:right w:val="single" w:color="auto" w:sz="4" w:space="0"/>
            </w:tcBorders>
            <w:shd w:val="clear" w:color="auto" w:fill="auto"/>
            <w:noWrap/>
            <w:vAlign w:val="center"/>
          </w:tcPr>
          <w:p w14:paraId="7EEA7EFB">
            <w:pPr>
              <w:spacing w:line="440" w:lineRule="exact"/>
              <w:rPr>
                <w:rFonts w:hint="eastAsia" w:ascii="宋体" w:hAnsi="宋体" w:cs="宋体"/>
                <w:sz w:val="24"/>
              </w:rPr>
            </w:pPr>
            <w:r>
              <w:rPr>
                <w:rFonts w:hint="eastAsia" w:ascii="宋体" w:hAnsi="宋体" w:cs="宋体"/>
                <w:sz w:val="24"/>
              </w:rPr>
              <w:t>个</w:t>
            </w:r>
          </w:p>
        </w:tc>
        <w:tc>
          <w:tcPr>
            <w:tcW w:w="921" w:type="pct"/>
            <w:tcBorders>
              <w:top w:val="nil"/>
              <w:left w:val="nil"/>
              <w:bottom w:val="single" w:color="auto" w:sz="4" w:space="0"/>
              <w:right w:val="single" w:color="auto" w:sz="4" w:space="0"/>
            </w:tcBorders>
            <w:shd w:val="clear" w:color="auto" w:fill="auto"/>
            <w:noWrap/>
            <w:vAlign w:val="center"/>
          </w:tcPr>
          <w:p w14:paraId="05165FF1">
            <w:pPr>
              <w:spacing w:line="440" w:lineRule="exact"/>
              <w:rPr>
                <w:rFonts w:hint="eastAsia" w:ascii="宋体" w:hAnsi="宋体" w:cs="宋体"/>
                <w:sz w:val="24"/>
              </w:rPr>
            </w:pPr>
            <w:r>
              <w:rPr>
                <w:rFonts w:hint="eastAsia" w:ascii="宋体" w:hAnsi="宋体" w:cs="宋体"/>
                <w:sz w:val="24"/>
              </w:rPr>
              <w:t>48</w:t>
            </w:r>
          </w:p>
        </w:tc>
      </w:tr>
      <w:tr w14:paraId="0CDDE8B9">
        <w:tblPrEx>
          <w:tblCellMar>
            <w:top w:w="0" w:type="dxa"/>
            <w:left w:w="108" w:type="dxa"/>
            <w:bottom w:w="0" w:type="dxa"/>
            <w:right w:w="108" w:type="dxa"/>
          </w:tblCellMar>
        </w:tblPrEx>
        <w:trPr>
          <w:trHeight w:val="420" w:hRule="atLeast"/>
        </w:trPr>
        <w:tc>
          <w:tcPr>
            <w:tcW w:w="921" w:type="pct"/>
            <w:tcBorders>
              <w:top w:val="nil"/>
              <w:left w:val="single" w:color="auto" w:sz="4" w:space="0"/>
              <w:bottom w:val="single" w:color="auto" w:sz="4" w:space="0"/>
              <w:right w:val="single" w:color="auto" w:sz="4" w:space="0"/>
            </w:tcBorders>
            <w:shd w:val="clear" w:color="auto" w:fill="auto"/>
            <w:noWrap/>
            <w:vAlign w:val="center"/>
          </w:tcPr>
          <w:p w14:paraId="21018582">
            <w:pPr>
              <w:spacing w:line="440" w:lineRule="exact"/>
              <w:rPr>
                <w:rFonts w:hint="eastAsia" w:ascii="宋体" w:hAnsi="宋体" w:cs="宋体"/>
                <w:sz w:val="24"/>
              </w:rPr>
            </w:pPr>
            <w:r>
              <w:rPr>
                <w:rFonts w:hint="eastAsia" w:ascii="宋体" w:hAnsi="宋体" w:cs="宋体"/>
                <w:sz w:val="24"/>
              </w:rPr>
              <w:t>10</w:t>
            </w:r>
          </w:p>
        </w:tc>
        <w:tc>
          <w:tcPr>
            <w:tcW w:w="2236" w:type="pct"/>
            <w:tcBorders>
              <w:top w:val="nil"/>
              <w:left w:val="nil"/>
              <w:bottom w:val="single" w:color="auto" w:sz="4" w:space="0"/>
              <w:right w:val="single" w:color="auto" w:sz="4" w:space="0"/>
            </w:tcBorders>
            <w:shd w:val="clear" w:color="auto" w:fill="auto"/>
            <w:noWrap/>
            <w:vAlign w:val="center"/>
          </w:tcPr>
          <w:p w14:paraId="526B8519">
            <w:pPr>
              <w:spacing w:line="440" w:lineRule="exact"/>
              <w:rPr>
                <w:rFonts w:hint="eastAsia" w:ascii="宋体" w:hAnsi="宋体" w:cs="宋体"/>
                <w:sz w:val="24"/>
              </w:rPr>
            </w:pPr>
            <w:r>
              <w:rPr>
                <w:rFonts w:hint="eastAsia" w:ascii="宋体" w:hAnsi="宋体" w:cs="宋体"/>
                <w:sz w:val="24"/>
              </w:rPr>
              <w:t>PVC管子</w:t>
            </w:r>
          </w:p>
        </w:tc>
        <w:tc>
          <w:tcPr>
            <w:tcW w:w="921" w:type="pct"/>
            <w:tcBorders>
              <w:top w:val="nil"/>
              <w:left w:val="nil"/>
              <w:bottom w:val="single" w:color="auto" w:sz="4" w:space="0"/>
              <w:right w:val="single" w:color="auto" w:sz="4" w:space="0"/>
            </w:tcBorders>
            <w:shd w:val="clear" w:color="auto" w:fill="auto"/>
            <w:noWrap/>
            <w:vAlign w:val="center"/>
          </w:tcPr>
          <w:p w14:paraId="01DDE4C1">
            <w:pPr>
              <w:spacing w:line="440" w:lineRule="exact"/>
              <w:rPr>
                <w:rFonts w:hint="eastAsia" w:ascii="宋体" w:hAnsi="宋体" w:cs="宋体"/>
                <w:sz w:val="24"/>
              </w:rPr>
            </w:pPr>
            <w:r>
              <w:rPr>
                <w:rFonts w:hint="eastAsia" w:ascii="宋体" w:hAnsi="宋体" w:cs="宋体"/>
                <w:sz w:val="24"/>
              </w:rPr>
              <w:t>米</w:t>
            </w:r>
          </w:p>
        </w:tc>
        <w:tc>
          <w:tcPr>
            <w:tcW w:w="921" w:type="pct"/>
            <w:tcBorders>
              <w:top w:val="nil"/>
              <w:left w:val="nil"/>
              <w:bottom w:val="single" w:color="auto" w:sz="4" w:space="0"/>
              <w:right w:val="single" w:color="auto" w:sz="4" w:space="0"/>
            </w:tcBorders>
            <w:shd w:val="clear" w:color="auto" w:fill="auto"/>
            <w:noWrap/>
            <w:vAlign w:val="center"/>
          </w:tcPr>
          <w:p w14:paraId="389D7D55">
            <w:pPr>
              <w:spacing w:line="440" w:lineRule="exact"/>
              <w:rPr>
                <w:rFonts w:hint="eastAsia" w:ascii="宋体" w:hAnsi="宋体" w:cs="宋体"/>
                <w:sz w:val="24"/>
              </w:rPr>
            </w:pPr>
            <w:r>
              <w:rPr>
                <w:rFonts w:hint="eastAsia" w:ascii="宋体" w:hAnsi="宋体" w:cs="宋体"/>
                <w:sz w:val="24"/>
              </w:rPr>
              <w:t>440</w:t>
            </w:r>
          </w:p>
        </w:tc>
      </w:tr>
      <w:tr w14:paraId="75FCDC5A">
        <w:tblPrEx>
          <w:tblCellMar>
            <w:top w:w="0" w:type="dxa"/>
            <w:left w:w="108" w:type="dxa"/>
            <w:bottom w:w="0" w:type="dxa"/>
            <w:right w:w="108" w:type="dxa"/>
          </w:tblCellMar>
        </w:tblPrEx>
        <w:trPr>
          <w:trHeight w:val="420" w:hRule="atLeast"/>
        </w:trPr>
        <w:tc>
          <w:tcPr>
            <w:tcW w:w="921" w:type="pct"/>
            <w:tcBorders>
              <w:top w:val="nil"/>
              <w:left w:val="single" w:color="auto" w:sz="4" w:space="0"/>
              <w:bottom w:val="single" w:color="auto" w:sz="4" w:space="0"/>
              <w:right w:val="single" w:color="auto" w:sz="4" w:space="0"/>
            </w:tcBorders>
            <w:shd w:val="clear" w:color="auto" w:fill="auto"/>
            <w:noWrap/>
            <w:vAlign w:val="center"/>
          </w:tcPr>
          <w:p w14:paraId="3835A639">
            <w:pPr>
              <w:spacing w:line="440" w:lineRule="exact"/>
              <w:rPr>
                <w:rFonts w:hint="eastAsia" w:ascii="宋体" w:hAnsi="宋体" w:cs="宋体"/>
                <w:sz w:val="24"/>
              </w:rPr>
            </w:pPr>
            <w:r>
              <w:rPr>
                <w:rFonts w:hint="eastAsia" w:ascii="宋体" w:hAnsi="宋体" w:cs="宋体"/>
                <w:sz w:val="24"/>
              </w:rPr>
              <w:t>11</w:t>
            </w:r>
          </w:p>
        </w:tc>
        <w:tc>
          <w:tcPr>
            <w:tcW w:w="2236" w:type="pct"/>
            <w:tcBorders>
              <w:top w:val="nil"/>
              <w:left w:val="nil"/>
              <w:bottom w:val="single" w:color="auto" w:sz="4" w:space="0"/>
              <w:right w:val="single" w:color="auto" w:sz="4" w:space="0"/>
            </w:tcBorders>
            <w:shd w:val="clear" w:color="auto" w:fill="auto"/>
            <w:noWrap/>
            <w:vAlign w:val="center"/>
          </w:tcPr>
          <w:p w14:paraId="7D36A834">
            <w:pPr>
              <w:spacing w:line="440" w:lineRule="exact"/>
              <w:rPr>
                <w:rFonts w:hint="eastAsia" w:ascii="宋体" w:hAnsi="宋体" w:cs="宋体"/>
                <w:sz w:val="24"/>
              </w:rPr>
            </w:pPr>
            <w:r>
              <w:rPr>
                <w:rFonts w:hint="eastAsia" w:ascii="宋体" w:hAnsi="宋体" w:cs="宋体"/>
                <w:sz w:val="24"/>
              </w:rPr>
              <w:t>PVC线槽</w:t>
            </w:r>
          </w:p>
        </w:tc>
        <w:tc>
          <w:tcPr>
            <w:tcW w:w="921" w:type="pct"/>
            <w:tcBorders>
              <w:top w:val="nil"/>
              <w:left w:val="nil"/>
              <w:bottom w:val="single" w:color="auto" w:sz="4" w:space="0"/>
              <w:right w:val="single" w:color="auto" w:sz="4" w:space="0"/>
            </w:tcBorders>
            <w:shd w:val="clear" w:color="auto" w:fill="auto"/>
            <w:noWrap/>
            <w:vAlign w:val="center"/>
          </w:tcPr>
          <w:p w14:paraId="34DFC861">
            <w:pPr>
              <w:spacing w:line="440" w:lineRule="exact"/>
              <w:rPr>
                <w:rFonts w:hint="eastAsia" w:ascii="宋体" w:hAnsi="宋体" w:cs="宋体"/>
                <w:sz w:val="24"/>
              </w:rPr>
            </w:pPr>
            <w:r>
              <w:rPr>
                <w:rFonts w:hint="eastAsia" w:ascii="宋体" w:hAnsi="宋体" w:cs="宋体"/>
                <w:sz w:val="24"/>
              </w:rPr>
              <w:t>米</w:t>
            </w:r>
          </w:p>
        </w:tc>
        <w:tc>
          <w:tcPr>
            <w:tcW w:w="921" w:type="pct"/>
            <w:tcBorders>
              <w:top w:val="nil"/>
              <w:left w:val="nil"/>
              <w:bottom w:val="single" w:color="auto" w:sz="4" w:space="0"/>
              <w:right w:val="single" w:color="auto" w:sz="4" w:space="0"/>
            </w:tcBorders>
            <w:shd w:val="clear" w:color="auto" w:fill="auto"/>
            <w:noWrap/>
            <w:vAlign w:val="center"/>
          </w:tcPr>
          <w:p w14:paraId="081703E3">
            <w:pPr>
              <w:spacing w:line="440" w:lineRule="exact"/>
              <w:rPr>
                <w:rFonts w:hint="eastAsia" w:ascii="宋体" w:hAnsi="宋体" w:cs="宋体"/>
                <w:sz w:val="24"/>
              </w:rPr>
            </w:pPr>
            <w:r>
              <w:rPr>
                <w:rFonts w:hint="eastAsia" w:ascii="宋体" w:hAnsi="宋体" w:cs="宋体"/>
                <w:sz w:val="24"/>
              </w:rPr>
              <w:t>100</w:t>
            </w:r>
          </w:p>
        </w:tc>
      </w:tr>
      <w:tr w14:paraId="3DB36ACA">
        <w:tblPrEx>
          <w:tblCellMar>
            <w:top w:w="0" w:type="dxa"/>
            <w:left w:w="108" w:type="dxa"/>
            <w:bottom w:w="0" w:type="dxa"/>
            <w:right w:w="108" w:type="dxa"/>
          </w:tblCellMar>
        </w:tblPrEx>
        <w:trPr>
          <w:trHeight w:val="420" w:hRule="atLeast"/>
        </w:trPr>
        <w:tc>
          <w:tcPr>
            <w:tcW w:w="921" w:type="pct"/>
            <w:tcBorders>
              <w:top w:val="nil"/>
              <w:left w:val="single" w:color="auto" w:sz="4" w:space="0"/>
              <w:bottom w:val="single" w:color="auto" w:sz="4" w:space="0"/>
              <w:right w:val="single" w:color="auto" w:sz="4" w:space="0"/>
            </w:tcBorders>
            <w:shd w:val="clear" w:color="auto" w:fill="auto"/>
            <w:noWrap/>
            <w:vAlign w:val="center"/>
          </w:tcPr>
          <w:p w14:paraId="009E4E14">
            <w:pPr>
              <w:spacing w:line="440" w:lineRule="exact"/>
              <w:rPr>
                <w:rFonts w:hint="eastAsia" w:ascii="宋体" w:hAnsi="宋体" w:cs="宋体"/>
                <w:sz w:val="24"/>
              </w:rPr>
            </w:pPr>
            <w:r>
              <w:rPr>
                <w:rFonts w:hint="eastAsia" w:ascii="宋体" w:hAnsi="宋体" w:cs="宋体"/>
                <w:sz w:val="24"/>
              </w:rPr>
              <w:t>12</w:t>
            </w:r>
          </w:p>
        </w:tc>
        <w:tc>
          <w:tcPr>
            <w:tcW w:w="2236" w:type="pct"/>
            <w:tcBorders>
              <w:top w:val="nil"/>
              <w:left w:val="nil"/>
              <w:bottom w:val="single" w:color="auto" w:sz="4" w:space="0"/>
              <w:right w:val="single" w:color="auto" w:sz="4" w:space="0"/>
            </w:tcBorders>
            <w:shd w:val="clear" w:color="auto" w:fill="auto"/>
            <w:noWrap/>
            <w:vAlign w:val="center"/>
          </w:tcPr>
          <w:p w14:paraId="5425FF99">
            <w:pPr>
              <w:spacing w:line="440" w:lineRule="exact"/>
              <w:rPr>
                <w:rFonts w:hint="eastAsia" w:ascii="宋体" w:hAnsi="宋体" w:cs="宋体"/>
                <w:sz w:val="24"/>
              </w:rPr>
            </w:pPr>
            <w:r>
              <w:rPr>
                <w:rFonts w:hint="eastAsia" w:ascii="宋体" w:hAnsi="宋体" w:cs="宋体"/>
                <w:sz w:val="24"/>
              </w:rPr>
              <w:t>桥架</w:t>
            </w:r>
          </w:p>
        </w:tc>
        <w:tc>
          <w:tcPr>
            <w:tcW w:w="921" w:type="pct"/>
            <w:tcBorders>
              <w:top w:val="nil"/>
              <w:left w:val="nil"/>
              <w:bottom w:val="single" w:color="auto" w:sz="4" w:space="0"/>
              <w:right w:val="single" w:color="auto" w:sz="4" w:space="0"/>
            </w:tcBorders>
            <w:shd w:val="clear" w:color="auto" w:fill="auto"/>
            <w:noWrap/>
            <w:vAlign w:val="center"/>
          </w:tcPr>
          <w:p w14:paraId="50CB8279">
            <w:pPr>
              <w:spacing w:line="440" w:lineRule="exact"/>
              <w:rPr>
                <w:rFonts w:hint="eastAsia" w:ascii="宋体" w:hAnsi="宋体" w:cs="宋体"/>
                <w:sz w:val="24"/>
              </w:rPr>
            </w:pPr>
            <w:r>
              <w:rPr>
                <w:rFonts w:hint="eastAsia" w:ascii="宋体" w:hAnsi="宋体" w:cs="宋体"/>
                <w:sz w:val="24"/>
              </w:rPr>
              <w:t>米</w:t>
            </w:r>
          </w:p>
        </w:tc>
        <w:tc>
          <w:tcPr>
            <w:tcW w:w="921" w:type="pct"/>
            <w:tcBorders>
              <w:top w:val="nil"/>
              <w:left w:val="nil"/>
              <w:bottom w:val="single" w:color="auto" w:sz="4" w:space="0"/>
              <w:right w:val="single" w:color="auto" w:sz="4" w:space="0"/>
            </w:tcBorders>
            <w:shd w:val="clear" w:color="auto" w:fill="auto"/>
            <w:noWrap/>
            <w:vAlign w:val="center"/>
          </w:tcPr>
          <w:p w14:paraId="2A5944DC">
            <w:pPr>
              <w:spacing w:line="440" w:lineRule="exact"/>
              <w:rPr>
                <w:rFonts w:hint="eastAsia" w:ascii="宋体" w:hAnsi="宋体" w:cs="宋体"/>
                <w:sz w:val="24"/>
              </w:rPr>
            </w:pPr>
            <w:r>
              <w:rPr>
                <w:rFonts w:hint="eastAsia" w:ascii="宋体" w:hAnsi="宋体" w:cs="宋体"/>
                <w:sz w:val="24"/>
              </w:rPr>
              <w:t>500</w:t>
            </w:r>
          </w:p>
        </w:tc>
      </w:tr>
      <w:tr w14:paraId="7085E836">
        <w:tblPrEx>
          <w:tblCellMar>
            <w:top w:w="0" w:type="dxa"/>
            <w:left w:w="108" w:type="dxa"/>
            <w:bottom w:w="0" w:type="dxa"/>
            <w:right w:w="108" w:type="dxa"/>
          </w:tblCellMar>
        </w:tblPrEx>
        <w:trPr>
          <w:trHeight w:val="420" w:hRule="atLeast"/>
        </w:trPr>
        <w:tc>
          <w:tcPr>
            <w:tcW w:w="921" w:type="pct"/>
            <w:tcBorders>
              <w:top w:val="nil"/>
              <w:left w:val="single" w:color="auto" w:sz="4" w:space="0"/>
              <w:bottom w:val="single" w:color="auto" w:sz="4" w:space="0"/>
              <w:right w:val="single" w:color="auto" w:sz="4" w:space="0"/>
            </w:tcBorders>
            <w:shd w:val="clear" w:color="auto" w:fill="auto"/>
            <w:noWrap/>
            <w:vAlign w:val="center"/>
          </w:tcPr>
          <w:p w14:paraId="27148A12">
            <w:pPr>
              <w:spacing w:line="440" w:lineRule="exact"/>
              <w:rPr>
                <w:rFonts w:hint="eastAsia" w:ascii="宋体" w:hAnsi="宋体" w:cs="宋体"/>
                <w:sz w:val="24"/>
              </w:rPr>
            </w:pPr>
            <w:r>
              <w:rPr>
                <w:rFonts w:hint="eastAsia" w:ascii="宋体" w:hAnsi="宋体" w:cs="宋体"/>
                <w:sz w:val="24"/>
              </w:rPr>
              <w:t>13</w:t>
            </w:r>
          </w:p>
        </w:tc>
        <w:tc>
          <w:tcPr>
            <w:tcW w:w="2236" w:type="pct"/>
            <w:tcBorders>
              <w:top w:val="nil"/>
              <w:left w:val="nil"/>
              <w:bottom w:val="single" w:color="auto" w:sz="4" w:space="0"/>
              <w:right w:val="single" w:color="auto" w:sz="4" w:space="0"/>
            </w:tcBorders>
            <w:shd w:val="clear" w:color="auto" w:fill="auto"/>
            <w:noWrap/>
            <w:vAlign w:val="center"/>
          </w:tcPr>
          <w:p w14:paraId="5A01A157">
            <w:pPr>
              <w:spacing w:line="440" w:lineRule="exact"/>
              <w:rPr>
                <w:rFonts w:hint="eastAsia" w:ascii="宋体" w:hAnsi="宋体" w:cs="宋体"/>
                <w:sz w:val="24"/>
              </w:rPr>
            </w:pPr>
            <w:r>
              <w:rPr>
                <w:rFonts w:hint="eastAsia" w:ascii="宋体" w:hAnsi="宋体" w:cs="宋体"/>
                <w:sz w:val="24"/>
              </w:rPr>
              <w:t>48口交换机</w:t>
            </w:r>
          </w:p>
        </w:tc>
        <w:tc>
          <w:tcPr>
            <w:tcW w:w="921" w:type="pct"/>
            <w:tcBorders>
              <w:top w:val="nil"/>
              <w:left w:val="single" w:color="auto" w:sz="4" w:space="0"/>
              <w:bottom w:val="single" w:color="auto" w:sz="4" w:space="0"/>
              <w:right w:val="single" w:color="auto" w:sz="4" w:space="0"/>
            </w:tcBorders>
            <w:shd w:val="clear" w:color="auto" w:fill="auto"/>
            <w:noWrap/>
            <w:vAlign w:val="center"/>
          </w:tcPr>
          <w:p w14:paraId="0B97676B">
            <w:pPr>
              <w:spacing w:line="440" w:lineRule="exact"/>
              <w:rPr>
                <w:rFonts w:hint="eastAsia" w:ascii="宋体" w:hAnsi="宋体" w:cs="宋体"/>
                <w:sz w:val="24"/>
              </w:rPr>
            </w:pPr>
            <w:r>
              <w:rPr>
                <w:rFonts w:hint="eastAsia" w:ascii="宋体" w:hAnsi="宋体" w:cs="宋体"/>
                <w:sz w:val="24"/>
              </w:rPr>
              <w:t>台</w:t>
            </w:r>
          </w:p>
        </w:tc>
        <w:tc>
          <w:tcPr>
            <w:tcW w:w="921" w:type="pct"/>
            <w:tcBorders>
              <w:top w:val="nil"/>
              <w:left w:val="nil"/>
              <w:bottom w:val="single" w:color="auto" w:sz="4" w:space="0"/>
              <w:right w:val="single" w:color="auto" w:sz="4" w:space="0"/>
            </w:tcBorders>
            <w:shd w:val="clear" w:color="auto" w:fill="auto"/>
            <w:noWrap/>
            <w:vAlign w:val="center"/>
          </w:tcPr>
          <w:p w14:paraId="4A671B0F">
            <w:pPr>
              <w:spacing w:line="440" w:lineRule="exact"/>
              <w:rPr>
                <w:rFonts w:hint="eastAsia" w:ascii="宋体" w:hAnsi="宋体" w:cs="宋体"/>
                <w:sz w:val="24"/>
              </w:rPr>
            </w:pPr>
            <w:r>
              <w:rPr>
                <w:rFonts w:hint="eastAsia" w:ascii="宋体" w:hAnsi="宋体" w:cs="宋体"/>
                <w:sz w:val="24"/>
              </w:rPr>
              <w:t>2</w:t>
            </w:r>
          </w:p>
        </w:tc>
      </w:tr>
      <w:tr w14:paraId="471C66CF">
        <w:tblPrEx>
          <w:tblCellMar>
            <w:top w:w="0" w:type="dxa"/>
            <w:left w:w="108" w:type="dxa"/>
            <w:bottom w:w="0" w:type="dxa"/>
            <w:right w:w="108" w:type="dxa"/>
          </w:tblCellMar>
        </w:tblPrEx>
        <w:trPr>
          <w:trHeight w:val="420" w:hRule="atLeast"/>
        </w:trPr>
        <w:tc>
          <w:tcPr>
            <w:tcW w:w="921" w:type="pct"/>
            <w:tcBorders>
              <w:top w:val="nil"/>
              <w:left w:val="single" w:color="auto" w:sz="4" w:space="0"/>
              <w:bottom w:val="single" w:color="auto" w:sz="4" w:space="0"/>
              <w:right w:val="single" w:color="auto" w:sz="4" w:space="0"/>
            </w:tcBorders>
            <w:shd w:val="clear" w:color="auto" w:fill="auto"/>
            <w:noWrap/>
            <w:vAlign w:val="center"/>
          </w:tcPr>
          <w:p w14:paraId="5C2A50AF">
            <w:pPr>
              <w:spacing w:line="440" w:lineRule="exact"/>
              <w:rPr>
                <w:rFonts w:hint="eastAsia" w:ascii="宋体" w:hAnsi="宋体" w:cs="宋体"/>
                <w:sz w:val="24"/>
              </w:rPr>
            </w:pPr>
            <w:r>
              <w:rPr>
                <w:rFonts w:hint="eastAsia" w:ascii="宋体" w:hAnsi="宋体" w:cs="宋体"/>
                <w:sz w:val="24"/>
              </w:rPr>
              <w:t>14</w:t>
            </w:r>
          </w:p>
        </w:tc>
        <w:tc>
          <w:tcPr>
            <w:tcW w:w="2236" w:type="pct"/>
            <w:tcBorders>
              <w:top w:val="nil"/>
              <w:left w:val="nil"/>
              <w:bottom w:val="single" w:color="auto" w:sz="4" w:space="0"/>
              <w:right w:val="single" w:color="auto" w:sz="4" w:space="0"/>
            </w:tcBorders>
            <w:shd w:val="clear" w:color="auto" w:fill="auto"/>
            <w:noWrap/>
            <w:vAlign w:val="center"/>
          </w:tcPr>
          <w:p w14:paraId="5E662728">
            <w:pPr>
              <w:spacing w:line="440" w:lineRule="exact"/>
              <w:rPr>
                <w:rFonts w:hint="eastAsia" w:ascii="宋体" w:hAnsi="宋体" w:cs="宋体"/>
                <w:sz w:val="24"/>
              </w:rPr>
            </w:pPr>
            <w:r>
              <w:rPr>
                <w:rFonts w:hint="eastAsia" w:ascii="宋体" w:hAnsi="宋体" w:cs="宋体"/>
                <w:sz w:val="24"/>
              </w:rPr>
              <w:t>24口交换机</w:t>
            </w:r>
          </w:p>
        </w:tc>
        <w:tc>
          <w:tcPr>
            <w:tcW w:w="921" w:type="pct"/>
            <w:tcBorders>
              <w:top w:val="nil"/>
              <w:left w:val="single" w:color="auto" w:sz="4" w:space="0"/>
              <w:bottom w:val="single" w:color="auto" w:sz="4" w:space="0"/>
              <w:right w:val="single" w:color="auto" w:sz="4" w:space="0"/>
            </w:tcBorders>
            <w:shd w:val="clear" w:color="auto" w:fill="auto"/>
            <w:noWrap/>
            <w:vAlign w:val="center"/>
          </w:tcPr>
          <w:p w14:paraId="0FF924B7">
            <w:pPr>
              <w:spacing w:line="440" w:lineRule="exact"/>
              <w:rPr>
                <w:rFonts w:hint="eastAsia" w:ascii="宋体" w:hAnsi="宋体" w:cs="宋体"/>
                <w:sz w:val="24"/>
              </w:rPr>
            </w:pPr>
            <w:r>
              <w:rPr>
                <w:rFonts w:hint="eastAsia" w:ascii="宋体" w:hAnsi="宋体" w:cs="宋体"/>
                <w:sz w:val="24"/>
              </w:rPr>
              <w:t>台</w:t>
            </w:r>
          </w:p>
        </w:tc>
        <w:tc>
          <w:tcPr>
            <w:tcW w:w="921" w:type="pct"/>
            <w:tcBorders>
              <w:top w:val="nil"/>
              <w:left w:val="nil"/>
              <w:bottom w:val="single" w:color="auto" w:sz="4" w:space="0"/>
              <w:right w:val="single" w:color="auto" w:sz="4" w:space="0"/>
            </w:tcBorders>
            <w:shd w:val="clear" w:color="auto" w:fill="auto"/>
            <w:noWrap/>
            <w:vAlign w:val="center"/>
          </w:tcPr>
          <w:p w14:paraId="64024BA2">
            <w:pPr>
              <w:spacing w:line="440" w:lineRule="exact"/>
              <w:rPr>
                <w:rFonts w:hint="eastAsia" w:ascii="宋体" w:hAnsi="宋体" w:cs="宋体"/>
                <w:sz w:val="24"/>
              </w:rPr>
            </w:pPr>
            <w:r>
              <w:rPr>
                <w:rFonts w:hint="eastAsia" w:ascii="宋体" w:hAnsi="宋体" w:cs="宋体"/>
                <w:sz w:val="24"/>
              </w:rPr>
              <w:t>1</w:t>
            </w:r>
          </w:p>
        </w:tc>
      </w:tr>
      <w:tr w14:paraId="62275BFA">
        <w:tblPrEx>
          <w:tblCellMar>
            <w:top w:w="0" w:type="dxa"/>
            <w:left w:w="108" w:type="dxa"/>
            <w:bottom w:w="0" w:type="dxa"/>
            <w:right w:w="108" w:type="dxa"/>
          </w:tblCellMar>
        </w:tblPrEx>
        <w:trPr>
          <w:trHeight w:val="420" w:hRule="atLeast"/>
        </w:trPr>
        <w:tc>
          <w:tcPr>
            <w:tcW w:w="921" w:type="pct"/>
            <w:tcBorders>
              <w:top w:val="nil"/>
              <w:left w:val="single" w:color="auto" w:sz="4" w:space="0"/>
              <w:bottom w:val="single" w:color="auto" w:sz="4" w:space="0"/>
              <w:right w:val="single" w:color="auto" w:sz="4" w:space="0"/>
            </w:tcBorders>
            <w:shd w:val="clear" w:color="auto" w:fill="auto"/>
            <w:noWrap/>
            <w:vAlign w:val="center"/>
          </w:tcPr>
          <w:p w14:paraId="27A0EEB0">
            <w:pPr>
              <w:spacing w:line="440" w:lineRule="exact"/>
              <w:rPr>
                <w:rFonts w:hint="eastAsia" w:ascii="宋体" w:hAnsi="宋体" w:cs="宋体"/>
                <w:sz w:val="24"/>
              </w:rPr>
            </w:pPr>
            <w:r>
              <w:rPr>
                <w:rFonts w:hint="eastAsia" w:ascii="宋体" w:hAnsi="宋体" w:cs="宋体"/>
                <w:sz w:val="24"/>
              </w:rPr>
              <w:t>15</w:t>
            </w:r>
          </w:p>
        </w:tc>
        <w:tc>
          <w:tcPr>
            <w:tcW w:w="2236" w:type="pct"/>
            <w:tcBorders>
              <w:top w:val="nil"/>
              <w:left w:val="nil"/>
              <w:bottom w:val="single" w:color="auto" w:sz="4" w:space="0"/>
              <w:right w:val="single" w:color="auto" w:sz="4" w:space="0"/>
            </w:tcBorders>
            <w:shd w:val="clear" w:color="auto" w:fill="auto"/>
            <w:noWrap/>
            <w:vAlign w:val="center"/>
          </w:tcPr>
          <w:p w14:paraId="63F1A775">
            <w:pPr>
              <w:spacing w:line="440" w:lineRule="exact"/>
              <w:rPr>
                <w:rFonts w:hint="eastAsia" w:ascii="宋体" w:hAnsi="宋体" w:cs="宋体"/>
                <w:sz w:val="24"/>
              </w:rPr>
            </w:pPr>
            <w:r>
              <w:rPr>
                <w:rFonts w:hint="eastAsia" w:ascii="宋体" w:hAnsi="宋体" w:cs="宋体"/>
                <w:sz w:val="24"/>
              </w:rPr>
              <w:t>千兆光模块</w:t>
            </w:r>
          </w:p>
        </w:tc>
        <w:tc>
          <w:tcPr>
            <w:tcW w:w="921" w:type="pct"/>
            <w:tcBorders>
              <w:top w:val="nil"/>
              <w:left w:val="nil"/>
              <w:bottom w:val="single" w:color="auto" w:sz="4" w:space="0"/>
              <w:right w:val="single" w:color="auto" w:sz="4" w:space="0"/>
            </w:tcBorders>
            <w:shd w:val="clear" w:color="auto" w:fill="auto"/>
            <w:noWrap/>
            <w:vAlign w:val="center"/>
          </w:tcPr>
          <w:p w14:paraId="48B22552">
            <w:pPr>
              <w:spacing w:line="440" w:lineRule="exact"/>
              <w:rPr>
                <w:rFonts w:hint="eastAsia" w:ascii="宋体" w:hAnsi="宋体" w:cs="宋体"/>
                <w:sz w:val="24"/>
              </w:rPr>
            </w:pPr>
            <w:r>
              <w:rPr>
                <w:rFonts w:hint="eastAsia" w:ascii="宋体" w:hAnsi="宋体" w:cs="宋体"/>
                <w:sz w:val="24"/>
              </w:rPr>
              <w:t>个</w:t>
            </w:r>
          </w:p>
        </w:tc>
        <w:tc>
          <w:tcPr>
            <w:tcW w:w="921" w:type="pct"/>
            <w:tcBorders>
              <w:top w:val="nil"/>
              <w:left w:val="nil"/>
              <w:bottom w:val="single" w:color="auto" w:sz="4" w:space="0"/>
              <w:right w:val="single" w:color="auto" w:sz="4" w:space="0"/>
            </w:tcBorders>
            <w:shd w:val="clear" w:color="auto" w:fill="auto"/>
            <w:noWrap/>
            <w:vAlign w:val="center"/>
          </w:tcPr>
          <w:p w14:paraId="754E9141">
            <w:pPr>
              <w:spacing w:line="440" w:lineRule="exact"/>
              <w:rPr>
                <w:rFonts w:hint="eastAsia" w:ascii="宋体" w:hAnsi="宋体" w:cs="宋体"/>
                <w:sz w:val="24"/>
              </w:rPr>
            </w:pPr>
            <w:r>
              <w:rPr>
                <w:rFonts w:hint="eastAsia" w:ascii="宋体" w:hAnsi="宋体" w:cs="宋体"/>
                <w:sz w:val="24"/>
              </w:rPr>
              <w:t>6</w:t>
            </w:r>
          </w:p>
        </w:tc>
      </w:tr>
      <w:tr w14:paraId="60E54C41">
        <w:tblPrEx>
          <w:tblCellMar>
            <w:top w:w="0" w:type="dxa"/>
            <w:left w:w="108" w:type="dxa"/>
            <w:bottom w:w="0" w:type="dxa"/>
            <w:right w:w="108" w:type="dxa"/>
          </w:tblCellMar>
        </w:tblPrEx>
        <w:trPr>
          <w:trHeight w:val="420" w:hRule="atLeast"/>
        </w:trPr>
        <w:tc>
          <w:tcPr>
            <w:tcW w:w="921" w:type="pct"/>
            <w:tcBorders>
              <w:top w:val="nil"/>
              <w:left w:val="single" w:color="auto" w:sz="4" w:space="0"/>
              <w:bottom w:val="single" w:color="auto" w:sz="4" w:space="0"/>
              <w:right w:val="single" w:color="auto" w:sz="4" w:space="0"/>
            </w:tcBorders>
            <w:shd w:val="clear" w:color="auto" w:fill="auto"/>
            <w:noWrap/>
            <w:vAlign w:val="center"/>
          </w:tcPr>
          <w:p w14:paraId="1B007F48">
            <w:pPr>
              <w:spacing w:line="440" w:lineRule="exact"/>
              <w:rPr>
                <w:rFonts w:hint="eastAsia" w:ascii="宋体" w:hAnsi="宋体" w:cs="宋体"/>
                <w:sz w:val="24"/>
              </w:rPr>
            </w:pPr>
            <w:r>
              <w:rPr>
                <w:rFonts w:hint="eastAsia" w:ascii="宋体" w:hAnsi="宋体" w:cs="宋体"/>
                <w:sz w:val="24"/>
              </w:rPr>
              <w:t>16</w:t>
            </w:r>
          </w:p>
        </w:tc>
        <w:tc>
          <w:tcPr>
            <w:tcW w:w="2236" w:type="pct"/>
            <w:tcBorders>
              <w:top w:val="nil"/>
              <w:left w:val="nil"/>
              <w:bottom w:val="single" w:color="auto" w:sz="4" w:space="0"/>
              <w:right w:val="single" w:color="auto" w:sz="4" w:space="0"/>
            </w:tcBorders>
            <w:shd w:val="clear" w:color="auto" w:fill="auto"/>
            <w:noWrap/>
            <w:vAlign w:val="center"/>
          </w:tcPr>
          <w:p w14:paraId="7D1FB17D">
            <w:pPr>
              <w:spacing w:line="440" w:lineRule="exact"/>
              <w:rPr>
                <w:rFonts w:hint="eastAsia" w:ascii="宋体" w:hAnsi="宋体" w:cs="宋体"/>
                <w:sz w:val="24"/>
              </w:rPr>
            </w:pPr>
            <w:r>
              <w:rPr>
                <w:rFonts w:hint="eastAsia" w:ascii="宋体" w:hAnsi="宋体" w:cs="宋体"/>
                <w:sz w:val="24"/>
              </w:rPr>
              <w:t>12芯光纤</w:t>
            </w:r>
          </w:p>
        </w:tc>
        <w:tc>
          <w:tcPr>
            <w:tcW w:w="921" w:type="pct"/>
            <w:tcBorders>
              <w:top w:val="nil"/>
              <w:left w:val="nil"/>
              <w:bottom w:val="single" w:color="auto" w:sz="4" w:space="0"/>
              <w:right w:val="single" w:color="auto" w:sz="4" w:space="0"/>
            </w:tcBorders>
            <w:shd w:val="clear" w:color="auto" w:fill="auto"/>
            <w:noWrap/>
            <w:vAlign w:val="center"/>
          </w:tcPr>
          <w:p w14:paraId="43E8FB6D">
            <w:pPr>
              <w:spacing w:line="440" w:lineRule="exact"/>
              <w:rPr>
                <w:rFonts w:hint="eastAsia" w:ascii="宋体" w:hAnsi="宋体" w:cs="宋体"/>
                <w:sz w:val="24"/>
              </w:rPr>
            </w:pPr>
            <w:r>
              <w:rPr>
                <w:rFonts w:hint="eastAsia" w:ascii="宋体" w:hAnsi="宋体" w:cs="宋体"/>
                <w:sz w:val="24"/>
              </w:rPr>
              <w:t>米</w:t>
            </w:r>
          </w:p>
        </w:tc>
        <w:tc>
          <w:tcPr>
            <w:tcW w:w="921" w:type="pct"/>
            <w:tcBorders>
              <w:top w:val="nil"/>
              <w:left w:val="nil"/>
              <w:bottom w:val="single" w:color="auto" w:sz="4" w:space="0"/>
              <w:right w:val="single" w:color="auto" w:sz="4" w:space="0"/>
            </w:tcBorders>
            <w:shd w:val="clear" w:color="auto" w:fill="auto"/>
            <w:noWrap/>
            <w:vAlign w:val="center"/>
          </w:tcPr>
          <w:p w14:paraId="5C02578B">
            <w:pPr>
              <w:spacing w:line="440" w:lineRule="exact"/>
              <w:rPr>
                <w:rFonts w:hint="eastAsia" w:ascii="宋体" w:hAnsi="宋体" w:cs="宋体"/>
                <w:sz w:val="24"/>
              </w:rPr>
            </w:pPr>
            <w:r>
              <w:rPr>
                <w:rFonts w:hint="eastAsia" w:ascii="宋体" w:hAnsi="宋体" w:cs="宋体"/>
                <w:sz w:val="24"/>
              </w:rPr>
              <w:t>240</w:t>
            </w:r>
          </w:p>
        </w:tc>
      </w:tr>
      <w:tr w14:paraId="298432FA">
        <w:tblPrEx>
          <w:tblCellMar>
            <w:top w:w="0" w:type="dxa"/>
            <w:left w:w="108" w:type="dxa"/>
            <w:bottom w:w="0" w:type="dxa"/>
            <w:right w:w="108" w:type="dxa"/>
          </w:tblCellMar>
        </w:tblPrEx>
        <w:trPr>
          <w:trHeight w:val="420" w:hRule="atLeast"/>
        </w:trPr>
        <w:tc>
          <w:tcPr>
            <w:tcW w:w="921" w:type="pct"/>
            <w:tcBorders>
              <w:top w:val="nil"/>
              <w:left w:val="single" w:color="auto" w:sz="4" w:space="0"/>
              <w:bottom w:val="single" w:color="auto" w:sz="4" w:space="0"/>
              <w:right w:val="single" w:color="auto" w:sz="4" w:space="0"/>
            </w:tcBorders>
            <w:shd w:val="clear" w:color="auto" w:fill="auto"/>
            <w:noWrap/>
            <w:vAlign w:val="center"/>
          </w:tcPr>
          <w:p w14:paraId="57AB54DF">
            <w:pPr>
              <w:spacing w:line="440" w:lineRule="exact"/>
              <w:rPr>
                <w:rFonts w:hint="eastAsia" w:ascii="宋体" w:hAnsi="宋体" w:cs="宋体"/>
                <w:sz w:val="24"/>
              </w:rPr>
            </w:pPr>
            <w:r>
              <w:rPr>
                <w:rFonts w:hint="eastAsia" w:ascii="宋体" w:hAnsi="宋体" w:cs="宋体"/>
                <w:sz w:val="24"/>
              </w:rPr>
              <w:t>17</w:t>
            </w:r>
          </w:p>
        </w:tc>
        <w:tc>
          <w:tcPr>
            <w:tcW w:w="2236" w:type="pct"/>
            <w:tcBorders>
              <w:top w:val="nil"/>
              <w:left w:val="nil"/>
              <w:bottom w:val="single" w:color="auto" w:sz="4" w:space="0"/>
              <w:right w:val="single" w:color="auto" w:sz="4" w:space="0"/>
            </w:tcBorders>
            <w:shd w:val="clear" w:color="auto" w:fill="auto"/>
            <w:noWrap/>
            <w:vAlign w:val="center"/>
          </w:tcPr>
          <w:p w14:paraId="62E3C122">
            <w:pPr>
              <w:spacing w:line="440" w:lineRule="exact"/>
              <w:rPr>
                <w:rFonts w:hint="eastAsia" w:ascii="宋体" w:hAnsi="宋体" w:cs="宋体"/>
                <w:sz w:val="24"/>
              </w:rPr>
            </w:pPr>
            <w:r>
              <w:rPr>
                <w:rFonts w:hint="eastAsia" w:ascii="宋体" w:hAnsi="宋体" w:cs="宋体"/>
                <w:sz w:val="24"/>
              </w:rPr>
              <w:t>12芯光纤盒</w:t>
            </w:r>
          </w:p>
        </w:tc>
        <w:tc>
          <w:tcPr>
            <w:tcW w:w="921" w:type="pct"/>
            <w:tcBorders>
              <w:top w:val="nil"/>
              <w:left w:val="nil"/>
              <w:bottom w:val="single" w:color="auto" w:sz="4" w:space="0"/>
              <w:right w:val="single" w:color="auto" w:sz="4" w:space="0"/>
            </w:tcBorders>
            <w:shd w:val="clear" w:color="auto" w:fill="auto"/>
            <w:noWrap/>
            <w:vAlign w:val="center"/>
          </w:tcPr>
          <w:p w14:paraId="56751230">
            <w:pPr>
              <w:spacing w:line="440" w:lineRule="exact"/>
              <w:rPr>
                <w:rFonts w:hint="eastAsia" w:ascii="宋体" w:hAnsi="宋体" w:cs="宋体"/>
                <w:sz w:val="24"/>
              </w:rPr>
            </w:pPr>
            <w:r>
              <w:rPr>
                <w:rFonts w:hint="eastAsia" w:ascii="宋体" w:hAnsi="宋体" w:cs="宋体"/>
                <w:sz w:val="24"/>
              </w:rPr>
              <w:t>个</w:t>
            </w:r>
          </w:p>
        </w:tc>
        <w:tc>
          <w:tcPr>
            <w:tcW w:w="921" w:type="pct"/>
            <w:tcBorders>
              <w:top w:val="nil"/>
              <w:left w:val="nil"/>
              <w:bottom w:val="single" w:color="auto" w:sz="4" w:space="0"/>
              <w:right w:val="single" w:color="auto" w:sz="4" w:space="0"/>
            </w:tcBorders>
            <w:shd w:val="clear" w:color="auto" w:fill="auto"/>
            <w:noWrap/>
            <w:vAlign w:val="center"/>
          </w:tcPr>
          <w:p w14:paraId="6447974C">
            <w:pPr>
              <w:spacing w:line="440" w:lineRule="exact"/>
              <w:rPr>
                <w:rFonts w:hint="eastAsia" w:ascii="宋体" w:hAnsi="宋体" w:cs="宋体"/>
                <w:sz w:val="24"/>
              </w:rPr>
            </w:pPr>
            <w:r>
              <w:rPr>
                <w:rFonts w:hint="eastAsia" w:ascii="宋体" w:hAnsi="宋体" w:cs="宋体"/>
                <w:sz w:val="24"/>
              </w:rPr>
              <w:t>4</w:t>
            </w:r>
          </w:p>
        </w:tc>
      </w:tr>
      <w:tr w14:paraId="3D33502B">
        <w:tblPrEx>
          <w:tblCellMar>
            <w:top w:w="0" w:type="dxa"/>
            <w:left w:w="108" w:type="dxa"/>
            <w:bottom w:w="0" w:type="dxa"/>
            <w:right w:w="108" w:type="dxa"/>
          </w:tblCellMar>
        </w:tblPrEx>
        <w:trPr>
          <w:trHeight w:val="420" w:hRule="atLeast"/>
        </w:trPr>
        <w:tc>
          <w:tcPr>
            <w:tcW w:w="921" w:type="pct"/>
            <w:tcBorders>
              <w:top w:val="nil"/>
              <w:left w:val="single" w:color="auto" w:sz="4" w:space="0"/>
              <w:bottom w:val="single" w:color="auto" w:sz="4" w:space="0"/>
              <w:right w:val="single" w:color="auto" w:sz="4" w:space="0"/>
            </w:tcBorders>
            <w:shd w:val="clear" w:color="auto" w:fill="auto"/>
            <w:noWrap/>
            <w:vAlign w:val="center"/>
          </w:tcPr>
          <w:p w14:paraId="4FA457AB">
            <w:pPr>
              <w:spacing w:line="440" w:lineRule="exact"/>
              <w:rPr>
                <w:rFonts w:hint="eastAsia" w:ascii="宋体" w:hAnsi="宋体" w:cs="宋体"/>
                <w:sz w:val="24"/>
              </w:rPr>
            </w:pPr>
            <w:r>
              <w:rPr>
                <w:rFonts w:hint="eastAsia" w:ascii="宋体" w:hAnsi="宋体" w:cs="宋体"/>
                <w:sz w:val="24"/>
              </w:rPr>
              <w:t>18</w:t>
            </w:r>
          </w:p>
        </w:tc>
        <w:tc>
          <w:tcPr>
            <w:tcW w:w="2236" w:type="pct"/>
            <w:tcBorders>
              <w:top w:val="nil"/>
              <w:left w:val="nil"/>
              <w:bottom w:val="single" w:color="auto" w:sz="4" w:space="0"/>
              <w:right w:val="single" w:color="auto" w:sz="4" w:space="0"/>
            </w:tcBorders>
            <w:shd w:val="clear" w:color="auto" w:fill="auto"/>
            <w:noWrap/>
            <w:vAlign w:val="center"/>
          </w:tcPr>
          <w:p w14:paraId="6EC41376">
            <w:pPr>
              <w:spacing w:line="440" w:lineRule="exact"/>
              <w:rPr>
                <w:rFonts w:hint="eastAsia" w:ascii="宋体" w:hAnsi="宋体" w:cs="宋体"/>
                <w:sz w:val="24"/>
              </w:rPr>
            </w:pPr>
            <w:r>
              <w:rPr>
                <w:rFonts w:hint="eastAsia" w:ascii="宋体" w:hAnsi="宋体" w:cs="宋体"/>
                <w:sz w:val="24"/>
              </w:rPr>
              <w:t>光纤熔接</w:t>
            </w:r>
          </w:p>
        </w:tc>
        <w:tc>
          <w:tcPr>
            <w:tcW w:w="921" w:type="pct"/>
            <w:tcBorders>
              <w:top w:val="nil"/>
              <w:left w:val="nil"/>
              <w:bottom w:val="single" w:color="auto" w:sz="4" w:space="0"/>
              <w:right w:val="single" w:color="auto" w:sz="4" w:space="0"/>
            </w:tcBorders>
            <w:shd w:val="clear" w:color="auto" w:fill="auto"/>
            <w:noWrap/>
            <w:vAlign w:val="center"/>
          </w:tcPr>
          <w:p w14:paraId="732B759F">
            <w:pPr>
              <w:spacing w:line="440" w:lineRule="exact"/>
              <w:rPr>
                <w:rFonts w:hint="eastAsia" w:ascii="宋体" w:hAnsi="宋体" w:cs="宋体"/>
                <w:sz w:val="24"/>
              </w:rPr>
            </w:pPr>
            <w:r>
              <w:rPr>
                <w:rFonts w:hint="eastAsia" w:ascii="宋体" w:hAnsi="宋体" w:cs="宋体"/>
                <w:sz w:val="24"/>
              </w:rPr>
              <w:t>芯</w:t>
            </w:r>
          </w:p>
        </w:tc>
        <w:tc>
          <w:tcPr>
            <w:tcW w:w="921" w:type="pct"/>
            <w:tcBorders>
              <w:top w:val="nil"/>
              <w:left w:val="nil"/>
              <w:bottom w:val="single" w:color="auto" w:sz="4" w:space="0"/>
              <w:right w:val="single" w:color="auto" w:sz="4" w:space="0"/>
            </w:tcBorders>
            <w:shd w:val="clear" w:color="auto" w:fill="auto"/>
            <w:noWrap/>
            <w:vAlign w:val="center"/>
          </w:tcPr>
          <w:p w14:paraId="654C5A5B">
            <w:pPr>
              <w:spacing w:line="440" w:lineRule="exact"/>
              <w:rPr>
                <w:rFonts w:hint="eastAsia" w:ascii="宋体" w:hAnsi="宋体" w:cs="宋体"/>
                <w:sz w:val="24"/>
              </w:rPr>
            </w:pPr>
            <w:r>
              <w:rPr>
                <w:rFonts w:hint="eastAsia" w:ascii="宋体" w:hAnsi="宋体" w:cs="宋体"/>
                <w:sz w:val="24"/>
              </w:rPr>
              <w:t>48</w:t>
            </w:r>
          </w:p>
        </w:tc>
      </w:tr>
      <w:tr w14:paraId="6225BC48">
        <w:tblPrEx>
          <w:tblCellMar>
            <w:top w:w="0" w:type="dxa"/>
            <w:left w:w="108" w:type="dxa"/>
            <w:bottom w:w="0" w:type="dxa"/>
            <w:right w:w="108" w:type="dxa"/>
          </w:tblCellMar>
        </w:tblPrEx>
        <w:trPr>
          <w:trHeight w:val="420" w:hRule="atLeast"/>
        </w:trPr>
        <w:tc>
          <w:tcPr>
            <w:tcW w:w="921" w:type="pct"/>
            <w:tcBorders>
              <w:top w:val="nil"/>
              <w:left w:val="single" w:color="auto" w:sz="4" w:space="0"/>
              <w:bottom w:val="single" w:color="auto" w:sz="4" w:space="0"/>
              <w:right w:val="single" w:color="auto" w:sz="4" w:space="0"/>
            </w:tcBorders>
            <w:shd w:val="clear" w:color="auto" w:fill="auto"/>
            <w:noWrap/>
            <w:vAlign w:val="center"/>
          </w:tcPr>
          <w:p w14:paraId="749745CE">
            <w:pPr>
              <w:spacing w:line="440" w:lineRule="exact"/>
              <w:rPr>
                <w:rFonts w:hint="eastAsia" w:ascii="宋体" w:hAnsi="宋体" w:cs="宋体"/>
                <w:sz w:val="24"/>
              </w:rPr>
            </w:pPr>
            <w:r>
              <w:rPr>
                <w:rFonts w:hint="eastAsia" w:ascii="宋体" w:hAnsi="宋体" w:cs="宋体"/>
                <w:sz w:val="24"/>
              </w:rPr>
              <w:t>19</w:t>
            </w:r>
          </w:p>
        </w:tc>
        <w:tc>
          <w:tcPr>
            <w:tcW w:w="2236" w:type="pct"/>
            <w:tcBorders>
              <w:top w:val="nil"/>
              <w:left w:val="nil"/>
              <w:bottom w:val="single" w:color="auto" w:sz="4" w:space="0"/>
              <w:right w:val="single" w:color="auto" w:sz="4" w:space="0"/>
            </w:tcBorders>
            <w:shd w:val="clear" w:color="auto" w:fill="auto"/>
            <w:noWrap/>
            <w:vAlign w:val="center"/>
          </w:tcPr>
          <w:p w14:paraId="6A5DD4E9">
            <w:pPr>
              <w:spacing w:line="440" w:lineRule="exact"/>
              <w:rPr>
                <w:rFonts w:hint="eastAsia" w:ascii="宋体" w:hAnsi="宋体" w:cs="宋体"/>
                <w:sz w:val="24"/>
              </w:rPr>
            </w:pPr>
            <w:r>
              <w:rPr>
                <w:rFonts w:hint="eastAsia" w:ascii="宋体" w:hAnsi="宋体" w:cs="宋体"/>
                <w:sz w:val="24"/>
              </w:rPr>
              <w:t>1米光纤跳线</w:t>
            </w:r>
          </w:p>
        </w:tc>
        <w:tc>
          <w:tcPr>
            <w:tcW w:w="921" w:type="pct"/>
            <w:tcBorders>
              <w:top w:val="nil"/>
              <w:left w:val="nil"/>
              <w:bottom w:val="single" w:color="auto" w:sz="4" w:space="0"/>
              <w:right w:val="single" w:color="auto" w:sz="4" w:space="0"/>
            </w:tcBorders>
            <w:shd w:val="clear" w:color="auto" w:fill="auto"/>
            <w:noWrap/>
            <w:vAlign w:val="center"/>
          </w:tcPr>
          <w:p w14:paraId="2CBDF032">
            <w:pPr>
              <w:spacing w:line="440" w:lineRule="exact"/>
              <w:rPr>
                <w:rFonts w:hint="eastAsia" w:ascii="宋体" w:hAnsi="宋体" w:cs="宋体"/>
                <w:sz w:val="24"/>
              </w:rPr>
            </w:pPr>
            <w:r>
              <w:rPr>
                <w:rFonts w:hint="eastAsia" w:ascii="宋体" w:hAnsi="宋体" w:cs="宋体"/>
                <w:sz w:val="24"/>
              </w:rPr>
              <w:t>对</w:t>
            </w:r>
          </w:p>
        </w:tc>
        <w:tc>
          <w:tcPr>
            <w:tcW w:w="921" w:type="pct"/>
            <w:tcBorders>
              <w:top w:val="nil"/>
              <w:left w:val="nil"/>
              <w:bottom w:val="single" w:color="auto" w:sz="4" w:space="0"/>
              <w:right w:val="single" w:color="auto" w:sz="4" w:space="0"/>
            </w:tcBorders>
            <w:shd w:val="clear" w:color="auto" w:fill="auto"/>
            <w:noWrap/>
            <w:vAlign w:val="center"/>
          </w:tcPr>
          <w:p w14:paraId="0DB48A2E">
            <w:pPr>
              <w:spacing w:line="440" w:lineRule="exact"/>
              <w:rPr>
                <w:rFonts w:hint="eastAsia" w:ascii="宋体" w:hAnsi="宋体" w:cs="宋体"/>
                <w:sz w:val="24"/>
              </w:rPr>
            </w:pPr>
            <w:r>
              <w:rPr>
                <w:rFonts w:hint="eastAsia" w:ascii="宋体" w:hAnsi="宋体" w:cs="宋体"/>
                <w:sz w:val="24"/>
              </w:rPr>
              <w:t>6</w:t>
            </w:r>
          </w:p>
        </w:tc>
      </w:tr>
      <w:tr w14:paraId="16D3E4D3">
        <w:tblPrEx>
          <w:tblCellMar>
            <w:top w:w="0" w:type="dxa"/>
            <w:left w:w="108" w:type="dxa"/>
            <w:bottom w:w="0" w:type="dxa"/>
            <w:right w:w="108" w:type="dxa"/>
          </w:tblCellMar>
        </w:tblPrEx>
        <w:trPr>
          <w:trHeight w:val="420" w:hRule="atLeast"/>
        </w:trPr>
        <w:tc>
          <w:tcPr>
            <w:tcW w:w="921" w:type="pct"/>
            <w:tcBorders>
              <w:top w:val="nil"/>
              <w:left w:val="single" w:color="auto" w:sz="4" w:space="0"/>
              <w:bottom w:val="single" w:color="auto" w:sz="4" w:space="0"/>
              <w:right w:val="single" w:color="auto" w:sz="4" w:space="0"/>
            </w:tcBorders>
            <w:shd w:val="clear" w:color="auto" w:fill="auto"/>
            <w:noWrap/>
            <w:vAlign w:val="center"/>
          </w:tcPr>
          <w:p w14:paraId="5CB5117D">
            <w:pPr>
              <w:spacing w:line="440" w:lineRule="exact"/>
              <w:rPr>
                <w:rFonts w:hint="eastAsia" w:ascii="宋体" w:hAnsi="宋体" w:cs="宋体"/>
                <w:sz w:val="24"/>
              </w:rPr>
            </w:pPr>
            <w:r>
              <w:rPr>
                <w:rFonts w:hint="eastAsia" w:ascii="宋体" w:hAnsi="宋体" w:cs="宋体"/>
                <w:sz w:val="24"/>
              </w:rPr>
              <w:t>20</w:t>
            </w:r>
          </w:p>
        </w:tc>
        <w:tc>
          <w:tcPr>
            <w:tcW w:w="2236" w:type="pct"/>
            <w:tcBorders>
              <w:top w:val="nil"/>
              <w:left w:val="nil"/>
              <w:bottom w:val="single" w:color="auto" w:sz="4" w:space="0"/>
              <w:right w:val="single" w:color="auto" w:sz="4" w:space="0"/>
            </w:tcBorders>
            <w:shd w:val="clear" w:color="auto" w:fill="auto"/>
            <w:noWrap/>
            <w:vAlign w:val="center"/>
          </w:tcPr>
          <w:p w14:paraId="296CC180">
            <w:pPr>
              <w:spacing w:line="440" w:lineRule="exact"/>
              <w:rPr>
                <w:rFonts w:hint="eastAsia" w:ascii="宋体" w:hAnsi="宋体" w:cs="宋体"/>
                <w:sz w:val="24"/>
              </w:rPr>
            </w:pPr>
            <w:r>
              <w:rPr>
                <w:rFonts w:hint="eastAsia" w:ascii="宋体" w:hAnsi="宋体" w:cs="宋体"/>
                <w:sz w:val="24"/>
              </w:rPr>
              <w:t>网络跳线</w:t>
            </w:r>
          </w:p>
        </w:tc>
        <w:tc>
          <w:tcPr>
            <w:tcW w:w="921" w:type="pct"/>
            <w:tcBorders>
              <w:top w:val="nil"/>
              <w:left w:val="nil"/>
              <w:bottom w:val="single" w:color="auto" w:sz="4" w:space="0"/>
              <w:right w:val="single" w:color="auto" w:sz="4" w:space="0"/>
            </w:tcBorders>
            <w:shd w:val="clear" w:color="auto" w:fill="auto"/>
            <w:noWrap/>
            <w:vAlign w:val="center"/>
          </w:tcPr>
          <w:p w14:paraId="4C482437">
            <w:pPr>
              <w:spacing w:line="440" w:lineRule="exact"/>
              <w:rPr>
                <w:rFonts w:hint="eastAsia" w:ascii="宋体" w:hAnsi="宋体" w:cs="宋体"/>
                <w:sz w:val="24"/>
              </w:rPr>
            </w:pPr>
            <w:r>
              <w:rPr>
                <w:rFonts w:hint="eastAsia" w:ascii="宋体" w:hAnsi="宋体" w:cs="宋体"/>
                <w:sz w:val="24"/>
              </w:rPr>
              <w:t>根</w:t>
            </w:r>
          </w:p>
        </w:tc>
        <w:tc>
          <w:tcPr>
            <w:tcW w:w="921" w:type="pct"/>
            <w:tcBorders>
              <w:top w:val="nil"/>
              <w:left w:val="nil"/>
              <w:bottom w:val="single" w:color="auto" w:sz="4" w:space="0"/>
              <w:right w:val="single" w:color="auto" w:sz="4" w:space="0"/>
            </w:tcBorders>
            <w:shd w:val="clear" w:color="auto" w:fill="auto"/>
            <w:noWrap/>
            <w:vAlign w:val="center"/>
          </w:tcPr>
          <w:p w14:paraId="06A22E39">
            <w:pPr>
              <w:spacing w:line="440" w:lineRule="exact"/>
              <w:rPr>
                <w:rFonts w:hint="eastAsia" w:ascii="宋体" w:hAnsi="宋体" w:cs="宋体"/>
                <w:sz w:val="24"/>
              </w:rPr>
            </w:pPr>
            <w:r>
              <w:rPr>
                <w:rFonts w:hint="eastAsia" w:ascii="宋体" w:hAnsi="宋体" w:cs="宋体"/>
                <w:sz w:val="24"/>
              </w:rPr>
              <w:t>96</w:t>
            </w:r>
          </w:p>
        </w:tc>
      </w:tr>
      <w:tr w14:paraId="13F5F4B3">
        <w:tblPrEx>
          <w:tblCellMar>
            <w:top w:w="0" w:type="dxa"/>
            <w:left w:w="108" w:type="dxa"/>
            <w:bottom w:w="0" w:type="dxa"/>
            <w:right w:w="108" w:type="dxa"/>
          </w:tblCellMar>
        </w:tblPrEx>
        <w:trPr>
          <w:trHeight w:val="420" w:hRule="atLeast"/>
        </w:trPr>
        <w:tc>
          <w:tcPr>
            <w:tcW w:w="921" w:type="pct"/>
            <w:tcBorders>
              <w:top w:val="nil"/>
              <w:left w:val="single" w:color="auto" w:sz="4" w:space="0"/>
              <w:bottom w:val="single" w:color="auto" w:sz="4" w:space="0"/>
              <w:right w:val="single" w:color="auto" w:sz="4" w:space="0"/>
            </w:tcBorders>
            <w:shd w:val="clear" w:color="auto" w:fill="auto"/>
            <w:noWrap/>
            <w:vAlign w:val="center"/>
          </w:tcPr>
          <w:p w14:paraId="59FE3B42">
            <w:pPr>
              <w:spacing w:line="440" w:lineRule="exact"/>
              <w:rPr>
                <w:rFonts w:hint="eastAsia" w:ascii="宋体" w:hAnsi="宋体" w:cs="宋体"/>
                <w:sz w:val="24"/>
              </w:rPr>
            </w:pPr>
            <w:r>
              <w:rPr>
                <w:rFonts w:hint="eastAsia" w:ascii="宋体" w:hAnsi="宋体" w:cs="宋体"/>
                <w:sz w:val="24"/>
              </w:rPr>
              <w:t>21</w:t>
            </w:r>
          </w:p>
        </w:tc>
        <w:tc>
          <w:tcPr>
            <w:tcW w:w="2236" w:type="pct"/>
            <w:tcBorders>
              <w:top w:val="nil"/>
              <w:left w:val="nil"/>
              <w:bottom w:val="single" w:color="auto" w:sz="4" w:space="0"/>
              <w:right w:val="single" w:color="auto" w:sz="4" w:space="0"/>
            </w:tcBorders>
            <w:shd w:val="clear" w:color="auto" w:fill="auto"/>
            <w:noWrap/>
            <w:vAlign w:val="center"/>
          </w:tcPr>
          <w:p w14:paraId="09342D32">
            <w:pPr>
              <w:spacing w:line="440" w:lineRule="exact"/>
              <w:rPr>
                <w:rFonts w:hint="eastAsia" w:ascii="宋体" w:hAnsi="宋体" w:cs="宋体"/>
                <w:sz w:val="24"/>
              </w:rPr>
            </w:pPr>
            <w:r>
              <w:rPr>
                <w:rFonts w:hint="eastAsia" w:ascii="宋体" w:hAnsi="宋体" w:cs="宋体"/>
                <w:sz w:val="24"/>
              </w:rPr>
              <w:t>安装附件</w:t>
            </w:r>
          </w:p>
        </w:tc>
        <w:tc>
          <w:tcPr>
            <w:tcW w:w="921" w:type="pct"/>
            <w:tcBorders>
              <w:top w:val="nil"/>
              <w:left w:val="nil"/>
              <w:bottom w:val="single" w:color="auto" w:sz="4" w:space="0"/>
              <w:right w:val="single" w:color="auto" w:sz="4" w:space="0"/>
            </w:tcBorders>
            <w:shd w:val="clear" w:color="auto" w:fill="auto"/>
            <w:noWrap/>
            <w:vAlign w:val="center"/>
          </w:tcPr>
          <w:p w14:paraId="31B67EF4">
            <w:pPr>
              <w:spacing w:line="440" w:lineRule="exact"/>
              <w:rPr>
                <w:rFonts w:hint="eastAsia" w:ascii="宋体" w:hAnsi="宋体" w:cs="宋体"/>
                <w:sz w:val="24"/>
              </w:rPr>
            </w:pPr>
            <w:r>
              <w:rPr>
                <w:rFonts w:hint="eastAsia" w:ascii="宋体" w:hAnsi="宋体" w:cs="宋体"/>
                <w:sz w:val="24"/>
              </w:rPr>
              <w:t>批</w:t>
            </w:r>
          </w:p>
        </w:tc>
        <w:tc>
          <w:tcPr>
            <w:tcW w:w="921" w:type="pct"/>
            <w:tcBorders>
              <w:top w:val="nil"/>
              <w:left w:val="nil"/>
              <w:bottom w:val="single" w:color="auto" w:sz="4" w:space="0"/>
              <w:right w:val="single" w:color="auto" w:sz="4" w:space="0"/>
            </w:tcBorders>
            <w:shd w:val="clear" w:color="auto" w:fill="auto"/>
            <w:noWrap/>
            <w:vAlign w:val="center"/>
          </w:tcPr>
          <w:p w14:paraId="41311B6D">
            <w:pPr>
              <w:spacing w:line="440" w:lineRule="exact"/>
              <w:rPr>
                <w:rFonts w:hint="eastAsia" w:ascii="宋体" w:hAnsi="宋体" w:cs="宋体"/>
                <w:sz w:val="24"/>
              </w:rPr>
            </w:pPr>
            <w:r>
              <w:rPr>
                <w:rFonts w:hint="eastAsia" w:ascii="宋体" w:hAnsi="宋体" w:cs="宋体"/>
                <w:sz w:val="24"/>
              </w:rPr>
              <w:t>1</w:t>
            </w:r>
          </w:p>
        </w:tc>
      </w:tr>
      <w:tr w14:paraId="1B24C8DB">
        <w:tblPrEx>
          <w:tblCellMar>
            <w:top w:w="0" w:type="dxa"/>
            <w:left w:w="108" w:type="dxa"/>
            <w:bottom w:w="0" w:type="dxa"/>
            <w:right w:w="108" w:type="dxa"/>
          </w:tblCellMar>
        </w:tblPrEx>
        <w:trPr>
          <w:trHeight w:val="420" w:hRule="atLeast"/>
        </w:trPr>
        <w:tc>
          <w:tcPr>
            <w:tcW w:w="921" w:type="pct"/>
            <w:tcBorders>
              <w:top w:val="nil"/>
              <w:left w:val="single" w:color="auto" w:sz="4" w:space="0"/>
              <w:bottom w:val="single" w:color="auto" w:sz="4" w:space="0"/>
              <w:right w:val="single" w:color="auto" w:sz="4" w:space="0"/>
            </w:tcBorders>
            <w:shd w:val="clear" w:color="auto" w:fill="auto"/>
            <w:noWrap/>
            <w:vAlign w:val="center"/>
          </w:tcPr>
          <w:p w14:paraId="5DB9312C">
            <w:pPr>
              <w:spacing w:line="440" w:lineRule="exact"/>
              <w:rPr>
                <w:rFonts w:hint="eastAsia" w:ascii="宋体" w:hAnsi="宋体" w:cs="宋体"/>
                <w:sz w:val="24"/>
              </w:rPr>
            </w:pPr>
            <w:r>
              <w:rPr>
                <w:rFonts w:hint="eastAsia" w:ascii="宋体" w:hAnsi="宋体" w:cs="宋体"/>
                <w:sz w:val="24"/>
              </w:rPr>
              <w:t>22</w:t>
            </w:r>
          </w:p>
        </w:tc>
        <w:tc>
          <w:tcPr>
            <w:tcW w:w="2236" w:type="pct"/>
            <w:tcBorders>
              <w:top w:val="nil"/>
              <w:left w:val="nil"/>
              <w:bottom w:val="single" w:color="auto" w:sz="4" w:space="0"/>
              <w:right w:val="single" w:color="auto" w:sz="4" w:space="0"/>
            </w:tcBorders>
            <w:shd w:val="clear" w:color="auto" w:fill="auto"/>
            <w:vAlign w:val="center"/>
          </w:tcPr>
          <w:p w14:paraId="24A03D07">
            <w:pPr>
              <w:spacing w:line="440" w:lineRule="exact"/>
              <w:rPr>
                <w:rFonts w:hint="eastAsia" w:ascii="宋体" w:hAnsi="宋体" w:cs="宋体"/>
                <w:sz w:val="24"/>
              </w:rPr>
            </w:pPr>
            <w:r>
              <w:rPr>
                <w:rFonts w:hint="eastAsia" w:ascii="宋体" w:hAnsi="宋体" w:cs="宋体"/>
                <w:sz w:val="24"/>
              </w:rPr>
              <w:t>面板AP</w:t>
            </w:r>
          </w:p>
        </w:tc>
        <w:tc>
          <w:tcPr>
            <w:tcW w:w="921" w:type="pct"/>
            <w:tcBorders>
              <w:top w:val="nil"/>
              <w:left w:val="nil"/>
              <w:bottom w:val="single" w:color="auto" w:sz="4" w:space="0"/>
              <w:right w:val="single" w:color="auto" w:sz="4" w:space="0"/>
            </w:tcBorders>
            <w:shd w:val="clear" w:color="auto" w:fill="auto"/>
            <w:vAlign w:val="center"/>
          </w:tcPr>
          <w:p w14:paraId="3251F96E">
            <w:pPr>
              <w:spacing w:line="440" w:lineRule="exact"/>
              <w:rPr>
                <w:rFonts w:hint="eastAsia" w:ascii="宋体" w:hAnsi="宋体" w:cs="宋体"/>
                <w:sz w:val="24"/>
              </w:rPr>
            </w:pPr>
            <w:r>
              <w:rPr>
                <w:rFonts w:hint="eastAsia" w:ascii="宋体" w:hAnsi="宋体" w:cs="宋体"/>
                <w:sz w:val="24"/>
              </w:rPr>
              <w:t>个</w:t>
            </w:r>
          </w:p>
        </w:tc>
        <w:tc>
          <w:tcPr>
            <w:tcW w:w="921" w:type="pct"/>
            <w:tcBorders>
              <w:top w:val="nil"/>
              <w:left w:val="nil"/>
              <w:bottom w:val="single" w:color="auto" w:sz="4" w:space="0"/>
              <w:right w:val="single" w:color="auto" w:sz="4" w:space="0"/>
            </w:tcBorders>
            <w:shd w:val="clear" w:color="auto" w:fill="auto"/>
            <w:vAlign w:val="center"/>
          </w:tcPr>
          <w:p w14:paraId="0DDABA2B">
            <w:pPr>
              <w:spacing w:line="440" w:lineRule="exact"/>
              <w:rPr>
                <w:rFonts w:hint="eastAsia" w:ascii="宋体" w:hAnsi="宋体" w:cs="宋体"/>
                <w:sz w:val="24"/>
              </w:rPr>
            </w:pPr>
            <w:r>
              <w:rPr>
                <w:rFonts w:hint="eastAsia" w:ascii="宋体" w:hAnsi="宋体" w:cs="宋体"/>
                <w:sz w:val="24"/>
              </w:rPr>
              <w:t>7</w:t>
            </w:r>
          </w:p>
        </w:tc>
      </w:tr>
      <w:tr w14:paraId="240977A1">
        <w:tblPrEx>
          <w:tblCellMar>
            <w:top w:w="0" w:type="dxa"/>
            <w:left w:w="108" w:type="dxa"/>
            <w:bottom w:w="0" w:type="dxa"/>
            <w:right w:w="108" w:type="dxa"/>
          </w:tblCellMar>
        </w:tblPrEx>
        <w:trPr>
          <w:trHeight w:val="420" w:hRule="atLeast"/>
        </w:trPr>
        <w:tc>
          <w:tcPr>
            <w:tcW w:w="921" w:type="pct"/>
            <w:tcBorders>
              <w:top w:val="nil"/>
              <w:left w:val="single" w:color="auto" w:sz="4" w:space="0"/>
              <w:bottom w:val="single" w:color="auto" w:sz="4" w:space="0"/>
              <w:right w:val="single" w:color="auto" w:sz="4" w:space="0"/>
            </w:tcBorders>
            <w:shd w:val="clear" w:color="auto" w:fill="auto"/>
            <w:noWrap/>
            <w:vAlign w:val="center"/>
          </w:tcPr>
          <w:p w14:paraId="6D3A4D1A">
            <w:pPr>
              <w:spacing w:line="440" w:lineRule="exact"/>
              <w:rPr>
                <w:rFonts w:hint="eastAsia" w:ascii="宋体" w:hAnsi="宋体" w:cs="宋体"/>
                <w:sz w:val="24"/>
              </w:rPr>
            </w:pPr>
            <w:r>
              <w:rPr>
                <w:rFonts w:hint="eastAsia" w:ascii="宋体" w:hAnsi="宋体" w:cs="宋体"/>
                <w:sz w:val="24"/>
              </w:rPr>
              <w:t>23</w:t>
            </w:r>
          </w:p>
        </w:tc>
        <w:tc>
          <w:tcPr>
            <w:tcW w:w="2236" w:type="pct"/>
            <w:tcBorders>
              <w:top w:val="nil"/>
              <w:left w:val="nil"/>
              <w:bottom w:val="single" w:color="auto" w:sz="4" w:space="0"/>
              <w:right w:val="single" w:color="auto" w:sz="4" w:space="0"/>
            </w:tcBorders>
            <w:shd w:val="clear" w:color="auto" w:fill="auto"/>
            <w:vAlign w:val="center"/>
          </w:tcPr>
          <w:p w14:paraId="70ACCC96">
            <w:pPr>
              <w:spacing w:line="440" w:lineRule="exact"/>
              <w:rPr>
                <w:rFonts w:hint="eastAsia" w:ascii="宋体" w:hAnsi="宋体" w:cs="宋体"/>
                <w:sz w:val="24"/>
              </w:rPr>
            </w:pPr>
            <w:r>
              <w:rPr>
                <w:rFonts w:hint="eastAsia" w:ascii="宋体" w:hAnsi="宋体" w:cs="宋体"/>
                <w:sz w:val="24"/>
              </w:rPr>
              <w:t>24口POE交换机</w:t>
            </w:r>
          </w:p>
        </w:tc>
        <w:tc>
          <w:tcPr>
            <w:tcW w:w="921" w:type="pct"/>
            <w:tcBorders>
              <w:top w:val="nil"/>
              <w:left w:val="single" w:color="auto" w:sz="4" w:space="0"/>
              <w:bottom w:val="single" w:color="auto" w:sz="4" w:space="0"/>
              <w:right w:val="single" w:color="auto" w:sz="4" w:space="0"/>
            </w:tcBorders>
            <w:shd w:val="clear" w:color="auto" w:fill="auto"/>
            <w:vAlign w:val="center"/>
          </w:tcPr>
          <w:p w14:paraId="3031974C">
            <w:pPr>
              <w:spacing w:line="440" w:lineRule="exact"/>
              <w:rPr>
                <w:rFonts w:hint="eastAsia" w:ascii="宋体" w:hAnsi="宋体" w:cs="宋体"/>
                <w:sz w:val="24"/>
              </w:rPr>
            </w:pPr>
            <w:r>
              <w:rPr>
                <w:rFonts w:hint="eastAsia" w:ascii="宋体" w:hAnsi="宋体" w:cs="宋体"/>
                <w:sz w:val="24"/>
              </w:rPr>
              <w:t>台</w:t>
            </w:r>
          </w:p>
        </w:tc>
        <w:tc>
          <w:tcPr>
            <w:tcW w:w="921" w:type="pct"/>
            <w:tcBorders>
              <w:top w:val="nil"/>
              <w:left w:val="nil"/>
              <w:bottom w:val="single" w:color="auto" w:sz="4" w:space="0"/>
              <w:right w:val="single" w:color="auto" w:sz="4" w:space="0"/>
            </w:tcBorders>
            <w:shd w:val="clear" w:color="auto" w:fill="auto"/>
            <w:vAlign w:val="center"/>
          </w:tcPr>
          <w:p w14:paraId="7985FB5F">
            <w:pPr>
              <w:spacing w:line="440" w:lineRule="exact"/>
              <w:rPr>
                <w:rFonts w:hint="eastAsia" w:ascii="宋体" w:hAnsi="宋体" w:cs="宋体"/>
                <w:sz w:val="24"/>
              </w:rPr>
            </w:pPr>
            <w:r>
              <w:rPr>
                <w:rFonts w:hint="eastAsia" w:ascii="宋体" w:hAnsi="宋体" w:cs="宋体"/>
                <w:sz w:val="24"/>
              </w:rPr>
              <w:t>1</w:t>
            </w:r>
          </w:p>
        </w:tc>
      </w:tr>
    </w:tbl>
    <w:p w14:paraId="1A3F28BE">
      <w:pPr>
        <w:spacing w:line="440" w:lineRule="exact"/>
        <w:rPr>
          <w:rFonts w:hint="eastAsia" w:ascii="宋体" w:hAnsi="宋体" w:cs="宋体"/>
          <w:sz w:val="24"/>
        </w:rPr>
      </w:pPr>
      <w:r>
        <w:rPr>
          <w:rFonts w:hint="eastAsia" w:ascii="宋体" w:hAnsi="宋体" w:cs="宋体"/>
          <w:sz w:val="24"/>
        </w:rPr>
        <w:t>（七）第四中学设备清单</w:t>
      </w:r>
    </w:p>
    <w:tbl>
      <w:tblPr>
        <w:tblStyle w:val="52"/>
        <w:tblW w:w="5000" w:type="pct"/>
        <w:tblInd w:w="0" w:type="dxa"/>
        <w:tblLayout w:type="autofit"/>
        <w:tblCellMar>
          <w:top w:w="0" w:type="dxa"/>
          <w:left w:w="108" w:type="dxa"/>
          <w:bottom w:w="0" w:type="dxa"/>
          <w:right w:w="108" w:type="dxa"/>
        </w:tblCellMar>
      </w:tblPr>
      <w:tblGrid>
        <w:gridCol w:w="1553"/>
        <w:gridCol w:w="4909"/>
        <w:gridCol w:w="1554"/>
        <w:gridCol w:w="1560"/>
      </w:tblGrid>
      <w:tr w14:paraId="25061B91">
        <w:tblPrEx>
          <w:tblCellMar>
            <w:top w:w="0" w:type="dxa"/>
            <w:left w:w="108" w:type="dxa"/>
            <w:bottom w:w="0" w:type="dxa"/>
            <w:right w:w="108" w:type="dxa"/>
          </w:tblCellMar>
        </w:tblPrEx>
        <w:trPr>
          <w:trHeight w:val="225" w:hRule="atLeast"/>
        </w:trPr>
        <w:tc>
          <w:tcPr>
            <w:tcW w:w="811" w:type="pct"/>
            <w:tcBorders>
              <w:top w:val="single" w:color="auto" w:sz="4" w:space="0"/>
              <w:left w:val="single" w:color="auto" w:sz="4" w:space="0"/>
              <w:bottom w:val="single" w:color="auto" w:sz="4" w:space="0"/>
              <w:right w:val="single" w:color="auto" w:sz="4" w:space="0"/>
            </w:tcBorders>
            <w:shd w:val="clear" w:color="auto" w:fill="auto"/>
            <w:vAlign w:val="center"/>
          </w:tcPr>
          <w:p w14:paraId="040ABEEB">
            <w:pPr>
              <w:spacing w:line="440" w:lineRule="exact"/>
              <w:rPr>
                <w:rFonts w:hint="eastAsia" w:ascii="宋体" w:hAnsi="宋体" w:cs="宋体"/>
                <w:sz w:val="24"/>
              </w:rPr>
            </w:pPr>
            <w:r>
              <w:rPr>
                <w:rFonts w:hint="eastAsia" w:ascii="宋体" w:hAnsi="宋体" w:cs="宋体"/>
                <w:sz w:val="24"/>
              </w:rPr>
              <w:t>序号</w:t>
            </w:r>
          </w:p>
        </w:tc>
        <w:tc>
          <w:tcPr>
            <w:tcW w:w="2562" w:type="pct"/>
            <w:tcBorders>
              <w:top w:val="single" w:color="auto" w:sz="4" w:space="0"/>
              <w:left w:val="nil"/>
              <w:bottom w:val="single" w:color="auto" w:sz="4" w:space="0"/>
              <w:right w:val="single" w:color="auto" w:sz="4" w:space="0"/>
            </w:tcBorders>
            <w:shd w:val="clear" w:color="auto" w:fill="auto"/>
            <w:vAlign w:val="center"/>
          </w:tcPr>
          <w:p w14:paraId="2B4AF232">
            <w:pPr>
              <w:spacing w:line="440" w:lineRule="exact"/>
              <w:rPr>
                <w:rFonts w:hint="eastAsia" w:ascii="宋体" w:hAnsi="宋体" w:cs="宋体"/>
                <w:sz w:val="24"/>
              </w:rPr>
            </w:pPr>
            <w:r>
              <w:rPr>
                <w:rFonts w:hint="eastAsia" w:ascii="宋体" w:hAnsi="宋体" w:cs="宋体"/>
                <w:sz w:val="24"/>
              </w:rPr>
              <w:t>设备名称</w:t>
            </w:r>
          </w:p>
        </w:tc>
        <w:tc>
          <w:tcPr>
            <w:tcW w:w="811" w:type="pct"/>
            <w:tcBorders>
              <w:top w:val="single" w:color="auto" w:sz="4" w:space="0"/>
              <w:left w:val="nil"/>
              <w:bottom w:val="single" w:color="auto" w:sz="4" w:space="0"/>
              <w:right w:val="single" w:color="auto" w:sz="4" w:space="0"/>
            </w:tcBorders>
            <w:shd w:val="clear" w:color="auto" w:fill="auto"/>
            <w:vAlign w:val="center"/>
          </w:tcPr>
          <w:p w14:paraId="753A442C">
            <w:pPr>
              <w:spacing w:line="440" w:lineRule="exact"/>
              <w:rPr>
                <w:rFonts w:hint="eastAsia" w:ascii="宋体" w:hAnsi="宋体" w:cs="宋体"/>
                <w:sz w:val="24"/>
              </w:rPr>
            </w:pPr>
            <w:r>
              <w:rPr>
                <w:rFonts w:hint="eastAsia" w:ascii="宋体" w:hAnsi="宋体" w:cs="宋体"/>
                <w:sz w:val="24"/>
              </w:rPr>
              <w:t>单位</w:t>
            </w:r>
          </w:p>
        </w:tc>
        <w:tc>
          <w:tcPr>
            <w:tcW w:w="814" w:type="pct"/>
            <w:tcBorders>
              <w:top w:val="single" w:color="auto" w:sz="4" w:space="0"/>
              <w:left w:val="nil"/>
              <w:bottom w:val="single" w:color="auto" w:sz="4" w:space="0"/>
              <w:right w:val="single" w:color="auto" w:sz="4" w:space="0"/>
            </w:tcBorders>
            <w:shd w:val="clear" w:color="auto" w:fill="auto"/>
            <w:vAlign w:val="center"/>
          </w:tcPr>
          <w:p w14:paraId="57564E49">
            <w:pPr>
              <w:spacing w:line="440" w:lineRule="exact"/>
              <w:rPr>
                <w:rFonts w:hint="eastAsia" w:ascii="宋体" w:hAnsi="宋体" w:cs="宋体"/>
                <w:sz w:val="24"/>
              </w:rPr>
            </w:pPr>
            <w:r>
              <w:rPr>
                <w:rFonts w:hint="eastAsia" w:ascii="宋体" w:hAnsi="宋体" w:cs="宋体"/>
                <w:sz w:val="24"/>
              </w:rPr>
              <w:t>数量</w:t>
            </w:r>
          </w:p>
        </w:tc>
      </w:tr>
      <w:tr w14:paraId="53092A0E">
        <w:tblPrEx>
          <w:tblCellMar>
            <w:top w:w="0" w:type="dxa"/>
            <w:left w:w="108" w:type="dxa"/>
            <w:bottom w:w="0" w:type="dxa"/>
            <w:right w:w="108" w:type="dxa"/>
          </w:tblCellMar>
        </w:tblPrEx>
        <w:trPr>
          <w:trHeight w:val="420" w:hRule="atLeast"/>
        </w:trPr>
        <w:tc>
          <w:tcPr>
            <w:tcW w:w="811" w:type="pct"/>
            <w:tcBorders>
              <w:top w:val="nil"/>
              <w:left w:val="single" w:color="auto" w:sz="4" w:space="0"/>
              <w:bottom w:val="single" w:color="auto" w:sz="4" w:space="0"/>
              <w:right w:val="single" w:color="auto" w:sz="4" w:space="0"/>
            </w:tcBorders>
            <w:shd w:val="clear" w:color="auto" w:fill="auto"/>
            <w:vAlign w:val="center"/>
          </w:tcPr>
          <w:p w14:paraId="765C435E">
            <w:pPr>
              <w:spacing w:line="440" w:lineRule="exact"/>
              <w:rPr>
                <w:rFonts w:hint="eastAsia" w:ascii="宋体" w:hAnsi="宋体" w:cs="宋体"/>
                <w:sz w:val="24"/>
              </w:rPr>
            </w:pPr>
            <w:r>
              <w:rPr>
                <w:rFonts w:hint="eastAsia" w:ascii="宋体" w:hAnsi="宋体" w:cs="宋体"/>
                <w:sz w:val="24"/>
              </w:rPr>
              <w:t>1</w:t>
            </w:r>
          </w:p>
        </w:tc>
        <w:tc>
          <w:tcPr>
            <w:tcW w:w="2562" w:type="pct"/>
            <w:tcBorders>
              <w:top w:val="nil"/>
              <w:left w:val="nil"/>
              <w:bottom w:val="single" w:color="auto" w:sz="4" w:space="0"/>
              <w:right w:val="single" w:color="auto" w:sz="4" w:space="0"/>
            </w:tcBorders>
            <w:shd w:val="clear" w:color="auto" w:fill="auto"/>
            <w:vAlign w:val="center"/>
          </w:tcPr>
          <w:p w14:paraId="4C91681B">
            <w:pPr>
              <w:spacing w:line="440" w:lineRule="exact"/>
              <w:rPr>
                <w:rFonts w:hint="eastAsia" w:ascii="宋体" w:hAnsi="宋体" w:cs="宋体"/>
                <w:sz w:val="24"/>
              </w:rPr>
            </w:pPr>
            <w:r>
              <w:rPr>
                <w:rFonts w:hint="eastAsia" w:ascii="宋体" w:hAnsi="宋体" w:cs="宋体"/>
                <w:sz w:val="24"/>
              </w:rPr>
              <w:t>6类网线</w:t>
            </w:r>
          </w:p>
        </w:tc>
        <w:tc>
          <w:tcPr>
            <w:tcW w:w="811" w:type="pct"/>
            <w:tcBorders>
              <w:top w:val="nil"/>
              <w:left w:val="nil"/>
              <w:bottom w:val="single" w:color="auto" w:sz="4" w:space="0"/>
              <w:right w:val="single" w:color="auto" w:sz="4" w:space="0"/>
            </w:tcBorders>
            <w:shd w:val="clear" w:color="auto" w:fill="auto"/>
            <w:vAlign w:val="center"/>
          </w:tcPr>
          <w:p w14:paraId="0153B080">
            <w:pPr>
              <w:spacing w:line="440" w:lineRule="exact"/>
              <w:rPr>
                <w:rFonts w:hint="eastAsia" w:ascii="宋体" w:hAnsi="宋体" w:cs="宋体"/>
                <w:sz w:val="24"/>
              </w:rPr>
            </w:pPr>
            <w:r>
              <w:rPr>
                <w:rFonts w:hint="eastAsia" w:ascii="宋体" w:hAnsi="宋体" w:cs="宋体"/>
                <w:sz w:val="24"/>
              </w:rPr>
              <w:t>米</w:t>
            </w:r>
          </w:p>
        </w:tc>
        <w:tc>
          <w:tcPr>
            <w:tcW w:w="814" w:type="pct"/>
            <w:tcBorders>
              <w:top w:val="nil"/>
              <w:left w:val="nil"/>
              <w:bottom w:val="single" w:color="auto" w:sz="4" w:space="0"/>
              <w:right w:val="single" w:color="auto" w:sz="4" w:space="0"/>
            </w:tcBorders>
            <w:shd w:val="clear" w:color="auto" w:fill="auto"/>
            <w:vAlign w:val="center"/>
          </w:tcPr>
          <w:p w14:paraId="02A6C611">
            <w:pPr>
              <w:spacing w:line="440" w:lineRule="exact"/>
              <w:rPr>
                <w:rFonts w:hint="eastAsia" w:ascii="宋体" w:hAnsi="宋体" w:cs="宋体"/>
                <w:sz w:val="24"/>
              </w:rPr>
            </w:pPr>
            <w:r>
              <w:rPr>
                <w:rFonts w:hint="eastAsia" w:ascii="宋体" w:hAnsi="宋体" w:cs="宋体"/>
                <w:sz w:val="24"/>
              </w:rPr>
              <w:t>6600</w:t>
            </w:r>
          </w:p>
        </w:tc>
      </w:tr>
      <w:tr w14:paraId="1C4D4DF8">
        <w:tblPrEx>
          <w:tblCellMar>
            <w:top w:w="0" w:type="dxa"/>
            <w:left w:w="108" w:type="dxa"/>
            <w:bottom w:w="0" w:type="dxa"/>
            <w:right w:w="108" w:type="dxa"/>
          </w:tblCellMar>
        </w:tblPrEx>
        <w:trPr>
          <w:trHeight w:val="420" w:hRule="atLeast"/>
        </w:trPr>
        <w:tc>
          <w:tcPr>
            <w:tcW w:w="811" w:type="pct"/>
            <w:tcBorders>
              <w:top w:val="nil"/>
              <w:left w:val="single" w:color="auto" w:sz="4" w:space="0"/>
              <w:bottom w:val="single" w:color="auto" w:sz="4" w:space="0"/>
              <w:right w:val="single" w:color="auto" w:sz="4" w:space="0"/>
            </w:tcBorders>
            <w:shd w:val="clear" w:color="auto" w:fill="auto"/>
            <w:vAlign w:val="center"/>
          </w:tcPr>
          <w:p w14:paraId="219F430C">
            <w:pPr>
              <w:spacing w:line="440" w:lineRule="exact"/>
              <w:rPr>
                <w:rFonts w:hint="eastAsia" w:ascii="宋体" w:hAnsi="宋体" w:cs="宋体"/>
                <w:sz w:val="24"/>
              </w:rPr>
            </w:pPr>
            <w:r>
              <w:rPr>
                <w:rFonts w:hint="eastAsia" w:ascii="宋体" w:hAnsi="宋体" w:cs="宋体"/>
                <w:sz w:val="24"/>
              </w:rPr>
              <w:t>2</w:t>
            </w:r>
          </w:p>
        </w:tc>
        <w:tc>
          <w:tcPr>
            <w:tcW w:w="2562" w:type="pct"/>
            <w:tcBorders>
              <w:top w:val="nil"/>
              <w:left w:val="nil"/>
              <w:bottom w:val="single" w:color="auto" w:sz="4" w:space="0"/>
              <w:right w:val="single" w:color="auto" w:sz="4" w:space="0"/>
            </w:tcBorders>
            <w:shd w:val="clear" w:color="auto" w:fill="auto"/>
            <w:vAlign w:val="center"/>
          </w:tcPr>
          <w:p w14:paraId="75DBFA6C">
            <w:pPr>
              <w:spacing w:line="440" w:lineRule="exact"/>
              <w:rPr>
                <w:rFonts w:hint="eastAsia" w:ascii="宋体" w:hAnsi="宋体" w:cs="宋体"/>
                <w:sz w:val="24"/>
              </w:rPr>
            </w:pPr>
            <w:r>
              <w:rPr>
                <w:rFonts w:hint="eastAsia" w:ascii="宋体" w:hAnsi="宋体" w:cs="宋体"/>
                <w:sz w:val="24"/>
              </w:rPr>
              <w:t>吸顶AP</w:t>
            </w:r>
          </w:p>
        </w:tc>
        <w:tc>
          <w:tcPr>
            <w:tcW w:w="811" w:type="pct"/>
            <w:tcBorders>
              <w:top w:val="nil"/>
              <w:left w:val="nil"/>
              <w:bottom w:val="single" w:color="auto" w:sz="4" w:space="0"/>
              <w:right w:val="single" w:color="auto" w:sz="4" w:space="0"/>
            </w:tcBorders>
            <w:shd w:val="clear" w:color="auto" w:fill="auto"/>
            <w:vAlign w:val="center"/>
          </w:tcPr>
          <w:p w14:paraId="132303FD">
            <w:pPr>
              <w:spacing w:line="440" w:lineRule="exact"/>
              <w:rPr>
                <w:rFonts w:hint="eastAsia" w:ascii="宋体" w:hAnsi="宋体" w:cs="宋体"/>
                <w:sz w:val="24"/>
              </w:rPr>
            </w:pPr>
            <w:r>
              <w:rPr>
                <w:rFonts w:hint="eastAsia" w:ascii="宋体" w:hAnsi="宋体" w:cs="宋体"/>
                <w:sz w:val="24"/>
              </w:rPr>
              <w:t>个</w:t>
            </w:r>
          </w:p>
        </w:tc>
        <w:tc>
          <w:tcPr>
            <w:tcW w:w="814" w:type="pct"/>
            <w:tcBorders>
              <w:top w:val="nil"/>
              <w:left w:val="nil"/>
              <w:bottom w:val="single" w:color="auto" w:sz="4" w:space="0"/>
              <w:right w:val="single" w:color="auto" w:sz="4" w:space="0"/>
            </w:tcBorders>
            <w:shd w:val="clear" w:color="auto" w:fill="auto"/>
            <w:vAlign w:val="center"/>
          </w:tcPr>
          <w:p w14:paraId="415CB30A">
            <w:pPr>
              <w:spacing w:line="440" w:lineRule="exact"/>
              <w:rPr>
                <w:rFonts w:hint="eastAsia" w:ascii="宋体" w:hAnsi="宋体" w:cs="宋体"/>
                <w:sz w:val="24"/>
              </w:rPr>
            </w:pPr>
            <w:r>
              <w:rPr>
                <w:rFonts w:hint="eastAsia" w:ascii="宋体" w:hAnsi="宋体" w:cs="宋体"/>
                <w:sz w:val="24"/>
              </w:rPr>
              <w:t>56</w:t>
            </w:r>
          </w:p>
        </w:tc>
      </w:tr>
      <w:tr w14:paraId="546A9322">
        <w:tblPrEx>
          <w:tblCellMar>
            <w:top w:w="0" w:type="dxa"/>
            <w:left w:w="108" w:type="dxa"/>
            <w:bottom w:w="0" w:type="dxa"/>
            <w:right w:w="108" w:type="dxa"/>
          </w:tblCellMar>
        </w:tblPrEx>
        <w:trPr>
          <w:trHeight w:val="420" w:hRule="atLeast"/>
        </w:trPr>
        <w:tc>
          <w:tcPr>
            <w:tcW w:w="811" w:type="pct"/>
            <w:tcBorders>
              <w:top w:val="nil"/>
              <w:left w:val="single" w:color="auto" w:sz="4" w:space="0"/>
              <w:bottom w:val="single" w:color="auto" w:sz="4" w:space="0"/>
              <w:right w:val="single" w:color="auto" w:sz="4" w:space="0"/>
            </w:tcBorders>
            <w:shd w:val="clear" w:color="auto" w:fill="auto"/>
            <w:vAlign w:val="center"/>
          </w:tcPr>
          <w:p w14:paraId="5CB4D392">
            <w:pPr>
              <w:spacing w:line="440" w:lineRule="exact"/>
              <w:rPr>
                <w:rFonts w:hint="eastAsia" w:ascii="宋体" w:hAnsi="宋体" w:cs="宋体"/>
                <w:sz w:val="24"/>
              </w:rPr>
            </w:pPr>
            <w:r>
              <w:rPr>
                <w:rFonts w:hint="eastAsia" w:ascii="宋体" w:hAnsi="宋体" w:cs="宋体"/>
                <w:sz w:val="24"/>
              </w:rPr>
              <w:t>3</w:t>
            </w:r>
          </w:p>
        </w:tc>
        <w:tc>
          <w:tcPr>
            <w:tcW w:w="2562" w:type="pct"/>
            <w:tcBorders>
              <w:top w:val="nil"/>
              <w:left w:val="nil"/>
              <w:bottom w:val="single" w:color="auto" w:sz="4" w:space="0"/>
              <w:right w:val="single" w:color="auto" w:sz="4" w:space="0"/>
            </w:tcBorders>
            <w:shd w:val="clear" w:color="auto" w:fill="auto"/>
            <w:vAlign w:val="center"/>
          </w:tcPr>
          <w:p w14:paraId="202575E3">
            <w:pPr>
              <w:spacing w:line="440" w:lineRule="exact"/>
              <w:rPr>
                <w:rFonts w:hint="eastAsia" w:ascii="宋体" w:hAnsi="宋体" w:cs="宋体"/>
                <w:sz w:val="24"/>
              </w:rPr>
            </w:pPr>
            <w:r>
              <w:rPr>
                <w:rFonts w:hint="eastAsia" w:ascii="宋体" w:hAnsi="宋体" w:cs="宋体"/>
                <w:sz w:val="24"/>
              </w:rPr>
              <w:t>面板AP</w:t>
            </w:r>
          </w:p>
        </w:tc>
        <w:tc>
          <w:tcPr>
            <w:tcW w:w="811" w:type="pct"/>
            <w:tcBorders>
              <w:top w:val="nil"/>
              <w:left w:val="nil"/>
              <w:bottom w:val="single" w:color="auto" w:sz="4" w:space="0"/>
              <w:right w:val="single" w:color="auto" w:sz="4" w:space="0"/>
            </w:tcBorders>
            <w:shd w:val="clear" w:color="auto" w:fill="auto"/>
            <w:vAlign w:val="center"/>
          </w:tcPr>
          <w:p w14:paraId="582843E1">
            <w:pPr>
              <w:spacing w:line="440" w:lineRule="exact"/>
              <w:rPr>
                <w:rFonts w:hint="eastAsia" w:ascii="宋体" w:hAnsi="宋体" w:cs="宋体"/>
                <w:sz w:val="24"/>
              </w:rPr>
            </w:pPr>
            <w:r>
              <w:rPr>
                <w:rFonts w:hint="eastAsia" w:ascii="宋体" w:hAnsi="宋体" w:cs="宋体"/>
                <w:sz w:val="24"/>
              </w:rPr>
              <w:t>个</w:t>
            </w:r>
          </w:p>
        </w:tc>
        <w:tc>
          <w:tcPr>
            <w:tcW w:w="814" w:type="pct"/>
            <w:tcBorders>
              <w:top w:val="nil"/>
              <w:left w:val="nil"/>
              <w:bottom w:val="single" w:color="auto" w:sz="4" w:space="0"/>
              <w:right w:val="single" w:color="auto" w:sz="4" w:space="0"/>
            </w:tcBorders>
            <w:shd w:val="clear" w:color="auto" w:fill="auto"/>
            <w:vAlign w:val="center"/>
          </w:tcPr>
          <w:p w14:paraId="1BC0F458">
            <w:pPr>
              <w:spacing w:line="440" w:lineRule="exact"/>
              <w:rPr>
                <w:rFonts w:hint="eastAsia" w:ascii="宋体" w:hAnsi="宋体" w:cs="宋体"/>
                <w:sz w:val="24"/>
              </w:rPr>
            </w:pPr>
            <w:r>
              <w:rPr>
                <w:rFonts w:hint="eastAsia" w:ascii="宋体" w:hAnsi="宋体" w:cs="宋体"/>
                <w:sz w:val="24"/>
              </w:rPr>
              <w:t>13</w:t>
            </w:r>
          </w:p>
        </w:tc>
      </w:tr>
      <w:tr w14:paraId="5F3FD6F2">
        <w:tblPrEx>
          <w:tblCellMar>
            <w:top w:w="0" w:type="dxa"/>
            <w:left w:w="108" w:type="dxa"/>
            <w:bottom w:w="0" w:type="dxa"/>
            <w:right w:w="108" w:type="dxa"/>
          </w:tblCellMar>
        </w:tblPrEx>
        <w:trPr>
          <w:trHeight w:val="420" w:hRule="atLeast"/>
        </w:trPr>
        <w:tc>
          <w:tcPr>
            <w:tcW w:w="811" w:type="pct"/>
            <w:tcBorders>
              <w:top w:val="nil"/>
              <w:left w:val="single" w:color="auto" w:sz="4" w:space="0"/>
              <w:bottom w:val="single" w:color="auto" w:sz="4" w:space="0"/>
              <w:right w:val="single" w:color="auto" w:sz="4" w:space="0"/>
            </w:tcBorders>
            <w:shd w:val="clear" w:color="auto" w:fill="auto"/>
            <w:vAlign w:val="center"/>
          </w:tcPr>
          <w:p w14:paraId="179B5DEA">
            <w:pPr>
              <w:spacing w:line="440" w:lineRule="exact"/>
              <w:rPr>
                <w:rFonts w:hint="eastAsia" w:ascii="宋体" w:hAnsi="宋体" w:cs="宋体"/>
                <w:sz w:val="24"/>
              </w:rPr>
            </w:pPr>
            <w:r>
              <w:rPr>
                <w:rFonts w:hint="eastAsia" w:ascii="宋体" w:hAnsi="宋体" w:cs="宋体"/>
                <w:sz w:val="24"/>
              </w:rPr>
              <w:t>4</w:t>
            </w:r>
          </w:p>
        </w:tc>
        <w:tc>
          <w:tcPr>
            <w:tcW w:w="2562" w:type="pct"/>
            <w:tcBorders>
              <w:top w:val="nil"/>
              <w:left w:val="nil"/>
              <w:bottom w:val="single" w:color="auto" w:sz="4" w:space="0"/>
              <w:right w:val="single" w:color="auto" w:sz="4" w:space="0"/>
            </w:tcBorders>
            <w:shd w:val="clear" w:color="auto" w:fill="auto"/>
            <w:vAlign w:val="center"/>
          </w:tcPr>
          <w:p w14:paraId="3E6E9653">
            <w:pPr>
              <w:spacing w:line="440" w:lineRule="exact"/>
              <w:rPr>
                <w:rFonts w:hint="eastAsia" w:ascii="宋体" w:hAnsi="宋体" w:cs="宋体"/>
                <w:sz w:val="24"/>
              </w:rPr>
            </w:pPr>
            <w:r>
              <w:rPr>
                <w:rFonts w:hint="eastAsia" w:ascii="宋体" w:hAnsi="宋体" w:cs="宋体"/>
                <w:sz w:val="24"/>
              </w:rPr>
              <w:t>高密AP</w:t>
            </w:r>
          </w:p>
        </w:tc>
        <w:tc>
          <w:tcPr>
            <w:tcW w:w="811" w:type="pct"/>
            <w:tcBorders>
              <w:top w:val="nil"/>
              <w:left w:val="nil"/>
              <w:bottom w:val="single" w:color="auto" w:sz="4" w:space="0"/>
              <w:right w:val="single" w:color="auto" w:sz="4" w:space="0"/>
            </w:tcBorders>
            <w:shd w:val="clear" w:color="auto" w:fill="auto"/>
            <w:vAlign w:val="center"/>
          </w:tcPr>
          <w:p w14:paraId="3389D076">
            <w:pPr>
              <w:spacing w:line="440" w:lineRule="exact"/>
              <w:rPr>
                <w:rFonts w:hint="eastAsia" w:ascii="宋体" w:hAnsi="宋体" w:cs="宋体"/>
                <w:sz w:val="24"/>
              </w:rPr>
            </w:pPr>
            <w:r>
              <w:rPr>
                <w:rFonts w:hint="eastAsia" w:ascii="宋体" w:hAnsi="宋体" w:cs="宋体"/>
                <w:sz w:val="24"/>
              </w:rPr>
              <w:t>个</w:t>
            </w:r>
          </w:p>
        </w:tc>
        <w:tc>
          <w:tcPr>
            <w:tcW w:w="814" w:type="pct"/>
            <w:tcBorders>
              <w:top w:val="nil"/>
              <w:left w:val="nil"/>
              <w:bottom w:val="single" w:color="auto" w:sz="4" w:space="0"/>
              <w:right w:val="single" w:color="auto" w:sz="4" w:space="0"/>
            </w:tcBorders>
            <w:shd w:val="clear" w:color="auto" w:fill="auto"/>
            <w:vAlign w:val="center"/>
          </w:tcPr>
          <w:p w14:paraId="490EFE55">
            <w:pPr>
              <w:spacing w:line="440" w:lineRule="exact"/>
              <w:rPr>
                <w:rFonts w:hint="eastAsia" w:ascii="宋体" w:hAnsi="宋体" w:cs="宋体"/>
                <w:sz w:val="24"/>
              </w:rPr>
            </w:pPr>
            <w:r>
              <w:rPr>
                <w:rFonts w:hint="eastAsia" w:ascii="宋体" w:hAnsi="宋体" w:cs="宋体"/>
                <w:sz w:val="24"/>
              </w:rPr>
              <w:t>2</w:t>
            </w:r>
          </w:p>
        </w:tc>
      </w:tr>
      <w:tr w14:paraId="67E04B8D">
        <w:tblPrEx>
          <w:tblCellMar>
            <w:top w:w="0" w:type="dxa"/>
            <w:left w:w="108" w:type="dxa"/>
            <w:bottom w:w="0" w:type="dxa"/>
            <w:right w:w="108" w:type="dxa"/>
          </w:tblCellMar>
        </w:tblPrEx>
        <w:trPr>
          <w:trHeight w:val="420" w:hRule="atLeast"/>
        </w:trPr>
        <w:tc>
          <w:tcPr>
            <w:tcW w:w="811" w:type="pct"/>
            <w:tcBorders>
              <w:top w:val="nil"/>
              <w:left w:val="single" w:color="auto" w:sz="4" w:space="0"/>
              <w:bottom w:val="single" w:color="auto" w:sz="4" w:space="0"/>
              <w:right w:val="single" w:color="auto" w:sz="4" w:space="0"/>
            </w:tcBorders>
            <w:shd w:val="clear" w:color="auto" w:fill="auto"/>
            <w:vAlign w:val="center"/>
          </w:tcPr>
          <w:p w14:paraId="2F25FA7A">
            <w:pPr>
              <w:spacing w:line="440" w:lineRule="exact"/>
              <w:rPr>
                <w:rFonts w:hint="eastAsia" w:ascii="宋体" w:hAnsi="宋体" w:cs="宋体"/>
                <w:sz w:val="24"/>
              </w:rPr>
            </w:pPr>
            <w:r>
              <w:rPr>
                <w:rFonts w:hint="eastAsia" w:ascii="宋体" w:hAnsi="宋体" w:cs="宋体"/>
                <w:sz w:val="24"/>
              </w:rPr>
              <w:t>5</w:t>
            </w:r>
          </w:p>
        </w:tc>
        <w:tc>
          <w:tcPr>
            <w:tcW w:w="2562" w:type="pct"/>
            <w:tcBorders>
              <w:top w:val="nil"/>
              <w:left w:val="nil"/>
              <w:bottom w:val="single" w:color="auto" w:sz="4" w:space="0"/>
              <w:right w:val="single" w:color="auto" w:sz="4" w:space="0"/>
            </w:tcBorders>
            <w:shd w:val="clear" w:color="auto" w:fill="auto"/>
            <w:vAlign w:val="center"/>
          </w:tcPr>
          <w:p w14:paraId="5F06D7C3">
            <w:pPr>
              <w:spacing w:line="440" w:lineRule="exact"/>
              <w:rPr>
                <w:rFonts w:hint="eastAsia" w:ascii="宋体" w:hAnsi="宋体" w:cs="宋体"/>
                <w:sz w:val="24"/>
              </w:rPr>
            </w:pPr>
            <w:r>
              <w:rPr>
                <w:rFonts w:hint="eastAsia" w:ascii="宋体" w:hAnsi="宋体" w:cs="宋体"/>
                <w:sz w:val="24"/>
              </w:rPr>
              <w:t>室外AP</w:t>
            </w:r>
          </w:p>
        </w:tc>
        <w:tc>
          <w:tcPr>
            <w:tcW w:w="811" w:type="pct"/>
            <w:tcBorders>
              <w:top w:val="nil"/>
              <w:left w:val="nil"/>
              <w:bottom w:val="single" w:color="auto" w:sz="4" w:space="0"/>
              <w:right w:val="single" w:color="auto" w:sz="4" w:space="0"/>
            </w:tcBorders>
            <w:shd w:val="clear" w:color="auto" w:fill="auto"/>
            <w:vAlign w:val="center"/>
          </w:tcPr>
          <w:p w14:paraId="24902B95">
            <w:pPr>
              <w:spacing w:line="440" w:lineRule="exact"/>
              <w:rPr>
                <w:rFonts w:hint="eastAsia" w:ascii="宋体" w:hAnsi="宋体" w:cs="宋体"/>
                <w:sz w:val="24"/>
              </w:rPr>
            </w:pPr>
            <w:r>
              <w:rPr>
                <w:rFonts w:hint="eastAsia" w:ascii="宋体" w:hAnsi="宋体" w:cs="宋体"/>
                <w:sz w:val="24"/>
              </w:rPr>
              <w:t>个</w:t>
            </w:r>
          </w:p>
        </w:tc>
        <w:tc>
          <w:tcPr>
            <w:tcW w:w="814" w:type="pct"/>
            <w:tcBorders>
              <w:top w:val="nil"/>
              <w:left w:val="nil"/>
              <w:bottom w:val="single" w:color="auto" w:sz="4" w:space="0"/>
              <w:right w:val="single" w:color="auto" w:sz="4" w:space="0"/>
            </w:tcBorders>
            <w:shd w:val="clear" w:color="auto" w:fill="auto"/>
            <w:vAlign w:val="center"/>
          </w:tcPr>
          <w:p w14:paraId="49E4C181">
            <w:pPr>
              <w:spacing w:line="440" w:lineRule="exact"/>
              <w:rPr>
                <w:rFonts w:hint="eastAsia" w:ascii="宋体" w:hAnsi="宋体" w:cs="宋体"/>
                <w:sz w:val="24"/>
              </w:rPr>
            </w:pPr>
            <w:r>
              <w:rPr>
                <w:rFonts w:hint="eastAsia" w:ascii="宋体" w:hAnsi="宋体" w:cs="宋体"/>
                <w:sz w:val="24"/>
              </w:rPr>
              <w:t>1</w:t>
            </w:r>
          </w:p>
        </w:tc>
      </w:tr>
      <w:tr w14:paraId="5725B4D5">
        <w:tblPrEx>
          <w:tblCellMar>
            <w:top w:w="0" w:type="dxa"/>
            <w:left w:w="108" w:type="dxa"/>
            <w:bottom w:w="0" w:type="dxa"/>
            <w:right w:w="108" w:type="dxa"/>
          </w:tblCellMar>
        </w:tblPrEx>
        <w:trPr>
          <w:trHeight w:val="420" w:hRule="atLeast"/>
        </w:trPr>
        <w:tc>
          <w:tcPr>
            <w:tcW w:w="811" w:type="pct"/>
            <w:tcBorders>
              <w:top w:val="nil"/>
              <w:left w:val="single" w:color="auto" w:sz="4" w:space="0"/>
              <w:bottom w:val="single" w:color="auto" w:sz="4" w:space="0"/>
              <w:right w:val="single" w:color="auto" w:sz="4" w:space="0"/>
            </w:tcBorders>
            <w:shd w:val="clear" w:color="auto" w:fill="auto"/>
            <w:vAlign w:val="center"/>
          </w:tcPr>
          <w:p w14:paraId="22BF4A53">
            <w:pPr>
              <w:spacing w:line="440" w:lineRule="exact"/>
              <w:rPr>
                <w:rFonts w:hint="eastAsia" w:ascii="宋体" w:hAnsi="宋体" w:cs="宋体"/>
                <w:sz w:val="24"/>
              </w:rPr>
            </w:pPr>
            <w:r>
              <w:rPr>
                <w:rFonts w:hint="eastAsia" w:ascii="宋体" w:hAnsi="宋体" w:cs="宋体"/>
                <w:sz w:val="24"/>
              </w:rPr>
              <w:t>6</w:t>
            </w:r>
          </w:p>
        </w:tc>
        <w:tc>
          <w:tcPr>
            <w:tcW w:w="2562" w:type="pct"/>
            <w:tcBorders>
              <w:top w:val="nil"/>
              <w:left w:val="nil"/>
              <w:bottom w:val="single" w:color="auto" w:sz="4" w:space="0"/>
              <w:right w:val="single" w:color="auto" w:sz="4" w:space="0"/>
            </w:tcBorders>
            <w:shd w:val="clear" w:color="auto" w:fill="auto"/>
            <w:vAlign w:val="center"/>
          </w:tcPr>
          <w:p w14:paraId="1F930D6C">
            <w:pPr>
              <w:spacing w:line="440" w:lineRule="exact"/>
              <w:rPr>
                <w:rFonts w:hint="eastAsia" w:ascii="宋体" w:hAnsi="宋体" w:cs="宋体"/>
                <w:sz w:val="24"/>
              </w:rPr>
            </w:pPr>
            <w:r>
              <w:rPr>
                <w:rFonts w:hint="eastAsia" w:ascii="宋体" w:hAnsi="宋体" w:cs="宋体"/>
                <w:sz w:val="24"/>
              </w:rPr>
              <w:t>RJ45头</w:t>
            </w:r>
          </w:p>
        </w:tc>
        <w:tc>
          <w:tcPr>
            <w:tcW w:w="811" w:type="pct"/>
            <w:tcBorders>
              <w:top w:val="nil"/>
              <w:left w:val="nil"/>
              <w:bottom w:val="single" w:color="auto" w:sz="4" w:space="0"/>
              <w:right w:val="single" w:color="auto" w:sz="4" w:space="0"/>
            </w:tcBorders>
            <w:shd w:val="clear" w:color="auto" w:fill="auto"/>
            <w:vAlign w:val="center"/>
          </w:tcPr>
          <w:p w14:paraId="6776B5B5">
            <w:pPr>
              <w:spacing w:line="440" w:lineRule="exact"/>
              <w:rPr>
                <w:rFonts w:hint="eastAsia" w:ascii="宋体" w:hAnsi="宋体" w:cs="宋体"/>
                <w:sz w:val="24"/>
              </w:rPr>
            </w:pPr>
            <w:r>
              <w:rPr>
                <w:rFonts w:hint="eastAsia" w:ascii="宋体" w:hAnsi="宋体" w:cs="宋体"/>
                <w:sz w:val="24"/>
              </w:rPr>
              <w:t>个</w:t>
            </w:r>
          </w:p>
        </w:tc>
        <w:tc>
          <w:tcPr>
            <w:tcW w:w="814" w:type="pct"/>
            <w:tcBorders>
              <w:top w:val="nil"/>
              <w:left w:val="nil"/>
              <w:bottom w:val="single" w:color="auto" w:sz="4" w:space="0"/>
              <w:right w:val="single" w:color="auto" w:sz="4" w:space="0"/>
            </w:tcBorders>
            <w:shd w:val="clear" w:color="auto" w:fill="auto"/>
            <w:vAlign w:val="center"/>
          </w:tcPr>
          <w:p w14:paraId="5025D9EA">
            <w:pPr>
              <w:spacing w:line="440" w:lineRule="exact"/>
              <w:rPr>
                <w:rFonts w:hint="eastAsia" w:ascii="宋体" w:hAnsi="宋体" w:cs="宋体"/>
                <w:sz w:val="24"/>
              </w:rPr>
            </w:pPr>
            <w:r>
              <w:rPr>
                <w:rFonts w:hint="eastAsia" w:ascii="宋体" w:hAnsi="宋体" w:cs="宋体"/>
                <w:sz w:val="24"/>
              </w:rPr>
              <w:t>200</w:t>
            </w:r>
          </w:p>
        </w:tc>
      </w:tr>
      <w:tr w14:paraId="2FF781A7">
        <w:trPr>
          <w:trHeight w:val="420" w:hRule="atLeast"/>
        </w:trPr>
        <w:tc>
          <w:tcPr>
            <w:tcW w:w="811" w:type="pct"/>
            <w:tcBorders>
              <w:top w:val="nil"/>
              <w:left w:val="single" w:color="auto" w:sz="4" w:space="0"/>
              <w:bottom w:val="single" w:color="auto" w:sz="4" w:space="0"/>
              <w:right w:val="single" w:color="auto" w:sz="4" w:space="0"/>
            </w:tcBorders>
            <w:shd w:val="clear" w:color="auto" w:fill="auto"/>
            <w:vAlign w:val="center"/>
          </w:tcPr>
          <w:p w14:paraId="5C972C83">
            <w:pPr>
              <w:spacing w:line="440" w:lineRule="exact"/>
              <w:rPr>
                <w:rFonts w:hint="eastAsia" w:ascii="宋体" w:hAnsi="宋体" w:cs="宋体"/>
                <w:sz w:val="24"/>
              </w:rPr>
            </w:pPr>
            <w:r>
              <w:rPr>
                <w:rFonts w:hint="eastAsia" w:ascii="宋体" w:hAnsi="宋体" w:cs="宋体"/>
                <w:sz w:val="24"/>
              </w:rPr>
              <w:t>7</w:t>
            </w:r>
          </w:p>
        </w:tc>
        <w:tc>
          <w:tcPr>
            <w:tcW w:w="2562" w:type="pct"/>
            <w:tcBorders>
              <w:top w:val="nil"/>
              <w:left w:val="nil"/>
              <w:bottom w:val="single" w:color="auto" w:sz="4" w:space="0"/>
              <w:right w:val="single" w:color="auto" w:sz="4" w:space="0"/>
            </w:tcBorders>
            <w:shd w:val="clear" w:color="auto" w:fill="auto"/>
            <w:vAlign w:val="center"/>
          </w:tcPr>
          <w:p w14:paraId="2E939554">
            <w:pPr>
              <w:spacing w:line="440" w:lineRule="exact"/>
              <w:rPr>
                <w:rFonts w:hint="eastAsia" w:ascii="宋体" w:hAnsi="宋体" w:cs="宋体"/>
                <w:sz w:val="24"/>
              </w:rPr>
            </w:pPr>
            <w:r>
              <w:rPr>
                <w:rFonts w:hint="eastAsia" w:ascii="宋体" w:hAnsi="宋体" w:cs="宋体"/>
                <w:sz w:val="24"/>
              </w:rPr>
              <w:t>24口配线架</w:t>
            </w:r>
          </w:p>
        </w:tc>
        <w:tc>
          <w:tcPr>
            <w:tcW w:w="811" w:type="pct"/>
            <w:tcBorders>
              <w:top w:val="nil"/>
              <w:left w:val="nil"/>
              <w:bottom w:val="single" w:color="auto" w:sz="4" w:space="0"/>
              <w:right w:val="single" w:color="auto" w:sz="4" w:space="0"/>
            </w:tcBorders>
            <w:shd w:val="clear" w:color="auto" w:fill="auto"/>
            <w:vAlign w:val="center"/>
          </w:tcPr>
          <w:p w14:paraId="6ED47507">
            <w:pPr>
              <w:spacing w:line="440" w:lineRule="exact"/>
              <w:rPr>
                <w:rFonts w:hint="eastAsia" w:ascii="宋体" w:hAnsi="宋体" w:cs="宋体"/>
                <w:sz w:val="24"/>
              </w:rPr>
            </w:pPr>
            <w:r>
              <w:rPr>
                <w:rFonts w:hint="eastAsia" w:ascii="宋体" w:hAnsi="宋体" w:cs="宋体"/>
                <w:sz w:val="24"/>
              </w:rPr>
              <w:t>个</w:t>
            </w:r>
          </w:p>
        </w:tc>
        <w:tc>
          <w:tcPr>
            <w:tcW w:w="814" w:type="pct"/>
            <w:tcBorders>
              <w:top w:val="nil"/>
              <w:left w:val="nil"/>
              <w:bottom w:val="single" w:color="auto" w:sz="4" w:space="0"/>
              <w:right w:val="single" w:color="auto" w:sz="4" w:space="0"/>
            </w:tcBorders>
            <w:shd w:val="clear" w:color="auto" w:fill="auto"/>
            <w:vAlign w:val="center"/>
          </w:tcPr>
          <w:p w14:paraId="679A929D">
            <w:pPr>
              <w:spacing w:line="440" w:lineRule="exact"/>
              <w:rPr>
                <w:rFonts w:hint="eastAsia" w:ascii="宋体" w:hAnsi="宋体" w:cs="宋体"/>
                <w:sz w:val="24"/>
              </w:rPr>
            </w:pPr>
            <w:r>
              <w:rPr>
                <w:rFonts w:hint="eastAsia" w:ascii="宋体" w:hAnsi="宋体" w:cs="宋体"/>
                <w:sz w:val="24"/>
              </w:rPr>
              <w:t>5</w:t>
            </w:r>
          </w:p>
        </w:tc>
      </w:tr>
      <w:tr w14:paraId="7595D9EF">
        <w:tblPrEx>
          <w:tblCellMar>
            <w:top w:w="0" w:type="dxa"/>
            <w:left w:w="108" w:type="dxa"/>
            <w:bottom w:w="0" w:type="dxa"/>
            <w:right w:w="108" w:type="dxa"/>
          </w:tblCellMar>
        </w:tblPrEx>
        <w:trPr>
          <w:trHeight w:val="420" w:hRule="atLeast"/>
        </w:trPr>
        <w:tc>
          <w:tcPr>
            <w:tcW w:w="811" w:type="pct"/>
            <w:tcBorders>
              <w:top w:val="nil"/>
              <w:left w:val="single" w:color="auto" w:sz="4" w:space="0"/>
              <w:bottom w:val="single" w:color="auto" w:sz="4" w:space="0"/>
              <w:right w:val="single" w:color="auto" w:sz="4" w:space="0"/>
            </w:tcBorders>
            <w:shd w:val="clear" w:color="auto" w:fill="auto"/>
            <w:vAlign w:val="center"/>
          </w:tcPr>
          <w:p w14:paraId="4535BDBB">
            <w:pPr>
              <w:spacing w:line="440" w:lineRule="exact"/>
              <w:rPr>
                <w:rFonts w:hint="eastAsia" w:ascii="宋体" w:hAnsi="宋体" w:cs="宋体"/>
                <w:sz w:val="24"/>
              </w:rPr>
            </w:pPr>
            <w:r>
              <w:rPr>
                <w:rFonts w:hint="eastAsia" w:ascii="宋体" w:hAnsi="宋体" w:cs="宋体"/>
                <w:sz w:val="24"/>
              </w:rPr>
              <w:t>8</w:t>
            </w:r>
          </w:p>
        </w:tc>
        <w:tc>
          <w:tcPr>
            <w:tcW w:w="2562" w:type="pct"/>
            <w:tcBorders>
              <w:top w:val="nil"/>
              <w:left w:val="nil"/>
              <w:bottom w:val="single" w:color="auto" w:sz="4" w:space="0"/>
              <w:right w:val="single" w:color="auto" w:sz="4" w:space="0"/>
            </w:tcBorders>
            <w:shd w:val="clear" w:color="auto" w:fill="auto"/>
            <w:vAlign w:val="center"/>
          </w:tcPr>
          <w:p w14:paraId="39BC9583">
            <w:pPr>
              <w:spacing w:line="440" w:lineRule="exact"/>
              <w:rPr>
                <w:rFonts w:hint="eastAsia" w:ascii="宋体" w:hAnsi="宋体" w:cs="宋体"/>
                <w:sz w:val="24"/>
              </w:rPr>
            </w:pPr>
            <w:r>
              <w:rPr>
                <w:rFonts w:hint="eastAsia" w:ascii="宋体" w:hAnsi="宋体" w:cs="宋体"/>
                <w:sz w:val="24"/>
              </w:rPr>
              <w:t>理线架</w:t>
            </w:r>
          </w:p>
        </w:tc>
        <w:tc>
          <w:tcPr>
            <w:tcW w:w="811" w:type="pct"/>
            <w:tcBorders>
              <w:top w:val="nil"/>
              <w:left w:val="nil"/>
              <w:bottom w:val="single" w:color="auto" w:sz="4" w:space="0"/>
              <w:right w:val="single" w:color="auto" w:sz="4" w:space="0"/>
            </w:tcBorders>
            <w:shd w:val="clear" w:color="auto" w:fill="auto"/>
            <w:vAlign w:val="center"/>
          </w:tcPr>
          <w:p w14:paraId="12C08F9F">
            <w:pPr>
              <w:spacing w:line="440" w:lineRule="exact"/>
              <w:rPr>
                <w:rFonts w:hint="eastAsia" w:ascii="宋体" w:hAnsi="宋体" w:cs="宋体"/>
                <w:sz w:val="24"/>
              </w:rPr>
            </w:pPr>
            <w:r>
              <w:rPr>
                <w:rFonts w:hint="eastAsia" w:ascii="宋体" w:hAnsi="宋体" w:cs="宋体"/>
                <w:sz w:val="24"/>
              </w:rPr>
              <w:t>个</w:t>
            </w:r>
          </w:p>
        </w:tc>
        <w:tc>
          <w:tcPr>
            <w:tcW w:w="814" w:type="pct"/>
            <w:tcBorders>
              <w:top w:val="nil"/>
              <w:left w:val="nil"/>
              <w:bottom w:val="single" w:color="auto" w:sz="4" w:space="0"/>
              <w:right w:val="single" w:color="auto" w:sz="4" w:space="0"/>
            </w:tcBorders>
            <w:shd w:val="clear" w:color="auto" w:fill="auto"/>
            <w:vAlign w:val="center"/>
          </w:tcPr>
          <w:p w14:paraId="00526FC0">
            <w:pPr>
              <w:spacing w:line="440" w:lineRule="exact"/>
              <w:rPr>
                <w:rFonts w:hint="eastAsia" w:ascii="宋体" w:hAnsi="宋体" w:cs="宋体"/>
                <w:sz w:val="24"/>
              </w:rPr>
            </w:pPr>
            <w:r>
              <w:rPr>
                <w:rFonts w:hint="eastAsia" w:ascii="宋体" w:hAnsi="宋体" w:cs="宋体"/>
                <w:sz w:val="24"/>
              </w:rPr>
              <w:t>10</w:t>
            </w:r>
          </w:p>
        </w:tc>
      </w:tr>
      <w:tr w14:paraId="0212E9B7">
        <w:tblPrEx>
          <w:tblCellMar>
            <w:top w:w="0" w:type="dxa"/>
            <w:left w:w="108" w:type="dxa"/>
            <w:bottom w:w="0" w:type="dxa"/>
            <w:right w:w="108" w:type="dxa"/>
          </w:tblCellMar>
        </w:tblPrEx>
        <w:trPr>
          <w:trHeight w:val="420" w:hRule="atLeast"/>
        </w:trPr>
        <w:tc>
          <w:tcPr>
            <w:tcW w:w="811" w:type="pct"/>
            <w:tcBorders>
              <w:top w:val="nil"/>
              <w:left w:val="single" w:color="auto" w:sz="4" w:space="0"/>
              <w:bottom w:val="single" w:color="auto" w:sz="4" w:space="0"/>
              <w:right w:val="single" w:color="auto" w:sz="4" w:space="0"/>
            </w:tcBorders>
            <w:shd w:val="clear" w:color="auto" w:fill="auto"/>
            <w:vAlign w:val="center"/>
          </w:tcPr>
          <w:p w14:paraId="10D6A715">
            <w:pPr>
              <w:spacing w:line="440" w:lineRule="exact"/>
              <w:rPr>
                <w:rFonts w:hint="eastAsia" w:ascii="宋体" w:hAnsi="宋体" w:cs="宋体"/>
                <w:sz w:val="24"/>
              </w:rPr>
            </w:pPr>
            <w:r>
              <w:rPr>
                <w:rFonts w:hint="eastAsia" w:ascii="宋体" w:hAnsi="宋体" w:cs="宋体"/>
                <w:sz w:val="24"/>
              </w:rPr>
              <w:t>9</w:t>
            </w:r>
          </w:p>
        </w:tc>
        <w:tc>
          <w:tcPr>
            <w:tcW w:w="2562" w:type="pct"/>
            <w:tcBorders>
              <w:top w:val="nil"/>
              <w:left w:val="nil"/>
              <w:bottom w:val="single" w:color="auto" w:sz="4" w:space="0"/>
              <w:right w:val="single" w:color="auto" w:sz="4" w:space="0"/>
            </w:tcBorders>
            <w:shd w:val="clear" w:color="auto" w:fill="auto"/>
            <w:vAlign w:val="center"/>
          </w:tcPr>
          <w:p w14:paraId="15D478DE">
            <w:pPr>
              <w:spacing w:line="440" w:lineRule="exact"/>
              <w:rPr>
                <w:rFonts w:hint="eastAsia" w:ascii="宋体" w:hAnsi="宋体" w:cs="宋体"/>
                <w:sz w:val="24"/>
              </w:rPr>
            </w:pPr>
            <w:r>
              <w:rPr>
                <w:rFonts w:hint="eastAsia" w:ascii="宋体" w:hAnsi="宋体" w:cs="宋体"/>
                <w:sz w:val="24"/>
              </w:rPr>
              <w:t>86明盒</w:t>
            </w:r>
          </w:p>
        </w:tc>
        <w:tc>
          <w:tcPr>
            <w:tcW w:w="811" w:type="pct"/>
            <w:tcBorders>
              <w:top w:val="nil"/>
              <w:left w:val="nil"/>
              <w:bottom w:val="single" w:color="auto" w:sz="4" w:space="0"/>
              <w:right w:val="single" w:color="auto" w:sz="4" w:space="0"/>
            </w:tcBorders>
            <w:shd w:val="clear" w:color="auto" w:fill="auto"/>
            <w:vAlign w:val="center"/>
          </w:tcPr>
          <w:p w14:paraId="132DA4E2">
            <w:pPr>
              <w:spacing w:line="440" w:lineRule="exact"/>
              <w:rPr>
                <w:rFonts w:hint="eastAsia" w:ascii="宋体" w:hAnsi="宋体" w:cs="宋体"/>
                <w:sz w:val="24"/>
              </w:rPr>
            </w:pPr>
            <w:r>
              <w:rPr>
                <w:rFonts w:hint="eastAsia" w:ascii="宋体" w:hAnsi="宋体" w:cs="宋体"/>
                <w:sz w:val="24"/>
              </w:rPr>
              <w:t>个</w:t>
            </w:r>
          </w:p>
        </w:tc>
        <w:tc>
          <w:tcPr>
            <w:tcW w:w="814" w:type="pct"/>
            <w:tcBorders>
              <w:top w:val="nil"/>
              <w:left w:val="nil"/>
              <w:bottom w:val="single" w:color="auto" w:sz="4" w:space="0"/>
              <w:right w:val="single" w:color="auto" w:sz="4" w:space="0"/>
            </w:tcBorders>
            <w:shd w:val="clear" w:color="auto" w:fill="auto"/>
            <w:vAlign w:val="center"/>
          </w:tcPr>
          <w:p w14:paraId="591B2979">
            <w:pPr>
              <w:spacing w:line="440" w:lineRule="exact"/>
              <w:rPr>
                <w:rFonts w:hint="eastAsia" w:ascii="宋体" w:hAnsi="宋体" w:cs="宋体"/>
                <w:sz w:val="24"/>
              </w:rPr>
            </w:pPr>
            <w:r>
              <w:rPr>
                <w:rFonts w:hint="eastAsia" w:ascii="宋体" w:hAnsi="宋体" w:cs="宋体"/>
                <w:sz w:val="24"/>
              </w:rPr>
              <w:t>15</w:t>
            </w:r>
          </w:p>
        </w:tc>
      </w:tr>
      <w:tr w14:paraId="228DF82B">
        <w:tblPrEx>
          <w:tblCellMar>
            <w:top w:w="0" w:type="dxa"/>
            <w:left w:w="108" w:type="dxa"/>
            <w:bottom w:w="0" w:type="dxa"/>
            <w:right w:w="108" w:type="dxa"/>
          </w:tblCellMar>
        </w:tblPrEx>
        <w:trPr>
          <w:trHeight w:val="420" w:hRule="atLeast"/>
        </w:trPr>
        <w:tc>
          <w:tcPr>
            <w:tcW w:w="811" w:type="pct"/>
            <w:tcBorders>
              <w:top w:val="nil"/>
              <w:left w:val="single" w:color="auto" w:sz="4" w:space="0"/>
              <w:bottom w:val="single" w:color="auto" w:sz="4" w:space="0"/>
              <w:right w:val="single" w:color="auto" w:sz="4" w:space="0"/>
            </w:tcBorders>
            <w:shd w:val="clear" w:color="auto" w:fill="auto"/>
            <w:vAlign w:val="center"/>
          </w:tcPr>
          <w:p w14:paraId="2A9CD465">
            <w:pPr>
              <w:spacing w:line="440" w:lineRule="exact"/>
              <w:rPr>
                <w:rFonts w:hint="eastAsia" w:ascii="宋体" w:hAnsi="宋体" w:cs="宋体"/>
                <w:sz w:val="24"/>
              </w:rPr>
            </w:pPr>
            <w:r>
              <w:rPr>
                <w:rFonts w:hint="eastAsia" w:ascii="宋体" w:hAnsi="宋体" w:cs="宋体"/>
                <w:sz w:val="24"/>
              </w:rPr>
              <w:t>10</w:t>
            </w:r>
          </w:p>
        </w:tc>
        <w:tc>
          <w:tcPr>
            <w:tcW w:w="2562" w:type="pct"/>
            <w:tcBorders>
              <w:top w:val="nil"/>
              <w:left w:val="nil"/>
              <w:bottom w:val="single" w:color="auto" w:sz="4" w:space="0"/>
              <w:right w:val="single" w:color="auto" w:sz="4" w:space="0"/>
            </w:tcBorders>
            <w:shd w:val="clear" w:color="auto" w:fill="auto"/>
            <w:vAlign w:val="center"/>
          </w:tcPr>
          <w:p w14:paraId="5D8CE209">
            <w:pPr>
              <w:spacing w:line="440" w:lineRule="exact"/>
              <w:rPr>
                <w:rFonts w:hint="eastAsia" w:ascii="宋体" w:hAnsi="宋体" w:cs="宋体"/>
                <w:sz w:val="24"/>
              </w:rPr>
            </w:pPr>
            <w:r>
              <w:rPr>
                <w:rFonts w:hint="eastAsia" w:ascii="宋体" w:hAnsi="宋体" w:cs="宋体"/>
                <w:sz w:val="24"/>
              </w:rPr>
              <w:t>PVC管子</w:t>
            </w:r>
          </w:p>
        </w:tc>
        <w:tc>
          <w:tcPr>
            <w:tcW w:w="811" w:type="pct"/>
            <w:tcBorders>
              <w:top w:val="nil"/>
              <w:left w:val="nil"/>
              <w:bottom w:val="single" w:color="auto" w:sz="4" w:space="0"/>
              <w:right w:val="single" w:color="auto" w:sz="4" w:space="0"/>
            </w:tcBorders>
            <w:shd w:val="clear" w:color="auto" w:fill="auto"/>
            <w:vAlign w:val="center"/>
          </w:tcPr>
          <w:p w14:paraId="00C85EB9">
            <w:pPr>
              <w:spacing w:line="440" w:lineRule="exact"/>
              <w:rPr>
                <w:rFonts w:hint="eastAsia" w:ascii="宋体" w:hAnsi="宋体" w:cs="宋体"/>
                <w:sz w:val="24"/>
              </w:rPr>
            </w:pPr>
            <w:r>
              <w:rPr>
                <w:rFonts w:hint="eastAsia" w:ascii="宋体" w:hAnsi="宋体" w:cs="宋体"/>
                <w:sz w:val="24"/>
              </w:rPr>
              <w:t>米</w:t>
            </w:r>
          </w:p>
        </w:tc>
        <w:tc>
          <w:tcPr>
            <w:tcW w:w="814" w:type="pct"/>
            <w:tcBorders>
              <w:top w:val="nil"/>
              <w:left w:val="nil"/>
              <w:bottom w:val="single" w:color="auto" w:sz="4" w:space="0"/>
              <w:right w:val="single" w:color="auto" w:sz="4" w:space="0"/>
            </w:tcBorders>
            <w:shd w:val="clear" w:color="auto" w:fill="auto"/>
            <w:vAlign w:val="center"/>
          </w:tcPr>
          <w:p w14:paraId="21E67E74">
            <w:pPr>
              <w:spacing w:line="440" w:lineRule="exact"/>
              <w:rPr>
                <w:rFonts w:hint="eastAsia" w:ascii="宋体" w:hAnsi="宋体" w:cs="宋体"/>
                <w:sz w:val="24"/>
              </w:rPr>
            </w:pPr>
            <w:r>
              <w:rPr>
                <w:rFonts w:hint="eastAsia" w:ascii="宋体" w:hAnsi="宋体" w:cs="宋体"/>
                <w:sz w:val="24"/>
              </w:rPr>
              <w:t>650</w:t>
            </w:r>
          </w:p>
        </w:tc>
      </w:tr>
      <w:tr w14:paraId="6DDBCFD3">
        <w:tblPrEx>
          <w:tblCellMar>
            <w:top w:w="0" w:type="dxa"/>
            <w:left w:w="108" w:type="dxa"/>
            <w:bottom w:w="0" w:type="dxa"/>
            <w:right w:w="108" w:type="dxa"/>
          </w:tblCellMar>
        </w:tblPrEx>
        <w:trPr>
          <w:trHeight w:val="420" w:hRule="atLeast"/>
        </w:trPr>
        <w:tc>
          <w:tcPr>
            <w:tcW w:w="811" w:type="pct"/>
            <w:tcBorders>
              <w:top w:val="nil"/>
              <w:left w:val="single" w:color="auto" w:sz="4" w:space="0"/>
              <w:bottom w:val="single" w:color="auto" w:sz="4" w:space="0"/>
              <w:right w:val="single" w:color="auto" w:sz="4" w:space="0"/>
            </w:tcBorders>
            <w:shd w:val="clear" w:color="auto" w:fill="auto"/>
            <w:vAlign w:val="center"/>
          </w:tcPr>
          <w:p w14:paraId="3B76484D">
            <w:pPr>
              <w:spacing w:line="440" w:lineRule="exact"/>
              <w:rPr>
                <w:rFonts w:hint="eastAsia" w:ascii="宋体" w:hAnsi="宋体" w:cs="宋体"/>
                <w:sz w:val="24"/>
              </w:rPr>
            </w:pPr>
            <w:r>
              <w:rPr>
                <w:rFonts w:hint="eastAsia" w:ascii="宋体" w:hAnsi="宋体" w:cs="宋体"/>
                <w:sz w:val="24"/>
              </w:rPr>
              <w:t>11</w:t>
            </w:r>
          </w:p>
        </w:tc>
        <w:tc>
          <w:tcPr>
            <w:tcW w:w="2562" w:type="pct"/>
            <w:tcBorders>
              <w:top w:val="nil"/>
              <w:left w:val="nil"/>
              <w:bottom w:val="single" w:color="auto" w:sz="4" w:space="0"/>
              <w:right w:val="single" w:color="auto" w:sz="4" w:space="0"/>
            </w:tcBorders>
            <w:shd w:val="clear" w:color="auto" w:fill="auto"/>
            <w:vAlign w:val="center"/>
          </w:tcPr>
          <w:p w14:paraId="43C0766B">
            <w:pPr>
              <w:spacing w:line="440" w:lineRule="exact"/>
              <w:rPr>
                <w:rFonts w:hint="eastAsia" w:ascii="宋体" w:hAnsi="宋体" w:cs="宋体"/>
                <w:sz w:val="24"/>
              </w:rPr>
            </w:pPr>
            <w:r>
              <w:rPr>
                <w:rFonts w:hint="eastAsia" w:ascii="宋体" w:hAnsi="宋体" w:cs="宋体"/>
                <w:sz w:val="24"/>
              </w:rPr>
              <w:t>24口POE交换机</w:t>
            </w:r>
          </w:p>
        </w:tc>
        <w:tc>
          <w:tcPr>
            <w:tcW w:w="811" w:type="pct"/>
            <w:tcBorders>
              <w:top w:val="nil"/>
              <w:left w:val="single" w:color="auto" w:sz="4" w:space="0"/>
              <w:bottom w:val="single" w:color="auto" w:sz="4" w:space="0"/>
              <w:right w:val="single" w:color="auto" w:sz="4" w:space="0"/>
            </w:tcBorders>
            <w:shd w:val="clear" w:color="auto" w:fill="auto"/>
            <w:vAlign w:val="center"/>
          </w:tcPr>
          <w:p w14:paraId="498BD11F">
            <w:pPr>
              <w:spacing w:line="440" w:lineRule="exact"/>
              <w:rPr>
                <w:rFonts w:hint="eastAsia" w:ascii="宋体" w:hAnsi="宋体" w:cs="宋体"/>
                <w:sz w:val="24"/>
              </w:rPr>
            </w:pPr>
            <w:r>
              <w:rPr>
                <w:rFonts w:hint="eastAsia" w:ascii="宋体" w:hAnsi="宋体" w:cs="宋体"/>
                <w:sz w:val="24"/>
              </w:rPr>
              <w:t>台</w:t>
            </w:r>
          </w:p>
        </w:tc>
        <w:tc>
          <w:tcPr>
            <w:tcW w:w="814" w:type="pct"/>
            <w:tcBorders>
              <w:top w:val="nil"/>
              <w:left w:val="nil"/>
              <w:bottom w:val="single" w:color="auto" w:sz="4" w:space="0"/>
              <w:right w:val="single" w:color="auto" w:sz="4" w:space="0"/>
            </w:tcBorders>
            <w:shd w:val="clear" w:color="auto" w:fill="auto"/>
            <w:vAlign w:val="center"/>
          </w:tcPr>
          <w:p w14:paraId="13E25B78">
            <w:pPr>
              <w:spacing w:line="440" w:lineRule="exact"/>
              <w:rPr>
                <w:rFonts w:hint="eastAsia" w:ascii="宋体" w:hAnsi="宋体" w:cs="宋体"/>
                <w:sz w:val="24"/>
              </w:rPr>
            </w:pPr>
            <w:r>
              <w:rPr>
                <w:rFonts w:hint="eastAsia" w:ascii="宋体" w:hAnsi="宋体" w:cs="宋体"/>
                <w:sz w:val="24"/>
              </w:rPr>
              <w:t>5</w:t>
            </w:r>
          </w:p>
        </w:tc>
      </w:tr>
      <w:tr w14:paraId="3D9464B3">
        <w:tblPrEx>
          <w:tblCellMar>
            <w:top w:w="0" w:type="dxa"/>
            <w:left w:w="108" w:type="dxa"/>
            <w:bottom w:w="0" w:type="dxa"/>
            <w:right w:w="108" w:type="dxa"/>
          </w:tblCellMar>
        </w:tblPrEx>
        <w:trPr>
          <w:trHeight w:val="420" w:hRule="atLeast"/>
        </w:trPr>
        <w:tc>
          <w:tcPr>
            <w:tcW w:w="811" w:type="pct"/>
            <w:tcBorders>
              <w:top w:val="nil"/>
              <w:left w:val="single" w:color="auto" w:sz="4" w:space="0"/>
              <w:bottom w:val="single" w:color="auto" w:sz="4" w:space="0"/>
              <w:right w:val="single" w:color="auto" w:sz="4" w:space="0"/>
            </w:tcBorders>
            <w:shd w:val="clear" w:color="auto" w:fill="auto"/>
            <w:vAlign w:val="center"/>
          </w:tcPr>
          <w:p w14:paraId="24C0CB90">
            <w:pPr>
              <w:spacing w:line="440" w:lineRule="exact"/>
              <w:rPr>
                <w:rFonts w:hint="eastAsia" w:ascii="宋体" w:hAnsi="宋体" w:cs="宋体"/>
                <w:sz w:val="24"/>
              </w:rPr>
            </w:pPr>
            <w:r>
              <w:rPr>
                <w:rFonts w:hint="eastAsia" w:ascii="宋体" w:hAnsi="宋体" w:cs="宋体"/>
                <w:sz w:val="24"/>
              </w:rPr>
              <w:t>12</w:t>
            </w:r>
          </w:p>
        </w:tc>
        <w:tc>
          <w:tcPr>
            <w:tcW w:w="2562" w:type="pct"/>
            <w:tcBorders>
              <w:top w:val="nil"/>
              <w:left w:val="nil"/>
              <w:bottom w:val="single" w:color="auto" w:sz="4" w:space="0"/>
              <w:right w:val="single" w:color="auto" w:sz="4" w:space="0"/>
            </w:tcBorders>
            <w:shd w:val="clear" w:color="auto" w:fill="auto"/>
            <w:vAlign w:val="center"/>
          </w:tcPr>
          <w:p w14:paraId="134E1B2C">
            <w:pPr>
              <w:spacing w:line="440" w:lineRule="exact"/>
              <w:rPr>
                <w:rFonts w:hint="eastAsia" w:ascii="宋体" w:hAnsi="宋体" w:cs="宋体"/>
                <w:sz w:val="24"/>
              </w:rPr>
            </w:pPr>
            <w:r>
              <w:rPr>
                <w:rFonts w:hint="eastAsia" w:ascii="宋体" w:hAnsi="宋体" w:cs="宋体"/>
                <w:sz w:val="24"/>
              </w:rPr>
              <w:t>万兆光模块</w:t>
            </w:r>
          </w:p>
        </w:tc>
        <w:tc>
          <w:tcPr>
            <w:tcW w:w="811" w:type="pct"/>
            <w:tcBorders>
              <w:top w:val="nil"/>
              <w:left w:val="nil"/>
              <w:bottom w:val="single" w:color="auto" w:sz="4" w:space="0"/>
              <w:right w:val="single" w:color="auto" w:sz="4" w:space="0"/>
            </w:tcBorders>
            <w:shd w:val="clear" w:color="auto" w:fill="auto"/>
            <w:vAlign w:val="center"/>
          </w:tcPr>
          <w:p w14:paraId="367521E1">
            <w:pPr>
              <w:spacing w:line="440" w:lineRule="exact"/>
              <w:rPr>
                <w:rFonts w:hint="eastAsia" w:ascii="宋体" w:hAnsi="宋体" w:cs="宋体"/>
                <w:sz w:val="24"/>
              </w:rPr>
            </w:pPr>
            <w:r>
              <w:rPr>
                <w:rFonts w:hint="eastAsia" w:ascii="宋体" w:hAnsi="宋体" w:cs="宋体"/>
                <w:sz w:val="24"/>
              </w:rPr>
              <w:t>个</w:t>
            </w:r>
          </w:p>
        </w:tc>
        <w:tc>
          <w:tcPr>
            <w:tcW w:w="814" w:type="pct"/>
            <w:tcBorders>
              <w:top w:val="nil"/>
              <w:left w:val="nil"/>
              <w:bottom w:val="single" w:color="auto" w:sz="4" w:space="0"/>
              <w:right w:val="single" w:color="auto" w:sz="4" w:space="0"/>
            </w:tcBorders>
            <w:shd w:val="clear" w:color="auto" w:fill="auto"/>
            <w:vAlign w:val="center"/>
          </w:tcPr>
          <w:p w14:paraId="46A185BC">
            <w:pPr>
              <w:spacing w:line="440" w:lineRule="exact"/>
              <w:rPr>
                <w:rFonts w:hint="eastAsia" w:ascii="宋体" w:hAnsi="宋体" w:cs="宋体"/>
                <w:sz w:val="24"/>
              </w:rPr>
            </w:pPr>
            <w:r>
              <w:rPr>
                <w:rFonts w:hint="eastAsia" w:ascii="宋体" w:hAnsi="宋体" w:cs="宋体"/>
                <w:sz w:val="24"/>
              </w:rPr>
              <w:t>10</w:t>
            </w:r>
          </w:p>
        </w:tc>
      </w:tr>
      <w:tr w14:paraId="1E7D6EB0">
        <w:tblPrEx>
          <w:tblCellMar>
            <w:top w:w="0" w:type="dxa"/>
            <w:left w:w="108" w:type="dxa"/>
            <w:bottom w:w="0" w:type="dxa"/>
            <w:right w:w="108" w:type="dxa"/>
          </w:tblCellMar>
        </w:tblPrEx>
        <w:trPr>
          <w:trHeight w:val="420" w:hRule="atLeast"/>
        </w:trPr>
        <w:tc>
          <w:tcPr>
            <w:tcW w:w="811" w:type="pct"/>
            <w:tcBorders>
              <w:top w:val="nil"/>
              <w:left w:val="single" w:color="auto" w:sz="4" w:space="0"/>
              <w:bottom w:val="single" w:color="auto" w:sz="4" w:space="0"/>
              <w:right w:val="single" w:color="auto" w:sz="4" w:space="0"/>
            </w:tcBorders>
            <w:shd w:val="clear" w:color="auto" w:fill="auto"/>
            <w:vAlign w:val="center"/>
          </w:tcPr>
          <w:p w14:paraId="00E7F3FC">
            <w:pPr>
              <w:spacing w:line="440" w:lineRule="exact"/>
              <w:rPr>
                <w:rFonts w:hint="eastAsia" w:ascii="宋体" w:hAnsi="宋体" w:cs="宋体"/>
                <w:sz w:val="24"/>
              </w:rPr>
            </w:pPr>
            <w:r>
              <w:rPr>
                <w:rFonts w:hint="eastAsia" w:ascii="宋体" w:hAnsi="宋体" w:cs="宋体"/>
                <w:sz w:val="24"/>
              </w:rPr>
              <w:t>13</w:t>
            </w:r>
          </w:p>
        </w:tc>
        <w:tc>
          <w:tcPr>
            <w:tcW w:w="2562" w:type="pct"/>
            <w:tcBorders>
              <w:top w:val="nil"/>
              <w:left w:val="nil"/>
              <w:bottom w:val="single" w:color="auto" w:sz="4" w:space="0"/>
              <w:right w:val="single" w:color="auto" w:sz="4" w:space="0"/>
            </w:tcBorders>
            <w:shd w:val="clear" w:color="auto" w:fill="auto"/>
            <w:vAlign w:val="center"/>
          </w:tcPr>
          <w:p w14:paraId="5D87AC90">
            <w:pPr>
              <w:spacing w:line="440" w:lineRule="exact"/>
              <w:rPr>
                <w:rFonts w:hint="eastAsia" w:ascii="宋体" w:hAnsi="宋体" w:cs="宋体"/>
                <w:sz w:val="24"/>
              </w:rPr>
            </w:pPr>
            <w:r>
              <w:rPr>
                <w:rFonts w:hint="eastAsia" w:ascii="宋体" w:hAnsi="宋体" w:cs="宋体"/>
                <w:sz w:val="24"/>
              </w:rPr>
              <w:t>1米光纤跳线</w:t>
            </w:r>
          </w:p>
        </w:tc>
        <w:tc>
          <w:tcPr>
            <w:tcW w:w="811" w:type="pct"/>
            <w:tcBorders>
              <w:top w:val="nil"/>
              <w:left w:val="nil"/>
              <w:bottom w:val="single" w:color="auto" w:sz="4" w:space="0"/>
              <w:right w:val="single" w:color="auto" w:sz="4" w:space="0"/>
            </w:tcBorders>
            <w:shd w:val="clear" w:color="auto" w:fill="auto"/>
            <w:vAlign w:val="center"/>
          </w:tcPr>
          <w:p w14:paraId="38F3FBFD">
            <w:pPr>
              <w:spacing w:line="440" w:lineRule="exact"/>
              <w:rPr>
                <w:rFonts w:hint="eastAsia" w:ascii="宋体" w:hAnsi="宋体" w:cs="宋体"/>
                <w:sz w:val="24"/>
              </w:rPr>
            </w:pPr>
            <w:r>
              <w:rPr>
                <w:rFonts w:hint="eastAsia" w:ascii="宋体" w:hAnsi="宋体" w:cs="宋体"/>
                <w:sz w:val="24"/>
              </w:rPr>
              <w:t>对</w:t>
            </w:r>
          </w:p>
        </w:tc>
        <w:tc>
          <w:tcPr>
            <w:tcW w:w="814" w:type="pct"/>
            <w:tcBorders>
              <w:top w:val="nil"/>
              <w:left w:val="nil"/>
              <w:bottom w:val="single" w:color="auto" w:sz="4" w:space="0"/>
              <w:right w:val="single" w:color="auto" w:sz="4" w:space="0"/>
            </w:tcBorders>
            <w:shd w:val="clear" w:color="auto" w:fill="auto"/>
            <w:vAlign w:val="center"/>
          </w:tcPr>
          <w:p w14:paraId="0316D887">
            <w:pPr>
              <w:spacing w:line="440" w:lineRule="exact"/>
              <w:rPr>
                <w:rFonts w:hint="eastAsia" w:ascii="宋体" w:hAnsi="宋体" w:cs="宋体"/>
                <w:sz w:val="24"/>
              </w:rPr>
            </w:pPr>
            <w:r>
              <w:rPr>
                <w:rFonts w:hint="eastAsia" w:ascii="宋体" w:hAnsi="宋体" w:cs="宋体"/>
                <w:sz w:val="24"/>
              </w:rPr>
              <w:t>20</w:t>
            </w:r>
          </w:p>
        </w:tc>
      </w:tr>
      <w:tr w14:paraId="6A32352F">
        <w:tblPrEx>
          <w:tblCellMar>
            <w:top w:w="0" w:type="dxa"/>
            <w:left w:w="108" w:type="dxa"/>
            <w:bottom w:w="0" w:type="dxa"/>
            <w:right w:w="108" w:type="dxa"/>
          </w:tblCellMar>
        </w:tblPrEx>
        <w:trPr>
          <w:trHeight w:val="420" w:hRule="atLeast"/>
        </w:trPr>
        <w:tc>
          <w:tcPr>
            <w:tcW w:w="811" w:type="pct"/>
            <w:tcBorders>
              <w:top w:val="nil"/>
              <w:left w:val="single" w:color="auto" w:sz="4" w:space="0"/>
              <w:bottom w:val="single" w:color="auto" w:sz="4" w:space="0"/>
              <w:right w:val="single" w:color="auto" w:sz="4" w:space="0"/>
            </w:tcBorders>
            <w:shd w:val="clear" w:color="auto" w:fill="auto"/>
            <w:vAlign w:val="center"/>
          </w:tcPr>
          <w:p w14:paraId="4D0C1FE5">
            <w:pPr>
              <w:spacing w:line="440" w:lineRule="exact"/>
              <w:rPr>
                <w:rFonts w:hint="eastAsia" w:ascii="宋体" w:hAnsi="宋体" w:cs="宋体"/>
                <w:sz w:val="24"/>
              </w:rPr>
            </w:pPr>
            <w:r>
              <w:rPr>
                <w:rFonts w:hint="eastAsia" w:ascii="宋体" w:hAnsi="宋体" w:cs="宋体"/>
                <w:sz w:val="24"/>
              </w:rPr>
              <w:t>14</w:t>
            </w:r>
          </w:p>
        </w:tc>
        <w:tc>
          <w:tcPr>
            <w:tcW w:w="2562" w:type="pct"/>
            <w:tcBorders>
              <w:top w:val="nil"/>
              <w:left w:val="nil"/>
              <w:bottom w:val="single" w:color="auto" w:sz="4" w:space="0"/>
              <w:right w:val="single" w:color="auto" w:sz="4" w:space="0"/>
            </w:tcBorders>
            <w:shd w:val="clear" w:color="auto" w:fill="auto"/>
            <w:vAlign w:val="center"/>
          </w:tcPr>
          <w:p w14:paraId="65306962">
            <w:pPr>
              <w:spacing w:line="440" w:lineRule="exact"/>
              <w:rPr>
                <w:rFonts w:hint="eastAsia" w:ascii="宋体" w:hAnsi="宋体" w:cs="宋体"/>
                <w:sz w:val="24"/>
              </w:rPr>
            </w:pPr>
            <w:r>
              <w:rPr>
                <w:rFonts w:hint="eastAsia" w:ascii="宋体" w:hAnsi="宋体" w:cs="宋体"/>
                <w:sz w:val="24"/>
              </w:rPr>
              <w:t>网络跳线</w:t>
            </w:r>
          </w:p>
        </w:tc>
        <w:tc>
          <w:tcPr>
            <w:tcW w:w="811" w:type="pct"/>
            <w:tcBorders>
              <w:top w:val="nil"/>
              <w:left w:val="nil"/>
              <w:bottom w:val="single" w:color="auto" w:sz="4" w:space="0"/>
              <w:right w:val="single" w:color="auto" w:sz="4" w:space="0"/>
            </w:tcBorders>
            <w:shd w:val="clear" w:color="auto" w:fill="auto"/>
            <w:vAlign w:val="center"/>
          </w:tcPr>
          <w:p w14:paraId="0D47C29A">
            <w:pPr>
              <w:spacing w:line="440" w:lineRule="exact"/>
              <w:rPr>
                <w:rFonts w:hint="eastAsia" w:ascii="宋体" w:hAnsi="宋体" w:cs="宋体"/>
                <w:sz w:val="24"/>
              </w:rPr>
            </w:pPr>
            <w:r>
              <w:rPr>
                <w:rFonts w:hint="eastAsia" w:ascii="宋体" w:hAnsi="宋体" w:cs="宋体"/>
                <w:sz w:val="24"/>
              </w:rPr>
              <w:t>根</w:t>
            </w:r>
          </w:p>
        </w:tc>
        <w:tc>
          <w:tcPr>
            <w:tcW w:w="814" w:type="pct"/>
            <w:tcBorders>
              <w:top w:val="nil"/>
              <w:left w:val="nil"/>
              <w:bottom w:val="single" w:color="auto" w:sz="4" w:space="0"/>
              <w:right w:val="single" w:color="auto" w:sz="4" w:space="0"/>
            </w:tcBorders>
            <w:shd w:val="clear" w:color="auto" w:fill="auto"/>
            <w:vAlign w:val="center"/>
          </w:tcPr>
          <w:p w14:paraId="150133F0">
            <w:pPr>
              <w:spacing w:line="440" w:lineRule="exact"/>
              <w:rPr>
                <w:rFonts w:hint="eastAsia" w:ascii="宋体" w:hAnsi="宋体" w:cs="宋体"/>
                <w:sz w:val="24"/>
              </w:rPr>
            </w:pPr>
            <w:r>
              <w:rPr>
                <w:rFonts w:hint="eastAsia" w:ascii="宋体" w:hAnsi="宋体" w:cs="宋体"/>
                <w:sz w:val="24"/>
              </w:rPr>
              <w:t>79</w:t>
            </w:r>
          </w:p>
        </w:tc>
      </w:tr>
      <w:tr w14:paraId="409F0FFE">
        <w:tblPrEx>
          <w:tblCellMar>
            <w:top w:w="0" w:type="dxa"/>
            <w:left w:w="108" w:type="dxa"/>
            <w:bottom w:w="0" w:type="dxa"/>
            <w:right w:w="108" w:type="dxa"/>
          </w:tblCellMar>
        </w:tblPrEx>
        <w:trPr>
          <w:trHeight w:val="420" w:hRule="atLeast"/>
        </w:trPr>
        <w:tc>
          <w:tcPr>
            <w:tcW w:w="811" w:type="pct"/>
            <w:tcBorders>
              <w:top w:val="nil"/>
              <w:left w:val="single" w:color="auto" w:sz="4" w:space="0"/>
              <w:bottom w:val="single" w:color="auto" w:sz="4" w:space="0"/>
              <w:right w:val="single" w:color="auto" w:sz="4" w:space="0"/>
            </w:tcBorders>
            <w:shd w:val="clear" w:color="auto" w:fill="auto"/>
            <w:vAlign w:val="center"/>
          </w:tcPr>
          <w:p w14:paraId="232F325A">
            <w:pPr>
              <w:spacing w:line="440" w:lineRule="exact"/>
              <w:rPr>
                <w:rFonts w:hint="eastAsia" w:ascii="宋体" w:hAnsi="宋体" w:cs="宋体"/>
                <w:sz w:val="24"/>
              </w:rPr>
            </w:pPr>
            <w:r>
              <w:rPr>
                <w:rFonts w:hint="eastAsia" w:ascii="宋体" w:hAnsi="宋体" w:cs="宋体"/>
                <w:sz w:val="24"/>
              </w:rPr>
              <w:t>15</w:t>
            </w:r>
          </w:p>
        </w:tc>
        <w:tc>
          <w:tcPr>
            <w:tcW w:w="2562" w:type="pct"/>
            <w:tcBorders>
              <w:top w:val="nil"/>
              <w:left w:val="nil"/>
              <w:bottom w:val="single" w:color="auto" w:sz="4" w:space="0"/>
              <w:right w:val="single" w:color="auto" w:sz="4" w:space="0"/>
            </w:tcBorders>
            <w:shd w:val="clear" w:color="auto" w:fill="auto"/>
            <w:vAlign w:val="center"/>
          </w:tcPr>
          <w:p w14:paraId="64AB7E36">
            <w:pPr>
              <w:spacing w:line="440" w:lineRule="exact"/>
              <w:rPr>
                <w:rFonts w:hint="eastAsia" w:ascii="宋体" w:hAnsi="宋体" w:cs="宋体"/>
                <w:sz w:val="24"/>
              </w:rPr>
            </w:pPr>
            <w:r>
              <w:rPr>
                <w:rFonts w:hint="eastAsia" w:ascii="宋体" w:hAnsi="宋体" w:cs="宋体"/>
                <w:sz w:val="24"/>
              </w:rPr>
              <w:t>安装附件</w:t>
            </w:r>
          </w:p>
        </w:tc>
        <w:tc>
          <w:tcPr>
            <w:tcW w:w="811" w:type="pct"/>
            <w:tcBorders>
              <w:top w:val="nil"/>
              <w:left w:val="nil"/>
              <w:bottom w:val="single" w:color="auto" w:sz="4" w:space="0"/>
              <w:right w:val="single" w:color="auto" w:sz="4" w:space="0"/>
            </w:tcBorders>
            <w:shd w:val="clear" w:color="auto" w:fill="auto"/>
            <w:vAlign w:val="center"/>
          </w:tcPr>
          <w:p w14:paraId="2215BD74">
            <w:pPr>
              <w:spacing w:line="440" w:lineRule="exact"/>
              <w:rPr>
                <w:rFonts w:hint="eastAsia" w:ascii="宋体" w:hAnsi="宋体" w:cs="宋体"/>
                <w:sz w:val="24"/>
              </w:rPr>
            </w:pPr>
            <w:r>
              <w:rPr>
                <w:rFonts w:hint="eastAsia" w:ascii="宋体" w:hAnsi="宋体" w:cs="宋体"/>
                <w:sz w:val="24"/>
              </w:rPr>
              <w:t>批</w:t>
            </w:r>
          </w:p>
        </w:tc>
        <w:tc>
          <w:tcPr>
            <w:tcW w:w="814" w:type="pct"/>
            <w:tcBorders>
              <w:top w:val="nil"/>
              <w:left w:val="nil"/>
              <w:bottom w:val="single" w:color="auto" w:sz="4" w:space="0"/>
              <w:right w:val="single" w:color="auto" w:sz="4" w:space="0"/>
            </w:tcBorders>
            <w:shd w:val="clear" w:color="auto" w:fill="auto"/>
            <w:vAlign w:val="center"/>
          </w:tcPr>
          <w:p w14:paraId="3711CAD5">
            <w:pPr>
              <w:spacing w:line="440" w:lineRule="exact"/>
              <w:rPr>
                <w:rFonts w:hint="eastAsia" w:ascii="宋体" w:hAnsi="宋体" w:cs="宋体"/>
                <w:sz w:val="24"/>
              </w:rPr>
            </w:pPr>
            <w:r>
              <w:rPr>
                <w:rFonts w:hint="eastAsia" w:ascii="宋体" w:hAnsi="宋体" w:cs="宋体"/>
                <w:sz w:val="24"/>
              </w:rPr>
              <w:t>1</w:t>
            </w:r>
          </w:p>
        </w:tc>
      </w:tr>
    </w:tbl>
    <w:p w14:paraId="3135491C">
      <w:pPr>
        <w:spacing w:line="440" w:lineRule="exact"/>
        <w:rPr>
          <w:rFonts w:hint="eastAsia" w:ascii="宋体" w:hAnsi="宋体" w:cs="宋体"/>
          <w:sz w:val="24"/>
        </w:rPr>
      </w:pPr>
      <w:r>
        <w:rPr>
          <w:rFonts w:hint="eastAsia" w:ascii="宋体" w:hAnsi="宋体" w:cs="宋体"/>
          <w:sz w:val="24"/>
        </w:rPr>
        <w:t>（八）安文小学设备清单</w:t>
      </w:r>
    </w:p>
    <w:tbl>
      <w:tblPr>
        <w:tblStyle w:val="52"/>
        <w:tblW w:w="5000" w:type="pct"/>
        <w:tblInd w:w="0" w:type="dxa"/>
        <w:tblLayout w:type="autofit"/>
        <w:tblCellMar>
          <w:top w:w="0" w:type="dxa"/>
          <w:left w:w="108" w:type="dxa"/>
          <w:bottom w:w="0" w:type="dxa"/>
          <w:right w:w="108" w:type="dxa"/>
        </w:tblCellMar>
      </w:tblPr>
      <w:tblGrid>
        <w:gridCol w:w="1569"/>
        <w:gridCol w:w="4863"/>
        <w:gridCol w:w="1569"/>
        <w:gridCol w:w="1575"/>
      </w:tblGrid>
      <w:tr w14:paraId="4032ACD5">
        <w:tblPrEx>
          <w:tblCellMar>
            <w:top w:w="0" w:type="dxa"/>
            <w:left w:w="108" w:type="dxa"/>
            <w:bottom w:w="0" w:type="dxa"/>
            <w:right w:w="108" w:type="dxa"/>
          </w:tblCellMar>
        </w:tblPrEx>
        <w:trPr>
          <w:trHeight w:val="499" w:hRule="atLeast"/>
        </w:trPr>
        <w:tc>
          <w:tcPr>
            <w:tcW w:w="819" w:type="pct"/>
            <w:tcBorders>
              <w:top w:val="single" w:color="auto" w:sz="4" w:space="0"/>
              <w:left w:val="single" w:color="auto" w:sz="4" w:space="0"/>
              <w:bottom w:val="single" w:color="auto" w:sz="4" w:space="0"/>
              <w:right w:val="single" w:color="auto" w:sz="4" w:space="0"/>
            </w:tcBorders>
            <w:shd w:val="clear" w:color="auto" w:fill="auto"/>
            <w:vAlign w:val="center"/>
          </w:tcPr>
          <w:p w14:paraId="644275BC">
            <w:pPr>
              <w:spacing w:line="440" w:lineRule="exact"/>
              <w:rPr>
                <w:rFonts w:hint="eastAsia" w:ascii="宋体" w:hAnsi="宋体" w:cs="宋体"/>
                <w:sz w:val="24"/>
              </w:rPr>
            </w:pPr>
            <w:r>
              <w:rPr>
                <w:rFonts w:hint="eastAsia" w:ascii="宋体" w:hAnsi="宋体" w:cs="宋体"/>
                <w:sz w:val="24"/>
              </w:rPr>
              <w:t>序号</w:t>
            </w:r>
          </w:p>
        </w:tc>
        <w:tc>
          <w:tcPr>
            <w:tcW w:w="2538" w:type="pct"/>
            <w:tcBorders>
              <w:top w:val="single" w:color="auto" w:sz="4" w:space="0"/>
              <w:left w:val="nil"/>
              <w:bottom w:val="single" w:color="auto" w:sz="4" w:space="0"/>
              <w:right w:val="single" w:color="auto" w:sz="4" w:space="0"/>
            </w:tcBorders>
            <w:shd w:val="clear" w:color="auto" w:fill="auto"/>
            <w:vAlign w:val="center"/>
          </w:tcPr>
          <w:p w14:paraId="64ABA0D6">
            <w:pPr>
              <w:spacing w:line="440" w:lineRule="exact"/>
              <w:rPr>
                <w:rFonts w:hint="eastAsia" w:ascii="宋体" w:hAnsi="宋体" w:cs="宋体"/>
                <w:sz w:val="24"/>
              </w:rPr>
            </w:pPr>
            <w:r>
              <w:rPr>
                <w:rFonts w:hint="eastAsia" w:ascii="宋体" w:hAnsi="宋体" w:cs="宋体"/>
                <w:sz w:val="24"/>
              </w:rPr>
              <w:t>设备名称</w:t>
            </w:r>
          </w:p>
        </w:tc>
        <w:tc>
          <w:tcPr>
            <w:tcW w:w="819" w:type="pct"/>
            <w:tcBorders>
              <w:top w:val="single" w:color="auto" w:sz="4" w:space="0"/>
              <w:left w:val="nil"/>
              <w:bottom w:val="single" w:color="auto" w:sz="4" w:space="0"/>
              <w:right w:val="single" w:color="auto" w:sz="4" w:space="0"/>
            </w:tcBorders>
            <w:shd w:val="clear" w:color="auto" w:fill="auto"/>
            <w:vAlign w:val="center"/>
          </w:tcPr>
          <w:p w14:paraId="27460F08">
            <w:pPr>
              <w:spacing w:line="440" w:lineRule="exact"/>
              <w:rPr>
                <w:rFonts w:hint="eastAsia" w:ascii="宋体" w:hAnsi="宋体" w:cs="宋体"/>
                <w:sz w:val="24"/>
              </w:rPr>
            </w:pPr>
            <w:r>
              <w:rPr>
                <w:rFonts w:hint="eastAsia" w:ascii="宋体" w:hAnsi="宋体" w:cs="宋体"/>
                <w:sz w:val="24"/>
              </w:rPr>
              <w:t>单位</w:t>
            </w:r>
          </w:p>
        </w:tc>
        <w:tc>
          <w:tcPr>
            <w:tcW w:w="822" w:type="pct"/>
            <w:tcBorders>
              <w:top w:val="single" w:color="auto" w:sz="4" w:space="0"/>
              <w:left w:val="nil"/>
              <w:bottom w:val="single" w:color="auto" w:sz="4" w:space="0"/>
              <w:right w:val="single" w:color="auto" w:sz="4" w:space="0"/>
            </w:tcBorders>
            <w:shd w:val="clear" w:color="auto" w:fill="auto"/>
            <w:vAlign w:val="center"/>
          </w:tcPr>
          <w:p w14:paraId="45BB5EDA">
            <w:pPr>
              <w:spacing w:line="440" w:lineRule="exact"/>
              <w:rPr>
                <w:rFonts w:hint="eastAsia" w:ascii="宋体" w:hAnsi="宋体" w:cs="宋体"/>
                <w:sz w:val="24"/>
              </w:rPr>
            </w:pPr>
            <w:r>
              <w:rPr>
                <w:rFonts w:hint="eastAsia" w:ascii="宋体" w:hAnsi="宋体" w:cs="宋体"/>
                <w:sz w:val="24"/>
              </w:rPr>
              <w:t>数量</w:t>
            </w:r>
          </w:p>
        </w:tc>
      </w:tr>
      <w:tr w14:paraId="42D997FB">
        <w:tblPrEx>
          <w:tblCellMar>
            <w:top w:w="0" w:type="dxa"/>
            <w:left w:w="108" w:type="dxa"/>
            <w:bottom w:w="0" w:type="dxa"/>
            <w:right w:w="108" w:type="dxa"/>
          </w:tblCellMar>
        </w:tblPrEx>
        <w:trPr>
          <w:trHeight w:val="499" w:hRule="atLeast"/>
        </w:trPr>
        <w:tc>
          <w:tcPr>
            <w:tcW w:w="819" w:type="pct"/>
            <w:tcBorders>
              <w:top w:val="nil"/>
              <w:left w:val="single" w:color="auto" w:sz="4" w:space="0"/>
              <w:bottom w:val="single" w:color="auto" w:sz="4" w:space="0"/>
              <w:right w:val="single" w:color="auto" w:sz="4" w:space="0"/>
            </w:tcBorders>
            <w:shd w:val="clear" w:color="auto" w:fill="auto"/>
            <w:vAlign w:val="center"/>
          </w:tcPr>
          <w:p w14:paraId="731D46D6">
            <w:pPr>
              <w:spacing w:line="440" w:lineRule="exact"/>
              <w:rPr>
                <w:rFonts w:hint="eastAsia" w:ascii="宋体" w:hAnsi="宋体" w:cs="宋体"/>
                <w:sz w:val="24"/>
              </w:rPr>
            </w:pPr>
            <w:r>
              <w:rPr>
                <w:rFonts w:hint="eastAsia" w:ascii="宋体" w:hAnsi="宋体" w:cs="宋体"/>
                <w:sz w:val="24"/>
              </w:rPr>
              <w:t>1</w:t>
            </w:r>
          </w:p>
        </w:tc>
        <w:tc>
          <w:tcPr>
            <w:tcW w:w="2538" w:type="pct"/>
            <w:tcBorders>
              <w:top w:val="nil"/>
              <w:left w:val="nil"/>
              <w:bottom w:val="single" w:color="auto" w:sz="4" w:space="0"/>
              <w:right w:val="single" w:color="auto" w:sz="4" w:space="0"/>
            </w:tcBorders>
            <w:shd w:val="clear" w:color="auto" w:fill="auto"/>
            <w:vAlign w:val="center"/>
          </w:tcPr>
          <w:p w14:paraId="45336951">
            <w:pPr>
              <w:spacing w:line="440" w:lineRule="exact"/>
              <w:rPr>
                <w:rFonts w:hint="eastAsia" w:ascii="宋体" w:hAnsi="宋体" w:cs="宋体"/>
                <w:sz w:val="24"/>
              </w:rPr>
            </w:pPr>
            <w:r>
              <w:rPr>
                <w:rFonts w:hint="eastAsia" w:ascii="宋体" w:hAnsi="宋体" w:cs="宋体"/>
                <w:sz w:val="24"/>
              </w:rPr>
              <w:t>6类网线</w:t>
            </w:r>
          </w:p>
        </w:tc>
        <w:tc>
          <w:tcPr>
            <w:tcW w:w="819" w:type="pct"/>
            <w:tcBorders>
              <w:top w:val="nil"/>
              <w:left w:val="nil"/>
              <w:bottom w:val="single" w:color="auto" w:sz="4" w:space="0"/>
              <w:right w:val="single" w:color="auto" w:sz="4" w:space="0"/>
            </w:tcBorders>
            <w:shd w:val="clear" w:color="auto" w:fill="auto"/>
            <w:vAlign w:val="center"/>
          </w:tcPr>
          <w:p w14:paraId="605C1FB7">
            <w:pPr>
              <w:spacing w:line="440" w:lineRule="exact"/>
              <w:rPr>
                <w:rFonts w:hint="eastAsia" w:ascii="宋体" w:hAnsi="宋体" w:cs="宋体"/>
                <w:sz w:val="24"/>
              </w:rPr>
            </w:pPr>
            <w:r>
              <w:rPr>
                <w:rFonts w:hint="eastAsia" w:ascii="宋体" w:hAnsi="宋体" w:cs="宋体"/>
                <w:sz w:val="24"/>
              </w:rPr>
              <w:t>米</w:t>
            </w:r>
          </w:p>
        </w:tc>
        <w:tc>
          <w:tcPr>
            <w:tcW w:w="822" w:type="pct"/>
            <w:tcBorders>
              <w:top w:val="nil"/>
              <w:left w:val="nil"/>
              <w:bottom w:val="single" w:color="auto" w:sz="4" w:space="0"/>
              <w:right w:val="single" w:color="auto" w:sz="4" w:space="0"/>
            </w:tcBorders>
            <w:shd w:val="clear" w:color="auto" w:fill="auto"/>
            <w:vAlign w:val="center"/>
          </w:tcPr>
          <w:p w14:paraId="4939A0C6">
            <w:pPr>
              <w:spacing w:line="440" w:lineRule="exact"/>
              <w:rPr>
                <w:rFonts w:hint="eastAsia" w:ascii="宋体" w:hAnsi="宋体" w:cs="宋体"/>
                <w:sz w:val="24"/>
              </w:rPr>
            </w:pPr>
            <w:r>
              <w:rPr>
                <w:rFonts w:hint="eastAsia" w:ascii="宋体" w:hAnsi="宋体" w:cs="宋体"/>
                <w:sz w:val="24"/>
              </w:rPr>
              <w:t>6400</w:t>
            </w:r>
          </w:p>
        </w:tc>
      </w:tr>
      <w:tr w14:paraId="3DFD0199">
        <w:tblPrEx>
          <w:tblCellMar>
            <w:top w:w="0" w:type="dxa"/>
            <w:left w:w="108" w:type="dxa"/>
            <w:bottom w:w="0" w:type="dxa"/>
            <w:right w:w="108" w:type="dxa"/>
          </w:tblCellMar>
        </w:tblPrEx>
        <w:trPr>
          <w:trHeight w:val="499" w:hRule="atLeast"/>
        </w:trPr>
        <w:tc>
          <w:tcPr>
            <w:tcW w:w="819" w:type="pct"/>
            <w:tcBorders>
              <w:top w:val="nil"/>
              <w:left w:val="single" w:color="auto" w:sz="4" w:space="0"/>
              <w:bottom w:val="single" w:color="auto" w:sz="4" w:space="0"/>
              <w:right w:val="single" w:color="auto" w:sz="4" w:space="0"/>
            </w:tcBorders>
            <w:shd w:val="clear" w:color="auto" w:fill="auto"/>
            <w:vAlign w:val="center"/>
          </w:tcPr>
          <w:p w14:paraId="30A86009">
            <w:pPr>
              <w:spacing w:line="440" w:lineRule="exact"/>
              <w:rPr>
                <w:rFonts w:hint="eastAsia" w:ascii="宋体" w:hAnsi="宋体" w:cs="宋体"/>
                <w:sz w:val="24"/>
              </w:rPr>
            </w:pPr>
            <w:r>
              <w:rPr>
                <w:rFonts w:hint="eastAsia" w:ascii="宋体" w:hAnsi="宋体" w:cs="宋体"/>
                <w:sz w:val="24"/>
              </w:rPr>
              <w:t>2</w:t>
            </w:r>
          </w:p>
        </w:tc>
        <w:tc>
          <w:tcPr>
            <w:tcW w:w="2538" w:type="pct"/>
            <w:tcBorders>
              <w:top w:val="nil"/>
              <w:left w:val="nil"/>
              <w:bottom w:val="single" w:color="auto" w:sz="4" w:space="0"/>
              <w:right w:val="single" w:color="auto" w:sz="4" w:space="0"/>
            </w:tcBorders>
            <w:shd w:val="clear" w:color="auto" w:fill="auto"/>
            <w:vAlign w:val="center"/>
          </w:tcPr>
          <w:p w14:paraId="467909AB">
            <w:pPr>
              <w:spacing w:line="440" w:lineRule="exact"/>
              <w:rPr>
                <w:rFonts w:hint="eastAsia" w:ascii="宋体" w:hAnsi="宋体" w:cs="宋体"/>
                <w:sz w:val="24"/>
              </w:rPr>
            </w:pPr>
            <w:r>
              <w:rPr>
                <w:rFonts w:hint="eastAsia" w:ascii="宋体" w:hAnsi="宋体" w:cs="宋体"/>
                <w:sz w:val="24"/>
              </w:rPr>
              <w:t>吸顶AP</w:t>
            </w:r>
          </w:p>
        </w:tc>
        <w:tc>
          <w:tcPr>
            <w:tcW w:w="819" w:type="pct"/>
            <w:tcBorders>
              <w:top w:val="nil"/>
              <w:left w:val="nil"/>
              <w:bottom w:val="single" w:color="auto" w:sz="4" w:space="0"/>
              <w:right w:val="single" w:color="auto" w:sz="4" w:space="0"/>
            </w:tcBorders>
            <w:shd w:val="clear" w:color="auto" w:fill="auto"/>
            <w:vAlign w:val="center"/>
          </w:tcPr>
          <w:p w14:paraId="2C74BB24">
            <w:pPr>
              <w:spacing w:line="440" w:lineRule="exact"/>
              <w:rPr>
                <w:rFonts w:hint="eastAsia" w:ascii="宋体" w:hAnsi="宋体" w:cs="宋体"/>
                <w:sz w:val="24"/>
              </w:rPr>
            </w:pPr>
            <w:r>
              <w:rPr>
                <w:rFonts w:hint="eastAsia" w:ascii="宋体" w:hAnsi="宋体" w:cs="宋体"/>
                <w:sz w:val="24"/>
              </w:rPr>
              <w:t>个</w:t>
            </w:r>
          </w:p>
        </w:tc>
        <w:tc>
          <w:tcPr>
            <w:tcW w:w="822" w:type="pct"/>
            <w:tcBorders>
              <w:top w:val="nil"/>
              <w:left w:val="nil"/>
              <w:bottom w:val="single" w:color="auto" w:sz="4" w:space="0"/>
              <w:right w:val="single" w:color="auto" w:sz="4" w:space="0"/>
            </w:tcBorders>
            <w:shd w:val="clear" w:color="auto" w:fill="auto"/>
            <w:vAlign w:val="center"/>
          </w:tcPr>
          <w:p w14:paraId="153C1BA3">
            <w:pPr>
              <w:spacing w:line="440" w:lineRule="exact"/>
              <w:rPr>
                <w:rFonts w:hint="eastAsia" w:ascii="宋体" w:hAnsi="宋体" w:cs="宋体"/>
                <w:sz w:val="24"/>
              </w:rPr>
            </w:pPr>
            <w:r>
              <w:rPr>
                <w:rFonts w:hint="eastAsia" w:ascii="宋体" w:hAnsi="宋体" w:cs="宋体"/>
                <w:sz w:val="24"/>
              </w:rPr>
              <w:t>61</w:t>
            </w:r>
          </w:p>
        </w:tc>
      </w:tr>
      <w:tr w14:paraId="73552E60">
        <w:tblPrEx>
          <w:tblCellMar>
            <w:top w:w="0" w:type="dxa"/>
            <w:left w:w="108" w:type="dxa"/>
            <w:bottom w:w="0" w:type="dxa"/>
            <w:right w:w="108" w:type="dxa"/>
          </w:tblCellMar>
        </w:tblPrEx>
        <w:trPr>
          <w:trHeight w:val="499" w:hRule="atLeast"/>
        </w:trPr>
        <w:tc>
          <w:tcPr>
            <w:tcW w:w="819" w:type="pct"/>
            <w:tcBorders>
              <w:top w:val="nil"/>
              <w:left w:val="single" w:color="auto" w:sz="4" w:space="0"/>
              <w:bottom w:val="single" w:color="auto" w:sz="4" w:space="0"/>
              <w:right w:val="single" w:color="auto" w:sz="4" w:space="0"/>
            </w:tcBorders>
            <w:shd w:val="clear" w:color="auto" w:fill="auto"/>
            <w:vAlign w:val="center"/>
          </w:tcPr>
          <w:p w14:paraId="2E332C11">
            <w:pPr>
              <w:spacing w:line="440" w:lineRule="exact"/>
              <w:rPr>
                <w:rFonts w:hint="eastAsia" w:ascii="宋体" w:hAnsi="宋体" w:cs="宋体"/>
                <w:sz w:val="24"/>
              </w:rPr>
            </w:pPr>
            <w:r>
              <w:rPr>
                <w:rFonts w:hint="eastAsia" w:ascii="宋体" w:hAnsi="宋体" w:cs="宋体"/>
                <w:sz w:val="24"/>
              </w:rPr>
              <w:t>3</w:t>
            </w:r>
          </w:p>
        </w:tc>
        <w:tc>
          <w:tcPr>
            <w:tcW w:w="2538" w:type="pct"/>
            <w:tcBorders>
              <w:top w:val="nil"/>
              <w:left w:val="nil"/>
              <w:bottom w:val="single" w:color="auto" w:sz="4" w:space="0"/>
              <w:right w:val="single" w:color="auto" w:sz="4" w:space="0"/>
            </w:tcBorders>
            <w:shd w:val="clear" w:color="auto" w:fill="auto"/>
            <w:vAlign w:val="center"/>
          </w:tcPr>
          <w:p w14:paraId="7C2E47B6">
            <w:pPr>
              <w:spacing w:line="440" w:lineRule="exact"/>
              <w:rPr>
                <w:rFonts w:hint="eastAsia" w:ascii="宋体" w:hAnsi="宋体" w:cs="宋体"/>
                <w:sz w:val="24"/>
              </w:rPr>
            </w:pPr>
            <w:r>
              <w:rPr>
                <w:rFonts w:hint="eastAsia" w:ascii="宋体" w:hAnsi="宋体" w:cs="宋体"/>
                <w:sz w:val="24"/>
              </w:rPr>
              <w:t>高密AP</w:t>
            </w:r>
          </w:p>
        </w:tc>
        <w:tc>
          <w:tcPr>
            <w:tcW w:w="819" w:type="pct"/>
            <w:tcBorders>
              <w:top w:val="nil"/>
              <w:left w:val="nil"/>
              <w:bottom w:val="single" w:color="auto" w:sz="4" w:space="0"/>
              <w:right w:val="single" w:color="auto" w:sz="4" w:space="0"/>
            </w:tcBorders>
            <w:shd w:val="clear" w:color="auto" w:fill="auto"/>
            <w:vAlign w:val="center"/>
          </w:tcPr>
          <w:p w14:paraId="16821285">
            <w:pPr>
              <w:spacing w:line="440" w:lineRule="exact"/>
              <w:rPr>
                <w:rFonts w:hint="eastAsia" w:ascii="宋体" w:hAnsi="宋体" w:cs="宋体"/>
                <w:sz w:val="24"/>
              </w:rPr>
            </w:pPr>
            <w:r>
              <w:rPr>
                <w:rFonts w:hint="eastAsia" w:ascii="宋体" w:hAnsi="宋体" w:cs="宋体"/>
                <w:sz w:val="24"/>
              </w:rPr>
              <w:t>个</w:t>
            </w:r>
          </w:p>
        </w:tc>
        <w:tc>
          <w:tcPr>
            <w:tcW w:w="822" w:type="pct"/>
            <w:tcBorders>
              <w:top w:val="nil"/>
              <w:left w:val="nil"/>
              <w:bottom w:val="single" w:color="auto" w:sz="4" w:space="0"/>
              <w:right w:val="single" w:color="auto" w:sz="4" w:space="0"/>
            </w:tcBorders>
            <w:shd w:val="clear" w:color="auto" w:fill="auto"/>
            <w:vAlign w:val="center"/>
          </w:tcPr>
          <w:p w14:paraId="170D4678">
            <w:pPr>
              <w:spacing w:line="440" w:lineRule="exact"/>
              <w:rPr>
                <w:rFonts w:hint="eastAsia" w:ascii="宋体" w:hAnsi="宋体" w:cs="宋体"/>
                <w:sz w:val="24"/>
              </w:rPr>
            </w:pPr>
            <w:r>
              <w:rPr>
                <w:rFonts w:hint="eastAsia" w:ascii="宋体" w:hAnsi="宋体" w:cs="宋体"/>
                <w:sz w:val="24"/>
              </w:rPr>
              <w:t>5</w:t>
            </w:r>
          </w:p>
        </w:tc>
      </w:tr>
      <w:tr w14:paraId="504FC642">
        <w:tblPrEx>
          <w:tblCellMar>
            <w:top w:w="0" w:type="dxa"/>
            <w:left w:w="108" w:type="dxa"/>
            <w:bottom w:w="0" w:type="dxa"/>
            <w:right w:w="108" w:type="dxa"/>
          </w:tblCellMar>
        </w:tblPrEx>
        <w:trPr>
          <w:trHeight w:val="499" w:hRule="atLeast"/>
        </w:trPr>
        <w:tc>
          <w:tcPr>
            <w:tcW w:w="819" w:type="pct"/>
            <w:tcBorders>
              <w:top w:val="nil"/>
              <w:left w:val="single" w:color="auto" w:sz="4" w:space="0"/>
              <w:bottom w:val="single" w:color="auto" w:sz="4" w:space="0"/>
              <w:right w:val="single" w:color="auto" w:sz="4" w:space="0"/>
            </w:tcBorders>
            <w:shd w:val="clear" w:color="auto" w:fill="auto"/>
            <w:vAlign w:val="center"/>
          </w:tcPr>
          <w:p w14:paraId="25E10F57">
            <w:pPr>
              <w:spacing w:line="440" w:lineRule="exact"/>
              <w:rPr>
                <w:rFonts w:hint="eastAsia" w:ascii="宋体" w:hAnsi="宋体" w:cs="宋体"/>
                <w:sz w:val="24"/>
              </w:rPr>
            </w:pPr>
            <w:r>
              <w:rPr>
                <w:rFonts w:hint="eastAsia" w:ascii="宋体" w:hAnsi="宋体" w:cs="宋体"/>
                <w:sz w:val="24"/>
              </w:rPr>
              <w:t>4</w:t>
            </w:r>
          </w:p>
        </w:tc>
        <w:tc>
          <w:tcPr>
            <w:tcW w:w="2538" w:type="pct"/>
            <w:tcBorders>
              <w:top w:val="nil"/>
              <w:left w:val="nil"/>
              <w:bottom w:val="single" w:color="auto" w:sz="4" w:space="0"/>
              <w:right w:val="single" w:color="auto" w:sz="4" w:space="0"/>
            </w:tcBorders>
            <w:shd w:val="clear" w:color="auto" w:fill="auto"/>
            <w:vAlign w:val="center"/>
          </w:tcPr>
          <w:p w14:paraId="461636D3">
            <w:pPr>
              <w:spacing w:line="440" w:lineRule="exact"/>
              <w:rPr>
                <w:rFonts w:hint="eastAsia" w:ascii="宋体" w:hAnsi="宋体" w:cs="宋体"/>
                <w:sz w:val="24"/>
              </w:rPr>
            </w:pPr>
            <w:r>
              <w:rPr>
                <w:rFonts w:hint="eastAsia" w:ascii="宋体" w:hAnsi="宋体" w:cs="宋体"/>
                <w:sz w:val="24"/>
              </w:rPr>
              <w:t>RJ45头</w:t>
            </w:r>
          </w:p>
        </w:tc>
        <w:tc>
          <w:tcPr>
            <w:tcW w:w="819" w:type="pct"/>
            <w:tcBorders>
              <w:top w:val="nil"/>
              <w:left w:val="nil"/>
              <w:bottom w:val="single" w:color="auto" w:sz="4" w:space="0"/>
              <w:right w:val="single" w:color="auto" w:sz="4" w:space="0"/>
            </w:tcBorders>
            <w:shd w:val="clear" w:color="auto" w:fill="auto"/>
            <w:vAlign w:val="center"/>
          </w:tcPr>
          <w:p w14:paraId="5D421BA9">
            <w:pPr>
              <w:spacing w:line="440" w:lineRule="exact"/>
              <w:rPr>
                <w:rFonts w:hint="eastAsia" w:ascii="宋体" w:hAnsi="宋体" w:cs="宋体"/>
                <w:sz w:val="24"/>
              </w:rPr>
            </w:pPr>
            <w:r>
              <w:rPr>
                <w:rFonts w:hint="eastAsia" w:ascii="宋体" w:hAnsi="宋体" w:cs="宋体"/>
                <w:sz w:val="24"/>
              </w:rPr>
              <w:t>个</w:t>
            </w:r>
          </w:p>
        </w:tc>
        <w:tc>
          <w:tcPr>
            <w:tcW w:w="822" w:type="pct"/>
            <w:tcBorders>
              <w:top w:val="nil"/>
              <w:left w:val="nil"/>
              <w:bottom w:val="single" w:color="auto" w:sz="4" w:space="0"/>
              <w:right w:val="single" w:color="auto" w:sz="4" w:space="0"/>
            </w:tcBorders>
            <w:shd w:val="clear" w:color="auto" w:fill="auto"/>
            <w:vAlign w:val="center"/>
          </w:tcPr>
          <w:p w14:paraId="4C2C0885">
            <w:pPr>
              <w:spacing w:line="440" w:lineRule="exact"/>
              <w:rPr>
                <w:rFonts w:hint="eastAsia" w:ascii="宋体" w:hAnsi="宋体" w:cs="宋体"/>
                <w:sz w:val="24"/>
              </w:rPr>
            </w:pPr>
            <w:r>
              <w:rPr>
                <w:rFonts w:hint="eastAsia" w:ascii="宋体" w:hAnsi="宋体" w:cs="宋体"/>
                <w:sz w:val="24"/>
              </w:rPr>
              <w:t>200</w:t>
            </w:r>
          </w:p>
        </w:tc>
      </w:tr>
      <w:tr w14:paraId="0D869A6F">
        <w:tblPrEx>
          <w:tblCellMar>
            <w:top w:w="0" w:type="dxa"/>
            <w:left w:w="108" w:type="dxa"/>
            <w:bottom w:w="0" w:type="dxa"/>
            <w:right w:w="108" w:type="dxa"/>
          </w:tblCellMar>
        </w:tblPrEx>
        <w:trPr>
          <w:trHeight w:val="499" w:hRule="atLeast"/>
        </w:trPr>
        <w:tc>
          <w:tcPr>
            <w:tcW w:w="819" w:type="pct"/>
            <w:tcBorders>
              <w:top w:val="nil"/>
              <w:left w:val="single" w:color="auto" w:sz="4" w:space="0"/>
              <w:bottom w:val="single" w:color="auto" w:sz="4" w:space="0"/>
              <w:right w:val="single" w:color="auto" w:sz="4" w:space="0"/>
            </w:tcBorders>
            <w:shd w:val="clear" w:color="auto" w:fill="auto"/>
            <w:vAlign w:val="center"/>
          </w:tcPr>
          <w:p w14:paraId="1F75BA0E">
            <w:pPr>
              <w:spacing w:line="440" w:lineRule="exact"/>
              <w:rPr>
                <w:rFonts w:hint="eastAsia" w:ascii="宋体" w:hAnsi="宋体" w:cs="宋体"/>
                <w:sz w:val="24"/>
              </w:rPr>
            </w:pPr>
            <w:r>
              <w:rPr>
                <w:rFonts w:hint="eastAsia" w:ascii="宋体" w:hAnsi="宋体" w:cs="宋体"/>
                <w:sz w:val="24"/>
              </w:rPr>
              <w:t>5</w:t>
            </w:r>
          </w:p>
        </w:tc>
        <w:tc>
          <w:tcPr>
            <w:tcW w:w="2538" w:type="pct"/>
            <w:tcBorders>
              <w:top w:val="nil"/>
              <w:left w:val="nil"/>
              <w:bottom w:val="single" w:color="auto" w:sz="4" w:space="0"/>
              <w:right w:val="single" w:color="auto" w:sz="4" w:space="0"/>
            </w:tcBorders>
            <w:shd w:val="clear" w:color="auto" w:fill="auto"/>
            <w:vAlign w:val="center"/>
          </w:tcPr>
          <w:p w14:paraId="026F6A08">
            <w:pPr>
              <w:spacing w:line="440" w:lineRule="exact"/>
              <w:rPr>
                <w:rFonts w:hint="eastAsia" w:ascii="宋体" w:hAnsi="宋体" w:cs="宋体"/>
                <w:sz w:val="24"/>
              </w:rPr>
            </w:pPr>
            <w:r>
              <w:rPr>
                <w:rFonts w:hint="eastAsia" w:ascii="宋体" w:hAnsi="宋体" w:cs="宋体"/>
                <w:sz w:val="24"/>
              </w:rPr>
              <w:t>24口配线架</w:t>
            </w:r>
          </w:p>
        </w:tc>
        <w:tc>
          <w:tcPr>
            <w:tcW w:w="819" w:type="pct"/>
            <w:tcBorders>
              <w:top w:val="nil"/>
              <w:left w:val="nil"/>
              <w:bottom w:val="single" w:color="auto" w:sz="4" w:space="0"/>
              <w:right w:val="single" w:color="auto" w:sz="4" w:space="0"/>
            </w:tcBorders>
            <w:shd w:val="clear" w:color="auto" w:fill="auto"/>
            <w:vAlign w:val="center"/>
          </w:tcPr>
          <w:p w14:paraId="07435834">
            <w:pPr>
              <w:spacing w:line="440" w:lineRule="exact"/>
              <w:rPr>
                <w:rFonts w:hint="eastAsia" w:ascii="宋体" w:hAnsi="宋体" w:cs="宋体"/>
                <w:sz w:val="24"/>
              </w:rPr>
            </w:pPr>
            <w:r>
              <w:rPr>
                <w:rFonts w:hint="eastAsia" w:ascii="宋体" w:hAnsi="宋体" w:cs="宋体"/>
                <w:sz w:val="24"/>
              </w:rPr>
              <w:t>个</w:t>
            </w:r>
          </w:p>
        </w:tc>
        <w:tc>
          <w:tcPr>
            <w:tcW w:w="822" w:type="pct"/>
            <w:tcBorders>
              <w:top w:val="nil"/>
              <w:left w:val="nil"/>
              <w:bottom w:val="single" w:color="auto" w:sz="4" w:space="0"/>
              <w:right w:val="single" w:color="auto" w:sz="4" w:space="0"/>
            </w:tcBorders>
            <w:shd w:val="clear" w:color="auto" w:fill="auto"/>
            <w:vAlign w:val="center"/>
          </w:tcPr>
          <w:p w14:paraId="3D9B6536">
            <w:pPr>
              <w:spacing w:line="440" w:lineRule="exact"/>
              <w:rPr>
                <w:rFonts w:hint="eastAsia" w:ascii="宋体" w:hAnsi="宋体" w:cs="宋体"/>
                <w:sz w:val="24"/>
              </w:rPr>
            </w:pPr>
            <w:r>
              <w:rPr>
                <w:rFonts w:hint="eastAsia" w:ascii="宋体" w:hAnsi="宋体" w:cs="宋体"/>
                <w:sz w:val="24"/>
              </w:rPr>
              <w:t>4</w:t>
            </w:r>
          </w:p>
        </w:tc>
      </w:tr>
      <w:tr w14:paraId="311A0AFD">
        <w:tblPrEx>
          <w:tblCellMar>
            <w:top w:w="0" w:type="dxa"/>
            <w:left w:w="108" w:type="dxa"/>
            <w:bottom w:w="0" w:type="dxa"/>
            <w:right w:w="108" w:type="dxa"/>
          </w:tblCellMar>
        </w:tblPrEx>
        <w:trPr>
          <w:trHeight w:val="499" w:hRule="atLeast"/>
        </w:trPr>
        <w:tc>
          <w:tcPr>
            <w:tcW w:w="819" w:type="pct"/>
            <w:tcBorders>
              <w:top w:val="nil"/>
              <w:left w:val="single" w:color="auto" w:sz="4" w:space="0"/>
              <w:bottom w:val="single" w:color="auto" w:sz="4" w:space="0"/>
              <w:right w:val="single" w:color="auto" w:sz="4" w:space="0"/>
            </w:tcBorders>
            <w:shd w:val="clear" w:color="auto" w:fill="auto"/>
            <w:vAlign w:val="center"/>
          </w:tcPr>
          <w:p w14:paraId="7FDF4600">
            <w:pPr>
              <w:spacing w:line="440" w:lineRule="exact"/>
              <w:rPr>
                <w:rFonts w:hint="eastAsia" w:ascii="宋体" w:hAnsi="宋体" w:cs="宋体"/>
                <w:sz w:val="24"/>
              </w:rPr>
            </w:pPr>
            <w:r>
              <w:rPr>
                <w:rFonts w:hint="eastAsia" w:ascii="宋体" w:hAnsi="宋体" w:cs="宋体"/>
                <w:sz w:val="24"/>
              </w:rPr>
              <w:t>6</w:t>
            </w:r>
          </w:p>
        </w:tc>
        <w:tc>
          <w:tcPr>
            <w:tcW w:w="2538" w:type="pct"/>
            <w:tcBorders>
              <w:top w:val="nil"/>
              <w:left w:val="nil"/>
              <w:bottom w:val="single" w:color="auto" w:sz="4" w:space="0"/>
              <w:right w:val="single" w:color="auto" w:sz="4" w:space="0"/>
            </w:tcBorders>
            <w:shd w:val="clear" w:color="auto" w:fill="auto"/>
            <w:vAlign w:val="center"/>
          </w:tcPr>
          <w:p w14:paraId="338D5840">
            <w:pPr>
              <w:spacing w:line="440" w:lineRule="exact"/>
              <w:rPr>
                <w:rFonts w:hint="eastAsia" w:ascii="宋体" w:hAnsi="宋体" w:cs="宋体"/>
                <w:sz w:val="24"/>
              </w:rPr>
            </w:pPr>
            <w:r>
              <w:rPr>
                <w:rFonts w:hint="eastAsia" w:ascii="宋体" w:hAnsi="宋体" w:cs="宋体"/>
                <w:sz w:val="24"/>
              </w:rPr>
              <w:t>理线架</w:t>
            </w:r>
          </w:p>
        </w:tc>
        <w:tc>
          <w:tcPr>
            <w:tcW w:w="819" w:type="pct"/>
            <w:tcBorders>
              <w:top w:val="nil"/>
              <w:left w:val="nil"/>
              <w:bottom w:val="single" w:color="auto" w:sz="4" w:space="0"/>
              <w:right w:val="single" w:color="auto" w:sz="4" w:space="0"/>
            </w:tcBorders>
            <w:shd w:val="clear" w:color="auto" w:fill="auto"/>
            <w:vAlign w:val="center"/>
          </w:tcPr>
          <w:p w14:paraId="507F589B">
            <w:pPr>
              <w:spacing w:line="440" w:lineRule="exact"/>
              <w:rPr>
                <w:rFonts w:hint="eastAsia" w:ascii="宋体" w:hAnsi="宋体" w:cs="宋体"/>
                <w:sz w:val="24"/>
              </w:rPr>
            </w:pPr>
            <w:r>
              <w:rPr>
                <w:rFonts w:hint="eastAsia" w:ascii="宋体" w:hAnsi="宋体" w:cs="宋体"/>
                <w:sz w:val="24"/>
              </w:rPr>
              <w:t>个</w:t>
            </w:r>
          </w:p>
        </w:tc>
        <w:tc>
          <w:tcPr>
            <w:tcW w:w="822" w:type="pct"/>
            <w:tcBorders>
              <w:top w:val="nil"/>
              <w:left w:val="nil"/>
              <w:bottom w:val="single" w:color="auto" w:sz="4" w:space="0"/>
              <w:right w:val="single" w:color="auto" w:sz="4" w:space="0"/>
            </w:tcBorders>
            <w:shd w:val="clear" w:color="auto" w:fill="auto"/>
            <w:vAlign w:val="center"/>
          </w:tcPr>
          <w:p w14:paraId="4077057B">
            <w:pPr>
              <w:spacing w:line="440" w:lineRule="exact"/>
              <w:rPr>
                <w:rFonts w:hint="eastAsia" w:ascii="宋体" w:hAnsi="宋体" w:cs="宋体"/>
                <w:sz w:val="24"/>
              </w:rPr>
            </w:pPr>
            <w:r>
              <w:rPr>
                <w:rFonts w:hint="eastAsia" w:ascii="宋体" w:hAnsi="宋体" w:cs="宋体"/>
                <w:sz w:val="24"/>
              </w:rPr>
              <w:t>8</w:t>
            </w:r>
          </w:p>
        </w:tc>
      </w:tr>
      <w:tr w14:paraId="7ED94A35">
        <w:tblPrEx>
          <w:tblCellMar>
            <w:top w:w="0" w:type="dxa"/>
            <w:left w:w="108" w:type="dxa"/>
            <w:bottom w:w="0" w:type="dxa"/>
            <w:right w:w="108" w:type="dxa"/>
          </w:tblCellMar>
        </w:tblPrEx>
        <w:trPr>
          <w:trHeight w:val="499" w:hRule="atLeast"/>
        </w:trPr>
        <w:tc>
          <w:tcPr>
            <w:tcW w:w="819" w:type="pct"/>
            <w:tcBorders>
              <w:top w:val="nil"/>
              <w:left w:val="single" w:color="auto" w:sz="4" w:space="0"/>
              <w:bottom w:val="single" w:color="auto" w:sz="4" w:space="0"/>
              <w:right w:val="single" w:color="auto" w:sz="4" w:space="0"/>
            </w:tcBorders>
            <w:shd w:val="clear" w:color="auto" w:fill="auto"/>
            <w:vAlign w:val="center"/>
          </w:tcPr>
          <w:p w14:paraId="4F245471">
            <w:pPr>
              <w:spacing w:line="440" w:lineRule="exact"/>
              <w:rPr>
                <w:rFonts w:hint="eastAsia" w:ascii="宋体" w:hAnsi="宋体" w:cs="宋体"/>
                <w:sz w:val="24"/>
              </w:rPr>
            </w:pPr>
            <w:r>
              <w:rPr>
                <w:rFonts w:hint="eastAsia" w:ascii="宋体" w:hAnsi="宋体" w:cs="宋体"/>
                <w:sz w:val="24"/>
              </w:rPr>
              <w:t>7</w:t>
            </w:r>
          </w:p>
        </w:tc>
        <w:tc>
          <w:tcPr>
            <w:tcW w:w="2538" w:type="pct"/>
            <w:tcBorders>
              <w:top w:val="nil"/>
              <w:left w:val="nil"/>
              <w:bottom w:val="single" w:color="auto" w:sz="4" w:space="0"/>
              <w:right w:val="single" w:color="auto" w:sz="4" w:space="0"/>
            </w:tcBorders>
            <w:shd w:val="clear" w:color="auto" w:fill="auto"/>
            <w:vAlign w:val="center"/>
          </w:tcPr>
          <w:p w14:paraId="3FC8464C">
            <w:pPr>
              <w:spacing w:line="440" w:lineRule="exact"/>
              <w:rPr>
                <w:rFonts w:hint="eastAsia" w:ascii="宋体" w:hAnsi="宋体" w:cs="宋体"/>
                <w:sz w:val="24"/>
              </w:rPr>
            </w:pPr>
            <w:r>
              <w:rPr>
                <w:rFonts w:hint="eastAsia" w:ascii="宋体" w:hAnsi="宋体" w:cs="宋体"/>
                <w:sz w:val="24"/>
              </w:rPr>
              <w:t>PVC管子</w:t>
            </w:r>
          </w:p>
        </w:tc>
        <w:tc>
          <w:tcPr>
            <w:tcW w:w="819" w:type="pct"/>
            <w:tcBorders>
              <w:top w:val="nil"/>
              <w:left w:val="nil"/>
              <w:bottom w:val="single" w:color="auto" w:sz="4" w:space="0"/>
              <w:right w:val="single" w:color="auto" w:sz="4" w:space="0"/>
            </w:tcBorders>
            <w:shd w:val="clear" w:color="auto" w:fill="auto"/>
            <w:vAlign w:val="center"/>
          </w:tcPr>
          <w:p w14:paraId="013DA3E3">
            <w:pPr>
              <w:spacing w:line="440" w:lineRule="exact"/>
              <w:rPr>
                <w:rFonts w:hint="eastAsia" w:ascii="宋体" w:hAnsi="宋体" w:cs="宋体"/>
                <w:sz w:val="24"/>
              </w:rPr>
            </w:pPr>
            <w:r>
              <w:rPr>
                <w:rFonts w:hint="eastAsia" w:ascii="宋体" w:hAnsi="宋体" w:cs="宋体"/>
                <w:sz w:val="24"/>
              </w:rPr>
              <w:t>米</w:t>
            </w:r>
          </w:p>
        </w:tc>
        <w:tc>
          <w:tcPr>
            <w:tcW w:w="822" w:type="pct"/>
            <w:tcBorders>
              <w:top w:val="nil"/>
              <w:left w:val="nil"/>
              <w:bottom w:val="single" w:color="auto" w:sz="4" w:space="0"/>
              <w:right w:val="single" w:color="auto" w:sz="4" w:space="0"/>
            </w:tcBorders>
            <w:shd w:val="clear" w:color="auto" w:fill="auto"/>
            <w:vAlign w:val="center"/>
          </w:tcPr>
          <w:p w14:paraId="34C4D983">
            <w:pPr>
              <w:spacing w:line="440" w:lineRule="exact"/>
              <w:rPr>
                <w:rFonts w:hint="eastAsia" w:ascii="宋体" w:hAnsi="宋体" w:cs="宋体"/>
                <w:sz w:val="24"/>
              </w:rPr>
            </w:pPr>
            <w:r>
              <w:rPr>
                <w:rFonts w:hint="eastAsia" w:ascii="宋体" w:hAnsi="宋体" w:cs="宋体"/>
                <w:sz w:val="24"/>
              </w:rPr>
              <w:t>350</w:t>
            </w:r>
          </w:p>
        </w:tc>
      </w:tr>
      <w:tr w14:paraId="2FE286F1">
        <w:tblPrEx>
          <w:tblCellMar>
            <w:top w:w="0" w:type="dxa"/>
            <w:left w:w="108" w:type="dxa"/>
            <w:bottom w:w="0" w:type="dxa"/>
            <w:right w:w="108" w:type="dxa"/>
          </w:tblCellMar>
        </w:tblPrEx>
        <w:trPr>
          <w:trHeight w:val="499" w:hRule="atLeast"/>
        </w:trPr>
        <w:tc>
          <w:tcPr>
            <w:tcW w:w="819" w:type="pct"/>
            <w:tcBorders>
              <w:top w:val="nil"/>
              <w:left w:val="single" w:color="auto" w:sz="4" w:space="0"/>
              <w:bottom w:val="single" w:color="auto" w:sz="4" w:space="0"/>
              <w:right w:val="single" w:color="auto" w:sz="4" w:space="0"/>
            </w:tcBorders>
            <w:shd w:val="clear" w:color="auto" w:fill="auto"/>
            <w:vAlign w:val="center"/>
          </w:tcPr>
          <w:p w14:paraId="7100D3DE">
            <w:pPr>
              <w:spacing w:line="440" w:lineRule="exact"/>
              <w:rPr>
                <w:rFonts w:hint="eastAsia" w:ascii="宋体" w:hAnsi="宋体" w:cs="宋体"/>
                <w:sz w:val="24"/>
              </w:rPr>
            </w:pPr>
            <w:r>
              <w:rPr>
                <w:rFonts w:hint="eastAsia" w:ascii="宋体" w:hAnsi="宋体" w:cs="宋体"/>
                <w:sz w:val="24"/>
              </w:rPr>
              <w:t>8</w:t>
            </w:r>
          </w:p>
        </w:tc>
        <w:tc>
          <w:tcPr>
            <w:tcW w:w="2538" w:type="pct"/>
            <w:tcBorders>
              <w:top w:val="nil"/>
              <w:left w:val="nil"/>
              <w:bottom w:val="single" w:color="auto" w:sz="4" w:space="0"/>
              <w:right w:val="single" w:color="auto" w:sz="4" w:space="0"/>
            </w:tcBorders>
            <w:shd w:val="clear" w:color="auto" w:fill="auto"/>
            <w:vAlign w:val="center"/>
          </w:tcPr>
          <w:p w14:paraId="47CCD094">
            <w:pPr>
              <w:spacing w:line="440" w:lineRule="exact"/>
              <w:rPr>
                <w:rFonts w:hint="eastAsia" w:ascii="宋体" w:hAnsi="宋体" w:cs="宋体"/>
                <w:sz w:val="24"/>
              </w:rPr>
            </w:pPr>
            <w:r>
              <w:rPr>
                <w:rFonts w:hint="eastAsia" w:ascii="宋体" w:hAnsi="宋体" w:cs="宋体"/>
                <w:sz w:val="24"/>
              </w:rPr>
              <w:t>24口POE交换机</w:t>
            </w:r>
          </w:p>
        </w:tc>
        <w:tc>
          <w:tcPr>
            <w:tcW w:w="819" w:type="pct"/>
            <w:tcBorders>
              <w:top w:val="nil"/>
              <w:left w:val="single" w:color="auto" w:sz="4" w:space="0"/>
              <w:bottom w:val="single" w:color="auto" w:sz="4" w:space="0"/>
              <w:right w:val="single" w:color="auto" w:sz="4" w:space="0"/>
            </w:tcBorders>
            <w:shd w:val="clear" w:color="auto" w:fill="auto"/>
            <w:vAlign w:val="center"/>
          </w:tcPr>
          <w:p w14:paraId="176A8B05">
            <w:pPr>
              <w:spacing w:line="440" w:lineRule="exact"/>
              <w:rPr>
                <w:rFonts w:hint="eastAsia" w:ascii="宋体" w:hAnsi="宋体" w:cs="宋体"/>
                <w:sz w:val="24"/>
              </w:rPr>
            </w:pPr>
            <w:r>
              <w:rPr>
                <w:rFonts w:hint="eastAsia" w:ascii="宋体" w:hAnsi="宋体" w:cs="宋体"/>
                <w:sz w:val="24"/>
              </w:rPr>
              <w:t>台</w:t>
            </w:r>
          </w:p>
        </w:tc>
        <w:tc>
          <w:tcPr>
            <w:tcW w:w="822" w:type="pct"/>
            <w:tcBorders>
              <w:top w:val="nil"/>
              <w:left w:val="nil"/>
              <w:bottom w:val="single" w:color="auto" w:sz="4" w:space="0"/>
              <w:right w:val="single" w:color="auto" w:sz="4" w:space="0"/>
            </w:tcBorders>
            <w:shd w:val="clear" w:color="auto" w:fill="auto"/>
            <w:vAlign w:val="center"/>
          </w:tcPr>
          <w:p w14:paraId="6D63FCB4">
            <w:pPr>
              <w:spacing w:line="440" w:lineRule="exact"/>
              <w:rPr>
                <w:rFonts w:hint="eastAsia" w:ascii="宋体" w:hAnsi="宋体" w:cs="宋体"/>
                <w:sz w:val="24"/>
              </w:rPr>
            </w:pPr>
            <w:r>
              <w:rPr>
                <w:rFonts w:hint="eastAsia" w:ascii="宋体" w:hAnsi="宋体" w:cs="宋体"/>
                <w:sz w:val="24"/>
              </w:rPr>
              <w:t>4</w:t>
            </w:r>
          </w:p>
        </w:tc>
      </w:tr>
      <w:tr w14:paraId="0F4ECE69">
        <w:tblPrEx>
          <w:tblCellMar>
            <w:top w:w="0" w:type="dxa"/>
            <w:left w:w="108" w:type="dxa"/>
            <w:bottom w:w="0" w:type="dxa"/>
            <w:right w:w="108" w:type="dxa"/>
          </w:tblCellMar>
        </w:tblPrEx>
        <w:trPr>
          <w:trHeight w:val="499" w:hRule="atLeast"/>
        </w:trPr>
        <w:tc>
          <w:tcPr>
            <w:tcW w:w="819" w:type="pct"/>
            <w:tcBorders>
              <w:top w:val="nil"/>
              <w:left w:val="single" w:color="auto" w:sz="4" w:space="0"/>
              <w:bottom w:val="single" w:color="auto" w:sz="4" w:space="0"/>
              <w:right w:val="single" w:color="auto" w:sz="4" w:space="0"/>
            </w:tcBorders>
            <w:shd w:val="clear" w:color="auto" w:fill="auto"/>
            <w:vAlign w:val="center"/>
          </w:tcPr>
          <w:p w14:paraId="205FA7A4">
            <w:pPr>
              <w:spacing w:line="440" w:lineRule="exact"/>
              <w:rPr>
                <w:rFonts w:hint="eastAsia" w:ascii="宋体" w:hAnsi="宋体" w:cs="宋体"/>
                <w:sz w:val="24"/>
              </w:rPr>
            </w:pPr>
            <w:r>
              <w:rPr>
                <w:rFonts w:hint="eastAsia" w:ascii="宋体" w:hAnsi="宋体" w:cs="宋体"/>
                <w:sz w:val="24"/>
              </w:rPr>
              <w:t>9</w:t>
            </w:r>
          </w:p>
        </w:tc>
        <w:tc>
          <w:tcPr>
            <w:tcW w:w="2538" w:type="pct"/>
            <w:tcBorders>
              <w:top w:val="nil"/>
              <w:left w:val="nil"/>
              <w:bottom w:val="single" w:color="auto" w:sz="4" w:space="0"/>
              <w:right w:val="single" w:color="auto" w:sz="4" w:space="0"/>
            </w:tcBorders>
            <w:shd w:val="clear" w:color="auto" w:fill="auto"/>
            <w:vAlign w:val="center"/>
          </w:tcPr>
          <w:p w14:paraId="10AEFB20">
            <w:pPr>
              <w:spacing w:line="440" w:lineRule="exact"/>
              <w:rPr>
                <w:rFonts w:hint="eastAsia" w:ascii="宋体" w:hAnsi="宋体" w:cs="宋体"/>
                <w:sz w:val="24"/>
              </w:rPr>
            </w:pPr>
            <w:r>
              <w:rPr>
                <w:rFonts w:hint="eastAsia" w:ascii="宋体" w:hAnsi="宋体" w:cs="宋体"/>
                <w:sz w:val="24"/>
              </w:rPr>
              <w:t>万兆光模块</w:t>
            </w:r>
          </w:p>
        </w:tc>
        <w:tc>
          <w:tcPr>
            <w:tcW w:w="819" w:type="pct"/>
            <w:tcBorders>
              <w:top w:val="nil"/>
              <w:left w:val="nil"/>
              <w:bottom w:val="single" w:color="auto" w:sz="4" w:space="0"/>
              <w:right w:val="single" w:color="auto" w:sz="4" w:space="0"/>
            </w:tcBorders>
            <w:shd w:val="clear" w:color="auto" w:fill="auto"/>
            <w:vAlign w:val="center"/>
          </w:tcPr>
          <w:p w14:paraId="23E4A51D">
            <w:pPr>
              <w:spacing w:line="440" w:lineRule="exact"/>
              <w:rPr>
                <w:rFonts w:hint="eastAsia" w:ascii="宋体" w:hAnsi="宋体" w:cs="宋体"/>
                <w:sz w:val="24"/>
              </w:rPr>
            </w:pPr>
            <w:r>
              <w:rPr>
                <w:rFonts w:hint="eastAsia" w:ascii="宋体" w:hAnsi="宋体" w:cs="宋体"/>
                <w:sz w:val="24"/>
              </w:rPr>
              <w:t>个</w:t>
            </w:r>
          </w:p>
        </w:tc>
        <w:tc>
          <w:tcPr>
            <w:tcW w:w="822" w:type="pct"/>
            <w:tcBorders>
              <w:top w:val="nil"/>
              <w:left w:val="nil"/>
              <w:bottom w:val="single" w:color="auto" w:sz="4" w:space="0"/>
              <w:right w:val="single" w:color="auto" w:sz="4" w:space="0"/>
            </w:tcBorders>
            <w:shd w:val="clear" w:color="auto" w:fill="auto"/>
            <w:vAlign w:val="center"/>
          </w:tcPr>
          <w:p w14:paraId="159EFCA4">
            <w:pPr>
              <w:spacing w:line="440" w:lineRule="exact"/>
              <w:rPr>
                <w:rFonts w:hint="eastAsia" w:ascii="宋体" w:hAnsi="宋体" w:cs="宋体"/>
                <w:sz w:val="24"/>
              </w:rPr>
            </w:pPr>
            <w:r>
              <w:rPr>
                <w:rFonts w:hint="eastAsia" w:ascii="宋体" w:hAnsi="宋体" w:cs="宋体"/>
                <w:sz w:val="24"/>
              </w:rPr>
              <w:t>4</w:t>
            </w:r>
          </w:p>
        </w:tc>
      </w:tr>
      <w:tr w14:paraId="65136CC4">
        <w:tblPrEx>
          <w:tblCellMar>
            <w:top w:w="0" w:type="dxa"/>
            <w:left w:w="108" w:type="dxa"/>
            <w:bottom w:w="0" w:type="dxa"/>
            <w:right w:w="108" w:type="dxa"/>
          </w:tblCellMar>
        </w:tblPrEx>
        <w:trPr>
          <w:trHeight w:val="499" w:hRule="atLeast"/>
        </w:trPr>
        <w:tc>
          <w:tcPr>
            <w:tcW w:w="819" w:type="pct"/>
            <w:tcBorders>
              <w:top w:val="nil"/>
              <w:left w:val="single" w:color="auto" w:sz="4" w:space="0"/>
              <w:bottom w:val="single" w:color="auto" w:sz="4" w:space="0"/>
              <w:right w:val="single" w:color="auto" w:sz="4" w:space="0"/>
            </w:tcBorders>
            <w:shd w:val="clear" w:color="auto" w:fill="auto"/>
            <w:vAlign w:val="center"/>
          </w:tcPr>
          <w:p w14:paraId="5D5159C6">
            <w:pPr>
              <w:spacing w:line="440" w:lineRule="exact"/>
              <w:rPr>
                <w:rFonts w:hint="eastAsia" w:ascii="宋体" w:hAnsi="宋体" w:cs="宋体"/>
                <w:sz w:val="24"/>
              </w:rPr>
            </w:pPr>
            <w:r>
              <w:rPr>
                <w:rFonts w:hint="eastAsia" w:ascii="宋体" w:hAnsi="宋体" w:cs="宋体"/>
                <w:sz w:val="24"/>
              </w:rPr>
              <w:t>10</w:t>
            </w:r>
          </w:p>
        </w:tc>
        <w:tc>
          <w:tcPr>
            <w:tcW w:w="2538" w:type="pct"/>
            <w:tcBorders>
              <w:top w:val="nil"/>
              <w:left w:val="nil"/>
              <w:bottom w:val="single" w:color="auto" w:sz="4" w:space="0"/>
              <w:right w:val="single" w:color="auto" w:sz="4" w:space="0"/>
            </w:tcBorders>
            <w:shd w:val="clear" w:color="auto" w:fill="auto"/>
            <w:vAlign w:val="center"/>
          </w:tcPr>
          <w:p w14:paraId="14EDF3A6">
            <w:pPr>
              <w:spacing w:line="440" w:lineRule="exact"/>
              <w:rPr>
                <w:rFonts w:hint="eastAsia" w:ascii="宋体" w:hAnsi="宋体" w:cs="宋体"/>
                <w:sz w:val="24"/>
              </w:rPr>
            </w:pPr>
            <w:r>
              <w:rPr>
                <w:rFonts w:hint="eastAsia" w:ascii="宋体" w:hAnsi="宋体" w:cs="宋体"/>
                <w:sz w:val="24"/>
              </w:rPr>
              <w:t>1米光纤跳线</w:t>
            </w:r>
          </w:p>
        </w:tc>
        <w:tc>
          <w:tcPr>
            <w:tcW w:w="819" w:type="pct"/>
            <w:tcBorders>
              <w:top w:val="nil"/>
              <w:left w:val="nil"/>
              <w:bottom w:val="single" w:color="auto" w:sz="4" w:space="0"/>
              <w:right w:val="single" w:color="auto" w:sz="4" w:space="0"/>
            </w:tcBorders>
            <w:shd w:val="clear" w:color="auto" w:fill="auto"/>
            <w:vAlign w:val="center"/>
          </w:tcPr>
          <w:p w14:paraId="07A8DE4E">
            <w:pPr>
              <w:spacing w:line="440" w:lineRule="exact"/>
              <w:rPr>
                <w:rFonts w:hint="eastAsia" w:ascii="宋体" w:hAnsi="宋体" w:cs="宋体"/>
                <w:sz w:val="24"/>
              </w:rPr>
            </w:pPr>
            <w:r>
              <w:rPr>
                <w:rFonts w:hint="eastAsia" w:ascii="宋体" w:hAnsi="宋体" w:cs="宋体"/>
                <w:sz w:val="24"/>
              </w:rPr>
              <w:t>对</w:t>
            </w:r>
          </w:p>
        </w:tc>
        <w:tc>
          <w:tcPr>
            <w:tcW w:w="822" w:type="pct"/>
            <w:tcBorders>
              <w:top w:val="nil"/>
              <w:left w:val="nil"/>
              <w:bottom w:val="single" w:color="auto" w:sz="4" w:space="0"/>
              <w:right w:val="single" w:color="auto" w:sz="4" w:space="0"/>
            </w:tcBorders>
            <w:shd w:val="clear" w:color="auto" w:fill="auto"/>
            <w:vAlign w:val="center"/>
          </w:tcPr>
          <w:p w14:paraId="7465163F">
            <w:pPr>
              <w:spacing w:line="440" w:lineRule="exact"/>
              <w:rPr>
                <w:rFonts w:hint="eastAsia" w:ascii="宋体" w:hAnsi="宋体" w:cs="宋体"/>
                <w:sz w:val="24"/>
              </w:rPr>
            </w:pPr>
            <w:r>
              <w:rPr>
                <w:rFonts w:hint="eastAsia" w:ascii="宋体" w:hAnsi="宋体" w:cs="宋体"/>
                <w:sz w:val="24"/>
              </w:rPr>
              <w:t>8</w:t>
            </w:r>
          </w:p>
        </w:tc>
      </w:tr>
      <w:tr w14:paraId="4A2E9733">
        <w:tblPrEx>
          <w:tblCellMar>
            <w:top w:w="0" w:type="dxa"/>
            <w:left w:w="108" w:type="dxa"/>
            <w:bottom w:w="0" w:type="dxa"/>
            <w:right w:w="108" w:type="dxa"/>
          </w:tblCellMar>
        </w:tblPrEx>
        <w:trPr>
          <w:trHeight w:val="499" w:hRule="atLeast"/>
        </w:trPr>
        <w:tc>
          <w:tcPr>
            <w:tcW w:w="819" w:type="pct"/>
            <w:tcBorders>
              <w:top w:val="nil"/>
              <w:left w:val="single" w:color="auto" w:sz="4" w:space="0"/>
              <w:bottom w:val="single" w:color="auto" w:sz="4" w:space="0"/>
              <w:right w:val="single" w:color="auto" w:sz="4" w:space="0"/>
            </w:tcBorders>
            <w:shd w:val="clear" w:color="auto" w:fill="auto"/>
            <w:vAlign w:val="center"/>
          </w:tcPr>
          <w:p w14:paraId="35407B0A">
            <w:pPr>
              <w:spacing w:line="440" w:lineRule="exact"/>
              <w:rPr>
                <w:rFonts w:hint="eastAsia" w:ascii="宋体" w:hAnsi="宋体" w:cs="宋体"/>
                <w:sz w:val="24"/>
              </w:rPr>
            </w:pPr>
            <w:r>
              <w:rPr>
                <w:rFonts w:hint="eastAsia" w:ascii="宋体" w:hAnsi="宋体" w:cs="宋体"/>
                <w:sz w:val="24"/>
              </w:rPr>
              <w:t>11</w:t>
            </w:r>
          </w:p>
        </w:tc>
        <w:tc>
          <w:tcPr>
            <w:tcW w:w="2538" w:type="pct"/>
            <w:tcBorders>
              <w:top w:val="nil"/>
              <w:left w:val="nil"/>
              <w:bottom w:val="single" w:color="auto" w:sz="4" w:space="0"/>
              <w:right w:val="single" w:color="auto" w:sz="4" w:space="0"/>
            </w:tcBorders>
            <w:shd w:val="clear" w:color="auto" w:fill="auto"/>
            <w:vAlign w:val="center"/>
          </w:tcPr>
          <w:p w14:paraId="05BCEE53">
            <w:pPr>
              <w:spacing w:line="440" w:lineRule="exact"/>
              <w:rPr>
                <w:rFonts w:hint="eastAsia" w:ascii="宋体" w:hAnsi="宋体" w:cs="宋体"/>
                <w:sz w:val="24"/>
              </w:rPr>
            </w:pPr>
            <w:r>
              <w:rPr>
                <w:rFonts w:hint="eastAsia" w:ascii="宋体" w:hAnsi="宋体" w:cs="宋体"/>
                <w:sz w:val="24"/>
              </w:rPr>
              <w:t>网络跳线</w:t>
            </w:r>
          </w:p>
        </w:tc>
        <w:tc>
          <w:tcPr>
            <w:tcW w:w="819" w:type="pct"/>
            <w:tcBorders>
              <w:top w:val="nil"/>
              <w:left w:val="nil"/>
              <w:bottom w:val="single" w:color="auto" w:sz="4" w:space="0"/>
              <w:right w:val="single" w:color="auto" w:sz="4" w:space="0"/>
            </w:tcBorders>
            <w:shd w:val="clear" w:color="auto" w:fill="auto"/>
            <w:vAlign w:val="center"/>
          </w:tcPr>
          <w:p w14:paraId="3C0FA8C4">
            <w:pPr>
              <w:spacing w:line="440" w:lineRule="exact"/>
              <w:rPr>
                <w:rFonts w:hint="eastAsia" w:ascii="宋体" w:hAnsi="宋体" w:cs="宋体"/>
                <w:sz w:val="24"/>
              </w:rPr>
            </w:pPr>
            <w:r>
              <w:rPr>
                <w:rFonts w:hint="eastAsia" w:ascii="宋体" w:hAnsi="宋体" w:cs="宋体"/>
                <w:sz w:val="24"/>
              </w:rPr>
              <w:t>根</w:t>
            </w:r>
          </w:p>
        </w:tc>
        <w:tc>
          <w:tcPr>
            <w:tcW w:w="822" w:type="pct"/>
            <w:tcBorders>
              <w:top w:val="nil"/>
              <w:left w:val="nil"/>
              <w:bottom w:val="single" w:color="auto" w:sz="4" w:space="0"/>
              <w:right w:val="single" w:color="auto" w:sz="4" w:space="0"/>
            </w:tcBorders>
            <w:shd w:val="clear" w:color="auto" w:fill="auto"/>
            <w:vAlign w:val="center"/>
          </w:tcPr>
          <w:p w14:paraId="3FCA2D09">
            <w:pPr>
              <w:spacing w:line="440" w:lineRule="exact"/>
              <w:rPr>
                <w:rFonts w:hint="eastAsia" w:ascii="宋体" w:hAnsi="宋体" w:cs="宋体"/>
                <w:sz w:val="24"/>
              </w:rPr>
            </w:pPr>
            <w:r>
              <w:rPr>
                <w:rFonts w:hint="eastAsia" w:ascii="宋体" w:hAnsi="宋体" w:cs="宋体"/>
                <w:sz w:val="24"/>
              </w:rPr>
              <w:t>79</w:t>
            </w:r>
          </w:p>
        </w:tc>
      </w:tr>
      <w:tr w14:paraId="59C552F8">
        <w:tblPrEx>
          <w:tblCellMar>
            <w:top w:w="0" w:type="dxa"/>
            <w:left w:w="108" w:type="dxa"/>
            <w:bottom w:w="0" w:type="dxa"/>
            <w:right w:w="108" w:type="dxa"/>
          </w:tblCellMar>
        </w:tblPrEx>
        <w:trPr>
          <w:trHeight w:val="499" w:hRule="atLeast"/>
        </w:trPr>
        <w:tc>
          <w:tcPr>
            <w:tcW w:w="819" w:type="pct"/>
            <w:tcBorders>
              <w:top w:val="nil"/>
              <w:left w:val="single" w:color="auto" w:sz="4" w:space="0"/>
              <w:bottom w:val="single" w:color="auto" w:sz="4" w:space="0"/>
              <w:right w:val="single" w:color="auto" w:sz="4" w:space="0"/>
            </w:tcBorders>
            <w:shd w:val="clear" w:color="auto" w:fill="auto"/>
            <w:vAlign w:val="center"/>
          </w:tcPr>
          <w:p w14:paraId="786B4CB3">
            <w:pPr>
              <w:spacing w:line="440" w:lineRule="exact"/>
              <w:rPr>
                <w:rFonts w:hint="eastAsia" w:ascii="宋体" w:hAnsi="宋体" w:cs="宋体"/>
                <w:sz w:val="24"/>
              </w:rPr>
            </w:pPr>
            <w:r>
              <w:rPr>
                <w:rFonts w:hint="eastAsia" w:ascii="宋体" w:hAnsi="宋体" w:cs="宋体"/>
                <w:sz w:val="24"/>
              </w:rPr>
              <w:t>12</w:t>
            </w:r>
          </w:p>
        </w:tc>
        <w:tc>
          <w:tcPr>
            <w:tcW w:w="2538" w:type="pct"/>
            <w:tcBorders>
              <w:top w:val="nil"/>
              <w:left w:val="nil"/>
              <w:bottom w:val="single" w:color="auto" w:sz="4" w:space="0"/>
              <w:right w:val="single" w:color="auto" w:sz="4" w:space="0"/>
            </w:tcBorders>
            <w:shd w:val="clear" w:color="auto" w:fill="auto"/>
            <w:vAlign w:val="center"/>
          </w:tcPr>
          <w:p w14:paraId="476A72AD">
            <w:pPr>
              <w:spacing w:line="440" w:lineRule="exact"/>
              <w:rPr>
                <w:rFonts w:hint="eastAsia" w:ascii="宋体" w:hAnsi="宋体" w:cs="宋体"/>
                <w:sz w:val="24"/>
              </w:rPr>
            </w:pPr>
            <w:r>
              <w:rPr>
                <w:rFonts w:hint="eastAsia" w:ascii="宋体" w:hAnsi="宋体" w:cs="宋体"/>
                <w:sz w:val="24"/>
              </w:rPr>
              <w:t>安装附件</w:t>
            </w:r>
          </w:p>
        </w:tc>
        <w:tc>
          <w:tcPr>
            <w:tcW w:w="819" w:type="pct"/>
            <w:tcBorders>
              <w:top w:val="nil"/>
              <w:left w:val="nil"/>
              <w:bottom w:val="single" w:color="auto" w:sz="4" w:space="0"/>
              <w:right w:val="single" w:color="auto" w:sz="4" w:space="0"/>
            </w:tcBorders>
            <w:shd w:val="clear" w:color="auto" w:fill="auto"/>
            <w:vAlign w:val="center"/>
          </w:tcPr>
          <w:p w14:paraId="59BE363B">
            <w:pPr>
              <w:spacing w:line="440" w:lineRule="exact"/>
              <w:rPr>
                <w:rFonts w:hint="eastAsia" w:ascii="宋体" w:hAnsi="宋体" w:cs="宋体"/>
                <w:sz w:val="24"/>
              </w:rPr>
            </w:pPr>
            <w:r>
              <w:rPr>
                <w:rFonts w:hint="eastAsia" w:ascii="宋体" w:hAnsi="宋体" w:cs="宋体"/>
                <w:sz w:val="24"/>
              </w:rPr>
              <w:t>批</w:t>
            </w:r>
          </w:p>
        </w:tc>
        <w:tc>
          <w:tcPr>
            <w:tcW w:w="822" w:type="pct"/>
            <w:tcBorders>
              <w:top w:val="nil"/>
              <w:left w:val="nil"/>
              <w:bottom w:val="single" w:color="auto" w:sz="4" w:space="0"/>
              <w:right w:val="single" w:color="auto" w:sz="4" w:space="0"/>
            </w:tcBorders>
            <w:shd w:val="clear" w:color="auto" w:fill="auto"/>
            <w:vAlign w:val="center"/>
          </w:tcPr>
          <w:p w14:paraId="71335809">
            <w:pPr>
              <w:spacing w:line="440" w:lineRule="exact"/>
              <w:rPr>
                <w:rFonts w:hint="eastAsia" w:ascii="宋体" w:hAnsi="宋体" w:cs="宋体"/>
                <w:sz w:val="24"/>
              </w:rPr>
            </w:pPr>
            <w:r>
              <w:rPr>
                <w:rFonts w:hint="eastAsia" w:ascii="宋体" w:hAnsi="宋体" w:cs="宋体"/>
                <w:sz w:val="24"/>
              </w:rPr>
              <w:t>1</w:t>
            </w:r>
          </w:p>
        </w:tc>
      </w:tr>
    </w:tbl>
    <w:p w14:paraId="020CDE1F">
      <w:pPr>
        <w:spacing w:line="440" w:lineRule="exact"/>
        <w:rPr>
          <w:rFonts w:hint="eastAsia" w:ascii="宋体" w:hAnsi="宋体" w:cs="宋体"/>
          <w:sz w:val="24"/>
        </w:rPr>
      </w:pPr>
      <w:r>
        <w:rPr>
          <w:rFonts w:hint="eastAsia" w:ascii="宋体" w:hAnsi="宋体" w:cs="宋体"/>
          <w:sz w:val="24"/>
        </w:rPr>
        <w:t>（九）磐安中学设备清单</w:t>
      </w:r>
    </w:p>
    <w:tbl>
      <w:tblPr>
        <w:tblStyle w:val="52"/>
        <w:tblW w:w="5000" w:type="pct"/>
        <w:tblInd w:w="0" w:type="dxa"/>
        <w:tblLayout w:type="autofit"/>
        <w:tblCellMar>
          <w:top w:w="0" w:type="dxa"/>
          <w:left w:w="108" w:type="dxa"/>
          <w:bottom w:w="0" w:type="dxa"/>
          <w:right w:w="108" w:type="dxa"/>
        </w:tblCellMar>
      </w:tblPr>
      <w:tblGrid>
        <w:gridCol w:w="1553"/>
        <w:gridCol w:w="4909"/>
        <w:gridCol w:w="1554"/>
        <w:gridCol w:w="1560"/>
      </w:tblGrid>
      <w:tr w14:paraId="269D8F7E">
        <w:tblPrEx>
          <w:tblCellMar>
            <w:top w:w="0" w:type="dxa"/>
            <w:left w:w="108" w:type="dxa"/>
            <w:bottom w:w="0" w:type="dxa"/>
            <w:right w:w="108" w:type="dxa"/>
          </w:tblCellMar>
        </w:tblPrEx>
        <w:trPr>
          <w:trHeight w:val="225" w:hRule="atLeast"/>
        </w:trPr>
        <w:tc>
          <w:tcPr>
            <w:tcW w:w="811" w:type="pct"/>
            <w:tcBorders>
              <w:top w:val="single" w:color="auto" w:sz="4" w:space="0"/>
              <w:left w:val="single" w:color="auto" w:sz="4" w:space="0"/>
              <w:bottom w:val="single" w:color="auto" w:sz="4" w:space="0"/>
              <w:right w:val="single" w:color="auto" w:sz="4" w:space="0"/>
            </w:tcBorders>
            <w:shd w:val="clear" w:color="auto" w:fill="auto"/>
            <w:vAlign w:val="center"/>
          </w:tcPr>
          <w:p w14:paraId="42B1FF90">
            <w:pPr>
              <w:spacing w:line="440" w:lineRule="exact"/>
              <w:rPr>
                <w:rFonts w:hint="eastAsia" w:ascii="宋体" w:hAnsi="宋体" w:cs="宋体"/>
                <w:sz w:val="24"/>
              </w:rPr>
            </w:pPr>
            <w:r>
              <w:rPr>
                <w:rFonts w:hint="eastAsia" w:ascii="宋体" w:hAnsi="宋体" w:cs="宋体"/>
                <w:sz w:val="24"/>
              </w:rPr>
              <w:t>序号</w:t>
            </w:r>
          </w:p>
        </w:tc>
        <w:tc>
          <w:tcPr>
            <w:tcW w:w="2562" w:type="pct"/>
            <w:tcBorders>
              <w:top w:val="single" w:color="auto" w:sz="4" w:space="0"/>
              <w:left w:val="nil"/>
              <w:bottom w:val="single" w:color="auto" w:sz="4" w:space="0"/>
              <w:right w:val="single" w:color="auto" w:sz="4" w:space="0"/>
            </w:tcBorders>
            <w:shd w:val="clear" w:color="auto" w:fill="auto"/>
            <w:vAlign w:val="center"/>
          </w:tcPr>
          <w:p w14:paraId="41A608E9">
            <w:pPr>
              <w:spacing w:line="440" w:lineRule="exact"/>
              <w:rPr>
                <w:rFonts w:hint="eastAsia" w:ascii="宋体" w:hAnsi="宋体" w:cs="宋体"/>
                <w:sz w:val="24"/>
              </w:rPr>
            </w:pPr>
            <w:r>
              <w:rPr>
                <w:rFonts w:hint="eastAsia" w:ascii="宋体" w:hAnsi="宋体" w:cs="宋体"/>
                <w:sz w:val="24"/>
              </w:rPr>
              <w:t>设备名称</w:t>
            </w:r>
          </w:p>
        </w:tc>
        <w:tc>
          <w:tcPr>
            <w:tcW w:w="811" w:type="pct"/>
            <w:tcBorders>
              <w:top w:val="single" w:color="auto" w:sz="4" w:space="0"/>
              <w:left w:val="nil"/>
              <w:bottom w:val="single" w:color="auto" w:sz="4" w:space="0"/>
              <w:right w:val="single" w:color="auto" w:sz="4" w:space="0"/>
            </w:tcBorders>
            <w:shd w:val="clear" w:color="auto" w:fill="auto"/>
            <w:vAlign w:val="center"/>
          </w:tcPr>
          <w:p w14:paraId="19B0BC12">
            <w:pPr>
              <w:spacing w:line="440" w:lineRule="exact"/>
              <w:rPr>
                <w:rFonts w:hint="eastAsia" w:ascii="宋体" w:hAnsi="宋体" w:cs="宋体"/>
                <w:sz w:val="24"/>
              </w:rPr>
            </w:pPr>
            <w:r>
              <w:rPr>
                <w:rFonts w:hint="eastAsia" w:ascii="宋体" w:hAnsi="宋体" w:cs="宋体"/>
                <w:sz w:val="24"/>
              </w:rPr>
              <w:t>单位</w:t>
            </w:r>
          </w:p>
        </w:tc>
        <w:tc>
          <w:tcPr>
            <w:tcW w:w="814" w:type="pct"/>
            <w:tcBorders>
              <w:top w:val="single" w:color="auto" w:sz="4" w:space="0"/>
              <w:left w:val="nil"/>
              <w:bottom w:val="single" w:color="auto" w:sz="4" w:space="0"/>
              <w:right w:val="single" w:color="auto" w:sz="4" w:space="0"/>
            </w:tcBorders>
            <w:shd w:val="clear" w:color="auto" w:fill="auto"/>
            <w:vAlign w:val="center"/>
          </w:tcPr>
          <w:p w14:paraId="2C2BC7D2">
            <w:pPr>
              <w:spacing w:line="440" w:lineRule="exact"/>
              <w:rPr>
                <w:rFonts w:hint="eastAsia" w:ascii="宋体" w:hAnsi="宋体" w:cs="宋体"/>
                <w:sz w:val="24"/>
              </w:rPr>
            </w:pPr>
            <w:r>
              <w:rPr>
                <w:rFonts w:hint="eastAsia" w:ascii="宋体" w:hAnsi="宋体" w:cs="宋体"/>
                <w:sz w:val="24"/>
              </w:rPr>
              <w:t>数量</w:t>
            </w:r>
          </w:p>
        </w:tc>
      </w:tr>
      <w:tr w14:paraId="116AD767">
        <w:tblPrEx>
          <w:tblCellMar>
            <w:top w:w="0" w:type="dxa"/>
            <w:left w:w="108" w:type="dxa"/>
            <w:bottom w:w="0" w:type="dxa"/>
            <w:right w:w="108" w:type="dxa"/>
          </w:tblCellMar>
        </w:tblPrEx>
        <w:trPr>
          <w:trHeight w:val="420" w:hRule="atLeast"/>
        </w:trPr>
        <w:tc>
          <w:tcPr>
            <w:tcW w:w="811" w:type="pct"/>
            <w:tcBorders>
              <w:top w:val="nil"/>
              <w:left w:val="single" w:color="auto" w:sz="4" w:space="0"/>
              <w:bottom w:val="single" w:color="auto" w:sz="4" w:space="0"/>
              <w:right w:val="single" w:color="auto" w:sz="4" w:space="0"/>
            </w:tcBorders>
            <w:shd w:val="clear" w:color="auto" w:fill="auto"/>
            <w:vAlign w:val="center"/>
          </w:tcPr>
          <w:p w14:paraId="0596A434">
            <w:pPr>
              <w:spacing w:line="440" w:lineRule="exact"/>
              <w:rPr>
                <w:rFonts w:hint="eastAsia" w:ascii="宋体" w:hAnsi="宋体" w:cs="宋体"/>
                <w:sz w:val="24"/>
              </w:rPr>
            </w:pPr>
            <w:r>
              <w:rPr>
                <w:rFonts w:hint="eastAsia" w:ascii="宋体" w:hAnsi="宋体" w:cs="宋体"/>
                <w:sz w:val="24"/>
              </w:rPr>
              <w:t>1</w:t>
            </w:r>
          </w:p>
        </w:tc>
        <w:tc>
          <w:tcPr>
            <w:tcW w:w="2562" w:type="pct"/>
            <w:tcBorders>
              <w:top w:val="nil"/>
              <w:left w:val="nil"/>
              <w:bottom w:val="single" w:color="auto" w:sz="4" w:space="0"/>
              <w:right w:val="single" w:color="auto" w:sz="4" w:space="0"/>
            </w:tcBorders>
            <w:shd w:val="clear" w:color="auto" w:fill="auto"/>
            <w:vAlign w:val="center"/>
          </w:tcPr>
          <w:p w14:paraId="7F2600AE">
            <w:pPr>
              <w:spacing w:line="440" w:lineRule="exact"/>
              <w:rPr>
                <w:rFonts w:hint="eastAsia" w:ascii="宋体" w:hAnsi="宋体" w:cs="宋体"/>
                <w:sz w:val="24"/>
              </w:rPr>
            </w:pPr>
            <w:r>
              <w:rPr>
                <w:rFonts w:hint="eastAsia" w:ascii="宋体" w:hAnsi="宋体" w:cs="宋体"/>
                <w:sz w:val="24"/>
              </w:rPr>
              <w:t>6类网线</w:t>
            </w:r>
          </w:p>
        </w:tc>
        <w:tc>
          <w:tcPr>
            <w:tcW w:w="811" w:type="pct"/>
            <w:tcBorders>
              <w:top w:val="nil"/>
              <w:left w:val="nil"/>
              <w:bottom w:val="single" w:color="auto" w:sz="4" w:space="0"/>
              <w:right w:val="single" w:color="auto" w:sz="4" w:space="0"/>
            </w:tcBorders>
            <w:shd w:val="clear" w:color="auto" w:fill="auto"/>
            <w:vAlign w:val="center"/>
          </w:tcPr>
          <w:p w14:paraId="6FF51057">
            <w:pPr>
              <w:spacing w:line="440" w:lineRule="exact"/>
              <w:rPr>
                <w:rFonts w:hint="eastAsia" w:ascii="宋体" w:hAnsi="宋体" w:cs="宋体"/>
                <w:sz w:val="24"/>
              </w:rPr>
            </w:pPr>
            <w:r>
              <w:rPr>
                <w:rFonts w:hint="eastAsia" w:ascii="宋体" w:hAnsi="宋体" w:cs="宋体"/>
                <w:sz w:val="24"/>
              </w:rPr>
              <w:t>米</w:t>
            </w:r>
          </w:p>
        </w:tc>
        <w:tc>
          <w:tcPr>
            <w:tcW w:w="814" w:type="pct"/>
            <w:tcBorders>
              <w:top w:val="nil"/>
              <w:left w:val="nil"/>
              <w:bottom w:val="single" w:color="auto" w:sz="4" w:space="0"/>
              <w:right w:val="single" w:color="auto" w:sz="4" w:space="0"/>
            </w:tcBorders>
            <w:shd w:val="clear" w:color="auto" w:fill="auto"/>
            <w:vAlign w:val="center"/>
          </w:tcPr>
          <w:p w14:paraId="2780C0A2">
            <w:pPr>
              <w:spacing w:line="440" w:lineRule="exact"/>
              <w:rPr>
                <w:rFonts w:hint="eastAsia" w:ascii="宋体" w:hAnsi="宋体" w:cs="宋体"/>
                <w:sz w:val="24"/>
              </w:rPr>
            </w:pPr>
            <w:r>
              <w:rPr>
                <w:rFonts w:hint="eastAsia" w:ascii="宋体" w:hAnsi="宋体" w:cs="宋体"/>
                <w:sz w:val="24"/>
              </w:rPr>
              <w:t>6000</w:t>
            </w:r>
          </w:p>
        </w:tc>
      </w:tr>
      <w:tr w14:paraId="12158C79">
        <w:tblPrEx>
          <w:tblCellMar>
            <w:top w:w="0" w:type="dxa"/>
            <w:left w:w="108" w:type="dxa"/>
            <w:bottom w:w="0" w:type="dxa"/>
            <w:right w:w="108" w:type="dxa"/>
          </w:tblCellMar>
        </w:tblPrEx>
        <w:trPr>
          <w:trHeight w:val="360" w:hRule="atLeast"/>
        </w:trPr>
        <w:tc>
          <w:tcPr>
            <w:tcW w:w="811" w:type="pct"/>
            <w:tcBorders>
              <w:top w:val="nil"/>
              <w:left w:val="single" w:color="auto" w:sz="4" w:space="0"/>
              <w:bottom w:val="single" w:color="auto" w:sz="4" w:space="0"/>
              <w:right w:val="single" w:color="auto" w:sz="4" w:space="0"/>
            </w:tcBorders>
            <w:shd w:val="clear" w:color="auto" w:fill="auto"/>
            <w:vAlign w:val="center"/>
          </w:tcPr>
          <w:p w14:paraId="4AD64802">
            <w:pPr>
              <w:spacing w:line="440" w:lineRule="exact"/>
              <w:rPr>
                <w:rFonts w:hint="eastAsia" w:ascii="宋体" w:hAnsi="宋体" w:cs="宋体"/>
                <w:sz w:val="24"/>
              </w:rPr>
            </w:pPr>
            <w:r>
              <w:rPr>
                <w:rFonts w:hint="eastAsia" w:ascii="宋体" w:hAnsi="宋体" w:cs="宋体"/>
                <w:sz w:val="24"/>
              </w:rPr>
              <w:t>2</w:t>
            </w:r>
          </w:p>
        </w:tc>
        <w:tc>
          <w:tcPr>
            <w:tcW w:w="2562" w:type="pct"/>
            <w:tcBorders>
              <w:top w:val="nil"/>
              <w:left w:val="nil"/>
              <w:bottom w:val="single" w:color="auto" w:sz="4" w:space="0"/>
              <w:right w:val="single" w:color="auto" w:sz="4" w:space="0"/>
            </w:tcBorders>
            <w:shd w:val="clear" w:color="auto" w:fill="auto"/>
            <w:vAlign w:val="center"/>
          </w:tcPr>
          <w:p w14:paraId="19955A68">
            <w:pPr>
              <w:spacing w:line="440" w:lineRule="exact"/>
              <w:rPr>
                <w:rFonts w:hint="eastAsia" w:ascii="宋体" w:hAnsi="宋体" w:cs="宋体"/>
                <w:sz w:val="24"/>
              </w:rPr>
            </w:pPr>
            <w:r>
              <w:rPr>
                <w:rFonts w:hint="eastAsia" w:ascii="宋体" w:hAnsi="宋体" w:cs="宋体"/>
                <w:sz w:val="24"/>
              </w:rPr>
              <w:t>吸顶AP</w:t>
            </w:r>
          </w:p>
        </w:tc>
        <w:tc>
          <w:tcPr>
            <w:tcW w:w="811" w:type="pct"/>
            <w:tcBorders>
              <w:top w:val="nil"/>
              <w:left w:val="nil"/>
              <w:bottom w:val="single" w:color="auto" w:sz="4" w:space="0"/>
              <w:right w:val="single" w:color="auto" w:sz="4" w:space="0"/>
            </w:tcBorders>
            <w:shd w:val="clear" w:color="auto" w:fill="auto"/>
            <w:vAlign w:val="center"/>
          </w:tcPr>
          <w:p w14:paraId="11BA0DEB">
            <w:pPr>
              <w:spacing w:line="440" w:lineRule="exact"/>
              <w:rPr>
                <w:rFonts w:hint="eastAsia" w:ascii="宋体" w:hAnsi="宋体" w:cs="宋体"/>
                <w:sz w:val="24"/>
              </w:rPr>
            </w:pPr>
            <w:r>
              <w:rPr>
                <w:rFonts w:hint="eastAsia" w:ascii="宋体" w:hAnsi="宋体" w:cs="宋体"/>
                <w:sz w:val="24"/>
              </w:rPr>
              <w:t>个</w:t>
            </w:r>
          </w:p>
        </w:tc>
        <w:tc>
          <w:tcPr>
            <w:tcW w:w="814" w:type="pct"/>
            <w:tcBorders>
              <w:top w:val="nil"/>
              <w:left w:val="nil"/>
              <w:bottom w:val="single" w:color="auto" w:sz="4" w:space="0"/>
              <w:right w:val="single" w:color="auto" w:sz="4" w:space="0"/>
            </w:tcBorders>
            <w:shd w:val="clear" w:color="auto" w:fill="auto"/>
            <w:vAlign w:val="center"/>
          </w:tcPr>
          <w:p w14:paraId="29B4A473">
            <w:pPr>
              <w:spacing w:line="440" w:lineRule="exact"/>
              <w:rPr>
                <w:rFonts w:hint="eastAsia" w:ascii="宋体" w:hAnsi="宋体" w:cs="宋体"/>
                <w:sz w:val="24"/>
              </w:rPr>
            </w:pPr>
            <w:r>
              <w:rPr>
                <w:rFonts w:hint="eastAsia" w:ascii="宋体" w:hAnsi="宋体" w:cs="宋体"/>
                <w:sz w:val="24"/>
              </w:rPr>
              <w:t>21</w:t>
            </w:r>
          </w:p>
        </w:tc>
      </w:tr>
      <w:tr w14:paraId="67FA59AC">
        <w:tblPrEx>
          <w:tblCellMar>
            <w:top w:w="0" w:type="dxa"/>
            <w:left w:w="108" w:type="dxa"/>
            <w:bottom w:w="0" w:type="dxa"/>
            <w:right w:w="108" w:type="dxa"/>
          </w:tblCellMar>
        </w:tblPrEx>
        <w:trPr>
          <w:trHeight w:val="420" w:hRule="atLeast"/>
        </w:trPr>
        <w:tc>
          <w:tcPr>
            <w:tcW w:w="811" w:type="pct"/>
            <w:tcBorders>
              <w:top w:val="nil"/>
              <w:left w:val="single" w:color="auto" w:sz="4" w:space="0"/>
              <w:bottom w:val="single" w:color="auto" w:sz="4" w:space="0"/>
              <w:right w:val="single" w:color="auto" w:sz="4" w:space="0"/>
            </w:tcBorders>
            <w:shd w:val="clear" w:color="auto" w:fill="auto"/>
            <w:vAlign w:val="center"/>
          </w:tcPr>
          <w:p w14:paraId="5FBAB660">
            <w:pPr>
              <w:spacing w:line="440" w:lineRule="exact"/>
              <w:rPr>
                <w:rFonts w:hint="eastAsia" w:ascii="宋体" w:hAnsi="宋体" w:cs="宋体"/>
                <w:sz w:val="24"/>
              </w:rPr>
            </w:pPr>
            <w:r>
              <w:rPr>
                <w:rFonts w:hint="eastAsia" w:ascii="宋体" w:hAnsi="宋体" w:cs="宋体"/>
                <w:sz w:val="24"/>
              </w:rPr>
              <w:t>3</w:t>
            </w:r>
          </w:p>
        </w:tc>
        <w:tc>
          <w:tcPr>
            <w:tcW w:w="2562" w:type="pct"/>
            <w:tcBorders>
              <w:top w:val="nil"/>
              <w:left w:val="nil"/>
              <w:bottom w:val="single" w:color="auto" w:sz="4" w:space="0"/>
              <w:right w:val="single" w:color="auto" w:sz="4" w:space="0"/>
            </w:tcBorders>
            <w:shd w:val="clear" w:color="auto" w:fill="auto"/>
            <w:vAlign w:val="center"/>
          </w:tcPr>
          <w:p w14:paraId="18F37877">
            <w:pPr>
              <w:spacing w:line="440" w:lineRule="exact"/>
              <w:rPr>
                <w:rFonts w:hint="eastAsia" w:ascii="宋体" w:hAnsi="宋体" w:cs="宋体"/>
                <w:sz w:val="24"/>
              </w:rPr>
            </w:pPr>
            <w:r>
              <w:rPr>
                <w:rFonts w:hint="eastAsia" w:ascii="宋体" w:hAnsi="宋体" w:cs="宋体"/>
                <w:sz w:val="24"/>
              </w:rPr>
              <w:t>面板AP</w:t>
            </w:r>
          </w:p>
        </w:tc>
        <w:tc>
          <w:tcPr>
            <w:tcW w:w="811" w:type="pct"/>
            <w:tcBorders>
              <w:top w:val="nil"/>
              <w:left w:val="nil"/>
              <w:bottom w:val="single" w:color="auto" w:sz="4" w:space="0"/>
              <w:right w:val="single" w:color="auto" w:sz="4" w:space="0"/>
            </w:tcBorders>
            <w:shd w:val="clear" w:color="auto" w:fill="auto"/>
            <w:vAlign w:val="center"/>
          </w:tcPr>
          <w:p w14:paraId="4F611CCF">
            <w:pPr>
              <w:spacing w:line="440" w:lineRule="exact"/>
              <w:rPr>
                <w:rFonts w:hint="eastAsia" w:ascii="宋体" w:hAnsi="宋体" w:cs="宋体"/>
                <w:sz w:val="24"/>
              </w:rPr>
            </w:pPr>
            <w:r>
              <w:rPr>
                <w:rFonts w:hint="eastAsia" w:ascii="宋体" w:hAnsi="宋体" w:cs="宋体"/>
                <w:sz w:val="24"/>
              </w:rPr>
              <w:t>个</w:t>
            </w:r>
          </w:p>
        </w:tc>
        <w:tc>
          <w:tcPr>
            <w:tcW w:w="814" w:type="pct"/>
            <w:tcBorders>
              <w:top w:val="nil"/>
              <w:left w:val="nil"/>
              <w:bottom w:val="single" w:color="auto" w:sz="4" w:space="0"/>
              <w:right w:val="single" w:color="auto" w:sz="4" w:space="0"/>
            </w:tcBorders>
            <w:shd w:val="clear" w:color="auto" w:fill="auto"/>
            <w:vAlign w:val="center"/>
          </w:tcPr>
          <w:p w14:paraId="5B9B1826">
            <w:pPr>
              <w:spacing w:line="440" w:lineRule="exact"/>
              <w:rPr>
                <w:rFonts w:hint="eastAsia" w:ascii="宋体" w:hAnsi="宋体" w:cs="宋体"/>
                <w:sz w:val="24"/>
              </w:rPr>
            </w:pPr>
            <w:r>
              <w:rPr>
                <w:rFonts w:hint="eastAsia" w:ascii="宋体" w:hAnsi="宋体" w:cs="宋体"/>
                <w:sz w:val="24"/>
              </w:rPr>
              <w:t>28</w:t>
            </w:r>
          </w:p>
        </w:tc>
      </w:tr>
      <w:tr w14:paraId="6E509740">
        <w:tblPrEx>
          <w:tblCellMar>
            <w:top w:w="0" w:type="dxa"/>
            <w:left w:w="108" w:type="dxa"/>
            <w:bottom w:w="0" w:type="dxa"/>
            <w:right w:w="108" w:type="dxa"/>
          </w:tblCellMar>
        </w:tblPrEx>
        <w:trPr>
          <w:trHeight w:val="420" w:hRule="atLeast"/>
        </w:trPr>
        <w:tc>
          <w:tcPr>
            <w:tcW w:w="811" w:type="pct"/>
            <w:tcBorders>
              <w:top w:val="nil"/>
              <w:left w:val="single" w:color="auto" w:sz="4" w:space="0"/>
              <w:bottom w:val="single" w:color="auto" w:sz="4" w:space="0"/>
              <w:right w:val="single" w:color="auto" w:sz="4" w:space="0"/>
            </w:tcBorders>
            <w:shd w:val="clear" w:color="auto" w:fill="auto"/>
            <w:vAlign w:val="center"/>
          </w:tcPr>
          <w:p w14:paraId="0A4EFC98">
            <w:pPr>
              <w:spacing w:line="440" w:lineRule="exact"/>
              <w:rPr>
                <w:rFonts w:hint="eastAsia" w:ascii="宋体" w:hAnsi="宋体" w:cs="宋体"/>
                <w:sz w:val="24"/>
              </w:rPr>
            </w:pPr>
            <w:r>
              <w:rPr>
                <w:rFonts w:hint="eastAsia" w:ascii="宋体" w:hAnsi="宋体" w:cs="宋体"/>
                <w:sz w:val="24"/>
              </w:rPr>
              <w:t>4</w:t>
            </w:r>
          </w:p>
        </w:tc>
        <w:tc>
          <w:tcPr>
            <w:tcW w:w="2562" w:type="pct"/>
            <w:tcBorders>
              <w:top w:val="nil"/>
              <w:left w:val="nil"/>
              <w:bottom w:val="single" w:color="auto" w:sz="4" w:space="0"/>
              <w:right w:val="single" w:color="auto" w:sz="4" w:space="0"/>
            </w:tcBorders>
            <w:shd w:val="clear" w:color="auto" w:fill="auto"/>
            <w:vAlign w:val="center"/>
          </w:tcPr>
          <w:p w14:paraId="133D1648">
            <w:pPr>
              <w:spacing w:line="440" w:lineRule="exact"/>
              <w:rPr>
                <w:rFonts w:hint="eastAsia" w:ascii="宋体" w:hAnsi="宋体" w:cs="宋体"/>
                <w:sz w:val="24"/>
              </w:rPr>
            </w:pPr>
            <w:r>
              <w:rPr>
                <w:rFonts w:hint="eastAsia" w:ascii="宋体" w:hAnsi="宋体" w:cs="宋体"/>
                <w:sz w:val="24"/>
              </w:rPr>
              <w:t>室外AP</w:t>
            </w:r>
          </w:p>
        </w:tc>
        <w:tc>
          <w:tcPr>
            <w:tcW w:w="811" w:type="pct"/>
            <w:tcBorders>
              <w:top w:val="nil"/>
              <w:left w:val="nil"/>
              <w:bottom w:val="single" w:color="auto" w:sz="4" w:space="0"/>
              <w:right w:val="single" w:color="auto" w:sz="4" w:space="0"/>
            </w:tcBorders>
            <w:shd w:val="clear" w:color="auto" w:fill="auto"/>
            <w:vAlign w:val="center"/>
          </w:tcPr>
          <w:p w14:paraId="298C9170">
            <w:pPr>
              <w:spacing w:line="440" w:lineRule="exact"/>
              <w:rPr>
                <w:rFonts w:hint="eastAsia" w:ascii="宋体" w:hAnsi="宋体" w:cs="宋体"/>
                <w:sz w:val="24"/>
              </w:rPr>
            </w:pPr>
            <w:r>
              <w:rPr>
                <w:rFonts w:hint="eastAsia" w:ascii="宋体" w:hAnsi="宋体" w:cs="宋体"/>
                <w:sz w:val="24"/>
              </w:rPr>
              <w:t>个</w:t>
            </w:r>
          </w:p>
        </w:tc>
        <w:tc>
          <w:tcPr>
            <w:tcW w:w="814" w:type="pct"/>
            <w:tcBorders>
              <w:top w:val="nil"/>
              <w:left w:val="nil"/>
              <w:bottom w:val="single" w:color="auto" w:sz="4" w:space="0"/>
              <w:right w:val="single" w:color="auto" w:sz="4" w:space="0"/>
            </w:tcBorders>
            <w:shd w:val="clear" w:color="auto" w:fill="auto"/>
            <w:vAlign w:val="center"/>
          </w:tcPr>
          <w:p w14:paraId="10B441E5">
            <w:pPr>
              <w:spacing w:line="440" w:lineRule="exact"/>
              <w:rPr>
                <w:rFonts w:hint="eastAsia" w:ascii="宋体" w:hAnsi="宋体" w:cs="宋体"/>
                <w:sz w:val="24"/>
              </w:rPr>
            </w:pPr>
            <w:r>
              <w:rPr>
                <w:rFonts w:hint="eastAsia" w:ascii="宋体" w:hAnsi="宋体" w:cs="宋体"/>
                <w:sz w:val="24"/>
              </w:rPr>
              <w:t>3</w:t>
            </w:r>
          </w:p>
        </w:tc>
      </w:tr>
      <w:tr w14:paraId="35BB3099">
        <w:tblPrEx>
          <w:tblCellMar>
            <w:top w:w="0" w:type="dxa"/>
            <w:left w:w="108" w:type="dxa"/>
            <w:bottom w:w="0" w:type="dxa"/>
            <w:right w:w="108" w:type="dxa"/>
          </w:tblCellMar>
        </w:tblPrEx>
        <w:trPr>
          <w:trHeight w:val="420" w:hRule="atLeast"/>
        </w:trPr>
        <w:tc>
          <w:tcPr>
            <w:tcW w:w="811" w:type="pct"/>
            <w:tcBorders>
              <w:top w:val="nil"/>
              <w:left w:val="single" w:color="auto" w:sz="4" w:space="0"/>
              <w:bottom w:val="single" w:color="auto" w:sz="4" w:space="0"/>
              <w:right w:val="single" w:color="auto" w:sz="4" w:space="0"/>
            </w:tcBorders>
            <w:shd w:val="clear" w:color="auto" w:fill="auto"/>
            <w:vAlign w:val="center"/>
          </w:tcPr>
          <w:p w14:paraId="24C760C5">
            <w:pPr>
              <w:spacing w:line="440" w:lineRule="exact"/>
              <w:rPr>
                <w:rFonts w:hint="eastAsia" w:ascii="宋体" w:hAnsi="宋体" w:cs="宋体"/>
                <w:sz w:val="24"/>
              </w:rPr>
            </w:pPr>
            <w:r>
              <w:rPr>
                <w:rFonts w:hint="eastAsia" w:ascii="宋体" w:hAnsi="宋体" w:cs="宋体"/>
                <w:sz w:val="24"/>
              </w:rPr>
              <w:t>5</w:t>
            </w:r>
          </w:p>
        </w:tc>
        <w:tc>
          <w:tcPr>
            <w:tcW w:w="2562" w:type="pct"/>
            <w:tcBorders>
              <w:top w:val="nil"/>
              <w:left w:val="nil"/>
              <w:bottom w:val="single" w:color="auto" w:sz="4" w:space="0"/>
              <w:right w:val="single" w:color="auto" w:sz="4" w:space="0"/>
            </w:tcBorders>
            <w:shd w:val="clear" w:color="auto" w:fill="auto"/>
            <w:vAlign w:val="center"/>
          </w:tcPr>
          <w:p w14:paraId="0FD83C69">
            <w:pPr>
              <w:spacing w:line="440" w:lineRule="exact"/>
              <w:rPr>
                <w:rFonts w:hint="eastAsia" w:ascii="宋体" w:hAnsi="宋体" w:cs="宋体"/>
                <w:sz w:val="24"/>
              </w:rPr>
            </w:pPr>
            <w:r>
              <w:rPr>
                <w:rFonts w:hint="eastAsia" w:ascii="宋体" w:hAnsi="宋体" w:cs="宋体"/>
                <w:sz w:val="24"/>
              </w:rPr>
              <w:t>RJ45头</w:t>
            </w:r>
          </w:p>
        </w:tc>
        <w:tc>
          <w:tcPr>
            <w:tcW w:w="811" w:type="pct"/>
            <w:tcBorders>
              <w:top w:val="nil"/>
              <w:left w:val="nil"/>
              <w:bottom w:val="single" w:color="auto" w:sz="4" w:space="0"/>
              <w:right w:val="single" w:color="auto" w:sz="4" w:space="0"/>
            </w:tcBorders>
            <w:shd w:val="clear" w:color="auto" w:fill="auto"/>
            <w:vAlign w:val="center"/>
          </w:tcPr>
          <w:p w14:paraId="75924FA0">
            <w:pPr>
              <w:spacing w:line="440" w:lineRule="exact"/>
              <w:rPr>
                <w:rFonts w:hint="eastAsia" w:ascii="宋体" w:hAnsi="宋体" w:cs="宋体"/>
                <w:sz w:val="24"/>
              </w:rPr>
            </w:pPr>
            <w:r>
              <w:rPr>
                <w:rFonts w:hint="eastAsia" w:ascii="宋体" w:hAnsi="宋体" w:cs="宋体"/>
                <w:sz w:val="24"/>
              </w:rPr>
              <w:t>个</w:t>
            </w:r>
          </w:p>
        </w:tc>
        <w:tc>
          <w:tcPr>
            <w:tcW w:w="814" w:type="pct"/>
            <w:tcBorders>
              <w:top w:val="nil"/>
              <w:left w:val="nil"/>
              <w:bottom w:val="single" w:color="auto" w:sz="4" w:space="0"/>
              <w:right w:val="single" w:color="auto" w:sz="4" w:space="0"/>
            </w:tcBorders>
            <w:shd w:val="clear" w:color="auto" w:fill="auto"/>
            <w:vAlign w:val="center"/>
          </w:tcPr>
          <w:p w14:paraId="090591E8">
            <w:pPr>
              <w:spacing w:line="440" w:lineRule="exact"/>
              <w:rPr>
                <w:rFonts w:hint="eastAsia" w:ascii="宋体" w:hAnsi="宋体" w:cs="宋体"/>
                <w:sz w:val="24"/>
              </w:rPr>
            </w:pPr>
            <w:r>
              <w:rPr>
                <w:rFonts w:hint="eastAsia" w:ascii="宋体" w:hAnsi="宋体" w:cs="宋体"/>
                <w:sz w:val="24"/>
              </w:rPr>
              <w:t>100</w:t>
            </w:r>
          </w:p>
        </w:tc>
      </w:tr>
      <w:tr w14:paraId="779A7F90">
        <w:tblPrEx>
          <w:tblCellMar>
            <w:top w:w="0" w:type="dxa"/>
            <w:left w:w="108" w:type="dxa"/>
            <w:bottom w:w="0" w:type="dxa"/>
            <w:right w:w="108" w:type="dxa"/>
          </w:tblCellMar>
        </w:tblPrEx>
        <w:trPr>
          <w:trHeight w:val="420" w:hRule="atLeast"/>
        </w:trPr>
        <w:tc>
          <w:tcPr>
            <w:tcW w:w="811" w:type="pct"/>
            <w:tcBorders>
              <w:top w:val="nil"/>
              <w:left w:val="single" w:color="auto" w:sz="4" w:space="0"/>
              <w:bottom w:val="single" w:color="auto" w:sz="4" w:space="0"/>
              <w:right w:val="single" w:color="auto" w:sz="4" w:space="0"/>
            </w:tcBorders>
            <w:shd w:val="clear" w:color="auto" w:fill="auto"/>
            <w:vAlign w:val="center"/>
          </w:tcPr>
          <w:p w14:paraId="694423B6">
            <w:pPr>
              <w:spacing w:line="440" w:lineRule="exact"/>
              <w:rPr>
                <w:rFonts w:hint="eastAsia" w:ascii="宋体" w:hAnsi="宋体" w:cs="宋体"/>
                <w:sz w:val="24"/>
              </w:rPr>
            </w:pPr>
            <w:r>
              <w:rPr>
                <w:rFonts w:hint="eastAsia" w:ascii="宋体" w:hAnsi="宋体" w:cs="宋体"/>
                <w:sz w:val="24"/>
              </w:rPr>
              <w:t>6</w:t>
            </w:r>
          </w:p>
        </w:tc>
        <w:tc>
          <w:tcPr>
            <w:tcW w:w="2562" w:type="pct"/>
            <w:tcBorders>
              <w:top w:val="nil"/>
              <w:left w:val="nil"/>
              <w:bottom w:val="single" w:color="auto" w:sz="4" w:space="0"/>
              <w:right w:val="single" w:color="auto" w:sz="4" w:space="0"/>
            </w:tcBorders>
            <w:shd w:val="clear" w:color="auto" w:fill="auto"/>
            <w:vAlign w:val="center"/>
          </w:tcPr>
          <w:p w14:paraId="761AFDEA">
            <w:pPr>
              <w:spacing w:line="440" w:lineRule="exact"/>
              <w:rPr>
                <w:rFonts w:hint="eastAsia" w:ascii="宋体" w:hAnsi="宋体" w:cs="宋体"/>
                <w:sz w:val="24"/>
              </w:rPr>
            </w:pPr>
            <w:r>
              <w:rPr>
                <w:rFonts w:hint="eastAsia" w:ascii="宋体" w:hAnsi="宋体" w:cs="宋体"/>
                <w:sz w:val="24"/>
              </w:rPr>
              <w:t>理线架</w:t>
            </w:r>
          </w:p>
        </w:tc>
        <w:tc>
          <w:tcPr>
            <w:tcW w:w="811" w:type="pct"/>
            <w:tcBorders>
              <w:top w:val="nil"/>
              <w:left w:val="nil"/>
              <w:bottom w:val="single" w:color="auto" w:sz="4" w:space="0"/>
              <w:right w:val="single" w:color="auto" w:sz="4" w:space="0"/>
            </w:tcBorders>
            <w:shd w:val="clear" w:color="auto" w:fill="auto"/>
            <w:vAlign w:val="center"/>
          </w:tcPr>
          <w:p w14:paraId="048C036E">
            <w:pPr>
              <w:spacing w:line="440" w:lineRule="exact"/>
              <w:rPr>
                <w:rFonts w:hint="eastAsia" w:ascii="宋体" w:hAnsi="宋体" w:cs="宋体"/>
                <w:sz w:val="24"/>
              </w:rPr>
            </w:pPr>
            <w:r>
              <w:rPr>
                <w:rFonts w:hint="eastAsia" w:ascii="宋体" w:hAnsi="宋体" w:cs="宋体"/>
                <w:sz w:val="24"/>
              </w:rPr>
              <w:t>个</w:t>
            </w:r>
          </w:p>
        </w:tc>
        <w:tc>
          <w:tcPr>
            <w:tcW w:w="814" w:type="pct"/>
            <w:tcBorders>
              <w:top w:val="nil"/>
              <w:left w:val="nil"/>
              <w:bottom w:val="single" w:color="auto" w:sz="4" w:space="0"/>
              <w:right w:val="single" w:color="auto" w:sz="4" w:space="0"/>
            </w:tcBorders>
            <w:shd w:val="clear" w:color="auto" w:fill="auto"/>
            <w:vAlign w:val="center"/>
          </w:tcPr>
          <w:p w14:paraId="0A6C4B89">
            <w:pPr>
              <w:spacing w:line="440" w:lineRule="exact"/>
              <w:rPr>
                <w:rFonts w:hint="eastAsia" w:ascii="宋体" w:hAnsi="宋体" w:cs="宋体"/>
                <w:sz w:val="24"/>
              </w:rPr>
            </w:pPr>
            <w:r>
              <w:rPr>
                <w:rFonts w:hint="eastAsia" w:ascii="宋体" w:hAnsi="宋体" w:cs="宋体"/>
                <w:sz w:val="24"/>
              </w:rPr>
              <w:t>8</w:t>
            </w:r>
          </w:p>
        </w:tc>
      </w:tr>
      <w:tr w14:paraId="24E6ADC8">
        <w:tblPrEx>
          <w:tblCellMar>
            <w:top w:w="0" w:type="dxa"/>
            <w:left w:w="108" w:type="dxa"/>
            <w:bottom w:w="0" w:type="dxa"/>
            <w:right w:w="108" w:type="dxa"/>
          </w:tblCellMar>
        </w:tblPrEx>
        <w:trPr>
          <w:trHeight w:val="420" w:hRule="atLeast"/>
        </w:trPr>
        <w:tc>
          <w:tcPr>
            <w:tcW w:w="811" w:type="pct"/>
            <w:tcBorders>
              <w:top w:val="nil"/>
              <w:left w:val="single" w:color="auto" w:sz="4" w:space="0"/>
              <w:bottom w:val="single" w:color="auto" w:sz="4" w:space="0"/>
              <w:right w:val="single" w:color="auto" w:sz="4" w:space="0"/>
            </w:tcBorders>
            <w:shd w:val="clear" w:color="auto" w:fill="auto"/>
            <w:vAlign w:val="center"/>
          </w:tcPr>
          <w:p w14:paraId="7D1CAB5F">
            <w:pPr>
              <w:spacing w:line="440" w:lineRule="exact"/>
              <w:rPr>
                <w:rFonts w:hint="eastAsia" w:ascii="宋体" w:hAnsi="宋体" w:cs="宋体"/>
                <w:sz w:val="24"/>
              </w:rPr>
            </w:pPr>
            <w:r>
              <w:rPr>
                <w:rFonts w:hint="eastAsia" w:ascii="宋体" w:hAnsi="宋体" w:cs="宋体"/>
                <w:sz w:val="24"/>
              </w:rPr>
              <w:t>7</w:t>
            </w:r>
          </w:p>
        </w:tc>
        <w:tc>
          <w:tcPr>
            <w:tcW w:w="2562" w:type="pct"/>
            <w:tcBorders>
              <w:top w:val="nil"/>
              <w:left w:val="nil"/>
              <w:bottom w:val="single" w:color="auto" w:sz="4" w:space="0"/>
              <w:right w:val="single" w:color="auto" w:sz="4" w:space="0"/>
            </w:tcBorders>
            <w:shd w:val="clear" w:color="auto" w:fill="auto"/>
            <w:vAlign w:val="center"/>
          </w:tcPr>
          <w:p w14:paraId="4FE769A6">
            <w:pPr>
              <w:spacing w:line="440" w:lineRule="exact"/>
              <w:rPr>
                <w:rFonts w:hint="eastAsia" w:ascii="宋体" w:hAnsi="宋体" w:cs="宋体"/>
                <w:sz w:val="24"/>
              </w:rPr>
            </w:pPr>
            <w:r>
              <w:rPr>
                <w:rFonts w:hint="eastAsia" w:ascii="宋体" w:hAnsi="宋体" w:cs="宋体"/>
                <w:sz w:val="24"/>
              </w:rPr>
              <w:t>86明盒</w:t>
            </w:r>
          </w:p>
        </w:tc>
        <w:tc>
          <w:tcPr>
            <w:tcW w:w="811" w:type="pct"/>
            <w:tcBorders>
              <w:top w:val="nil"/>
              <w:left w:val="nil"/>
              <w:bottom w:val="single" w:color="auto" w:sz="4" w:space="0"/>
              <w:right w:val="single" w:color="auto" w:sz="4" w:space="0"/>
            </w:tcBorders>
            <w:shd w:val="clear" w:color="auto" w:fill="auto"/>
            <w:vAlign w:val="center"/>
          </w:tcPr>
          <w:p w14:paraId="7BCCF52B">
            <w:pPr>
              <w:spacing w:line="440" w:lineRule="exact"/>
              <w:rPr>
                <w:rFonts w:hint="eastAsia" w:ascii="宋体" w:hAnsi="宋体" w:cs="宋体"/>
                <w:sz w:val="24"/>
              </w:rPr>
            </w:pPr>
            <w:r>
              <w:rPr>
                <w:rFonts w:hint="eastAsia" w:ascii="宋体" w:hAnsi="宋体" w:cs="宋体"/>
                <w:sz w:val="24"/>
              </w:rPr>
              <w:t>个</w:t>
            </w:r>
          </w:p>
        </w:tc>
        <w:tc>
          <w:tcPr>
            <w:tcW w:w="814" w:type="pct"/>
            <w:tcBorders>
              <w:top w:val="nil"/>
              <w:left w:val="nil"/>
              <w:bottom w:val="single" w:color="auto" w:sz="4" w:space="0"/>
              <w:right w:val="single" w:color="auto" w:sz="4" w:space="0"/>
            </w:tcBorders>
            <w:shd w:val="clear" w:color="auto" w:fill="auto"/>
            <w:vAlign w:val="center"/>
          </w:tcPr>
          <w:p w14:paraId="00E67A18">
            <w:pPr>
              <w:spacing w:line="440" w:lineRule="exact"/>
              <w:rPr>
                <w:rFonts w:hint="eastAsia" w:ascii="宋体" w:hAnsi="宋体" w:cs="宋体"/>
                <w:sz w:val="24"/>
              </w:rPr>
            </w:pPr>
            <w:r>
              <w:rPr>
                <w:rFonts w:hint="eastAsia" w:ascii="宋体" w:hAnsi="宋体" w:cs="宋体"/>
                <w:sz w:val="24"/>
              </w:rPr>
              <w:t>28</w:t>
            </w:r>
          </w:p>
        </w:tc>
      </w:tr>
      <w:tr w14:paraId="5F80C9E7">
        <w:tblPrEx>
          <w:tblCellMar>
            <w:top w:w="0" w:type="dxa"/>
            <w:left w:w="108" w:type="dxa"/>
            <w:bottom w:w="0" w:type="dxa"/>
            <w:right w:w="108" w:type="dxa"/>
          </w:tblCellMar>
        </w:tblPrEx>
        <w:trPr>
          <w:trHeight w:val="420" w:hRule="atLeast"/>
        </w:trPr>
        <w:tc>
          <w:tcPr>
            <w:tcW w:w="811" w:type="pct"/>
            <w:tcBorders>
              <w:top w:val="nil"/>
              <w:left w:val="single" w:color="auto" w:sz="4" w:space="0"/>
              <w:bottom w:val="single" w:color="auto" w:sz="4" w:space="0"/>
              <w:right w:val="single" w:color="auto" w:sz="4" w:space="0"/>
            </w:tcBorders>
            <w:shd w:val="clear" w:color="auto" w:fill="auto"/>
            <w:vAlign w:val="center"/>
          </w:tcPr>
          <w:p w14:paraId="40A59AF0">
            <w:pPr>
              <w:spacing w:line="440" w:lineRule="exact"/>
              <w:rPr>
                <w:rFonts w:hint="eastAsia" w:ascii="宋体" w:hAnsi="宋体" w:cs="宋体"/>
                <w:sz w:val="24"/>
              </w:rPr>
            </w:pPr>
            <w:r>
              <w:rPr>
                <w:rFonts w:hint="eastAsia" w:ascii="宋体" w:hAnsi="宋体" w:cs="宋体"/>
                <w:sz w:val="24"/>
              </w:rPr>
              <w:t>8</w:t>
            </w:r>
          </w:p>
        </w:tc>
        <w:tc>
          <w:tcPr>
            <w:tcW w:w="2562" w:type="pct"/>
            <w:tcBorders>
              <w:top w:val="nil"/>
              <w:left w:val="nil"/>
              <w:bottom w:val="single" w:color="auto" w:sz="4" w:space="0"/>
              <w:right w:val="single" w:color="auto" w:sz="4" w:space="0"/>
            </w:tcBorders>
            <w:shd w:val="clear" w:color="auto" w:fill="auto"/>
            <w:vAlign w:val="center"/>
          </w:tcPr>
          <w:p w14:paraId="2C35C0E5">
            <w:pPr>
              <w:spacing w:line="440" w:lineRule="exact"/>
              <w:rPr>
                <w:rFonts w:hint="eastAsia" w:ascii="宋体" w:hAnsi="宋体" w:cs="宋体"/>
                <w:sz w:val="24"/>
              </w:rPr>
            </w:pPr>
            <w:r>
              <w:rPr>
                <w:rFonts w:hint="eastAsia" w:ascii="宋体" w:hAnsi="宋体" w:cs="宋体"/>
                <w:sz w:val="24"/>
              </w:rPr>
              <w:t>PVC管子</w:t>
            </w:r>
          </w:p>
        </w:tc>
        <w:tc>
          <w:tcPr>
            <w:tcW w:w="811" w:type="pct"/>
            <w:tcBorders>
              <w:top w:val="nil"/>
              <w:left w:val="nil"/>
              <w:bottom w:val="single" w:color="auto" w:sz="4" w:space="0"/>
              <w:right w:val="single" w:color="auto" w:sz="4" w:space="0"/>
            </w:tcBorders>
            <w:shd w:val="clear" w:color="auto" w:fill="auto"/>
            <w:vAlign w:val="center"/>
          </w:tcPr>
          <w:p w14:paraId="2535C8F1">
            <w:pPr>
              <w:spacing w:line="440" w:lineRule="exact"/>
              <w:rPr>
                <w:rFonts w:hint="eastAsia" w:ascii="宋体" w:hAnsi="宋体" w:cs="宋体"/>
                <w:sz w:val="24"/>
              </w:rPr>
            </w:pPr>
            <w:r>
              <w:rPr>
                <w:rFonts w:hint="eastAsia" w:ascii="宋体" w:hAnsi="宋体" w:cs="宋体"/>
                <w:sz w:val="24"/>
              </w:rPr>
              <w:t>米</w:t>
            </w:r>
          </w:p>
        </w:tc>
        <w:tc>
          <w:tcPr>
            <w:tcW w:w="814" w:type="pct"/>
            <w:tcBorders>
              <w:top w:val="nil"/>
              <w:left w:val="nil"/>
              <w:bottom w:val="single" w:color="auto" w:sz="4" w:space="0"/>
              <w:right w:val="single" w:color="auto" w:sz="4" w:space="0"/>
            </w:tcBorders>
            <w:shd w:val="clear" w:color="auto" w:fill="auto"/>
            <w:vAlign w:val="center"/>
          </w:tcPr>
          <w:p w14:paraId="1B6A7E6D">
            <w:pPr>
              <w:spacing w:line="440" w:lineRule="exact"/>
              <w:rPr>
                <w:rFonts w:hint="eastAsia" w:ascii="宋体" w:hAnsi="宋体" w:cs="宋体"/>
                <w:sz w:val="24"/>
              </w:rPr>
            </w:pPr>
            <w:r>
              <w:rPr>
                <w:rFonts w:hint="eastAsia" w:ascii="宋体" w:hAnsi="宋体" w:cs="宋体"/>
                <w:sz w:val="24"/>
              </w:rPr>
              <w:t>1800</w:t>
            </w:r>
          </w:p>
        </w:tc>
      </w:tr>
      <w:tr w14:paraId="6E07950D">
        <w:tblPrEx>
          <w:tblCellMar>
            <w:top w:w="0" w:type="dxa"/>
            <w:left w:w="108" w:type="dxa"/>
            <w:bottom w:w="0" w:type="dxa"/>
            <w:right w:w="108" w:type="dxa"/>
          </w:tblCellMar>
        </w:tblPrEx>
        <w:trPr>
          <w:trHeight w:val="462" w:hRule="atLeast"/>
        </w:trPr>
        <w:tc>
          <w:tcPr>
            <w:tcW w:w="811" w:type="pct"/>
            <w:tcBorders>
              <w:top w:val="nil"/>
              <w:left w:val="single" w:color="auto" w:sz="4" w:space="0"/>
              <w:bottom w:val="single" w:color="auto" w:sz="4" w:space="0"/>
              <w:right w:val="single" w:color="auto" w:sz="4" w:space="0"/>
            </w:tcBorders>
            <w:shd w:val="clear" w:color="auto" w:fill="auto"/>
            <w:vAlign w:val="center"/>
          </w:tcPr>
          <w:p w14:paraId="6ACE867F">
            <w:pPr>
              <w:spacing w:line="440" w:lineRule="exact"/>
              <w:rPr>
                <w:rFonts w:hint="eastAsia" w:ascii="宋体" w:hAnsi="宋体" w:cs="宋体"/>
                <w:sz w:val="24"/>
              </w:rPr>
            </w:pPr>
            <w:r>
              <w:rPr>
                <w:rFonts w:hint="eastAsia" w:ascii="宋体" w:hAnsi="宋体" w:cs="宋体"/>
                <w:sz w:val="24"/>
              </w:rPr>
              <w:t>9</w:t>
            </w:r>
          </w:p>
        </w:tc>
        <w:tc>
          <w:tcPr>
            <w:tcW w:w="2562" w:type="pct"/>
            <w:tcBorders>
              <w:top w:val="nil"/>
              <w:left w:val="nil"/>
              <w:bottom w:val="single" w:color="auto" w:sz="4" w:space="0"/>
              <w:right w:val="single" w:color="auto" w:sz="4" w:space="0"/>
            </w:tcBorders>
            <w:shd w:val="clear" w:color="auto" w:fill="auto"/>
            <w:vAlign w:val="center"/>
          </w:tcPr>
          <w:p w14:paraId="100A9F57">
            <w:pPr>
              <w:spacing w:line="440" w:lineRule="exact"/>
              <w:rPr>
                <w:rFonts w:hint="eastAsia" w:ascii="宋体" w:hAnsi="宋体" w:cs="宋体"/>
                <w:sz w:val="24"/>
              </w:rPr>
            </w:pPr>
            <w:r>
              <w:rPr>
                <w:rFonts w:hint="eastAsia" w:ascii="宋体" w:hAnsi="宋体" w:cs="宋体"/>
                <w:sz w:val="24"/>
              </w:rPr>
              <w:t>24口POE交换机</w:t>
            </w:r>
          </w:p>
        </w:tc>
        <w:tc>
          <w:tcPr>
            <w:tcW w:w="811" w:type="pct"/>
            <w:tcBorders>
              <w:top w:val="nil"/>
              <w:left w:val="single" w:color="auto" w:sz="4" w:space="0"/>
              <w:bottom w:val="single" w:color="auto" w:sz="4" w:space="0"/>
              <w:right w:val="single" w:color="auto" w:sz="4" w:space="0"/>
            </w:tcBorders>
            <w:shd w:val="clear" w:color="auto" w:fill="auto"/>
            <w:vAlign w:val="center"/>
          </w:tcPr>
          <w:p w14:paraId="028F80FC">
            <w:pPr>
              <w:spacing w:line="440" w:lineRule="exact"/>
              <w:rPr>
                <w:rFonts w:hint="eastAsia" w:ascii="宋体" w:hAnsi="宋体" w:cs="宋体"/>
                <w:sz w:val="24"/>
              </w:rPr>
            </w:pPr>
            <w:r>
              <w:rPr>
                <w:rFonts w:hint="eastAsia" w:ascii="宋体" w:hAnsi="宋体" w:cs="宋体"/>
                <w:sz w:val="24"/>
              </w:rPr>
              <w:t>台</w:t>
            </w:r>
          </w:p>
        </w:tc>
        <w:tc>
          <w:tcPr>
            <w:tcW w:w="814" w:type="pct"/>
            <w:tcBorders>
              <w:top w:val="nil"/>
              <w:left w:val="nil"/>
              <w:bottom w:val="single" w:color="auto" w:sz="4" w:space="0"/>
              <w:right w:val="single" w:color="auto" w:sz="4" w:space="0"/>
            </w:tcBorders>
            <w:shd w:val="clear" w:color="auto" w:fill="auto"/>
            <w:vAlign w:val="center"/>
          </w:tcPr>
          <w:p w14:paraId="5653F5BF">
            <w:pPr>
              <w:spacing w:line="440" w:lineRule="exact"/>
              <w:rPr>
                <w:rFonts w:hint="eastAsia" w:ascii="宋体" w:hAnsi="宋体" w:cs="宋体"/>
                <w:sz w:val="24"/>
              </w:rPr>
            </w:pPr>
            <w:r>
              <w:rPr>
                <w:rFonts w:hint="eastAsia" w:ascii="宋体" w:hAnsi="宋体" w:cs="宋体"/>
                <w:sz w:val="24"/>
              </w:rPr>
              <w:t>5</w:t>
            </w:r>
          </w:p>
        </w:tc>
      </w:tr>
      <w:tr w14:paraId="3AA6DBB1">
        <w:tblPrEx>
          <w:tblCellMar>
            <w:top w:w="0" w:type="dxa"/>
            <w:left w:w="108" w:type="dxa"/>
            <w:bottom w:w="0" w:type="dxa"/>
            <w:right w:w="108" w:type="dxa"/>
          </w:tblCellMar>
        </w:tblPrEx>
        <w:trPr>
          <w:trHeight w:val="420" w:hRule="atLeast"/>
        </w:trPr>
        <w:tc>
          <w:tcPr>
            <w:tcW w:w="811" w:type="pct"/>
            <w:tcBorders>
              <w:top w:val="nil"/>
              <w:left w:val="single" w:color="auto" w:sz="4" w:space="0"/>
              <w:bottom w:val="single" w:color="auto" w:sz="4" w:space="0"/>
              <w:right w:val="single" w:color="auto" w:sz="4" w:space="0"/>
            </w:tcBorders>
            <w:shd w:val="clear" w:color="auto" w:fill="auto"/>
            <w:vAlign w:val="center"/>
          </w:tcPr>
          <w:p w14:paraId="33EDFD73">
            <w:pPr>
              <w:spacing w:line="440" w:lineRule="exact"/>
              <w:rPr>
                <w:rFonts w:hint="eastAsia" w:ascii="宋体" w:hAnsi="宋体" w:cs="宋体"/>
                <w:sz w:val="24"/>
              </w:rPr>
            </w:pPr>
            <w:r>
              <w:rPr>
                <w:rFonts w:hint="eastAsia" w:ascii="宋体" w:hAnsi="宋体" w:cs="宋体"/>
                <w:sz w:val="24"/>
              </w:rPr>
              <w:t>10</w:t>
            </w:r>
          </w:p>
        </w:tc>
        <w:tc>
          <w:tcPr>
            <w:tcW w:w="2562" w:type="pct"/>
            <w:tcBorders>
              <w:top w:val="nil"/>
              <w:left w:val="nil"/>
              <w:bottom w:val="single" w:color="auto" w:sz="4" w:space="0"/>
              <w:right w:val="single" w:color="auto" w:sz="4" w:space="0"/>
            </w:tcBorders>
            <w:shd w:val="clear" w:color="auto" w:fill="auto"/>
            <w:vAlign w:val="center"/>
          </w:tcPr>
          <w:p w14:paraId="4C20E3A4">
            <w:pPr>
              <w:spacing w:line="440" w:lineRule="exact"/>
              <w:rPr>
                <w:rFonts w:hint="eastAsia" w:ascii="宋体" w:hAnsi="宋体" w:cs="宋体"/>
                <w:sz w:val="24"/>
              </w:rPr>
            </w:pPr>
            <w:r>
              <w:rPr>
                <w:rFonts w:hint="eastAsia" w:ascii="宋体" w:hAnsi="宋体" w:cs="宋体"/>
                <w:sz w:val="24"/>
              </w:rPr>
              <w:t>万兆光模块</w:t>
            </w:r>
          </w:p>
        </w:tc>
        <w:tc>
          <w:tcPr>
            <w:tcW w:w="811" w:type="pct"/>
            <w:tcBorders>
              <w:top w:val="nil"/>
              <w:left w:val="nil"/>
              <w:bottom w:val="single" w:color="auto" w:sz="4" w:space="0"/>
              <w:right w:val="single" w:color="auto" w:sz="4" w:space="0"/>
            </w:tcBorders>
            <w:shd w:val="clear" w:color="auto" w:fill="auto"/>
            <w:vAlign w:val="center"/>
          </w:tcPr>
          <w:p w14:paraId="24C9F3A1">
            <w:pPr>
              <w:spacing w:line="440" w:lineRule="exact"/>
              <w:rPr>
                <w:rFonts w:hint="eastAsia" w:ascii="宋体" w:hAnsi="宋体" w:cs="宋体"/>
                <w:sz w:val="24"/>
              </w:rPr>
            </w:pPr>
            <w:r>
              <w:rPr>
                <w:rFonts w:hint="eastAsia" w:ascii="宋体" w:hAnsi="宋体" w:cs="宋体"/>
                <w:sz w:val="24"/>
              </w:rPr>
              <w:t>个</w:t>
            </w:r>
          </w:p>
        </w:tc>
        <w:tc>
          <w:tcPr>
            <w:tcW w:w="814" w:type="pct"/>
            <w:tcBorders>
              <w:top w:val="nil"/>
              <w:left w:val="nil"/>
              <w:bottom w:val="single" w:color="auto" w:sz="4" w:space="0"/>
              <w:right w:val="single" w:color="auto" w:sz="4" w:space="0"/>
            </w:tcBorders>
            <w:shd w:val="clear" w:color="auto" w:fill="auto"/>
            <w:vAlign w:val="center"/>
          </w:tcPr>
          <w:p w14:paraId="72943449">
            <w:pPr>
              <w:spacing w:line="440" w:lineRule="exact"/>
              <w:rPr>
                <w:rFonts w:hint="eastAsia" w:ascii="宋体" w:hAnsi="宋体" w:cs="宋体"/>
                <w:sz w:val="24"/>
              </w:rPr>
            </w:pPr>
            <w:r>
              <w:rPr>
                <w:rFonts w:hint="eastAsia" w:ascii="宋体" w:hAnsi="宋体" w:cs="宋体"/>
                <w:sz w:val="24"/>
              </w:rPr>
              <w:t>10</w:t>
            </w:r>
          </w:p>
        </w:tc>
      </w:tr>
      <w:tr w14:paraId="09EDEE73">
        <w:tblPrEx>
          <w:tblCellMar>
            <w:top w:w="0" w:type="dxa"/>
            <w:left w:w="108" w:type="dxa"/>
            <w:bottom w:w="0" w:type="dxa"/>
            <w:right w:w="108" w:type="dxa"/>
          </w:tblCellMar>
        </w:tblPrEx>
        <w:trPr>
          <w:trHeight w:val="420" w:hRule="atLeast"/>
        </w:trPr>
        <w:tc>
          <w:tcPr>
            <w:tcW w:w="811" w:type="pct"/>
            <w:tcBorders>
              <w:top w:val="nil"/>
              <w:left w:val="single" w:color="auto" w:sz="4" w:space="0"/>
              <w:bottom w:val="single" w:color="auto" w:sz="4" w:space="0"/>
              <w:right w:val="single" w:color="auto" w:sz="4" w:space="0"/>
            </w:tcBorders>
            <w:shd w:val="clear" w:color="auto" w:fill="auto"/>
            <w:vAlign w:val="center"/>
          </w:tcPr>
          <w:p w14:paraId="2E46E2DA">
            <w:pPr>
              <w:spacing w:line="440" w:lineRule="exact"/>
              <w:rPr>
                <w:rFonts w:hint="eastAsia" w:ascii="宋体" w:hAnsi="宋体" w:cs="宋体"/>
                <w:sz w:val="24"/>
              </w:rPr>
            </w:pPr>
            <w:r>
              <w:rPr>
                <w:rFonts w:hint="eastAsia" w:ascii="宋体" w:hAnsi="宋体" w:cs="宋体"/>
                <w:sz w:val="24"/>
              </w:rPr>
              <w:t>11</w:t>
            </w:r>
          </w:p>
        </w:tc>
        <w:tc>
          <w:tcPr>
            <w:tcW w:w="2562" w:type="pct"/>
            <w:tcBorders>
              <w:top w:val="nil"/>
              <w:left w:val="nil"/>
              <w:bottom w:val="single" w:color="auto" w:sz="4" w:space="0"/>
              <w:right w:val="single" w:color="auto" w:sz="4" w:space="0"/>
            </w:tcBorders>
            <w:shd w:val="clear" w:color="auto" w:fill="auto"/>
            <w:noWrap/>
            <w:vAlign w:val="center"/>
          </w:tcPr>
          <w:p w14:paraId="70799EF5">
            <w:pPr>
              <w:spacing w:line="440" w:lineRule="exact"/>
              <w:rPr>
                <w:rFonts w:hint="eastAsia" w:ascii="宋体" w:hAnsi="宋体" w:cs="宋体"/>
                <w:sz w:val="24"/>
              </w:rPr>
            </w:pPr>
            <w:r>
              <w:rPr>
                <w:rFonts w:hint="eastAsia" w:ascii="宋体" w:hAnsi="宋体" w:cs="宋体"/>
                <w:sz w:val="24"/>
              </w:rPr>
              <w:t>12芯光纤</w:t>
            </w:r>
          </w:p>
        </w:tc>
        <w:tc>
          <w:tcPr>
            <w:tcW w:w="811" w:type="pct"/>
            <w:tcBorders>
              <w:top w:val="nil"/>
              <w:left w:val="nil"/>
              <w:bottom w:val="single" w:color="auto" w:sz="4" w:space="0"/>
              <w:right w:val="single" w:color="auto" w:sz="4" w:space="0"/>
            </w:tcBorders>
            <w:shd w:val="clear" w:color="auto" w:fill="auto"/>
            <w:vAlign w:val="center"/>
          </w:tcPr>
          <w:p w14:paraId="04D40E13">
            <w:pPr>
              <w:spacing w:line="440" w:lineRule="exact"/>
              <w:rPr>
                <w:rFonts w:hint="eastAsia" w:ascii="宋体" w:hAnsi="宋体" w:cs="宋体"/>
                <w:sz w:val="24"/>
              </w:rPr>
            </w:pPr>
            <w:r>
              <w:rPr>
                <w:rFonts w:hint="eastAsia" w:ascii="宋体" w:hAnsi="宋体" w:cs="宋体"/>
                <w:sz w:val="24"/>
              </w:rPr>
              <w:t>米</w:t>
            </w:r>
          </w:p>
        </w:tc>
        <w:tc>
          <w:tcPr>
            <w:tcW w:w="814" w:type="pct"/>
            <w:tcBorders>
              <w:top w:val="nil"/>
              <w:left w:val="nil"/>
              <w:bottom w:val="single" w:color="auto" w:sz="4" w:space="0"/>
              <w:right w:val="single" w:color="auto" w:sz="4" w:space="0"/>
            </w:tcBorders>
            <w:shd w:val="clear" w:color="auto" w:fill="auto"/>
            <w:vAlign w:val="center"/>
          </w:tcPr>
          <w:p w14:paraId="562CA620">
            <w:pPr>
              <w:spacing w:line="440" w:lineRule="exact"/>
              <w:rPr>
                <w:rFonts w:hint="eastAsia" w:ascii="宋体" w:hAnsi="宋体" w:cs="宋体"/>
                <w:sz w:val="24"/>
              </w:rPr>
            </w:pPr>
            <w:r>
              <w:rPr>
                <w:rFonts w:hint="eastAsia" w:ascii="宋体" w:hAnsi="宋体" w:cs="宋体"/>
                <w:sz w:val="24"/>
              </w:rPr>
              <w:t>450</w:t>
            </w:r>
          </w:p>
        </w:tc>
      </w:tr>
      <w:tr w14:paraId="0C903B72">
        <w:tblPrEx>
          <w:tblCellMar>
            <w:top w:w="0" w:type="dxa"/>
            <w:left w:w="108" w:type="dxa"/>
            <w:bottom w:w="0" w:type="dxa"/>
            <w:right w:w="108" w:type="dxa"/>
          </w:tblCellMar>
        </w:tblPrEx>
        <w:trPr>
          <w:trHeight w:val="420" w:hRule="atLeast"/>
        </w:trPr>
        <w:tc>
          <w:tcPr>
            <w:tcW w:w="811" w:type="pct"/>
            <w:tcBorders>
              <w:top w:val="nil"/>
              <w:left w:val="single" w:color="auto" w:sz="4" w:space="0"/>
              <w:bottom w:val="single" w:color="auto" w:sz="4" w:space="0"/>
              <w:right w:val="single" w:color="auto" w:sz="4" w:space="0"/>
            </w:tcBorders>
            <w:shd w:val="clear" w:color="auto" w:fill="auto"/>
            <w:vAlign w:val="center"/>
          </w:tcPr>
          <w:p w14:paraId="07E15692">
            <w:pPr>
              <w:spacing w:line="440" w:lineRule="exact"/>
              <w:rPr>
                <w:rFonts w:hint="eastAsia" w:ascii="宋体" w:hAnsi="宋体" w:cs="宋体"/>
                <w:sz w:val="24"/>
              </w:rPr>
            </w:pPr>
            <w:r>
              <w:rPr>
                <w:rFonts w:hint="eastAsia" w:ascii="宋体" w:hAnsi="宋体" w:cs="宋体"/>
                <w:sz w:val="24"/>
              </w:rPr>
              <w:t>12</w:t>
            </w:r>
          </w:p>
        </w:tc>
        <w:tc>
          <w:tcPr>
            <w:tcW w:w="2562" w:type="pct"/>
            <w:tcBorders>
              <w:top w:val="nil"/>
              <w:left w:val="nil"/>
              <w:bottom w:val="single" w:color="auto" w:sz="4" w:space="0"/>
              <w:right w:val="single" w:color="auto" w:sz="4" w:space="0"/>
            </w:tcBorders>
            <w:shd w:val="clear" w:color="auto" w:fill="auto"/>
            <w:noWrap/>
            <w:vAlign w:val="center"/>
          </w:tcPr>
          <w:p w14:paraId="6AC2D9A1">
            <w:pPr>
              <w:spacing w:line="440" w:lineRule="exact"/>
              <w:rPr>
                <w:rFonts w:hint="eastAsia" w:ascii="宋体" w:hAnsi="宋体" w:cs="宋体"/>
                <w:sz w:val="24"/>
              </w:rPr>
            </w:pPr>
            <w:r>
              <w:rPr>
                <w:rFonts w:hint="eastAsia" w:ascii="宋体" w:hAnsi="宋体" w:cs="宋体"/>
                <w:sz w:val="24"/>
              </w:rPr>
              <w:t>12芯光纤盒</w:t>
            </w:r>
          </w:p>
        </w:tc>
        <w:tc>
          <w:tcPr>
            <w:tcW w:w="811" w:type="pct"/>
            <w:tcBorders>
              <w:top w:val="nil"/>
              <w:left w:val="nil"/>
              <w:bottom w:val="single" w:color="auto" w:sz="4" w:space="0"/>
              <w:right w:val="single" w:color="auto" w:sz="4" w:space="0"/>
            </w:tcBorders>
            <w:shd w:val="clear" w:color="auto" w:fill="auto"/>
            <w:vAlign w:val="center"/>
          </w:tcPr>
          <w:p w14:paraId="5023F757">
            <w:pPr>
              <w:spacing w:line="440" w:lineRule="exact"/>
              <w:rPr>
                <w:rFonts w:hint="eastAsia" w:ascii="宋体" w:hAnsi="宋体" w:cs="宋体"/>
                <w:sz w:val="24"/>
              </w:rPr>
            </w:pPr>
            <w:r>
              <w:rPr>
                <w:rFonts w:hint="eastAsia" w:ascii="宋体" w:hAnsi="宋体" w:cs="宋体"/>
                <w:sz w:val="24"/>
              </w:rPr>
              <w:t>只</w:t>
            </w:r>
          </w:p>
        </w:tc>
        <w:tc>
          <w:tcPr>
            <w:tcW w:w="814" w:type="pct"/>
            <w:tcBorders>
              <w:top w:val="nil"/>
              <w:left w:val="nil"/>
              <w:bottom w:val="single" w:color="auto" w:sz="4" w:space="0"/>
              <w:right w:val="single" w:color="auto" w:sz="4" w:space="0"/>
            </w:tcBorders>
            <w:shd w:val="clear" w:color="auto" w:fill="auto"/>
            <w:vAlign w:val="center"/>
          </w:tcPr>
          <w:p w14:paraId="0ED49621">
            <w:pPr>
              <w:spacing w:line="440" w:lineRule="exact"/>
              <w:rPr>
                <w:rFonts w:hint="eastAsia" w:ascii="宋体" w:hAnsi="宋体" w:cs="宋体"/>
                <w:sz w:val="24"/>
              </w:rPr>
            </w:pPr>
            <w:r>
              <w:rPr>
                <w:rFonts w:hint="eastAsia" w:ascii="宋体" w:hAnsi="宋体" w:cs="宋体"/>
                <w:sz w:val="24"/>
              </w:rPr>
              <w:t>2</w:t>
            </w:r>
          </w:p>
        </w:tc>
      </w:tr>
      <w:tr w14:paraId="2A8DD03C">
        <w:tblPrEx>
          <w:tblCellMar>
            <w:top w:w="0" w:type="dxa"/>
            <w:left w:w="108" w:type="dxa"/>
            <w:bottom w:w="0" w:type="dxa"/>
            <w:right w:w="108" w:type="dxa"/>
          </w:tblCellMar>
        </w:tblPrEx>
        <w:trPr>
          <w:trHeight w:val="420" w:hRule="atLeast"/>
        </w:trPr>
        <w:tc>
          <w:tcPr>
            <w:tcW w:w="811" w:type="pct"/>
            <w:tcBorders>
              <w:top w:val="nil"/>
              <w:left w:val="single" w:color="auto" w:sz="4" w:space="0"/>
              <w:bottom w:val="single" w:color="auto" w:sz="4" w:space="0"/>
              <w:right w:val="single" w:color="auto" w:sz="4" w:space="0"/>
            </w:tcBorders>
            <w:shd w:val="clear" w:color="auto" w:fill="auto"/>
            <w:vAlign w:val="center"/>
          </w:tcPr>
          <w:p w14:paraId="14453485">
            <w:pPr>
              <w:spacing w:line="440" w:lineRule="exact"/>
              <w:rPr>
                <w:rFonts w:hint="eastAsia" w:ascii="宋体" w:hAnsi="宋体" w:cs="宋体"/>
                <w:sz w:val="24"/>
              </w:rPr>
            </w:pPr>
            <w:r>
              <w:rPr>
                <w:rFonts w:hint="eastAsia" w:ascii="宋体" w:hAnsi="宋体" w:cs="宋体"/>
                <w:sz w:val="24"/>
              </w:rPr>
              <w:t>13</w:t>
            </w:r>
          </w:p>
        </w:tc>
        <w:tc>
          <w:tcPr>
            <w:tcW w:w="2562" w:type="pct"/>
            <w:tcBorders>
              <w:top w:val="nil"/>
              <w:left w:val="nil"/>
              <w:bottom w:val="single" w:color="auto" w:sz="4" w:space="0"/>
              <w:right w:val="single" w:color="auto" w:sz="4" w:space="0"/>
            </w:tcBorders>
            <w:shd w:val="clear" w:color="auto" w:fill="auto"/>
            <w:noWrap/>
            <w:vAlign w:val="center"/>
          </w:tcPr>
          <w:p w14:paraId="3DFC9D52">
            <w:pPr>
              <w:spacing w:line="440" w:lineRule="exact"/>
              <w:rPr>
                <w:rFonts w:hint="eastAsia" w:ascii="宋体" w:hAnsi="宋体" w:cs="宋体"/>
                <w:sz w:val="24"/>
              </w:rPr>
            </w:pPr>
            <w:r>
              <w:rPr>
                <w:rFonts w:hint="eastAsia" w:ascii="宋体" w:hAnsi="宋体" w:cs="宋体"/>
                <w:sz w:val="24"/>
              </w:rPr>
              <w:t>光纤熔接</w:t>
            </w:r>
          </w:p>
        </w:tc>
        <w:tc>
          <w:tcPr>
            <w:tcW w:w="811" w:type="pct"/>
            <w:tcBorders>
              <w:top w:val="nil"/>
              <w:left w:val="nil"/>
              <w:bottom w:val="single" w:color="auto" w:sz="4" w:space="0"/>
              <w:right w:val="single" w:color="auto" w:sz="4" w:space="0"/>
            </w:tcBorders>
            <w:shd w:val="clear" w:color="auto" w:fill="auto"/>
            <w:vAlign w:val="center"/>
          </w:tcPr>
          <w:p w14:paraId="1F2C25D0">
            <w:pPr>
              <w:spacing w:line="440" w:lineRule="exact"/>
              <w:rPr>
                <w:rFonts w:hint="eastAsia" w:ascii="宋体" w:hAnsi="宋体" w:cs="宋体"/>
                <w:sz w:val="24"/>
              </w:rPr>
            </w:pPr>
            <w:r>
              <w:rPr>
                <w:rFonts w:hint="eastAsia" w:ascii="宋体" w:hAnsi="宋体" w:cs="宋体"/>
                <w:sz w:val="24"/>
              </w:rPr>
              <w:t>芯</w:t>
            </w:r>
          </w:p>
        </w:tc>
        <w:tc>
          <w:tcPr>
            <w:tcW w:w="814" w:type="pct"/>
            <w:tcBorders>
              <w:top w:val="nil"/>
              <w:left w:val="nil"/>
              <w:bottom w:val="single" w:color="auto" w:sz="4" w:space="0"/>
              <w:right w:val="single" w:color="auto" w:sz="4" w:space="0"/>
            </w:tcBorders>
            <w:shd w:val="clear" w:color="auto" w:fill="auto"/>
            <w:vAlign w:val="center"/>
          </w:tcPr>
          <w:p w14:paraId="7BB359ED">
            <w:pPr>
              <w:spacing w:line="440" w:lineRule="exact"/>
              <w:rPr>
                <w:rFonts w:hint="eastAsia" w:ascii="宋体" w:hAnsi="宋体" w:cs="宋体"/>
                <w:sz w:val="24"/>
              </w:rPr>
            </w:pPr>
            <w:r>
              <w:rPr>
                <w:rFonts w:hint="eastAsia" w:ascii="宋体" w:hAnsi="宋体" w:cs="宋体"/>
                <w:sz w:val="24"/>
              </w:rPr>
              <w:t>24</w:t>
            </w:r>
          </w:p>
        </w:tc>
      </w:tr>
      <w:tr w14:paraId="02879C39">
        <w:tblPrEx>
          <w:tblCellMar>
            <w:top w:w="0" w:type="dxa"/>
            <w:left w:w="108" w:type="dxa"/>
            <w:bottom w:w="0" w:type="dxa"/>
            <w:right w:w="108" w:type="dxa"/>
          </w:tblCellMar>
        </w:tblPrEx>
        <w:trPr>
          <w:trHeight w:val="420" w:hRule="atLeast"/>
        </w:trPr>
        <w:tc>
          <w:tcPr>
            <w:tcW w:w="811" w:type="pct"/>
            <w:tcBorders>
              <w:top w:val="nil"/>
              <w:left w:val="single" w:color="auto" w:sz="4" w:space="0"/>
              <w:bottom w:val="single" w:color="auto" w:sz="4" w:space="0"/>
              <w:right w:val="single" w:color="auto" w:sz="4" w:space="0"/>
            </w:tcBorders>
            <w:shd w:val="clear" w:color="auto" w:fill="auto"/>
            <w:vAlign w:val="center"/>
          </w:tcPr>
          <w:p w14:paraId="1D7A6072">
            <w:pPr>
              <w:spacing w:line="440" w:lineRule="exact"/>
              <w:rPr>
                <w:rFonts w:hint="eastAsia" w:ascii="宋体" w:hAnsi="宋体" w:cs="宋体"/>
                <w:sz w:val="24"/>
              </w:rPr>
            </w:pPr>
            <w:r>
              <w:rPr>
                <w:rFonts w:hint="eastAsia" w:ascii="宋体" w:hAnsi="宋体" w:cs="宋体"/>
                <w:sz w:val="24"/>
              </w:rPr>
              <w:t>14</w:t>
            </w:r>
          </w:p>
        </w:tc>
        <w:tc>
          <w:tcPr>
            <w:tcW w:w="2562" w:type="pct"/>
            <w:tcBorders>
              <w:top w:val="nil"/>
              <w:left w:val="nil"/>
              <w:bottom w:val="single" w:color="auto" w:sz="4" w:space="0"/>
              <w:right w:val="single" w:color="auto" w:sz="4" w:space="0"/>
            </w:tcBorders>
            <w:shd w:val="clear" w:color="auto" w:fill="auto"/>
            <w:noWrap/>
            <w:vAlign w:val="center"/>
          </w:tcPr>
          <w:p w14:paraId="7AD2B64C">
            <w:pPr>
              <w:spacing w:line="440" w:lineRule="exact"/>
              <w:rPr>
                <w:rFonts w:hint="eastAsia" w:ascii="宋体" w:hAnsi="宋体" w:cs="宋体"/>
                <w:sz w:val="24"/>
              </w:rPr>
            </w:pPr>
            <w:r>
              <w:rPr>
                <w:rFonts w:hint="eastAsia" w:ascii="宋体" w:hAnsi="宋体" w:cs="宋体"/>
                <w:sz w:val="24"/>
              </w:rPr>
              <w:t>1米光纤跳线</w:t>
            </w:r>
          </w:p>
        </w:tc>
        <w:tc>
          <w:tcPr>
            <w:tcW w:w="811" w:type="pct"/>
            <w:tcBorders>
              <w:top w:val="nil"/>
              <w:left w:val="nil"/>
              <w:bottom w:val="single" w:color="auto" w:sz="4" w:space="0"/>
              <w:right w:val="single" w:color="auto" w:sz="4" w:space="0"/>
            </w:tcBorders>
            <w:shd w:val="clear" w:color="auto" w:fill="auto"/>
            <w:vAlign w:val="center"/>
          </w:tcPr>
          <w:p w14:paraId="00A88D5B">
            <w:pPr>
              <w:spacing w:line="440" w:lineRule="exact"/>
              <w:rPr>
                <w:rFonts w:hint="eastAsia" w:ascii="宋体" w:hAnsi="宋体" w:cs="宋体"/>
                <w:sz w:val="24"/>
              </w:rPr>
            </w:pPr>
            <w:r>
              <w:rPr>
                <w:rFonts w:hint="eastAsia" w:ascii="宋体" w:hAnsi="宋体" w:cs="宋体"/>
                <w:sz w:val="24"/>
              </w:rPr>
              <w:t>对</w:t>
            </w:r>
          </w:p>
        </w:tc>
        <w:tc>
          <w:tcPr>
            <w:tcW w:w="814" w:type="pct"/>
            <w:tcBorders>
              <w:top w:val="nil"/>
              <w:left w:val="nil"/>
              <w:bottom w:val="single" w:color="auto" w:sz="4" w:space="0"/>
              <w:right w:val="single" w:color="auto" w:sz="4" w:space="0"/>
            </w:tcBorders>
            <w:shd w:val="clear" w:color="auto" w:fill="auto"/>
            <w:vAlign w:val="center"/>
          </w:tcPr>
          <w:p w14:paraId="5D438664">
            <w:pPr>
              <w:spacing w:line="440" w:lineRule="exact"/>
              <w:rPr>
                <w:rFonts w:hint="eastAsia" w:ascii="宋体" w:hAnsi="宋体" w:cs="宋体"/>
                <w:sz w:val="24"/>
              </w:rPr>
            </w:pPr>
            <w:r>
              <w:rPr>
                <w:rFonts w:hint="eastAsia" w:ascii="宋体" w:hAnsi="宋体" w:cs="宋体"/>
                <w:sz w:val="24"/>
              </w:rPr>
              <w:t>2</w:t>
            </w:r>
          </w:p>
        </w:tc>
      </w:tr>
      <w:tr w14:paraId="76E67DAB">
        <w:tblPrEx>
          <w:tblCellMar>
            <w:top w:w="0" w:type="dxa"/>
            <w:left w:w="108" w:type="dxa"/>
            <w:bottom w:w="0" w:type="dxa"/>
            <w:right w:w="108" w:type="dxa"/>
          </w:tblCellMar>
        </w:tblPrEx>
        <w:trPr>
          <w:trHeight w:val="60" w:hRule="atLeast"/>
        </w:trPr>
        <w:tc>
          <w:tcPr>
            <w:tcW w:w="811" w:type="pct"/>
            <w:tcBorders>
              <w:top w:val="nil"/>
              <w:left w:val="single" w:color="auto" w:sz="4" w:space="0"/>
              <w:bottom w:val="single" w:color="auto" w:sz="4" w:space="0"/>
              <w:right w:val="single" w:color="auto" w:sz="4" w:space="0"/>
            </w:tcBorders>
            <w:shd w:val="clear" w:color="auto" w:fill="auto"/>
            <w:vAlign w:val="center"/>
          </w:tcPr>
          <w:p w14:paraId="2780F93F">
            <w:pPr>
              <w:spacing w:line="440" w:lineRule="exact"/>
              <w:rPr>
                <w:rFonts w:hint="eastAsia" w:ascii="宋体" w:hAnsi="宋体" w:cs="宋体"/>
                <w:sz w:val="24"/>
              </w:rPr>
            </w:pPr>
            <w:r>
              <w:rPr>
                <w:rFonts w:hint="eastAsia" w:ascii="宋体" w:hAnsi="宋体" w:cs="宋体"/>
                <w:sz w:val="24"/>
              </w:rPr>
              <w:t>15</w:t>
            </w:r>
          </w:p>
        </w:tc>
        <w:tc>
          <w:tcPr>
            <w:tcW w:w="2562" w:type="pct"/>
            <w:tcBorders>
              <w:top w:val="nil"/>
              <w:left w:val="nil"/>
              <w:bottom w:val="single" w:color="auto" w:sz="4" w:space="0"/>
              <w:right w:val="single" w:color="auto" w:sz="4" w:space="0"/>
            </w:tcBorders>
            <w:shd w:val="clear" w:color="auto" w:fill="auto"/>
            <w:noWrap/>
            <w:vAlign w:val="center"/>
          </w:tcPr>
          <w:p w14:paraId="19E6A4C2">
            <w:pPr>
              <w:spacing w:line="440" w:lineRule="exact"/>
              <w:rPr>
                <w:rFonts w:hint="eastAsia" w:ascii="宋体" w:hAnsi="宋体" w:cs="宋体"/>
                <w:sz w:val="24"/>
              </w:rPr>
            </w:pPr>
            <w:r>
              <w:rPr>
                <w:rFonts w:hint="eastAsia" w:ascii="宋体" w:hAnsi="宋体" w:cs="宋体"/>
                <w:sz w:val="24"/>
              </w:rPr>
              <w:t>核心交换机</w:t>
            </w:r>
          </w:p>
        </w:tc>
        <w:tc>
          <w:tcPr>
            <w:tcW w:w="811" w:type="pct"/>
            <w:tcBorders>
              <w:top w:val="nil"/>
              <w:left w:val="nil"/>
              <w:bottom w:val="single" w:color="auto" w:sz="4" w:space="0"/>
              <w:right w:val="single" w:color="auto" w:sz="4" w:space="0"/>
            </w:tcBorders>
            <w:shd w:val="clear" w:color="auto" w:fill="auto"/>
            <w:vAlign w:val="center"/>
          </w:tcPr>
          <w:p w14:paraId="404B59CE">
            <w:pPr>
              <w:spacing w:line="440" w:lineRule="exact"/>
              <w:rPr>
                <w:rFonts w:hint="eastAsia" w:ascii="宋体" w:hAnsi="宋体" w:cs="宋体"/>
                <w:sz w:val="24"/>
              </w:rPr>
            </w:pPr>
            <w:r>
              <w:rPr>
                <w:rFonts w:hint="eastAsia" w:ascii="宋体" w:hAnsi="宋体" w:cs="宋体"/>
                <w:sz w:val="24"/>
              </w:rPr>
              <w:t>台</w:t>
            </w:r>
          </w:p>
        </w:tc>
        <w:tc>
          <w:tcPr>
            <w:tcW w:w="814" w:type="pct"/>
            <w:tcBorders>
              <w:top w:val="nil"/>
              <w:left w:val="nil"/>
              <w:bottom w:val="single" w:color="auto" w:sz="4" w:space="0"/>
              <w:right w:val="single" w:color="auto" w:sz="4" w:space="0"/>
            </w:tcBorders>
            <w:shd w:val="clear" w:color="auto" w:fill="auto"/>
            <w:vAlign w:val="center"/>
          </w:tcPr>
          <w:p w14:paraId="25C0F793">
            <w:pPr>
              <w:spacing w:line="440" w:lineRule="exact"/>
              <w:rPr>
                <w:rFonts w:hint="eastAsia" w:ascii="宋体" w:hAnsi="宋体" w:cs="宋体"/>
                <w:sz w:val="24"/>
              </w:rPr>
            </w:pPr>
            <w:r>
              <w:rPr>
                <w:rFonts w:hint="eastAsia" w:ascii="宋体" w:hAnsi="宋体" w:cs="宋体"/>
                <w:sz w:val="24"/>
              </w:rPr>
              <w:t>1</w:t>
            </w:r>
          </w:p>
        </w:tc>
      </w:tr>
      <w:tr w14:paraId="5F5FE0B8">
        <w:tblPrEx>
          <w:tblCellMar>
            <w:top w:w="0" w:type="dxa"/>
            <w:left w:w="108" w:type="dxa"/>
            <w:bottom w:w="0" w:type="dxa"/>
            <w:right w:w="108" w:type="dxa"/>
          </w:tblCellMar>
        </w:tblPrEx>
        <w:trPr>
          <w:trHeight w:val="420" w:hRule="atLeast"/>
        </w:trPr>
        <w:tc>
          <w:tcPr>
            <w:tcW w:w="811" w:type="pct"/>
            <w:tcBorders>
              <w:top w:val="nil"/>
              <w:left w:val="single" w:color="auto" w:sz="4" w:space="0"/>
              <w:bottom w:val="single" w:color="auto" w:sz="4" w:space="0"/>
              <w:right w:val="single" w:color="auto" w:sz="4" w:space="0"/>
            </w:tcBorders>
            <w:shd w:val="clear" w:color="auto" w:fill="auto"/>
            <w:vAlign w:val="center"/>
          </w:tcPr>
          <w:p w14:paraId="036FFCF7">
            <w:pPr>
              <w:spacing w:line="440" w:lineRule="exact"/>
              <w:rPr>
                <w:rFonts w:hint="eastAsia" w:ascii="宋体" w:hAnsi="宋体" w:cs="宋体"/>
                <w:sz w:val="24"/>
              </w:rPr>
            </w:pPr>
            <w:r>
              <w:rPr>
                <w:rFonts w:hint="eastAsia" w:ascii="宋体" w:hAnsi="宋体" w:cs="宋体"/>
                <w:sz w:val="24"/>
              </w:rPr>
              <w:t>16</w:t>
            </w:r>
          </w:p>
        </w:tc>
        <w:tc>
          <w:tcPr>
            <w:tcW w:w="2562" w:type="pct"/>
            <w:tcBorders>
              <w:top w:val="nil"/>
              <w:left w:val="nil"/>
              <w:bottom w:val="single" w:color="auto" w:sz="4" w:space="0"/>
              <w:right w:val="single" w:color="auto" w:sz="4" w:space="0"/>
            </w:tcBorders>
            <w:shd w:val="clear" w:color="auto" w:fill="auto"/>
            <w:vAlign w:val="center"/>
          </w:tcPr>
          <w:p w14:paraId="7A483C4F">
            <w:pPr>
              <w:spacing w:line="440" w:lineRule="exact"/>
              <w:rPr>
                <w:rFonts w:hint="eastAsia" w:ascii="宋体" w:hAnsi="宋体" w:cs="宋体"/>
                <w:sz w:val="24"/>
              </w:rPr>
            </w:pPr>
            <w:r>
              <w:rPr>
                <w:rFonts w:hint="eastAsia" w:ascii="宋体" w:hAnsi="宋体" w:cs="宋体"/>
                <w:sz w:val="24"/>
              </w:rPr>
              <w:t>网络跳线</w:t>
            </w:r>
          </w:p>
        </w:tc>
        <w:tc>
          <w:tcPr>
            <w:tcW w:w="811" w:type="pct"/>
            <w:tcBorders>
              <w:top w:val="nil"/>
              <w:left w:val="nil"/>
              <w:bottom w:val="single" w:color="auto" w:sz="4" w:space="0"/>
              <w:right w:val="single" w:color="auto" w:sz="4" w:space="0"/>
            </w:tcBorders>
            <w:shd w:val="clear" w:color="auto" w:fill="auto"/>
            <w:vAlign w:val="center"/>
          </w:tcPr>
          <w:p w14:paraId="403EA5D3">
            <w:pPr>
              <w:spacing w:line="440" w:lineRule="exact"/>
              <w:rPr>
                <w:rFonts w:hint="eastAsia" w:ascii="宋体" w:hAnsi="宋体" w:cs="宋体"/>
                <w:sz w:val="24"/>
              </w:rPr>
            </w:pPr>
            <w:r>
              <w:rPr>
                <w:rFonts w:hint="eastAsia" w:ascii="宋体" w:hAnsi="宋体" w:cs="宋体"/>
                <w:sz w:val="24"/>
              </w:rPr>
              <w:t>根</w:t>
            </w:r>
          </w:p>
        </w:tc>
        <w:tc>
          <w:tcPr>
            <w:tcW w:w="814" w:type="pct"/>
            <w:tcBorders>
              <w:top w:val="nil"/>
              <w:left w:val="nil"/>
              <w:bottom w:val="single" w:color="auto" w:sz="4" w:space="0"/>
              <w:right w:val="single" w:color="auto" w:sz="4" w:space="0"/>
            </w:tcBorders>
            <w:shd w:val="clear" w:color="auto" w:fill="auto"/>
            <w:vAlign w:val="center"/>
          </w:tcPr>
          <w:p w14:paraId="3E6C64B2">
            <w:pPr>
              <w:spacing w:line="440" w:lineRule="exact"/>
              <w:rPr>
                <w:rFonts w:hint="eastAsia" w:ascii="宋体" w:hAnsi="宋体" w:cs="宋体"/>
                <w:sz w:val="24"/>
              </w:rPr>
            </w:pPr>
            <w:r>
              <w:rPr>
                <w:rFonts w:hint="eastAsia" w:ascii="宋体" w:hAnsi="宋体" w:cs="宋体"/>
                <w:sz w:val="24"/>
              </w:rPr>
              <w:t>79</w:t>
            </w:r>
          </w:p>
        </w:tc>
      </w:tr>
      <w:tr w14:paraId="4B65ABAA">
        <w:trPr>
          <w:trHeight w:val="420" w:hRule="atLeast"/>
        </w:trPr>
        <w:tc>
          <w:tcPr>
            <w:tcW w:w="811" w:type="pct"/>
            <w:tcBorders>
              <w:top w:val="nil"/>
              <w:left w:val="single" w:color="auto" w:sz="4" w:space="0"/>
              <w:bottom w:val="single" w:color="auto" w:sz="4" w:space="0"/>
              <w:right w:val="single" w:color="auto" w:sz="4" w:space="0"/>
            </w:tcBorders>
            <w:shd w:val="clear" w:color="auto" w:fill="auto"/>
            <w:vAlign w:val="center"/>
          </w:tcPr>
          <w:p w14:paraId="7C3CEDCC">
            <w:pPr>
              <w:spacing w:line="440" w:lineRule="exact"/>
              <w:rPr>
                <w:rFonts w:hint="eastAsia" w:ascii="宋体" w:hAnsi="宋体" w:cs="宋体"/>
                <w:sz w:val="24"/>
              </w:rPr>
            </w:pPr>
            <w:r>
              <w:rPr>
                <w:rFonts w:hint="eastAsia" w:ascii="宋体" w:hAnsi="宋体" w:cs="宋体"/>
                <w:sz w:val="24"/>
              </w:rPr>
              <w:t>17</w:t>
            </w:r>
          </w:p>
        </w:tc>
        <w:tc>
          <w:tcPr>
            <w:tcW w:w="2562" w:type="pct"/>
            <w:tcBorders>
              <w:top w:val="nil"/>
              <w:left w:val="nil"/>
              <w:bottom w:val="single" w:color="auto" w:sz="4" w:space="0"/>
              <w:right w:val="single" w:color="auto" w:sz="4" w:space="0"/>
            </w:tcBorders>
            <w:shd w:val="clear" w:color="auto" w:fill="auto"/>
            <w:vAlign w:val="center"/>
          </w:tcPr>
          <w:p w14:paraId="487BAE15">
            <w:pPr>
              <w:spacing w:line="440" w:lineRule="exact"/>
              <w:rPr>
                <w:rFonts w:hint="eastAsia" w:ascii="宋体" w:hAnsi="宋体" w:cs="宋体"/>
                <w:sz w:val="24"/>
              </w:rPr>
            </w:pPr>
            <w:r>
              <w:rPr>
                <w:rFonts w:hint="eastAsia" w:ascii="宋体" w:hAnsi="宋体" w:cs="宋体"/>
                <w:sz w:val="24"/>
              </w:rPr>
              <w:t>安装附件</w:t>
            </w:r>
          </w:p>
        </w:tc>
        <w:tc>
          <w:tcPr>
            <w:tcW w:w="811" w:type="pct"/>
            <w:tcBorders>
              <w:top w:val="nil"/>
              <w:left w:val="nil"/>
              <w:bottom w:val="single" w:color="auto" w:sz="4" w:space="0"/>
              <w:right w:val="single" w:color="auto" w:sz="4" w:space="0"/>
            </w:tcBorders>
            <w:shd w:val="clear" w:color="auto" w:fill="auto"/>
            <w:vAlign w:val="center"/>
          </w:tcPr>
          <w:p w14:paraId="4BD248F3">
            <w:pPr>
              <w:spacing w:line="440" w:lineRule="exact"/>
              <w:rPr>
                <w:rFonts w:hint="eastAsia" w:ascii="宋体" w:hAnsi="宋体" w:cs="宋体"/>
                <w:sz w:val="24"/>
              </w:rPr>
            </w:pPr>
            <w:r>
              <w:rPr>
                <w:rFonts w:hint="eastAsia" w:ascii="宋体" w:hAnsi="宋体" w:cs="宋体"/>
                <w:sz w:val="24"/>
              </w:rPr>
              <w:t>批</w:t>
            </w:r>
          </w:p>
        </w:tc>
        <w:tc>
          <w:tcPr>
            <w:tcW w:w="814" w:type="pct"/>
            <w:tcBorders>
              <w:top w:val="nil"/>
              <w:left w:val="nil"/>
              <w:bottom w:val="single" w:color="auto" w:sz="4" w:space="0"/>
              <w:right w:val="single" w:color="auto" w:sz="4" w:space="0"/>
            </w:tcBorders>
            <w:shd w:val="clear" w:color="auto" w:fill="auto"/>
            <w:vAlign w:val="center"/>
          </w:tcPr>
          <w:p w14:paraId="5D456CA4">
            <w:pPr>
              <w:spacing w:line="440" w:lineRule="exact"/>
              <w:rPr>
                <w:rFonts w:hint="eastAsia" w:ascii="宋体" w:hAnsi="宋体" w:cs="宋体"/>
                <w:sz w:val="24"/>
              </w:rPr>
            </w:pPr>
            <w:r>
              <w:rPr>
                <w:rFonts w:hint="eastAsia" w:ascii="宋体" w:hAnsi="宋体" w:cs="宋体"/>
                <w:sz w:val="24"/>
              </w:rPr>
              <w:t>1</w:t>
            </w:r>
          </w:p>
        </w:tc>
      </w:tr>
    </w:tbl>
    <w:p w14:paraId="16777BAB">
      <w:pPr>
        <w:spacing w:line="440" w:lineRule="exact"/>
        <w:rPr>
          <w:rFonts w:hint="eastAsia" w:ascii="宋体" w:hAnsi="宋体" w:cs="宋体"/>
          <w:sz w:val="24"/>
        </w:rPr>
      </w:pPr>
      <w:r>
        <w:rPr>
          <w:rFonts w:hint="eastAsia" w:ascii="宋体" w:hAnsi="宋体" w:cs="宋体"/>
          <w:sz w:val="24"/>
        </w:rPr>
        <w:t>（十）龙山幼儿园设备清单</w:t>
      </w:r>
    </w:p>
    <w:tbl>
      <w:tblPr>
        <w:tblStyle w:val="5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55"/>
        <w:gridCol w:w="3413"/>
        <w:gridCol w:w="2055"/>
        <w:gridCol w:w="2053"/>
      </w:tblGrid>
      <w:tr w14:paraId="5924D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073" w:type="pct"/>
            <w:shd w:val="clear" w:color="auto" w:fill="auto"/>
            <w:vAlign w:val="center"/>
          </w:tcPr>
          <w:p w14:paraId="00CFF99C">
            <w:pPr>
              <w:spacing w:line="440" w:lineRule="exact"/>
              <w:rPr>
                <w:rFonts w:hint="eastAsia" w:ascii="宋体" w:hAnsi="宋体" w:cs="宋体"/>
                <w:sz w:val="24"/>
              </w:rPr>
            </w:pPr>
            <w:r>
              <w:rPr>
                <w:rFonts w:hint="eastAsia" w:ascii="宋体" w:hAnsi="宋体" w:cs="宋体"/>
                <w:sz w:val="24"/>
              </w:rPr>
              <w:t>序号</w:t>
            </w:r>
          </w:p>
        </w:tc>
        <w:tc>
          <w:tcPr>
            <w:tcW w:w="1782" w:type="pct"/>
            <w:shd w:val="clear" w:color="auto" w:fill="auto"/>
            <w:vAlign w:val="center"/>
          </w:tcPr>
          <w:p w14:paraId="45A788C6">
            <w:pPr>
              <w:spacing w:line="440" w:lineRule="exact"/>
              <w:rPr>
                <w:rFonts w:hint="eastAsia" w:ascii="宋体" w:hAnsi="宋体" w:cs="宋体"/>
                <w:sz w:val="24"/>
              </w:rPr>
            </w:pPr>
            <w:r>
              <w:rPr>
                <w:rFonts w:hint="eastAsia" w:ascii="宋体" w:hAnsi="宋体" w:cs="宋体"/>
                <w:sz w:val="24"/>
              </w:rPr>
              <w:t>设备名称</w:t>
            </w:r>
          </w:p>
        </w:tc>
        <w:tc>
          <w:tcPr>
            <w:tcW w:w="1073" w:type="pct"/>
            <w:shd w:val="clear" w:color="auto" w:fill="auto"/>
            <w:vAlign w:val="center"/>
          </w:tcPr>
          <w:p w14:paraId="4736E920">
            <w:pPr>
              <w:spacing w:line="440" w:lineRule="exact"/>
              <w:rPr>
                <w:rFonts w:hint="eastAsia" w:ascii="宋体" w:hAnsi="宋体" w:cs="宋体"/>
                <w:sz w:val="24"/>
              </w:rPr>
            </w:pPr>
            <w:r>
              <w:rPr>
                <w:rFonts w:hint="eastAsia" w:ascii="宋体" w:hAnsi="宋体" w:cs="宋体"/>
                <w:sz w:val="24"/>
              </w:rPr>
              <w:t>单位</w:t>
            </w:r>
          </w:p>
        </w:tc>
        <w:tc>
          <w:tcPr>
            <w:tcW w:w="1072" w:type="pct"/>
            <w:shd w:val="clear" w:color="auto" w:fill="auto"/>
            <w:vAlign w:val="center"/>
          </w:tcPr>
          <w:p w14:paraId="209A43B9">
            <w:pPr>
              <w:spacing w:line="440" w:lineRule="exact"/>
              <w:rPr>
                <w:rFonts w:hint="eastAsia" w:ascii="宋体" w:hAnsi="宋体" w:cs="宋体"/>
                <w:sz w:val="24"/>
              </w:rPr>
            </w:pPr>
            <w:r>
              <w:rPr>
                <w:rFonts w:hint="eastAsia" w:ascii="宋体" w:hAnsi="宋体" w:cs="宋体"/>
                <w:sz w:val="24"/>
              </w:rPr>
              <w:t>数量</w:t>
            </w:r>
          </w:p>
        </w:tc>
      </w:tr>
      <w:tr w14:paraId="52794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073" w:type="pct"/>
            <w:shd w:val="clear" w:color="auto" w:fill="auto"/>
            <w:vAlign w:val="center"/>
          </w:tcPr>
          <w:p w14:paraId="74FAA525">
            <w:pPr>
              <w:spacing w:line="440" w:lineRule="exact"/>
              <w:rPr>
                <w:rFonts w:hint="eastAsia" w:ascii="宋体" w:hAnsi="宋体" w:cs="宋体"/>
                <w:sz w:val="24"/>
              </w:rPr>
            </w:pPr>
            <w:r>
              <w:rPr>
                <w:rFonts w:hint="eastAsia" w:ascii="宋体" w:hAnsi="宋体" w:cs="宋体"/>
                <w:sz w:val="24"/>
              </w:rPr>
              <w:t>1</w:t>
            </w:r>
          </w:p>
        </w:tc>
        <w:tc>
          <w:tcPr>
            <w:tcW w:w="1782" w:type="pct"/>
            <w:shd w:val="clear" w:color="auto" w:fill="auto"/>
            <w:vAlign w:val="center"/>
          </w:tcPr>
          <w:p w14:paraId="4E9E75AD">
            <w:pPr>
              <w:spacing w:line="440" w:lineRule="exact"/>
              <w:rPr>
                <w:rFonts w:hint="eastAsia" w:ascii="宋体" w:hAnsi="宋体" w:cs="宋体"/>
                <w:sz w:val="24"/>
              </w:rPr>
            </w:pPr>
            <w:r>
              <w:rPr>
                <w:rFonts w:hint="eastAsia" w:ascii="宋体" w:hAnsi="宋体" w:cs="宋体"/>
                <w:sz w:val="24"/>
              </w:rPr>
              <w:t>室外AP</w:t>
            </w:r>
          </w:p>
        </w:tc>
        <w:tc>
          <w:tcPr>
            <w:tcW w:w="1073" w:type="pct"/>
            <w:shd w:val="clear" w:color="auto" w:fill="auto"/>
            <w:vAlign w:val="center"/>
          </w:tcPr>
          <w:p w14:paraId="301543CB">
            <w:pPr>
              <w:spacing w:line="440" w:lineRule="exact"/>
              <w:rPr>
                <w:rFonts w:hint="eastAsia" w:ascii="宋体" w:hAnsi="宋体" w:cs="宋体"/>
                <w:sz w:val="24"/>
              </w:rPr>
            </w:pPr>
            <w:r>
              <w:rPr>
                <w:rFonts w:hint="eastAsia" w:ascii="宋体" w:hAnsi="宋体" w:cs="宋体"/>
                <w:sz w:val="24"/>
              </w:rPr>
              <w:t>个</w:t>
            </w:r>
          </w:p>
        </w:tc>
        <w:tc>
          <w:tcPr>
            <w:tcW w:w="1072" w:type="pct"/>
            <w:shd w:val="clear" w:color="auto" w:fill="auto"/>
            <w:vAlign w:val="center"/>
          </w:tcPr>
          <w:p w14:paraId="3AD68356">
            <w:pPr>
              <w:spacing w:line="440" w:lineRule="exact"/>
              <w:rPr>
                <w:rFonts w:hint="eastAsia" w:ascii="宋体" w:hAnsi="宋体" w:cs="宋体"/>
                <w:sz w:val="24"/>
              </w:rPr>
            </w:pPr>
            <w:r>
              <w:rPr>
                <w:rFonts w:hint="eastAsia" w:ascii="宋体" w:hAnsi="宋体" w:cs="宋体"/>
                <w:sz w:val="24"/>
              </w:rPr>
              <w:t>1</w:t>
            </w:r>
          </w:p>
        </w:tc>
      </w:tr>
    </w:tbl>
    <w:p w14:paraId="1128D77F">
      <w:pPr>
        <w:spacing w:line="440" w:lineRule="exact"/>
        <w:rPr>
          <w:rFonts w:hint="eastAsia" w:ascii="宋体" w:hAnsi="宋体" w:cs="宋体"/>
          <w:sz w:val="24"/>
        </w:rPr>
      </w:pPr>
      <w:r>
        <w:rPr>
          <w:rFonts w:hint="eastAsia" w:ascii="宋体" w:hAnsi="宋体" w:cs="宋体"/>
          <w:sz w:val="24"/>
        </w:rPr>
        <w:t>（十一）网络中心设备清单</w:t>
      </w:r>
    </w:p>
    <w:tbl>
      <w:tblPr>
        <w:tblStyle w:val="52"/>
        <w:tblW w:w="5000" w:type="pct"/>
        <w:tblInd w:w="0" w:type="dxa"/>
        <w:tblLayout w:type="autofit"/>
        <w:tblCellMar>
          <w:top w:w="0" w:type="dxa"/>
          <w:left w:w="108" w:type="dxa"/>
          <w:bottom w:w="0" w:type="dxa"/>
          <w:right w:w="108" w:type="dxa"/>
        </w:tblCellMar>
      </w:tblPr>
      <w:tblGrid>
        <w:gridCol w:w="1890"/>
        <w:gridCol w:w="3915"/>
        <w:gridCol w:w="1886"/>
        <w:gridCol w:w="1885"/>
      </w:tblGrid>
      <w:tr w14:paraId="693AAC9F">
        <w:tblPrEx>
          <w:tblCellMar>
            <w:top w:w="0" w:type="dxa"/>
            <w:left w:w="108" w:type="dxa"/>
            <w:bottom w:w="0" w:type="dxa"/>
            <w:right w:w="108" w:type="dxa"/>
          </w:tblCellMar>
        </w:tblPrEx>
        <w:trPr>
          <w:trHeight w:val="225" w:hRule="atLeast"/>
        </w:trPr>
        <w:tc>
          <w:tcPr>
            <w:tcW w:w="987" w:type="pct"/>
            <w:tcBorders>
              <w:top w:val="single" w:color="auto" w:sz="4" w:space="0"/>
              <w:left w:val="single" w:color="auto" w:sz="4" w:space="0"/>
              <w:bottom w:val="single" w:color="auto" w:sz="4" w:space="0"/>
              <w:right w:val="single" w:color="auto" w:sz="4" w:space="0"/>
            </w:tcBorders>
            <w:shd w:val="clear" w:color="auto" w:fill="auto"/>
            <w:vAlign w:val="center"/>
          </w:tcPr>
          <w:p w14:paraId="66DFE632">
            <w:pPr>
              <w:spacing w:line="440" w:lineRule="exact"/>
              <w:rPr>
                <w:rFonts w:hint="eastAsia" w:ascii="宋体" w:hAnsi="宋体" w:cs="宋体"/>
                <w:sz w:val="24"/>
              </w:rPr>
            </w:pPr>
            <w:r>
              <w:rPr>
                <w:rFonts w:hint="eastAsia" w:ascii="宋体" w:hAnsi="宋体" w:cs="宋体"/>
                <w:sz w:val="24"/>
              </w:rPr>
              <w:t>序号</w:t>
            </w:r>
          </w:p>
        </w:tc>
        <w:tc>
          <w:tcPr>
            <w:tcW w:w="2044" w:type="pct"/>
            <w:tcBorders>
              <w:top w:val="single" w:color="auto" w:sz="4" w:space="0"/>
              <w:left w:val="nil"/>
              <w:bottom w:val="single" w:color="auto" w:sz="4" w:space="0"/>
              <w:right w:val="single" w:color="auto" w:sz="4" w:space="0"/>
            </w:tcBorders>
            <w:shd w:val="clear" w:color="auto" w:fill="auto"/>
            <w:vAlign w:val="center"/>
          </w:tcPr>
          <w:p w14:paraId="368EFBCF">
            <w:pPr>
              <w:spacing w:line="440" w:lineRule="exact"/>
              <w:rPr>
                <w:rFonts w:hint="eastAsia" w:ascii="宋体" w:hAnsi="宋体" w:cs="宋体"/>
                <w:sz w:val="24"/>
              </w:rPr>
            </w:pPr>
            <w:r>
              <w:rPr>
                <w:rFonts w:hint="eastAsia" w:ascii="宋体" w:hAnsi="宋体" w:cs="宋体"/>
                <w:sz w:val="24"/>
              </w:rPr>
              <w:t>设备名称</w:t>
            </w:r>
          </w:p>
        </w:tc>
        <w:tc>
          <w:tcPr>
            <w:tcW w:w="985" w:type="pct"/>
            <w:tcBorders>
              <w:top w:val="single" w:color="auto" w:sz="4" w:space="0"/>
              <w:left w:val="nil"/>
              <w:bottom w:val="single" w:color="auto" w:sz="4" w:space="0"/>
              <w:right w:val="single" w:color="auto" w:sz="4" w:space="0"/>
            </w:tcBorders>
            <w:shd w:val="clear" w:color="auto" w:fill="auto"/>
            <w:vAlign w:val="center"/>
          </w:tcPr>
          <w:p w14:paraId="265F0067">
            <w:pPr>
              <w:spacing w:line="440" w:lineRule="exact"/>
              <w:rPr>
                <w:rFonts w:hint="eastAsia" w:ascii="宋体" w:hAnsi="宋体" w:cs="宋体"/>
                <w:sz w:val="24"/>
              </w:rPr>
            </w:pPr>
            <w:r>
              <w:rPr>
                <w:rFonts w:hint="eastAsia" w:ascii="宋体" w:hAnsi="宋体" w:cs="宋体"/>
                <w:sz w:val="24"/>
              </w:rPr>
              <w:t>单位</w:t>
            </w:r>
          </w:p>
        </w:tc>
        <w:tc>
          <w:tcPr>
            <w:tcW w:w="985" w:type="pct"/>
            <w:tcBorders>
              <w:top w:val="single" w:color="auto" w:sz="4" w:space="0"/>
              <w:left w:val="nil"/>
              <w:bottom w:val="single" w:color="auto" w:sz="4" w:space="0"/>
              <w:right w:val="single" w:color="auto" w:sz="4" w:space="0"/>
            </w:tcBorders>
            <w:shd w:val="clear" w:color="auto" w:fill="auto"/>
            <w:vAlign w:val="center"/>
          </w:tcPr>
          <w:p w14:paraId="259F3ED8">
            <w:pPr>
              <w:spacing w:line="440" w:lineRule="exact"/>
              <w:rPr>
                <w:rFonts w:hint="eastAsia" w:ascii="宋体" w:hAnsi="宋体" w:cs="宋体"/>
                <w:sz w:val="24"/>
              </w:rPr>
            </w:pPr>
            <w:r>
              <w:rPr>
                <w:rFonts w:hint="eastAsia" w:ascii="宋体" w:hAnsi="宋体" w:cs="宋体"/>
                <w:sz w:val="24"/>
              </w:rPr>
              <w:t>数量</w:t>
            </w:r>
          </w:p>
        </w:tc>
      </w:tr>
      <w:tr w14:paraId="16EC7A39">
        <w:tblPrEx>
          <w:tblCellMar>
            <w:top w:w="0" w:type="dxa"/>
            <w:left w:w="108" w:type="dxa"/>
            <w:bottom w:w="0" w:type="dxa"/>
            <w:right w:w="108" w:type="dxa"/>
          </w:tblCellMar>
        </w:tblPrEx>
        <w:trPr>
          <w:trHeight w:val="559" w:hRule="atLeast"/>
        </w:trPr>
        <w:tc>
          <w:tcPr>
            <w:tcW w:w="987" w:type="pct"/>
            <w:tcBorders>
              <w:top w:val="nil"/>
              <w:left w:val="single" w:color="auto" w:sz="4" w:space="0"/>
              <w:bottom w:val="single" w:color="auto" w:sz="4" w:space="0"/>
              <w:right w:val="single" w:color="auto" w:sz="4" w:space="0"/>
            </w:tcBorders>
            <w:shd w:val="clear" w:color="auto" w:fill="auto"/>
            <w:vAlign w:val="center"/>
          </w:tcPr>
          <w:p w14:paraId="0AFD4CE5">
            <w:pPr>
              <w:spacing w:line="440" w:lineRule="exact"/>
              <w:rPr>
                <w:rFonts w:hint="eastAsia" w:ascii="宋体" w:hAnsi="宋体" w:cs="宋体"/>
                <w:sz w:val="24"/>
              </w:rPr>
            </w:pPr>
            <w:r>
              <w:rPr>
                <w:rFonts w:hint="eastAsia" w:ascii="宋体" w:hAnsi="宋体" w:cs="宋体"/>
                <w:sz w:val="24"/>
              </w:rPr>
              <w:t>1</w:t>
            </w:r>
          </w:p>
        </w:tc>
        <w:tc>
          <w:tcPr>
            <w:tcW w:w="2044" w:type="pct"/>
            <w:tcBorders>
              <w:top w:val="nil"/>
              <w:left w:val="nil"/>
              <w:bottom w:val="single" w:color="auto" w:sz="4" w:space="0"/>
              <w:right w:val="single" w:color="auto" w:sz="4" w:space="0"/>
            </w:tcBorders>
            <w:shd w:val="clear" w:color="auto" w:fill="auto"/>
            <w:vAlign w:val="center"/>
          </w:tcPr>
          <w:p w14:paraId="327BADB5">
            <w:pPr>
              <w:spacing w:line="440" w:lineRule="exact"/>
              <w:rPr>
                <w:rFonts w:hint="eastAsia" w:ascii="宋体" w:hAnsi="宋体" w:cs="宋体"/>
                <w:sz w:val="24"/>
              </w:rPr>
            </w:pPr>
            <w:r>
              <w:rPr>
                <w:rFonts w:hint="eastAsia" w:ascii="宋体" w:hAnsi="宋体" w:cs="宋体"/>
                <w:sz w:val="24"/>
              </w:rPr>
              <w:t>网管平台</w:t>
            </w:r>
          </w:p>
        </w:tc>
        <w:tc>
          <w:tcPr>
            <w:tcW w:w="985" w:type="pct"/>
            <w:tcBorders>
              <w:top w:val="nil"/>
              <w:left w:val="nil"/>
              <w:bottom w:val="single" w:color="auto" w:sz="4" w:space="0"/>
              <w:right w:val="single" w:color="auto" w:sz="4" w:space="0"/>
            </w:tcBorders>
            <w:shd w:val="clear" w:color="auto" w:fill="auto"/>
            <w:vAlign w:val="center"/>
          </w:tcPr>
          <w:p w14:paraId="4DC3BB4A">
            <w:pPr>
              <w:spacing w:line="440" w:lineRule="exact"/>
              <w:rPr>
                <w:rFonts w:hint="eastAsia" w:ascii="宋体" w:hAnsi="宋体" w:cs="宋体"/>
                <w:sz w:val="24"/>
              </w:rPr>
            </w:pPr>
            <w:r>
              <w:rPr>
                <w:rFonts w:hint="eastAsia" w:ascii="宋体" w:hAnsi="宋体" w:cs="宋体"/>
                <w:sz w:val="24"/>
              </w:rPr>
              <w:t>项</w:t>
            </w:r>
          </w:p>
        </w:tc>
        <w:tc>
          <w:tcPr>
            <w:tcW w:w="985" w:type="pct"/>
            <w:tcBorders>
              <w:top w:val="nil"/>
              <w:left w:val="nil"/>
              <w:bottom w:val="single" w:color="auto" w:sz="4" w:space="0"/>
              <w:right w:val="single" w:color="auto" w:sz="4" w:space="0"/>
            </w:tcBorders>
            <w:shd w:val="clear" w:color="auto" w:fill="auto"/>
            <w:vAlign w:val="center"/>
          </w:tcPr>
          <w:p w14:paraId="68F4EB1C">
            <w:pPr>
              <w:spacing w:line="440" w:lineRule="exact"/>
              <w:rPr>
                <w:rFonts w:hint="eastAsia" w:ascii="宋体" w:hAnsi="宋体" w:cs="宋体"/>
                <w:sz w:val="24"/>
              </w:rPr>
            </w:pPr>
            <w:r>
              <w:rPr>
                <w:rFonts w:hint="eastAsia" w:ascii="宋体" w:hAnsi="宋体" w:cs="宋体"/>
                <w:sz w:val="24"/>
              </w:rPr>
              <w:t>1</w:t>
            </w:r>
          </w:p>
        </w:tc>
      </w:tr>
      <w:tr w14:paraId="1CF248F1">
        <w:tblPrEx>
          <w:tblCellMar>
            <w:top w:w="0" w:type="dxa"/>
            <w:left w:w="108" w:type="dxa"/>
            <w:bottom w:w="0" w:type="dxa"/>
            <w:right w:w="108" w:type="dxa"/>
          </w:tblCellMar>
        </w:tblPrEx>
        <w:trPr>
          <w:trHeight w:val="505" w:hRule="atLeast"/>
        </w:trPr>
        <w:tc>
          <w:tcPr>
            <w:tcW w:w="987" w:type="pct"/>
            <w:tcBorders>
              <w:top w:val="nil"/>
              <w:left w:val="single" w:color="auto" w:sz="4" w:space="0"/>
              <w:bottom w:val="single" w:color="auto" w:sz="4" w:space="0"/>
              <w:right w:val="single" w:color="auto" w:sz="4" w:space="0"/>
            </w:tcBorders>
            <w:shd w:val="clear" w:color="auto" w:fill="auto"/>
            <w:vAlign w:val="center"/>
          </w:tcPr>
          <w:p w14:paraId="0919A983">
            <w:pPr>
              <w:spacing w:line="440" w:lineRule="exact"/>
              <w:rPr>
                <w:rFonts w:hint="eastAsia" w:ascii="宋体" w:hAnsi="宋体" w:cs="宋体"/>
                <w:sz w:val="24"/>
              </w:rPr>
            </w:pPr>
            <w:r>
              <w:rPr>
                <w:rFonts w:hint="eastAsia" w:ascii="宋体" w:hAnsi="宋体" w:cs="宋体"/>
                <w:sz w:val="24"/>
              </w:rPr>
              <w:t>2</w:t>
            </w:r>
          </w:p>
        </w:tc>
        <w:tc>
          <w:tcPr>
            <w:tcW w:w="2044" w:type="pct"/>
            <w:tcBorders>
              <w:top w:val="nil"/>
              <w:left w:val="nil"/>
              <w:bottom w:val="single" w:color="auto" w:sz="4" w:space="0"/>
              <w:right w:val="single" w:color="auto" w:sz="4" w:space="0"/>
            </w:tcBorders>
            <w:shd w:val="clear" w:color="auto" w:fill="auto"/>
            <w:vAlign w:val="center"/>
          </w:tcPr>
          <w:p w14:paraId="3888C109">
            <w:pPr>
              <w:spacing w:line="440" w:lineRule="exact"/>
              <w:rPr>
                <w:rFonts w:hint="eastAsia" w:ascii="宋体" w:hAnsi="宋体" w:cs="宋体"/>
                <w:sz w:val="24"/>
              </w:rPr>
            </w:pPr>
            <w:r>
              <w:rPr>
                <w:rFonts w:hint="eastAsia" w:ascii="宋体" w:hAnsi="宋体" w:cs="宋体"/>
                <w:sz w:val="24"/>
              </w:rPr>
              <w:t>核心交换机</w:t>
            </w:r>
          </w:p>
        </w:tc>
        <w:tc>
          <w:tcPr>
            <w:tcW w:w="985" w:type="pct"/>
            <w:tcBorders>
              <w:top w:val="nil"/>
              <w:left w:val="nil"/>
              <w:bottom w:val="single" w:color="auto" w:sz="4" w:space="0"/>
              <w:right w:val="single" w:color="auto" w:sz="4" w:space="0"/>
            </w:tcBorders>
            <w:shd w:val="clear" w:color="auto" w:fill="auto"/>
            <w:vAlign w:val="center"/>
          </w:tcPr>
          <w:p w14:paraId="716243D1">
            <w:pPr>
              <w:spacing w:line="440" w:lineRule="exact"/>
              <w:rPr>
                <w:rFonts w:hint="eastAsia" w:ascii="宋体" w:hAnsi="宋体" w:cs="宋体"/>
                <w:sz w:val="24"/>
              </w:rPr>
            </w:pPr>
            <w:r>
              <w:rPr>
                <w:rFonts w:hint="eastAsia" w:ascii="宋体" w:hAnsi="宋体" w:cs="宋体"/>
                <w:sz w:val="24"/>
              </w:rPr>
              <w:t>台</w:t>
            </w:r>
          </w:p>
        </w:tc>
        <w:tc>
          <w:tcPr>
            <w:tcW w:w="985" w:type="pct"/>
            <w:tcBorders>
              <w:top w:val="nil"/>
              <w:left w:val="nil"/>
              <w:bottom w:val="single" w:color="auto" w:sz="4" w:space="0"/>
              <w:right w:val="single" w:color="auto" w:sz="4" w:space="0"/>
            </w:tcBorders>
            <w:shd w:val="clear" w:color="auto" w:fill="auto"/>
            <w:vAlign w:val="center"/>
          </w:tcPr>
          <w:p w14:paraId="61D0A90D">
            <w:pPr>
              <w:spacing w:line="440" w:lineRule="exact"/>
              <w:rPr>
                <w:rFonts w:hint="eastAsia" w:ascii="宋体" w:hAnsi="宋体" w:cs="宋体"/>
                <w:sz w:val="24"/>
              </w:rPr>
            </w:pPr>
            <w:r>
              <w:rPr>
                <w:rFonts w:hint="eastAsia" w:ascii="宋体" w:hAnsi="宋体" w:cs="宋体"/>
                <w:sz w:val="24"/>
              </w:rPr>
              <w:t>1</w:t>
            </w:r>
          </w:p>
        </w:tc>
      </w:tr>
      <w:tr w14:paraId="027B2221">
        <w:tblPrEx>
          <w:tblCellMar>
            <w:top w:w="0" w:type="dxa"/>
            <w:left w:w="108" w:type="dxa"/>
            <w:bottom w:w="0" w:type="dxa"/>
            <w:right w:w="108" w:type="dxa"/>
          </w:tblCellMar>
        </w:tblPrEx>
        <w:trPr>
          <w:trHeight w:val="412" w:hRule="atLeast"/>
        </w:trPr>
        <w:tc>
          <w:tcPr>
            <w:tcW w:w="987" w:type="pct"/>
            <w:tcBorders>
              <w:top w:val="nil"/>
              <w:left w:val="single" w:color="auto" w:sz="4" w:space="0"/>
              <w:bottom w:val="single" w:color="auto" w:sz="4" w:space="0"/>
              <w:right w:val="single" w:color="auto" w:sz="4" w:space="0"/>
            </w:tcBorders>
            <w:shd w:val="clear" w:color="auto" w:fill="auto"/>
            <w:vAlign w:val="center"/>
          </w:tcPr>
          <w:p w14:paraId="15E50AA3">
            <w:pPr>
              <w:spacing w:line="440" w:lineRule="exact"/>
              <w:rPr>
                <w:rFonts w:hint="eastAsia" w:ascii="宋体" w:hAnsi="宋体" w:cs="宋体"/>
                <w:sz w:val="24"/>
              </w:rPr>
            </w:pPr>
            <w:r>
              <w:rPr>
                <w:rFonts w:hint="eastAsia" w:ascii="宋体" w:hAnsi="宋体" w:cs="宋体"/>
                <w:sz w:val="24"/>
              </w:rPr>
              <w:t>3</w:t>
            </w:r>
          </w:p>
        </w:tc>
        <w:tc>
          <w:tcPr>
            <w:tcW w:w="2044" w:type="pct"/>
            <w:tcBorders>
              <w:top w:val="nil"/>
              <w:left w:val="nil"/>
              <w:bottom w:val="single" w:color="auto" w:sz="4" w:space="0"/>
              <w:right w:val="single" w:color="auto" w:sz="4" w:space="0"/>
            </w:tcBorders>
            <w:shd w:val="clear" w:color="auto" w:fill="auto"/>
            <w:vAlign w:val="center"/>
          </w:tcPr>
          <w:p w14:paraId="0ED5D4D4">
            <w:pPr>
              <w:spacing w:line="440" w:lineRule="exact"/>
              <w:rPr>
                <w:rFonts w:hint="eastAsia" w:ascii="宋体" w:hAnsi="宋体" w:cs="宋体"/>
                <w:sz w:val="24"/>
              </w:rPr>
            </w:pPr>
            <w:r>
              <w:rPr>
                <w:rFonts w:hint="eastAsia" w:ascii="宋体" w:hAnsi="宋体" w:cs="宋体"/>
                <w:sz w:val="24"/>
              </w:rPr>
              <w:t>48口交换机</w:t>
            </w:r>
          </w:p>
        </w:tc>
        <w:tc>
          <w:tcPr>
            <w:tcW w:w="985" w:type="pct"/>
            <w:tcBorders>
              <w:top w:val="nil"/>
              <w:left w:val="single" w:color="auto" w:sz="4" w:space="0"/>
              <w:bottom w:val="single" w:color="auto" w:sz="4" w:space="0"/>
              <w:right w:val="single" w:color="auto" w:sz="4" w:space="0"/>
            </w:tcBorders>
            <w:shd w:val="clear" w:color="auto" w:fill="auto"/>
            <w:vAlign w:val="center"/>
          </w:tcPr>
          <w:p w14:paraId="3C5272AD">
            <w:pPr>
              <w:spacing w:line="440" w:lineRule="exact"/>
              <w:rPr>
                <w:rFonts w:hint="eastAsia" w:ascii="宋体" w:hAnsi="宋体" w:cs="宋体"/>
                <w:sz w:val="24"/>
              </w:rPr>
            </w:pPr>
            <w:r>
              <w:rPr>
                <w:rFonts w:hint="eastAsia" w:ascii="宋体" w:hAnsi="宋体" w:cs="宋体"/>
                <w:sz w:val="24"/>
              </w:rPr>
              <w:t>台</w:t>
            </w:r>
          </w:p>
        </w:tc>
        <w:tc>
          <w:tcPr>
            <w:tcW w:w="985" w:type="pct"/>
            <w:tcBorders>
              <w:top w:val="nil"/>
              <w:left w:val="nil"/>
              <w:bottom w:val="single" w:color="auto" w:sz="4" w:space="0"/>
              <w:right w:val="single" w:color="auto" w:sz="4" w:space="0"/>
            </w:tcBorders>
            <w:shd w:val="clear" w:color="auto" w:fill="auto"/>
            <w:vAlign w:val="center"/>
          </w:tcPr>
          <w:p w14:paraId="42063063">
            <w:pPr>
              <w:spacing w:line="440" w:lineRule="exact"/>
              <w:rPr>
                <w:rFonts w:hint="eastAsia" w:ascii="宋体" w:hAnsi="宋体" w:cs="宋体"/>
                <w:sz w:val="24"/>
              </w:rPr>
            </w:pPr>
            <w:r>
              <w:rPr>
                <w:rFonts w:hint="eastAsia" w:ascii="宋体" w:hAnsi="宋体" w:cs="宋体"/>
                <w:sz w:val="24"/>
              </w:rPr>
              <w:t>3</w:t>
            </w:r>
          </w:p>
        </w:tc>
      </w:tr>
      <w:tr w14:paraId="038AC541">
        <w:tblPrEx>
          <w:tblCellMar>
            <w:top w:w="0" w:type="dxa"/>
            <w:left w:w="108" w:type="dxa"/>
            <w:bottom w:w="0" w:type="dxa"/>
            <w:right w:w="108" w:type="dxa"/>
          </w:tblCellMar>
        </w:tblPrEx>
        <w:trPr>
          <w:trHeight w:val="420" w:hRule="atLeast"/>
        </w:trPr>
        <w:tc>
          <w:tcPr>
            <w:tcW w:w="987" w:type="pct"/>
            <w:tcBorders>
              <w:top w:val="nil"/>
              <w:left w:val="single" w:color="auto" w:sz="4" w:space="0"/>
              <w:bottom w:val="single" w:color="auto" w:sz="4" w:space="0"/>
              <w:right w:val="single" w:color="auto" w:sz="4" w:space="0"/>
            </w:tcBorders>
            <w:shd w:val="clear" w:color="auto" w:fill="auto"/>
            <w:vAlign w:val="center"/>
          </w:tcPr>
          <w:p w14:paraId="48D90F80">
            <w:pPr>
              <w:spacing w:line="440" w:lineRule="exact"/>
              <w:rPr>
                <w:rFonts w:hint="eastAsia" w:ascii="宋体" w:hAnsi="宋体" w:cs="宋体"/>
                <w:sz w:val="24"/>
              </w:rPr>
            </w:pPr>
            <w:r>
              <w:rPr>
                <w:rFonts w:hint="eastAsia" w:ascii="宋体" w:hAnsi="宋体" w:cs="宋体"/>
                <w:sz w:val="24"/>
              </w:rPr>
              <w:t>4</w:t>
            </w:r>
          </w:p>
        </w:tc>
        <w:tc>
          <w:tcPr>
            <w:tcW w:w="2044" w:type="pct"/>
            <w:tcBorders>
              <w:top w:val="nil"/>
              <w:left w:val="nil"/>
              <w:bottom w:val="single" w:color="auto" w:sz="4" w:space="0"/>
              <w:right w:val="single" w:color="auto" w:sz="4" w:space="0"/>
            </w:tcBorders>
            <w:shd w:val="clear" w:color="auto" w:fill="auto"/>
            <w:vAlign w:val="center"/>
          </w:tcPr>
          <w:p w14:paraId="4A346E3B">
            <w:pPr>
              <w:spacing w:line="440" w:lineRule="exact"/>
              <w:rPr>
                <w:rFonts w:hint="eastAsia" w:ascii="宋体" w:hAnsi="宋体" w:cs="宋体"/>
                <w:sz w:val="24"/>
              </w:rPr>
            </w:pPr>
            <w:r>
              <w:rPr>
                <w:rFonts w:hint="eastAsia" w:ascii="宋体" w:hAnsi="宋体" w:cs="宋体"/>
                <w:sz w:val="24"/>
              </w:rPr>
              <w:t>万兆光模块</w:t>
            </w:r>
          </w:p>
        </w:tc>
        <w:tc>
          <w:tcPr>
            <w:tcW w:w="985" w:type="pct"/>
            <w:tcBorders>
              <w:top w:val="nil"/>
              <w:left w:val="nil"/>
              <w:bottom w:val="single" w:color="auto" w:sz="4" w:space="0"/>
              <w:right w:val="single" w:color="auto" w:sz="4" w:space="0"/>
            </w:tcBorders>
            <w:shd w:val="clear" w:color="auto" w:fill="auto"/>
            <w:vAlign w:val="center"/>
          </w:tcPr>
          <w:p w14:paraId="587597E9">
            <w:pPr>
              <w:spacing w:line="440" w:lineRule="exact"/>
              <w:rPr>
                <w:rFonts w:hint="eastAsia" w:ascii="宋体" w:hAnsi="宋体" w:cs="宋体"/>
                <w:sz w:val="24"/>
              </w:rPr>
            </w:pPr>
            <w:r>
              <w:rPr>
                <w:rFonts w:hint="eastAsia" w:ascii="宋体" w:hAnsi="宋体" w:cs="宋体"/>
                <w:sz w:val="24"/>
              </w:rPr>
              <w:t>个</w:t>
            </w:r>
          </w:p>
        </w:tc>
        <w:tc>
          <w:tcPr>
            <w:tcW w:w="985" w:type="pct"/>
            <w:tcBorders>
              <w:top w:val="nil"/>
              <w:left w:val="nil"/>
              <w:bottom w:val="single" w:color="auto" w:sz="4" w:space="0"/>
              <w:right w:val="single" w:color="auto" w:sz="4" w:space="0"/>
            </w:tcBorders>
            <w:shd w:val="clear" w:color="auto" w:fill="auto"/>
            <w:vAlign w:val="center"/>
          </w:tcPr>
          <w:p w14:paraId="3251B49D">
            <w:pPr>
              <w:spacing w:line="440" w:lineRule="exact"/>
              <w:rPr>
                <w:rFonts w:hint="eastAsia" w:ascii="宋体" w:hAnsi="宋体" w:cs="宋体"/>
                <w:sz w:val="24"/>
              </w:rPr>
            </w:pPr>
            <w:r>
              <w:rPr>
                <w:rFonts w:hint="eastAsia" w:ascii="宋体" w:hAnsi="宋体" w:cs="宋体"/>
                <w:sz w:val="24"/>
              </w:rPr>
              <w:t>20</w:t>
            </w:r>
          </w:p>
        </w:tc>
      </w:tr>
    </w:tbl>
    <w:p w14:paraId="7DBDF666">
      <w:pPr>
        <w:spacing w:line="440" w:lineRule="exact"/>
        <w:rPr>
          <w:rFonts w:hint="eastAsia" w:ascii="宋体" w:hAnsi="宋体" w:cs="宋体"/>
          <w:sz w:val="24"/>
        </w:rPr>
      </w:pPr>
    </w:p>
    <w:p w14:paraId="7BA29233">
      <w:pPr>
        <w:spacing w:line="440" w:lineRule="exact"/>
        <w:rPr>
          <w:rFonts w:hint="eastAsia" w:ascii="宋体" w:hAnsi="宋体" w:cs="宋体"/>
          <w:b/>
          <w:bCs/>
          <w:sz w:val="24"/>
        </w:rPr>
      </w:pPr>
      <w:r>
        <w:rPr>
          <w:rFonts w:hint="eastAsia" w:ascii="宋体" w:hAnsi="宋体" w:cs="宋体"/>
          <w:b/>
          <w:bCs/>
          <w:sz w:val="24"/>
        </w:rPr>
        <w:t>五、技术参数</w:t>
      </w:r>
    </w:p>
    <w:tbl>
      <w:tblPr>
        <w:tblStyle w:val="52"/>
        <w:tblW w:w="5000" w:type="pct"/>
        <w:tblInd w:w="0" w:type="dxa"/>
        <w:tblLayout w:type="autofit"/>
        <w:tblCellMar>
          <w:top w:w="0" w:type="dxa"/>
          <w:left w:w="108" w:type="dxa"/>
          <w:bottom w:w="0" w:type="dxa"/>
          <w:right w:w="108" w:type="dxa"/>
        </w:tblCellMar>
      </w:tblPr>
      <w:tblGrid>
        <w:gridCol w:w="751"/>
        <w:gridCol w:w="1699"/>
        <w:gridCol w:w="5072"/>
        <w:gridCol w:w="751"/>
        <w:gridCol w:w="1303"/>
      </w:tblGrid>
      <w:tr w14:paraId="618B6F78">
        <w:tblPrEx>
          <w:tblCellMar>
            <w:top w:w="0" w:type="dxa"/>
            <w:left w:w="108" w:type="dxa"/>
            <w:bottom w:w="0" w:type="dxa"/>
            <w:right w:w="108" w:type="dxa"/>
          </w:tblCellMar>
        </w:tblPrEx>
        <w:trPr>
          <w:trHeight w:val="225" w:hRule="atLeast"/>
        </w:trPr>
        <w:tc>
          <w:tcPr>
            <w:tcW w:w="392" w:type="pct"/>
            <w:tcBorders>
              <w:top w:val="single" w:color="auto" w:sz="4" w:space="0"/>
              <w:left w:val="single" w:color="auto" w:sz="4" w:space="0"/>
              <w:bottom w:val="single" w:color="auto" w:sz="4" w:space="0"/>
              <w:right w:val="single" w:color="auto" w:sz="4" w:space="0"/>
            </w:tcBorders>
            <w:shd w:val="clear" w:color="auto" w:fill="auto"/>
            <w:vAlign w:val="center"/>
          </w:tcPr>
          <w:p w14:paraId="26CFA524">
            <w:pPr>
              <w:spacing w:line="440" w:lineRule="exact"/>
              <w:jc w:val="center"/>
              <w:rPr>
                <w:rFonts w:hint="eastAsia" w:ascii="宋体" w:hAnsi="宋体" w:cs="宋体"/>
                <w:sz w:val="24"/>
              </w:rPr>
            </w:pPr>
            <w:r>
              <w:rPr>
                <w:rFonts w:hint="eastAsia" w:ascii="宋体" w:hAnsi="宋体" w:cs="宋体"/>
                <w:sz w:val="24"/>
              </w:rPr>
              <w:t>序号</w:t>
            </w:r>
          </w:p>
        </w:tc>
        <w:tc>
          <w:tcPr>
            <w:tcW w:w="887" w:type="pct"/>
            <w:tcBorders>
              <w:top w:val="single" w:color="auto" w:sz="4" w:space="0"/>
              <w:left w:val="nil"/>
              <w:bottom w:val="single" w:color="auto" w:sz="4" w:space="0"/>
              <w:right w:val="single" w:color="auto" w:sz="4" w:space="0"/>
            </w:tcBorders>
            <w:shd w:val="clear" w:color="auto" w:fill="auto"/>
            <w:vAlign w:val="center"/>
          </w:tcPr>
          <w:p w14:paraId="06FF1E3D">
            <w:pPr>
              <w:spacing w:line="440" w:lineRule="exact"/>
              <w:jc w:val="center"/>
              <w:rPr>
                <w:rFonts w:hint="eastAsia" w:ascii="宋体" w:hAnsi="宋体" w:cs="宋体"/>
                <w:sz w:val="24"/>
              </w:rPr>
            </w:pPr>
            <w:r>
              <w:rPr>
                <w:rFonts w:hint="eastAsia" w:ascii="宋体" w:hAnsi="宋体" w:cs="宋体"/>
                <w:sz w:val="24"/>
              </w:rPr>
              <w:t>设备名称</w:t>
            </w:r>
          </w:p>
        </w:tc>
        <w:tc>
          <w:tcPr>
            <w:tcW w:w="2647" w:type="pct"/>
            <w:tcBorders>
              <w:top w:val="single" w:color="auto" w:sz="4" w:space="0"/>
              <w:left w:val="nil"/>
              <w:bottom w:val="single" w:color="auto" w:sz="4" w:space="0"/>
              <w:right w:val="single" w:color="auto" w:sz="4" w:space="0"/>
            </w:tcBorders>
            <w:shd w:val="clear" w:color="auto" w:fill="auto"/>
            <w:vAlign w:val="center"/>
          </w:tcPr>
          <w:p w14:paraId="0437BA91">
            <w:pPr>
              <w:spacing w:line="440" w:lineRule="exact"/>
              <w:jc w:val="center"/>
              <w:rPr>
                <w:rFonts w:hint="eastAsia" w:ascii="宋体" w:hAnsi="宋体" w:cs="宋体"/>
                <w:sz w:val="24"/>
              </w:rPr>
            </w:pPr>
            <w:r>
              <w:rPr>
                <w:rFonts w:hint="eastAsia" w:ascii="宋体" w:hAnsi="宋体" w:cs="宋体"/>
                <w:sz w:val="24"/>
              </w:rPr>
              <w:t>技术参数</w:t>
            </w:r>
          </w:p>
        </w:tc>
        <w:tc>
          <w:tcPr>
            <w:tcW w:w="392" w:type="pct"/>
            <w:tcBorders>
              <w:top w:val="single" w:color="auto" w:sz="4" w:space="0"/>
              <w:left w:val="nil"/>
              <w:bottom w:val="single" w:color="auto" w:sz="4" w:space="0"/>
              <w:right w:val="single" w:color="auto" w:sz="4" w:space="0"/>
            </w:tcBorders>
            <w:shd w:val="clear" w:color="auto" w:fill="auto"/>
            <w:vAlign w:val="center"/>
          </w:tcPr>
          <w:p w14:paraId="68FD0D30">
            <w:pPr>
              <w:spacing w:line="440" w:lineRule="exact"/>
              <w:jc w:val="center"/>
              <w:rPr>
                <w:rFonts w:hint="eastAsia" w:ascii="宋体" w:hAnsi="宋体" w:cs="宋体"/>
                <w:sz w:val="24"/>
              </w:rPr>
            </w:pPr>
            <w:r>
              <w:rPr>
                <w:rFonts w:hint="eastAsia" w:ascii="宋体" w:hAnsi="宋体" w:cs="宋体"/>
                <w:sz w:val="24"/>
              </w:rPr>
              <w:t>单位</w:t>
            </w:r>
          </w:p>
        </w:tc>
        <w:tc>
          <w:tcPr>
            <w:tcW w:w="680" w:type="pct"/>
            <w:tcBorders>
              <w:top w:val="single" w:color="auto" w:sz="4" w:space="0"/>
              <w:left w:val="nil"/>
              <w:bottom w:val="single" w:color="auto" w:sz="4" w:space="0"/>
              <w:right w:val="single" w:color="auto" w:sz="4" w:space="0"/>
            </w:tcBorders>
            <w:shd w:val="clear" w:color="auto" w:fill="auto"/>
            <w:vAlign w:val="center"/>
          </w:tcPr>
          <w:p w14:paraId="4EEFD356">
            <w:pPr>
              <w:spacing w:line="440" w:lineRule="exact"/>
              <w:jc w:val="center"/>
              <w:rPr>
                <w:rFonts w:hint="eastAsia" w:ascii="宋体" w:hAnsi="宋体" w:cs="宋体"/>
                <w:sz w:val="24"/>
              </w:rPr>
            </w:pPr>
            <w:r>
              <w:rPr>
                <w:rFonts w:hint="eastAsia" w:ascii="宋体" w:hAnsi="宋体" w:cs="宋体"/>
                <w:sz w:val="24"/>
              </w:rPr>
              <w:t>数量</w:t>
            </w:r>
          </w:p>
        </w:tc>
      </w:tr>
      <w:tr w14:paraId="42FBF5C6">
        <w:tblPrEx>
          <w:tblCellMar>
            <w:top w:w="0" w:type="dxa"/>
            <w:left w:w="108" w:type="dxa"/>
            <w:bottom w:w="0" w:type="dxa"/>
            <w:right w:w="108" w:type="dxa"/>
          </w:tblCellMar>
        </w:tblPrEx>
        <w:trPr>
          <w:trHeight w:val="225" w:hRule="atLeast"/>
        </w:trPr>
        <w:tc>
          <w:tcPr>
            <w:tcW w:w="392" w:type="pct"/>
            <w:tcBorders>
              <w:top w:val="nil"/>
              <w:left w:val="single" w:color="auto" w:sz="4" w:space="0"/>
              <w:bottom w:val="single" w:color="auto" w:sz="4" w:space="0"/>
              <w:right w:val="single" w:color="auto" w:sz="4" w:space="0"/>
            </w:tcBorders>
            <w:shd w:val="clear" w:color="auto" w:fill="auto"/>
            <w:vAlign w:val="center"/>
          </w:tcPr>
          <w:p w14:paraId="3D4037A5">
            <w:pPr>
              <w:spacing w:line="440" w:lineRule="exact"/>
              <w:rPr>
                <w:rFonts w:hint="eastAsia" w:ascii="宋体" w:hAnsi="宋体" w:cs="宋体"/>
                <w:sz w:val="24"/>
              </w:rPr>
            </w:pPr>
            <w:r>
              <w:rPr>
                <w:rFonts w:hint="eastAsia" w:ascii="宋体" w:hAnsi="宋体" w:cs="宋体"/>
                <w:sz w:val="24"/>
              </w:rPr>
              <w:t>1</w:t>
            </w:r>
          </w:p>
        </w:tc>
        <w:tc>
          <w:tcPr>
            <w:tcW w:w="887" w:type="pct"/>
            <w:tcBorders>
              <w:top w:val="nil"/>
              <w:left w:val="nil"/>
              <w:bottom w:val="single" w:color="auto" w:sz="4" w:space="0"/>
              <w:right w:val="single" w:color="auto" w:sz="4" w:space="0"/>
            </w:tcBorders>
            <w:shd w:val="clear" w:color="auto" w:fill="auto"/>
            <w:vAlign w:val="center"/>
          </w:tcPr>
          <w:p w14:paraId="63A381BE">
            <w:pPr>
              <w:spacing w:line="440" w:lineRule="exact"/>
              <w:rPr>
                <w:rFonts w:hint="eastAsia" w:ascii="宋体" w:hAnsi="宋体" w:cs="宋体"/>
                <w:sz w:val="24"/>
              </w:rPr>
            </w:pPr>
            <w:r>
              <w:rPr>
                <w:rFonts w:hint="eastAsia" w:ascii="宋体" w:hAnsi="宋体" w:cs="宋体"/>
                <w:sz w:val="24"/>
              </w:rPr>
              <w:t>6类网线</w:t>
            </w:r>
          </w:p>
        </w:tc>
        <w:tc>
          <w:tcPr>
            <w:tcW w:w="2647" w:type="pct"/>
            <w:tcBorders>
              <w:top w:val="nil"/>
              <w:left w:val="nil"/>
              <w:bottom w:val="single" w:color="auto" w:sz="4" w:space="0"/>
              <w:right w:val="single" w:color="auto" w:sz="4" w:space="0"/>
            </w:tcBorders>
            <w:shd w:val="clear" w:color="auto" w:fill="auto"/>
            <w:vAlign w:val="center"/>
          </w:tcPr>
          <w:p w14:paraId="12B536D5">
            <w:pPr>
              <w:spacing w:line="440" w:lineRule="exact"/>
              <w:rPr>
                <w:rFonts w:hint="eastAsia" w:ascii="宋体" w:hAnsi="宋体" w:cs="宋体"/>
                <w:sz w:val="24"/>
              </w:rPr>
            </w:pPr>
            <w:r>
              <w:rPr>
                <w:rFonts w:hint="eastAsia" w:ascii="宋体" w:hAnsi="宋体" w:cs="宋体"/>
                <w:sz w:val="24"/>
              </w:rPr>
              <w:t>6类非屏蔽双绞线，23AWG/十字芯/满足六类传输要求/PVC阻燃护套，材质：8*0.57无氧铜</w:t>
            </w:r>
          </w:p>
        </w:tc>
        <w:tc>
          <w:tcPr>
            <w:tcW w:w="392" w:type="pct"/>
            <w:tcBorders>
              <w:top w:val="nil"/>
              <w:left w:val="nil"/>
              <w:bottom w:val="single" w:color="auto" w:sz="4" w:space="0"/>
              <w:right w:val="single" w:color="auto" w:sz="4" w:space="0"/>
            </w:tcBorders>
            <w:shd w:val="clear" w:color="auto" w:fill="auto"/>
            <w:vAlign w:val="center"/>
          </w:tcPr>
          <w:p w14:paraId="4D0556EE">
            <w:pPr>
              <w:spacing w:line="440" w:lineRule="exact"/>
              <w:rPr>
                <w:rFonts w:hint="eastAsia" w:ascii="宋体" w:hAnsi="宋体" w:cs="宋体"/>
                <w:sz w:val="24"/>
              </w:rPr>
            </w:pPr>
            <w:r>
              <w:rPr>
                <w:rFonts w:hint="eastAsia" w:ascii="宋体" w:hAnsi="宋体" w:cs="宋体"/>
                <w:sz w:val="24"/>
              </w:rPr>
              <w:t>米</w:t>
            </w:r>
          </w:p>
        </w:tc>
        <w:tc>
          <w:tcPr>
            <w:tcW w:w="680" w:type="pct"/>
            <w:tcBorders>
              <w:top w:val="nil"/>
              <w:left w:val="nil"/>
              <w:bottom w:val="single" w:color="auto" w:sz="4" w:space="0"/>
              <w:right w:val="single" w:color="auto" w:sz="4" w:space="0"/>
            </w:tcBorders>
            <w:shd w:val="clear" w:color="auto" w:fill="auto"/>
            <w:vAlign w:val="center"/>
          </w:tcPr>
          <w:p w14:paraId="60E4C239">
            <w:pPr>
              <w:spacing w:line="440" w:lineRule="exact"/>
              <w:rPr>
                <w:rFonts w:hint="eastAsia" w:ascii="宋体" w:hAnsi="宋体" w:cs="宋体"/>
                <w:sz w:val="24"/>
              </w:rPr>
            </w:pPr>
            <w:r>
              <w:rPr>
                <w:rFonts w:hint="eastAsia" w:ascii="宋体" w:hAnsi="宋体" w:cs="宋体"/>
                <w:sz w:val="24"/>
              </w:rPr>
              <w:t>74800</w:t>
            </w:r>
          </w:p>
        </w:tc>
      </w:tr>
      <w:tr w14:paraId="151A33CD">
        <w:tblPrEx>
          <w:tblCellMar>
            <w:top w:w="0" w:type="dxa"/>
            <w:left w:w="108" w:type="dxa"/>
            <w:bottom w:w="0" w:type="dxa"/>
            <w:right w:w="108" w:type="dxa"/>
          </w:tblCellMar>
        </w:tblPrEx>
        <w:trPr>
          <w:trHeight w:val="225" w:hRule="atLeast"/>
        </w:trPr>
        <w:tc>
          <w:tcPr>
            <w:tcW w:w="392" w:type="pct"/>
            <w:tcBorders>
              <w:top w:val="nil"/>
              <w:left w:val="single" w:color="auto" w:sz="4" w:space="0"/>
              <w:bottom w:val="single" w:color="auto" w:sz="4" w:space="0"/>
              <w:right w:val="single" w:color="auto" w:sz="4" w:space="0"/>
            </w:tcBorders>
            <w:shd w:val="clear" w:color="auto" w:fill="auto"/>
            <w:vAlign w:val="center"/>
          </w:tcPr>
          <w:p w14:paraId="57108A70">
            <w:pPr>
              <w:spacing w:line="440" w:lineRule="exact"/>
              <w:rPr>
                <w:rFonts w:hint="eastAsia" w:ascii="宋体" w:hAnsi="宋体" w:cs="宋体"/>
                <w:sz w:val="24"/>
              </w:rPr>
            </w:pPr>
            <w:r>
              <w:rPr>
                <w:rFonts w:hint="eastAsia" w:ascii="宋体" w:hAnsi="宋体" w:cs="宋体"/>
                <w:sz w:val="24"/>
              </w:rPr>
              <w:t>2</w:t>
            </w:r>
          </w:p>
        </w:tc>
        <w:tc>
          <w:tcPr>
            <w:tcW w:w="887" w:type="pct"/>
            <w:tcBorders>
              <w:top w:val="nil"/>
              <w:left w:val="nil"/>
              <w:bottom w:val="single" w:color="auto" w:sz="4" w:space="0"/>
              <w:right w:val="single" w:color="auto" w:sz="4" w:space="0"/>
            </w:tcBorders>
            <w:shd w:val="clear" w:color="auto" w:fill="auto"/>
            <w:vAlign w:val="center"/>
          </w:tcPr>
          <w:p w14:paraId="309BDEE7">
            <w:pPr>
              <w:spacing w:line="440" w:lineRule="exact"/>
              <w:rPr>
                <w:rFonts w:hint="eastAsia" w:ascii="宋体" w:hAnsi="宋体" w:cs="宋体"/>
                <w:sz w:val="24"/>
              </w:rPr>
            </w:pPr>
            <w:r>
              <w:rPr>
                <w:rFonts w:hint="eastAsia" w:ascii="宋体" w:hAnsi="宋体" w:cs="宋体"/>
                <w:sz w:val="24"/>
              </w:rPr>
              <w:t>6类模块</w:t>
            </w:r>
          </w:p>
        </w:tc>
        <w:tc>
          <w:tcPr>
            <w:tcW w:w="2647" w:type="pct"/>
            <w:tcBorders>
              <w:top w:val="nil"/>
              <w:left w:val="nil"/>
              <w:bottom w:val="single" w:color="auto" w:sz="4" w:space="0"/>
              <w:right w:val="single" w:color="auto" w:sz="4" w:space="0"/>
            </w:tcBorders>
            <w:shd w:val="clear" w:color="auto" w:fill="auto"/>
            <w:vAlign w:val="center"/>
          </w:tcPr>
          <w:p w14:paraId="66C31331">
            <w:pPr>
              <w:spacing w:line="440" w:lineRule="exact"/>
              <w:rPr>
                <w:rFonts w:hint="eastAsia" w:ascii="宋体" w:hAnsi="宋体" w:cs="宋体"/>
                <w:sz w:val="24"/>
              </w:rPr>
            </w:pPr>
            <w:r>
              <w:rPr>
                <w:rFonts w:hint="eastAsia" w:ascii="宋体" w:hAnsi="宋体" w:cs="宋体"/>
                <w:sz w:val="24"/>
              </w:rPr>
              <w:t>国标六类非屏蔽UTP模块，符合TIA/EIA568B-2六类标准，IDC打线设计，90度打线</w:t>
            </w:r>
          </w:p>
        </w:tc>
        <w:tc>
          <w:tcPr>
            <w:tcW w:w="392" w:type="pct"/>
            <w:tcBorders>
              <w:top w:val="nil"/>
              <w:left w:val="nil"/>
              <w:bottom w:val="single" w:color="auto" w:sz="4" w:space="0"/>
              <w:right w:val="single" w:color="auto" w:sz="4" w:space="0"/>
            </w:tcBorders>
            <w:shd w:val="clear" w:color="auto" w:fill="auto"/>
            <w:vAlign w:val="center"/>
          </w:tcPr>
          <w:p w14:paraId="64C41F62">
            <w:pPr>
              <w:spacing w:line="440" w:lineRule="exact"/>
              <w:rPr>
                <w:rFonts w:hint="eastAsia" w:ascii="宋体" w:hAnsi="宋体" w:cs="宋体"/>
                <w:sz w:val="24"/>
              </w:rPr>
            </w:pPr>
            <w:r>
              <w:rPr>
                <w:rFonts w:hint="eastAsia" w:ascii="宋体" w:hAnsi="宋体" w:cs="宋体"/>
                <w:sz w:val="24"/>
              </w:rPr>
              <w:t>个</w:t>
            </w:r>
          </w:p>
        </w:tc>
        <w:tc>
          <w:tcPr>
            <w:tcW w:w="680" w:type="pct"/>
            <w:tcBorders>
              <w:top w:val="nil"/>
              <w:left w:val="nil"/>
              <w:bottom w:val="single" w:color="auto" w:sz="4" w:space="0"/>
              <w:right w:val="single" w:color="auto" w:sz="4" w:space="0"/>
            </w:tcBorders>
            <w:shd w:val="clear" w:color="auto" w:fill="auto"/>
            <w:vAlign w:val="center"/>
          </w:tcPr>
          <w:p w14:paraId="52F4D19C">
            <w:pPr>
              <w:spacing w:line="440" w:lineRule="exact"/>
              <w:rPr>
                <w:rFonts w:hint="eastAsia" w:ascii="宋体" w:hAnsi="宋体" w:cs="宋体"/>
                <w:sz w:val="24"/>
              </w:rPr>
            </w:pPr>
            <w:r>
              <w:rPr>
                <w:rFonts w:hint="eastAsia" w:ascii="宋体" w:hAnsi="宋体" w:cs="宋体"/>
                <w:sz w:val="24"/>
              </w:rPr>
              <w:t>904</w:t>
            </w:r>
          </w:p>
        </w:tc>
      </w:tr>
      <w:tr w14:paraId="3FD578DF">
        <w:tblPrEx>
          <w:tblCellMar>
            <w:top w:w="0" w:type="dxa"/>
            <w:left w:w="108" w:type="dxa"/>
            <w:bottom w:w="0" w:type="dxa"/>
            <w:right w:w="108" w:type="dxa"/>
          </w:tblCellMar>
        </w:tblPrEx>
        <w:trPr>
          <w:trHeight w:val="225" w:hRule="atLeast"/>
        </w:trPr>
        <w:tc>
          <w:tcPr>
            <w:tcW w:w="392" w:type="pct"/>
            <w:tcBorders>
              <w:top w:val="nil"/>
              <w:left w:val="single" w:color="auto" w:sz="4" w:space="0"/>
              <w:bottom w:val="single" w:color="auto" w:sz="4" w:space="0"/>
              <w:right w:val="single" w:color="auto" w:sz="4" w:space="0"/>
            </w:tcBorders>
            <w:shd w:val="clear" w:color="auto" w:fill="auto"/>
            <w:vAlign w:val="center"/>
          </w:tcPr>
          <w:p w14:paraId="2942090E">
            <w:pPr>
              <w:spacing w:line="440" w:lineRule="exact"/>
              <w:rPr>
                <w:rFonts w:hint="eastAsia" w:ascii="宋体" w:hAnsi="宋体" w:cs="宋体"/>
                <w:sz w:val="24"/>
              </w:rPr>
            </w:pPr>
            <w:r>
              <w:rPr>
                <w:rFonts w:hint="eastAsia" w:ascii="宋体" w:hAnsi="宋体" w:cs="宋体"/>
                <w:sz w:val="24"/>
              </w:rPr>
              <w:t>3</w:t>
            </w:r>
          </w:p>
        </w:tc>
        <w:tc>
          <w:tcPr>
            <w:tcW w:w="887" w:type="pct"/>
            <w:tcBorders>
              <w:top w:val="nil"/>
              <w:left w:val="nil"/>
              <w:bottom w:val="single" w:color="auto" w:sz="4" w:space="0"/>
              <w:right w:val="single" w:color="auto" w:sz="4" w:space="0"/>
            </w:tcBorders>
            <w:shd w:val="clear" w:color="auto" w:fill="auto"/>
            <w:vAlign w:val="center"/>
          </w:tcPr>
          <w:p w14:paraId="65621FCC">
            <w:pPr>
              <w:spacing w:line="440" w:lineRule="exact"/>
              <w:rPr>
                <w:rFonts w:hint="eastAsia" w:ascii="宋体" w:hAnsi="宋体" w:cs="宋体"/>
                <w:sz w:val="24"/>
              </w:rPr>
            </w:pPr>
            <w:r>
              <w:rPr>
                <w:rFonts w:hint="eastAsia" w:ascii="宋体" w:hAnsi="宋体" w:cs="宋体"/>
                <w:sz w:val="24"/>
              </w:rPr>
              <w:t>RJ45头</w:t>
            </w:r>
          </w:p>
        </w:tc>
        <w:tc>
          <w:tcPr>
            <w:tcW w:w="2647" w:type="pct"/>
            <w:tcBorders>
              <w:top w:val="nil"/>
              <w:left w:val="nil"/>
              <w:bottom w:val="single" w:color="auto" w:sz="4" w:space="0"/>
              <w:right w:val="single" w:color="auto" w:sz="4" w:space="0"/>
            </w:tcBorders>
            <w:shd w:val="clear" w:color="auto" w:fill="auto"/>
            <w:vAlign w:val="center"/>
          </w:tcPr>
          <w:p w14:paraId="006ABA6B">
            <w:pPr>
              <w:spacing w:line="440" w:lineRule="exact"/>
              <w:rPr>
                <w:rFonts w:hint="eastAsia" w:ascii="宋体" w:hAnsi="宋体" w:cs="宋体"/>
                <w:sz w:val="24"/>
              </w:rPr>
            </w:pPr>
            <w:r>
              <w:rPr>
                <w:rFonts w:hint="eastAsia" w:ascii="宋体" w:hAnsi="宋体" w:cs="宋体"/>
                <w:sz w:val="24"/>
              </w:rPr>
              <w:t>六类</w:t>
            </w:r>
          </w:p>
        </w:tc>
        <w:tc>
          <w:tcPr>
            <w:tcW w:w="392" w:type="pct"/>
            <w:tcBorders>
              <w:top w:val="nil"/>
              <w:left w:val="nil"/>
              <w:bottom w:val="single" w:color="auto" w:sz="4" w:space="0"/>
              <w:right w:val="single" w:color="auto" w:sz="4" w:space="0"/>
            </w:tcBorders>
            <w:shd w:val="clear" w:color="auto" w:fill="auto"/>
            <w:vAlign w:val="center"/>
          </w:tcPr>
          <w:p w14:paraId="197E3E2A">
            <w:pPr>
              <w:spacing w:line="440" w:lineRule="exact"/>
              <w:rPr>
                <w:rFonts w:hint="eastAsia" w:ascii="宋体" w:hAnsi="宋体" w:cs="宋体"/>
                <w:sz w:val="24"/>
              </w:rPr>
            </w:pPr>
            <w:r>
              <w:rPr>
                <w:rFonts w:hint="eastAsia" w:ascii="宋体" w:hAnsi="宋体" w:cs="宋体"/>
                <w:sz w:val="24"/>
              </w:rPr>
              <w:t>个</w:t>
            </w:r>
          </w:p>
        </w:tc>
        <w:tc>
          <w:tcPr>
            <w:tcW w:w="680" w:type="pct"/>
            <w:tcBorders>
              <w:top w:val="nil"/>
              <w:left w:val="nil"/>
              <w:bottom w:val="single" w:color="auto" w:sz="4" w:space="0"/>
              <w:right w:val="single" w:color="auto" w:sz="4" w:space="0"/>
            </w:tcBorders>
            <w:shd w:val="clear" w:color="auto" w:fill="auto"/>
            <w:vAlign w:val="center"/>
          </w:tcPr>
          <w:p w14:paraId="1B2399F1">
            <w:pPr>
              <w:spacing w:line="440" w:lineRule="exact"/>
              <w:rPr>
                <w:rFonts w:hint="eastAsia" w:ascii="宋体" w:hAnsi="宋体" w:cs="宋体"/>
                <w:sz w:val="24"/>
              </w:rPr>
            </w:pPr>
            <w:r>
              <w:rPr>
                <w:rFonts w:hint="eastAsia" w:ascii="宋体" w:hAnsi="宋体" w:cs="宋体"/>
                <w:sz w:val="24"/>
              </w:rPr>
              <w:t>1730</w:t>
            </w:r>
          </w:p>
        </w:tc>
      </w:tr>
      <w:tr w14:paraId="47C50A17">
        <w:tblPrEx>
          <w:tblCellMar>
            <w:top w:w="0" w:type="dxa"/>
            <w:left w:w="108" w:type="dxa"/>
            <w:bottom w:w="0" w:type="dxa"/>
            <w:right w:w="108" w:type="dxa"/>
          </w:tblCellMar>
        </w:tblPrEx>
        <w:trPr>
          <w:trHeight w:val="225" w:hRule="atLeast"/>
        </w:trPr>
        <w:tc>
          <w:tcPr>
            <w:tcW w:w="392" w:type="pct"/>
            <w:tcBorders>
              <w:top w:val="nil"/>
              <w:left w:val="single" w:color="auto" w:sz="4" w:space="0"/>
              <w:bottom w:val="single" w:color="auto" w:sz="4" w:space="0"/>
              <w:right w:val="single" w:color="auto" w:sz="4" w:space="0"/>
            </w:tcBorders>
            <w:shd w:val="clear" w:color="auto" w:fill="auto"/>
            <w:vAlign w:val="center"/>
          </w:tcPr>
          <w:p w14:paraId="7B8ADBB0">
            <w:pPr>
              <w:spacing w:line="440" w:lineRule="exact"/>
              <w:rPr>
                <w:rFonts w:hint="eastAsia" w:ascii="宋体" w:hAnsi="宋体" w:cs="宋体"/>
                <w:sz w:val="24"/>
              </w:rPr>
            </w:pPr>
            <w:r>
              <w:rPr>
                <w:rFonts w:hint="eastAsia" w:ascii="宋体" w:hAnsi="宋体" w:cs="宋体"/>
                <w:sz w:val="24"/>
              </w:rPr>
              <w:t>4</w:t>
            </w:r>
          </w:p>
        </w:tc>
        <w:tc>
          <w:tcPr>
            <w:tcW w:w="887" w:type="pct"/>
            <w:tcBorders>
              <w:top w:val="nil"/>
              <w:left w:val="nil"/>
              <w:bottom w:val="single" w:color="auto" w:sz="4" w:space="0"/>
              <w:right w:val="single" w:color="auto" w:sz="4" w:space="0"/>
            </w:tcBorders>
            <w:shd w:val="clear" w:color="auto" w:fill="auto"/>
            <w:vAlign w:val="center"/>
          </w:tcPr>
          <w:p w14:paraId="191ADAD6">
            <w:pPr>
              <w:spacing w:line="440" w:lineRule="exact"/>
              <w:rPr>
                <w:rFonts w:hint="eastAsia" w:ascii="宋体" w:hAnsi="宋体" w:cs="宋体"/>
                <w:sz w:val="24"/>
              </w:rPr>
            </w:pPr>
            <w:r>
              <w:rPr>
                <w:rFonts w:hint="eastAsia" w:ascii="宋体" w:hAnsi="宋体" w:cs="宋体"/>
                <w:sz w:val="24"/>
              </w:rPr>
              <w:t>双口面板</w:t>
            </w:r>
          </w:p>
        </w:tc>
        <w:tc>
          <w:tcPr>
            <w:tcW w:w="2647" w:type="pct"/>
            <w:tcBorders>
              <w:top w:val="nil"/>
              <w:left w:val="nil"/>
              <w:bottom w:val="single" w:color="auto" w:sz="4" w:space="0"/>
              <w:right w:val="single" w:color="auto" w:sz="4" w:space="0"/>
            </w:tcBorders>
            <w:shd w:val="clear" w:color="auto" w:fill="auto"/>
            <w:vAlign w:val="center"/>
          </w:tcPr>
          <w:p w14:paraId="364A0CCC">
            <w:pPr>
              <w:spacing w:line="440" w:lineRule="exact"/>
              <w:rPr>
                <w:rFonts w:hint="eastAsia" w:ascii="宋体" w:hAnsi="宋体" w:cs="宋体"/>
                <w:sz w:val="24"/>
              </w:rPr>
            </w:pPr>
            <w:r>
              <w:rPr>
                <w:rFonts w:hint="eastAsia" w:ascii="宋体" w:hAnsi="宋体" w:cs="宋体"/>
                <w:sz w:val="24"/>
              </w:rPr>
              <w:t>86国标</w:t>
            </w:r>
          </w:p>
        </w:tc>
        <w:tc>
          <w:tcPr>
            <w:tcW w:w="392" w:type="pct"/>
            <w:tcBorders>
              <w:top w:val="nil"/>
              <w:left w:val="nil"/>
              <w:bottom w:val="single" w:color="auto" w:sz="4" w:space="0"/>
              <w:right w:val="single" w:color="auto" w:sz="4" w:space="0"/>
            </w:tcBorders>
            <w:shd w:val="clear" w:color="auto" w:fill="auto"/>
            <w:vAlign w:val="center"/>
          </w:tcPr>
          <w:p w14:paraId="51D9CBC5">
            <w:pPr>
              <w:spacing w:line="440" w:lineRule="exact"/>
              <w:rPr>
                <w:rFonts w:hint="eastAsia" w:ascii="宋体" w:hAnsi="宋体" w:cs="宋体"/>
                <w:sz w:val="24"/>
              </w:rPr>
            </w:pPr>
            <w:r>
              <w:rPr>
                <w:rFonts w:hint="eastAsia" w:ascii="宋体" w:hAnsi="宋体" w:cs="宋体"/>
                <w:sz w:val="24"/>
              </w:rPr>
              <w:t>个</w:t>
            </w:r>
          </w:p>
        </w:tc>
        <w:tc>
          <w:tcPr>
            <w:tcW w:w="680" w:type="pct"/>
            <w:tcBorders>
              <w:top w:val="nil"/>
              <w:left w:val="nil"/>
              <w:bottom w:val="single" w:color="auto" w:sz="4" w:space="0"/>
              <w:right w:val="single" w:color="auto" w:sz="4" w:space="0"/>
            </w:tcBorders>
            <w:shd w:val="clear" w:color="auto" w:fill="auto"/>
            <w:vAlign w:val="center"/>
          </w:tcPr>
          <w:p w14:paraId="2B6B205B">
            <w:pPr>
              <w:spacing w:line="440" w:lineRule="exact"/>
              <w:rPr>
                <w:rFonts w:hint="eastAsia" w:ascii="宋体" w:hAnsi="宋体" w:cs="宋体"/>
                <w:sz w:val="24"/>
              </w:rPr>
            </w:pPr>
            <w:r>
              <w:rPr>
                <w:rFonts w:hint="eastAsia" w:ascii="宋体" w:hAnsi="宋体" w:cs="宋体"/>
                <w:sz w:val="24"/>
              </w:rPr>
              <w:t>452</w:t>
            </w:r>
          </w:p>
        </w:tc>
      </w:tr>
      <w:tr w14:paraId="7A4BF457">
        <w:tblPrEx>
          <w:tblCellMar>
            <w:top w:w="0" w:type="dxa"/>
            <w:left w:w="108" w:type="dxa"/>
            <w:bottom w:w="0" w:type="dxa"/>
            <w:right w:w="108" w:type="dxa"/>
          </w:tblCellMar>
        </w:tblPrEx>
        <w:trPr>
          <w:trHeight w:val="225" w:hRule="atLeast"/>
        </w:trPr>
        <w:tc>
          <w:tcPr>
            <w:tcW w:w="392" w:type="pct"/>
            <w:tcBorders>
              <w:top w:val="nil"/>
              <w:left w:val="single" w:color="auto" w:sz="4" w:space="0"/>
              <w:bottom w:val="single" w:color="auto" w:sz="4" w:space="0"/>
              <w:right w:val="single" w:color="auto" w:sz="4" w:space="0"/>
            </w:tcBorders>
            <w:shd w:val="clear" w:color="auto" w:fill="auto"/>
            <w:vAlign w:val="center"/>
          </w:tcPr>
          <w:p w14:paraId="6D20F5AF">
            <w:pPr>
              <w:spacing w:line="440" w:lineRule="exact"/>
              <w:rPr>
                <w:rFonts w:hint="eastAsia" w:ascii="宋体" w:hAnsi="宋体" w:cs="宋体"/>
                <w:sz w:val="24"/>
              </w:rPr>
            </w:pPr>
            <w:r>
              <w:rPr>
                <w:rFonts w:hint="eastAsia" w:ascii="宋体" w:hAnsi="宋体" w:cs="宋体"/>
                <w:sz w:val="24"/>
              </w:rPr>
              <w:t>5</w:t>
            </w:r>
          </w:p>
        </w:tc>
        <w:tc>
          <w:tcPr>
            <w:tcW w:w="887" w:type="pct"/>
            <w:tcBorders>
              <w:top w:val="nil"/>
              <w:left w:val="nil"/>
              <w:bottom w:val="single" w:color="auto" w:sz="4" w:space="0"/>
              <w:right w:val="single" w:color="auto" w:sz="4" w:space="0"/>
            </w:tcBorders>
            <w:shd w:val="clear" w:color="auto" w:fill="auto"/>
            <w:vAlign w:val="center"/>
          </w:tcPr>
          <w:p w14:paraId="247E38E8">
            <w:pPr>
              <w:spacing w:line="440" w:lineRule="exact"/>
              <w:rPr>
                <w:rFonts w:hint="eastAsia" w:ascii="宋体" w:hAnsi="宋体" w:cs="宋体"/>
                <w:sz w:val="24"/>
              </w:rPr>
            </w:pPr>
            <w:r>
              <w:rPr>
                <w:rFonts w:hint="eastAsia" w:ascii="宋体" w:hAnsi="宋体" w:cs="宋体"/>
                <w:sz w:val="24"/>
              </w:rPr>
              <w:t>24口配线架</w:t>
            </w:r>
          </w:p>
        </w:tc>
        <w:tc>
          <w:tcPr>
            <w:tcW w:w="2647" w:type="pct"/>
            <w:tcBorders>
              <w:top w:val="nil"/>
              <w:left w:val="nil"/>
              <w:bottom w:val="single" w:color="auto" w:sz="4" w:space="0"/>
              <w:right w:val="single" w:color="auto" w:sz="4" w:space="0"/>
            </w:tcBorders>
            <w:shd w:val="clear" w:color="auto" w:fill="auto"/>
            <w:vAlign w:val="center"/>
          </w:tcPr>
          <w:p w14:paraId="1959D95A">
            <w:pPr>
              <w:spacing w:line="440" w:lineRule="exact"/>
              <w:rPr>
                <w:rFonts w:hint="eastAsia" w:ascii="宋体" w:hAnsi="宋体" w:cs="宋体"/>
                <w:sz w:val="24"/>
              </w:rPr>
            </w:pPr>
            <w:r>
              <w:rPr>
                <w:rFonts w:hint="eastAsia" w:ascii="宋体" w:hAnsi="宋体" w:cs="宋体"/>
                <w:sz w:val="24"/>
              </w:rPr>
              <w:t>PD6024 系列1U 六类24口机架式满足或超过CAT6类标准,</w:t>
            </w:r>
          </w:p>
        </w:tc>
        <w:tc>
          <w:tcPr>
            <w:tcW w:w="392" w:type="pct"/>
            <w:tcBorders>
              <w:top w:val="nil"/>
              <w:left w:val="nil"/>
              <w:bottom w:val="single" w:color="auto" w:sz="4" w:space="0"/>
              <w:right w:val="single" w:color="auto" w:sz="4" w:space="0"/>
            </w:tcBorders>
            <w:shd w:val="clear" w:color="auto" w:fill="auto"/>
            <w:vAlign w:val="center"/>
          </w:tcPr>
          <w:p w14:paraId="26F40699">
            <w:pPr>
              <w:spacing w:line="440" w:lineRule="exact"/>
              <w:rPr>
                <w:rFonts w:hint="eastAsia" w:ascii="宋体" w:hAnsi="宋体" w:cs="宋体"/>
                <w:sz w:val="24"/>
              </w:rPr>
            </w:pPr>
            <w:r>
              <w:rPr>
                <w:rFonts w:hint="eastAsia" w:ascii="宋体" w:hAnsi="宋体" w:cs="宋体"/>
                <w:sz w:val="24"/>
              </w:rPr>
              <w:t>个</w:t>
            </w:r>
          </w:p>
        </w:tc>
        <w:tc>
          <w:tcPr>
            <w:tcW w:w="680" w:type="pct"/>
            <w:tcBorders>
              <w:top w:val="nil"/>
              <w:left w:val="nil"/>
              <w:bottom w:val="single" w:color="auto" w:sz="4" w:space="0"/>
              <w:right w:val="single" w:color="auto" w:sz="4" w:space="0"/>
            </w:tcBorders>
            <w:shd w:val="clear" w:color="auto" w:fill="auto"/>
            <w:vAlign w:val="center"/>
          </w:tcPr>
          <w:p w14:paraId="7AADD832">
            <w:pPr>
              <w:spacing w:line="440" w:lineRule="exact"/>
              <w:rPr>
                <w:rFonts w:hint="eastAsia" w:ascii="宋体" w:hAnsi="宋体" w:cs="宋体"/>
                <w:sz w:val="24"/>
              </w:rPr>
            </w:pPr>
            <w:r>
              <w:rPr>
                <w:rFonts w:hint="eastAsia" w:ascii="宋体" w:hAnsi="宋体" w:cs="宋体"/>
                <w:sz w:val="24"/>
              </w:rPr>
              <w:t>67</w:t>
            </w:r>
          </w:p>
        </w:tc>
      </w:tr>
      <w:tr w14:paraId="243DDE68">
        <w:tblPrEx>
          <w:tblCellMar>
            <w:top w:w="0" w:type="dxa"/>
            <w:left w:w="108" w:type="dxa"/>
            <w:bottom w:w="0" w:type="dxa"/>
            <w:right w:w="108" w:type="dxa"/>
          </w:tblCellMar>
        </w:tblPrEx>
        <w:trPr>
          <w:trHeight w:val="225" w:hRule="atLeast"/>
        </w:trPr>
        <w:tc>
          <w:tcPr>
            <w:tcW w:w="392" w:type="pct"/>
            <w:tcBorders>
              <w:top w:val="nil"/>
              <w:left w:val="single" w:color="auto" w:sz="4" w:space="0"/>
              <w:bottom w:val="single" w:color="auto" w:sz="4" w:space="0"/>
              <w:right w:val="single" w:color="auto" w:sz="4" w:space="0"/>
            </w:tcBorders>
            <w:shd w:val="clear" w:color="auto" w:fill="auto"/>
            <w:vAlign w:val="center"/>
          </w:tcPr>
          <w:p w14:paraId="4EE9A950">
            <w:pPr>
              <w:spacing w:line="440" w:lineRule="exact"/>
              <w:rPr>
                <w:rFonts w:hint="eastAsia" w:ascii="宋体" w:hAnsi="宋体" w:cs="宋体"/>
                <w:sz w:val="24"/>
              </w:rPr>
            </w:pPr>
            <w:r>
              <w:rPr>
                <w:rFonts w:hint="eastAsia" w:ascii="宋体" w:hAnsi="宋体" w:cs="宋体"/>
                <w:sz w:val="24"/>
              </w:rPr>
              <w:t>6</w:t>
            </w:r>
          </w:p>
        </w:tc>
        <w:tc>
          <w:tcPr>
            <w:tcW w:w="887" w:type="pct"/>
            <w:tcBorders>
              <w:top w:val="nil"/>
              <w:left w:val="nil"/>
              <w:bottom w:val="single" w:color="auto" w:sz="4" w:space="0"/>
              <w:right w:val="single" w:color="auto" w:sz="4" w:space="0"/>
            </w:tcBorders>
            <w:shd w:val="clear" w:color="auto" w:fill="auto"/>
            <w:vAlign w:val="center"/>
          </w:tcPr>
          <w:p w14:paraId="751137B4">
            <w:pPr>
              <w:spacing w:line="440" w:lineRule="exact"/>
              <w:rPr>
                <w:rFonts w:hint="eastAsia" w:ascii="宋体" w:hAnsi="宋体" w:cs="宋体"/>
                <w:sz w:val="24"/>
              </w:rPr>
            </w:pPr>
            <w:r>
              <w:rPr>
                <w:rFonts w:hint="eastAsia" w:ascii="宋体" w:hAnsi="宋体" w:cs="宋体"/>
                <w:sz w:val="24"/>
              </w:rPr>
              <w:t>理线架</w:t>
            </w:r>
          </w:p>
        </w:tc>
        <w:tc>
          <w:tcPr>
            <w:tcW w:w="2647" w:type="pct"/>
            <w:tcBorders>
              <w:top w:val="nil"/>
              <w:left w:val="nil"/>
              <w:bottom w:val="single" w:color="auto" w:sz="4" w:space="0"/>
              <w:right w:val="single" w:color="auto" w:sz="4" w:space="0"/>
            </w:tcBorders>
            <w:shd w:val="clear" w:color="auto" w:fill="auto"/>
            <w:vAlign w:val="center"/>
          </w:tcPr>
          <w:p w14:paraId="3092E5D5">
            <w:pPr>
              <w:spacing w:line="440" w:lineRule="exact"/>
              <w:rPr>
                <w:rFonts w:hint="eastAsia" w:ascii="宋体" w:hAnsi="宋体" w:cs="宋体"/>
                <w:sz w:val="24"/>
              </w:rPr>
            </w:pPr>
            <w:r>
              <w:rPr>
                <w:rFonts w:hint="eastAsia" w:ascii="宋体" w:hAnsi="宋体" w:cs="宋体"/>
                <w:sz w:val="24"/>
              </w:rPr>
              <w:t>1U 24口，国标，金属材质</w:t>
            </w:r>
          </w:p>
        </w:tc>
        <w:tc>
          <w:tcPr>
            <w:tcW w:w="392" w:type="pct"/>
            <w:tcBorders>
              <w:top w:val="nil"/>
              <w:left w:val="nil"/>
              <w:bottom w:val="single" w:color="auto" w:sz="4" w:space="0"/>
              <w:right w:val="single" w:color="auto" w:sz="4" w:space="0"/>
            </w:tcBorders>
            <w:shd w:val="clear" w:color="auto" w:fill="auto"/>
            <w:vAlign w:val="center"/>
          </w:tcPr>
          <w:p w14:paraId="0E87F685">
            <w:pPr>
              <w:spacing w:line="440" w:lineRule="exact"/>
              <w:rPr>
                <w:rFonts w:hint="eastAsia" w:ascii="宋体" w:hAnsi="宋体" w:cs="宋体"/>
                <w:sz w:val="24"/>
              </w:rPr>
            </w:pPr>
            <w:r>
              <w:rPr>
                <w:rFonts w:hint="eastAsia" w:ascii="宋体" w:hAnsi="宋体" w:cs="宋体"/>
                <w:sz w:val="24"/>
              </w:rPr>
              <w:t>个</w:t>
            </w:r>
          </w:p>
        </w:tc>
        <w:tc>
          <w:tcPr>
            <w:tcW w:w="680" w:type="pct"/>
            <w:tcBorders>
              <w:top w:val="nil"/>
              <w:left w:val="nil"/>
              <w:bottom w:val="single" w:color="auto" w:sz="4" w:space="0"/>
              <w:right w:val="single" w:color="auto" w:sz="4" w:space="0"/>
            </w:tcBorders>
            <w:shd w:val="clear" w:color="auto" w:fill="auto"/>
            <w:vAlign w:val="center"/>
          </w:tcPr>
          <w:p w14:paraId="11091380">
            <w:pPr>
              <w:spacing w:line="440" w:lineRule="exact"/>
              <w:rPr>
                <w:rFonts w:hint="eastAsia" w:ascii="宋体" w:hAnsi="宋体" w:cs="宋体"/>
                <w:sz w:val="24"/>
              </w:rPr>
            </w:pPr>
            <w:r>
              <w:rPr>
                <w:rFonts w:hint="eastAsia" w:ascii="宋体" w:hAnsi="宋体" w:cs="宋体"/>
                <w:sz w:val="24"/>
              </w:rPr>
              <w:t>116</w:t>
            </w:r>
          </w:p>
        </w:tc>
      </w:tr>
      <w:tr w14:paraId="7DCA2EED">
        <w:tblPrEx>
          <w:tblCellMar>
            <w:top w:w="0" w:type="dxa"/>
            <w:left w:w="108" w:type="dxa"/>
            <w:bottom w:w="0" w:type="dxa"/>
            <w:right w:w="108" w:type="dxa"/>
          </w:tblCellMar>
        </w:tblPrEx>
        <w:trPr>
          <w:trHeight w:val="225" w:hRule="atLeast"/>
        </w:trPr>
        <w:tc>
          <w:tcPr>
            <w:tcW w:w="392" w:type="pct"/>
            <w:tcBorders>
              <w:top w:val="nil"/>
              <w:left w:val="single" w:color="auto" w:sz="4" w:space="0"/>
              <w:bottom w:val="single" w:color="auto" w:sz="4" w:space="0"/>
              <w:right w:val="single" w:color="auto" w:sz="4" w:space="0"/>
            </w:tcBorders>
            <w:shd w:val="clear" w:color="auto" w:fill="auto"/>
            <w:vAlign w:val="center"/>
          </w:tcPr>
          <w:p w14:paraId="748A0B81">
            <w:pPr>
              <w:spacing w:line="440" w:lineRule="exact"/>
              <w:rPr>
                <w:rFonts w:hint="eastAsia" w:ascii="宋体" w:hAnsi="宋体" w:cs="宋体"/>
                <w:sz w:val="24"/>
              </w:rPr>
            </w:pPr>
            <w:r>
              <w:rPr>
                <w:rFonts w:hint="eastAsia" w:ascii="宋体" w:hAnsi="宋体" w:cs="宋体"/>
                <w:sz w:val="24"/>
              </w:rPr>
              <w:t>7</w:t>
            </w:r>
          </w:p>
        </w:tc>
        <w:tc>
          <w:tcPr>
            <w:tcW w:w="887" w:type="pct"/>
            <w:tcBorders>
              <w:top w:val="nil"/>
              <w:left w:val="nil"/>
              <w:bottom w:val="single" w:color="auto" w:sz="4" w:space="0"/>
              <w:right w:val="single" w:color="auto" w:sz="4" w:space="0"/>
            </w:tcBorders>
            <w:shd w:val="clear" w:color="auto" w:fill="auto"/>
            <w:noWrap/>
            <w:vAlign w:val="center"/>
          </w:tcPr>
          <w:p w14:paraId="6EE837E4">
            <w:pPr>
              <w:spacing w:line="440" w:lineRule="exact"/>
              <w:rPr>
                <w:rFonts w:hint="eastAsia" w:ascii="宋体" w:hAnsi="宋体" w:cs="宋体"/>
                <w:sz w:val="24"/>
              </w:rPr>
            </w:pPr>
            <w:r>
              <w:rPr>
                <w:rFonts w:hint="eastAsia" w:ascii="宋体" w:hAnsi="宋体" w:cs="宋体"/>
                <w:sz w:val="24"/>
              </w:rPr>
              <w:t>12U墙柜</w:t>
            </w:r>
          </w:p>
        </w:tc>
        <w:tc>
          <w:tcPr>
            <w:tcW w:w="2647" w:type="pct"/>
            <w:tcBorders>
              <w:top w:val="nil"/>
              <w:left w:val="nil"/>
              <w:bottom w:val="single" w:color="auto" w:sz="4" w:space="0"/>
              <w:right w:val="single" w:color="auto" w:sz="4" w:space="0"/>
            </w:tcBorders>
            <w:shd w:val="clear" w:color="auto" w:fill="auto"/>
            <w:vAlign w:val="center"/>
          </w:tcPr>
          <w:p w14:paraId="5DB5128C">
            <w:pPr>
              <w:spacing w:line="440" w:lineRule="exact"/>
              <w:rPr>
                <w:rFonts w:hint="eastAsia" w:ascii="宋体" w:hAnsi="宋体" w:cs="宋体"/>
                <w:sz w:val="24"/>
              </w:rPr>
            </w:pPr>
            <w:r>
              <w:rPr>
                <w:rFonts w:hint="eastAsia" w:ascii="宋体" w:hAnsi="宋体" w:cs="宋体"/>
                <w:sz w:val="24"/>
              </w:rPr>
              <w:t>固定板：2块，黑色，前玻璃后网门，高度600MM，宽度600MM，深度500MM，带一个6位PDU电源</w:t>
            </w:r>
          </w:p>
        </w:tc>
        <w:tc>
          <w:tcPr>
            <w:tcW w:w="392" w:type="pct"/>
            <w:tcBorders>
              <w:top w:val="nil"/>
              <w:left w:val="nil"/>
              <w:bottom w:val="single" w:color="auto" w:sz="4" w:space="0"/>
              <w:right w:val="single" w:color="auto" w:sz="4" w:space="0"/>
            </w:tcBorders>
            <w:shd w:val="clear" w:color="auto" w:fill="auto"/>
            <w:noWrap/>
            <w:vAlign w:val="center"/>
          </w:tcPr>
          <w:p w14:paraId="06957448">
            <w:pPr>
              <w:spacing w:line="440" w:lineRule="exact"/>
              <w:rPr>
                <w:rFonts w:hint="eastAsia" w:ascii="宋体" w:hAnsi="宋体" w:cs="宋体"/>
                <w:sz w:val="24"/>
              </w:rPr>
            </w:pPr>
            <w:r>
              <w:rPr>
                <w:rFonts w:hint="eastAsia" w:ascii="宋体" w:hAnsi="宋体" w:cs="宋体"/>
                <w:sz w:val="24"/>
              </w:rPr>
              <w:t>个</w:t>
            </w:r>
          </w:p>
        </w:tc>
        <w:tc>
          <w:tcPr>
            <w:tcW w:w="680" w:type="pct"/>
            <w:tcBorders>
              <w:top w:val="nil"/>
              <w:left w:val="nil"/>
              <w:bottom w:val="single" w:color="auto" w:sz="4" w:space="0"/>
              <w:right w:val="single" w:color="auto" w:sz="4" w:space="0"/>
            </w:tcBorders>
            <w:shd w:val="clear" w:color="auto" w:fill="auto"/>
            <w:noWrap/>
            <w:vAlign w:val="center"/>
          </w:tcPr>
          <w:p w14:paraId="2E9AA574">
            <w:pPr>
              <w:spacing w:line="440" w:lineRule="exact"/>
              <w:rPr>
                <w:rFonts w:hint="eastAsia" w:ascii="宋体" w:hAnsi="宋体" w:cs="宋体"/>
                <w:sz w:val="24"/>
              </w:rPr>
            </w:pPr>
            <w:r>
              <w:rPr>
                <w:rFonts w:hint="eastAsia" w:ascii="宋体" w:hAnsi="宋体" w:cs="宋体"/>
                <w:sz w:val="24"/>
              </w:rPr>
              <w:t>11</w:t>
            </w:r>
          </w:p>
        </w:tc>
      </w:tr>
      <w:tr w14:paraId="1BA2C0B9">
        <w:tblPrEx>
          <w:tblCellMar>
            <w:top w:w="0" w:type="dxa"/>
            <w:left w:w="108" w:type="dxa"/>
            <w:bottom w:w="0" w:type="dxa"/>
            <w:right w:w="108" w:type="dxa"/>
          </w:tblCellMar>
        </w:tblPrEx>
        <w:trPr>
          <w:trHeight w:val="225" w:hRule="atLeast"/>
        </w:trPr>
        <w:tc>
          <w:tcPr>
            <w:tcW w:w="392" w:type="pct"/>
            <w:tcBorders>
              <w:top w:val="nil"/>
              <w:left w:val="single" w:color="auto" w:sz="4" w:space="0"/>
              <w:bottom w:val="single" w:color="auto" w:sz="4" w:space="0"/>
              <w:right w:val="single" w:color="auto" w:sz="4" w:space="0"/>
            </w:tcBorders>
            <w:shd w:val="clear" w:color="auto" w:fill="auto"/>
            <w:vAlign w:val="center"/>
          </w:tcPr>
          <w:p w14:paraId="5077277E">
            <w:pPr>
              <w:spacing w:line="440" w:lineRule="exact"/>
              <w:rPr>
                <w:rFonts w:hint="eastAsia" w:ascii="宋体" w:hAnsi="宋体" w:cs="宋体"/>
                <w:sz w:val="24"/>
              </w:rPr>
            </w:pPr>
            <w:r>
              <w:rPr>
                <w:rFonts w:hint="eastAsia" w:ascii="宋体" w:hAnsi="宋体" w:cs="宋体"/>
                <w:sz w:val="24"/>
              </w:rPr>
              <w:t>8</w:t>
            </w:r>
          </w:p>
        </w:tc>
        <w:tc>
          <w:tcPr>
            <w:tcW w:w="887" w:type="pct"/>
            <w:tcBorders>
              <w:top w:val="nil"/>
              <w:left w:val="nil"/>
              <w:bottom w:val="single" w:color="auto" w:sz="4" w:space="0"/>
              <w:right w:val="single" w:color="auto" w:sz="4" w:space="0"/>
            </w:tcBorders>
            <w:shd w:val="clear" w:color="auto" w:fill="auto"/>
            <w:vAlign w:val="center"/>
          </w:tcPr>
          <w:p w14:paraId="0632EE1C">
            <w:pPr>
              <w:spacing w:line="440" w:lineRule="exact"/>
              <w:rPr>
                <w:rFonts w:hint="eastAsia" w:ascii="宋体" w:hAnsi="宋体" w:cs="宋体"/>
                <w:sz w:val="24"/>
              </w:rPr>
            </w:pPr>
            <w:r>
              <w:rPr>
                <w:rFonts w:hint="eastAsia" w:ascii="宋体" w:hAnsi="宋体" w:cs="宋体"/>
                <w:sz w:val="24"/>
              </w:rPr>
              <w:t>22U机柜</w:t>
            </w:r>
          </w:p>
        </w:tc>
        <w:tc>
          <w:tcPr>
            <w:tcW w:w="2647" w:type="pct"/>
            <w:tcBorders>
              <w:top w:val="nil"/>
              <w:left w:val="nil"/>
              <w:bottom w:val="single" w:color="auto" w:sz="4" w:space="0"/>
              <w:right w:val="single" w:color="auto" w:sz="4" w:space="0"/>
            </w:tcBorders>
            <w:shd w:val="clear" w:color="auto" w:fill="auto"/>
            <w:vAlign w:val="center"/>
          </w:tcPr>
          <w:p w14:paraId="6AE559C6">
            <w:pPr>
              <w:spacing w:line="440" w:lineRule="exact"/>
              <w:rPr>
                <w:rFonts w:hint="eastAsia" w:ascii="宋体" w:hAnsi="宋体" w:cs="宋体"/>
                <w:sz w:val="24"/>
              </w:rPr>
            </w:pPr>
            <w:r>
              <w:rPr>
                <w:rFonts w:hint="eastAsia" w:ascii="宋体" w:hAnsi="宋体" w:cs="宋体"/>
                <w:sz w:val="24"/>
              </w:rPr>
              <w:t>固定板：2块，黑色，前玻璃后网门，高度1200MM，宽度600MM，深度600MM，带一个6位PDU电源</w:t>
            </w:r>
          </w:p>
        </w:tc>
        <w:tc>
          <w:tcPr>
            <w:tcW w:w="392" w:type="pct"/>
            <w:tcBorders>
              <w:top w:val="nil"/>
              <w:left w:val="nil"/>
              <w:bottom w:val="single" w:color="auto" w:sz="4" w:space="0"/>
              <w:right w:val="single" w:color="auto" w:sz="4" w:space="0"/>
            </w:tcBorders>
            <w:shd w:val="clear" w:color="auto" w:fill="auto"/>
            <w:vAlign w:val="center"/>
          </w:tcPr>
          <w:p w14:paraId="7BB1E435">
            <w:pPr>
              <w:spacing w:line="440" w:lineRule="exact"/>
              <w:rPr>
                <w:rFonts w:hint="eastAsia" w:ascii="宋体" w:hAnsi="宋体" w:cs="宋体"/>
                <w:sz w:val="24"/>
              </w:rPr>
            </w:pPr>
            <w:r>
              <w:rPr>
                <w:rFonts w:hint="eastAsia" w:ascii="宋体" w:hAnsi="宋体" w:cs="宋体"/>
                <w:sz w:val="24"/>
              </w:rPr>
              <w:t>个</w:t>
            </w:r>
          </w:p>
        </w:tc>
        <w:tc>
          <w:tcPr>
            <w:tcW w:w="680" w:type="pct"/>
            <w:tcBorders>
              <w:top w:val="nil"/>
              <w:left w:val="nil"/>
              <w:bottom w:val="single" w:color="auto" w:sz="4" w:space="0"/>
              <w:right w:val="single" w:color="auto" w:sz="4" w:space="0"/>
            </w:tcBorders>
            <w:shd w:val="clear" w:color="auto" w:fill="auto"/>
            <w:vAlign w:val="center"/>
          </w:tcPr>
          <w:p w14:paraId="728CB904">
            <w:pPr>
              <w:spacing w:line="440" w:lineRule="exact"/>
              <w:rPr>
                <w:rFonts w:hint="eastAsia" w:ascii="宋体" w:hAnsi="宋体" w:cs="宋体"/>
                <w:sz w:val="24"/>
              </w:rPr>
            </w:pPr>
            <w:r>
              <w:rPr>
                <w:rFonts w:hint="eastAsia" w:ascii="宋体" w:hAnsi="宋体" w:cs="宋体"/>
                <w:sz w:val="24"/>
              </w:rPr>
              <w:t>7</w:t>
            </w:r>
          </w:p>
        </w:tc>
      </w:tr>
      <w:tr w14:paraId="3F3C5CD4">
        <w:tblPrEx>
          <w:tblCellMar>
            <w:top w:w="0" w:type="dxa"/>
            <w:left w:w="108" w:type="dxa"/>
            <w:bottom w:w="0" w:type="dxa"/>
            <w:right w:w="108" w:type="dxa"/>
          </w:tblCellMar>
        </w:tblPrEx>
        <w:trPr>
          <w:trHeight w:val="225" w:hRule="atLeast"/>
        </w:trPr>
        <w:tc>
          <w:tcPr>
            <w:tcW w:w="392" w:type="pct"/>
            <w:tcBorders>
              <w:top w:val="nil"/>
              <w:left w:val="single" w:color="auto" w:sz="4" w:space="0"/>
              <w:bottom w:val="single" w:color="auto" w:sz="4" w:space="0"/>
              <w:right w:val="single" w:color="auto" w:sz="4" w:space="0"/>
            </w:tcBorders>
            <w:shd w:val="clear" w:color="auto" w:fill="auto"/>
            <w:vAlign w:val="center"/>
          </w:tcPr>
          <w:p w14:paraId="4DC82CD5">
            <w:pPr>
              <w:spacing w:line="440" w:lineRule="exact"/>
              <w:rPr>
                <w:rFonts w:hint="eastAsia" w:ascii="宋体" w:hAnsi="宋体" w:cs="宋体"/>
                <w:sz w:val="24"/>
              </w:rPr>
            </w:pPr>
            <w:r>
              <w:rPr>
                <w:rFonts w:hint="eastAsia" w:ascii="宋体" w:hAnsi="宋体" w:cs="宋体"/>
                <w:sz w:val="24"/>
              </w:rPr>
              <w:t>9</w:t>
            </w:r>
          </w:p>
        </w:tc>
        <w:tc>
          <w:tcPr>
            <w:tcW w:w="887" w:type="pct"/>
            <w:tcBorders>
              <w:top w:val="nil"/>
              <w:left w:val="nil"/>
              <w:bottom w:val="single" w:color="auto" w:sz="4" w:space="0"/>
              <w:right w:val="single" w:color="auto" w:sz="4" w:space="0"/>
            </w:tcBorders>
            <w:shd w:val="clear" w:color="auto" w:fill="auto"/>
            <w:vAlign w:val="center"/>
          </w:tcPr>
          <w:p w14:paraId="136CC6FE">
            <w:pPr>
              <w:spacing w:line="440" w:lineRule="exact"/>
              <w:rPr>
                <w:rFonts w:hint="eastAsia" w:ascii="宋体" w:hAnsi="宋体" w:cs="宋体"/>
                <w:sz w:val="24"/>
              </w:rPr>
            </w:pPr>
            <w:r>
              <w:rPr>
                <w:rFonts w:hint="eastAsia" w:ascii="宋体" w:hAnsi="宋体" w:cs="宋体"/>
                <w:sz w:val="24"/>
              </w:rPr>
              <w:t>42U机柜</w:t>
            </w:r>
          </w:p>
        </w:tc>
        <w:tc>
          <w:tcPr>
            <w:tcW w:w="2647" w:type="pct"/>
            <w:tcBorders>
              <w:top w:val="nil"/>
              <w:left w:val="nil"/>
              <w:bottom w:val="single" w:color="auto" w:sz="4" w:space="0"/>
              <w:right w:val="single" w:color="auto" w:sz="4" w:space="0"/>
            </w:tcBorders>
            <w:shd w:val="clear" w:color="auto" w:fill="auto"/>
            <w:vAlign w:val="center"/>
          </w:tcPr>
          <w:p w14:paraId="4F1AA90F">
            <w:pPr>
              <w:spacing w:line="440" w:lineRule="exact"/>
              <w:rPr>
                <w:rFonts w:hint="eastAsia" w:ascii="宋体" w:hAnsi="宋体" w:cs="宋体"/>
                <w:sz w:val="24"/>
              </w:rPr>
            </w:pPr>
            <w:r>
              <w:rPr>
                <w:rFonts w:hint="eastAsia" w:ascii="宋体" w:hAnsi="宋体" w:cs="宋体"/>
                <w:sz w:val="24"/>
              </w:rPr>
              <w:t>固定板：2块，黑色，前玻璃后网门，高度2000MM，宽度600MM，深度600MM，带一个6位PDU电源</w:t>
            </w:r>
          </w:p>
        </w:tc>
        <w:tc>
          <w:tcPr>
            <w:tcW w:w="392" w:type="pct"/>
            <w:tcBorders>
              <w:top w:val="nil"/>
              <w:left w:val="nil"/>
              <w:bottom w:val="single" w:color="auto" w:sz="4" w:space="0"/>
              <w:right w:val="single" w:color="auto" w:sz="4" w:space="0"/>
            </w:tcBorders>
            <w:shd w:val="clear" w:color="auto" w:fill="auto"/>
            <w:vAlign w:val="center"/>
          </w:tcPr>
          <w:p w14:paraId="4CD4736C">
            <w:pPr>
              <w:spacing w:line="440" w:lineRule="exact"/>
              <w:rPr>
                <w:rFonts w:hint="eastAsia" w:ascii="宋体" w:hAnsi="宋体" w:cs="宋体"/>
                <w:sz w:val="24"/>
              </w:rPr>
            </w:pPr>
            <w:r>
              <w:rPr>
                <w:rFonts w:hint="eastAsia" w:ascii="宋体" w:hAnsi="宋体" w:cs="宋体"/>
                <w:sz w:val="24"/>
              </w:rPr>
              <w:t>个</w:t>
            </w:r>
          </w:p>
        </w:tc>
        <w:tc>
          <w:tcPr>
            <w:tcW w:w="680" w:type="pct"/>
            <w:tcBorders>
              <w:top w:val="nil"/>
              <w:left w:val="nil"/>
              <w:bottom w:val="single" w:color="auto" w:sz="4" w:space="0"/>
              <w:right w:val="single" w:color="auto" w:sz="4" w:space="0"/>
            </w:tcBorders>
            <w:shd w:val="clear" w:color="auto" w:fill="auto"/>
            <w:vAlign w:val="center"/>
          </w:tcPr>
          <w:p w14:paraId="0D5CE14F">
            <w:pPr>
              <w:spacing w:line="440" w:lineRule="exact"/>
              <w:rPr>
                <w:rFonts w:hint="eastAsia" w:ascii="宋体" w:hAnsi="宋体" w:cs="宋体"/>
                <w:sz w:val="24"/>
              </w:rPr>
            </w:pPr>
            <w:r>
              <w:rPr>
                <w:rFonts w:hint="eastAsia" w:ascii="宋体" w:hAnsi="宋体" w:cs="宋体"/>
                <w:sz w:val="24"/>
              </w:rPr>
              <w:t>4</w:t>
            </w:r>
          </w:p>
        </w:tc>
      </w:tr>
      <w:tr w14:paraId="099EE22C">
        <w:tblPrEx>
          <w:tblCellMar>
            <w:top w:w="0" w:type="dxa"/>
            <w:left w:w="108" w:type="dxa"/>
            <w:bottom w:w="0" w:type="dxa"/>
            <w:right w:w="108" w:type="dxa"/>
          </w:tblCellMar>
        </w:tblPrEx>
        <w:trPr>
          <w:trHeight w:val="225" w:hRule="atLeast"/>
        </w:trPr>
        <w:tc>
          <w:tcPr>
            <w:tcW w:w="392" w:type="pct"/>
            <w:tcBorders>
              <w:top w:val="nil"/>
              <w:left w:val="single" w:color="auto" w:sz="4" w:space="0"/>
              <w:bottom w:val="single" w:color="auto" w:sz="4" w:space="0"/>
              <w:right w:val="single" w:color="auto" w:sz="4" w:space="0"/>
            </w:tcBorders>
            <w:shd w:val="clear" w:color="auto" w:fill="auto"/>
            <w:vAlign w:val="center"/>
          </w:tcPr>
          <w:p w14:paraId="09C215A6">
            <w:pPr>
              <w:spacing w:line="440" w:lineRule="exact"/>
              <w:rPr>
                <w:rFonts w:hint="eastAsia" w:ascii="宋体" w:hAnsi="宋体" w:cs="宋体"/>
                <w:sz w:val="24"/>
              </w:rPr>
            </w:pPr>
            <w:r>
              <w:rPr>
                <w:rFonts w:hint="eastAsia" w:ascii="宋体" w:hAnsi="宋体" w:cs="宋体"/>
                <w:sz w:val="24"/>
              </w:rPr>
              <w:t>10</w:t>
            </w:r>
          </w:p>
        </w:tc>
        <w:tc>
          <w:tcPr>
            <w:tcW w:w="887" w:type="pct"/>
            <w:tcBorders>
              <w:top w:val="nil"/>
              <w:left w:val="nil"/>
              <w:bottom w:val="single" w:color="auto" w:sz="4" w:space="0"/>
              <w:right w:val="single" w:color="auto" w:sz="4" w:space="0"/>
            </w:tcBorders>
            <w:shd w:val="clear" w:color="auto" w:fill="auto"/>
            <w:vAlign w:val="center"/>
          </w:tcPr>
          <w:p w14:paraId="75C5329B">
            <w:pPr>
              <w:spacing w:line="440" w:lineRule="exact"/>
              <w:rPr>
                <w:rFonts w:hint="eastAsia" w:ascii="宋体" w:hAnsi="宋体" w:cs="宋体"/>
                <w:sz w:val="24"/>
              </w:rPr>
            </w:pPr>
            <w:r>
              <w:rPr>
                <w:rFonts w:hint="eastAsia" w:ascii="宋体" w:hAnsi="宋体" w:cs="宋体"/>
                <w:sz w:val="24"/>
              </w:rPr>
              <w:t>86明盒</w:t>
            </w:r>
          </w:p>
        </w:tc>
        <w:tc>
          <w:tcPr>
            <w:tcW w:w="2647" w:type="pct"/>
            <w:tcBorders>
              <w:top w:val="nil"/>
              <w:left w:val="nil"/>
              <w:bottom w:val="single" w:color="auto" w:sz="4" w:space="0"/>
              <w:right w:val="single" w:color="auto" w:sz="4" w:space="0"/>
            </w:tcBorders>
            <w:shd w:val="clear" w:color="auto" w:fill="auto"/>
            <w:vAlign w:val="center"/>
          </w:tcPr>
          <w:p w14:paraId="29335215">
            <w:pPr>
              <w:spacing w:line="440" w:lineRule="exact"/>
              <w:rPr>
                <w:rFonts w:hint="eastAsia" w:ascii="宋体" w:hAnsi="宋体" w:cs="宋体"/>
                <w:sz w:val="24"/>
              </w:rPr>
            </w:pPr>
            <w:r>
              <w:rPr>
                <w:rFonts w:hint="eastAsia" w:ascii="宋体" w:hAnsi="宋体" w:cs="宋体"/>
                <w:sz w:val="24"/>
              </w:rPr>
              <w:t>国标</w:t>
            </w:r>
          </w:p>
        </w:tc>
        <w:tc>
          <w:tcPr>
            <w:tcW w:w="392" w:type="pct"/>
            <w:tcBorders>
              <w:top w:val="nil"/>
              <w:left w:val="nil"/>
              <w:bottom w:val="single" w:color="auto" w:sz="4" w:space="0"/>
              <w:right w:val="single" w:color="auto" w:sz="4" w:space="0"/>
            </w:tcBorders>
            <w:shd w:val="clear" w:color="auto" w:fill="auto"/>
            <w:vAlign w:val="center"/>
          </w:tcPr>
          <w:p w14:paraId="30E0A727">
            <w:pPr>
              <w:spacing w:line="440" w:lineRule="exact"/>
              <w:rPr>
                <w:rFonts w:hint="eastAsia" w:ascii="宋体" w:hAnsi="宋体" w:cs="宋体"/>
                <w:sz w:val="24"/>
              </w:rPr>
            </w:pPr>
            <w:r>
              <w:rPr>
                <w:rFonts w:hint="eastAsia" w:ascii="宋体" w:hAnsi="宋体" w:cs="宋体"/>
                <w:sz w:val="24"/>
              </w:rPr>
              <w:t>个</w:t>
            </w:r>
          </w:p>
        </w:tc>
        <w:tc>
          <w:tcPr>
            <w:tcW w:w="680" w:type="pct"/>
            <w:tcBorders>
              <w:top w:val="nil"/>
              <w:left w:val="nil"/>
              <w:bottom w:val="single" w:color="auto" w:sz="4" w:space="0"/>
              <w:right w:val="single" w:color="auto" w:sz="4" w:space="0"/>
            </w:tcBorders>
            <w:shd w:val="clear" w:color="auto" w:fill="auto"/>
            <w:vAlign w:val="center"/>
          </w:tcPr>
          <w:p w14:paraId="35794D7F">
            <w:pPr>
              <w:spacing w:line="440" w:lineRule="exact"/>
              <w:rPr>
                <w:rFonts w:hint="eastAsia" w:ascii="宋体" w:hAnsi="宋体" w:cs="宋体"/>
                <w:sz w:val="24"/>
              </w:rPr>
            </w:pPr>
            <w:r>
              <w:rPr>
                <w:rFonts w:hint="eastAsia" w:ascii="宋体" w:hAnsi="宋体" w:cs="宋体"/>
                <w:sz w:val="24"/>
              </w:rPr>
              <w:t>495</w:t>
            </w:r>
          </w:p>
        </w:tc>
      </w:tr>
      <w:tr w14:paraId="51EB997D">
        <w:tblPrEx>
          <w:tblCellMar>
            <w:top w:w="0" w:type="dxa"/>
            <w:left w:w="108" w:type="dxa"/>
            <w:bottom w:w="0" w:type="dxa"/>
            <w:right w:w="108" w:type="dxa"/>
          </w:tblCellMar>
        </w:tblPrEx>
        <w:trPr>
          <w:trHeight w:val="225" w:hRule="atLeast"/>
        </w:trPr>
        <w:tc>
          <w:tcPr>
            <w:tcW w:w="392" w:type="pct"/>
            <w:tcBorders>
              <w:top w:val="nil"/>
              <w:left w:val="single" w:color="auto" w:sz="4" w:space="0"/>
              <w:bottom w:val="single" w:color="auto" w:sz="4" w:space="0"/>
              <w:right w:val="single" w:color="auto" w:sz="4" w:space="0"/>
            </w:tcBorders>
            <w:shd w:val="clear" w:color="auto" w:fill="auto"/>
            <w:vAlign w:val="center"/>
          </w:tcPr>
          <w:p w14:paraId="2F576E14">
            <w:pPr>
              <w:spacing w:line="440" w:lineRule="exact"/>
              <w:rPr>
                <w:rFonts w:hint="eastAsia" w:ascii="宋体" w:hAnsi="宋体" w:cs="宋体"/>
                <w:sz w:val="24"/>
              </w:rPr>
            </w:pPr>
            <w:r>
              <w:rPr>
                <w:rFonts w:hint="eastAsia" w:ascii="宋体" w:hAnsi="宋体" w:cs="宋体"/>
                <w:sz w:val="24"/>
              </w:rPr>
              <w:t>11</w:t>
            </w:r>
          </w:p>
        </w:tc>
        <w:tc>
          <w:tcPr>
            <w:tcW w:w="887" w:type="pct"/>
            <w:tcBorders>
              <w:top w:val="nil"/>
              <w:left w:val="nil"/>
              <w:bottom w:val="single" w:color="auto" w:sz="4" w:space="0"/>
              <w:right w:val="single" w:color="auto" w:sz="4" w:space="0"/>
            </w:tcBorders>
            <w:shd w:val="clear" w:color="auto" w:fill="auto"/>
            <w:vAlign w:val="center"/>
          </w:tcPr>
          <w:p w14:paraId="4826C2AB">
            <w:pPr>
              <w:spacing w:line="440" w:lineRule="exact"/>
              <w:rPr>
                <w:rFonts w:hint="eastAsia" w:ascii="宋体" w:hAnsi="宋体" w:cs="宋体"/>
                <w:sz w:val="24"/>
              </w:rPr>
            </w:pPr>
            <w:r>
              <w:rPr>
                <w:rFonts w:hint="eastAsia" w:ascii="宋体" w:hAnsi="宋体" w:cs="宋体"/>
                <w:sz w:val="24"/>
              </w:rPr>
              <w:t>PVC管子</w:t>
            </w:r>
          </w:p>
        </w:tc>
        <w:tc>
          <w:tcPr>
            <w:tcW w:w="2647" w:type="pct"/>
            <w:tcBorders>
              <w:top w:val="nil"/>
              <w:left w:val="nil"/>
              <w:bottom w:val="single" w:color="auto" w:sz="4" w:space="0"/>
              <w:right w:val="single" w:color="auto" w:sz="4" w:space="0"/>
            </w:tcBorders>
            <w:shd w:val="clear" w:color="auto" w:fill="auto"/>
            <w:vAlign w:val="center"/>
          </w:tcPr>
          <w:p w14:paraId="1206E5F4">
            <w:pPr>
              <w:spacing w:line="440" w:lineRule="exact"/>
              <w:rPr>
                <w:rFonts w:hint="eastAsia" w:ascii="宋体" w:hAnsi="宋体" w:cs="宋体"/>
                <w:sz w:val="24"/>
              </w:rPr>
            </w:pPr>
            <w:r>
              <w:rPr>
                <w:rFonts w:hint="eastAsia" w:ascii="宋体" w:hAnsi="宋体" w:cs="宋体"/>
                <w:sz w:val="24"/>
              </w:rPr>
              <w:t>PVC25</w:t>
            </w:r>
          </w:p>
        </w:tc>
        <w:tc>
          <w:tcPr>
            <w:tcW w:w="392" w:type="pct"/>
            <w:tcBorders>
              <w:top w:val="nil"/>
              <w:left w:val="nil"/>
              <w:bottom w:val="single" w:color="auto" w:sz="4" w:space="0"/>
              <w:right w:val="single" w:color="auto" w:sz="4" w:space="0"/>
            </w:tcBorders>
            <w:shd w:val="clear" w:color="auto" w:fill="auto"/>
            <w:vAlign w:val="center"/>
          </w:tcPr>
          <w:p w14:paraId="2DB06E39">
            <w:pPr>
              <w:spacing w:line="440" w:lineRule="exact"/>
              <w:rPr>
                <w:rFonts w:hint="eastAsia" w:ascii="宋体" w:hAnsi="宋体" w:cs="宋体"/>
                <w:sz w:val="24"/>
              </w:rPr>
            </w:pPr>
            <w:r>
              <w:rPr>
                <w:rFonts w:hint="eastAsia" w:ascii="宋体" w:hAnsi="宋体" w:cs="宋体"/>
                <w:sz w:val="24"/>
              </w:rPr>
              <w:t>米</w:t>
            </w:r>
          </w:p>
        </w:tc>
        <w:tc>
          <w:tcPr>
            <w:tcW w:w="680" w:type="pct"/>
            <w:tcBorders>
              <w:top w:val="nil"/>
              <w:left w:val="nil"/>
              <w:bottom w:val="single" w:color="auto" w:sz="4" w:space="0"/>
              <w:right w:val="single" w:color="auto" w:sz="4" w:space="0"/>
            </w:tcBorders>
            <w:shd w:val="clear" w:color="auto" w:fill="auto"/>
            <w:vAlign w:val="center"/>
          </w:tcPr>
          <w:p w14:paraId="64815D77">
            <w:pPr>
              <w:spacing w:line="440" w:lineRule="exact"/>
              <w:rPr>
                <w:rFonts w:hint="eastAsia" w:ascii="宋体" w:hAnsi="宋体" w:cs="宋体"/>
                <w:sz w:val="24"/>
              </w:rPr>
            </w:pPr>
            <w:r>
              <w:rPr>
                <w:rFonts w:hint="eastAsia" w:ascii="宋体" w:hAnsi="宋体" w:cs="宋体"/>
                <w:sz w:val="24"/>
              </w:rPr>
              <w:t>8960</w:t>
            </w:r>
          </w:p>
        </w:tc>
      </w:tr>
      <w:tr w14:paraId="24E406C4">
        <w:tblPrEx>
          <w:tblCellMar>
            <w:top w:w="0" w:type="dxa"/>
            <w:left w:w="108" w:type="dxa"/>
            <w:bottom w:w="0" w:type="dxa"/>
            <w:right w:w="108" w:type="dxa"/>
          </w:tblCellMar>
        </w:tblPrEx>
        <w:trPr>
          <w:trHeight w:val="225" w:hRule="atLeast"/>
        </w:trPr>
        <w:tc>
          <w:tcPr>
            <w:tcW w:w="392" w:type="pct"/>
            <w:tcBorders>
              <w:top w:val="nil"/>
              <w:left w:val="single" w:color="auto" w:sz="4" w:space="0"/>
              <w:bottom w:val="single" w:color="auto" w:sz="4" w:space="0"/>
              <w:right w:val="single" w:color="auto" w:sz="4" w:space="0"/>
            </w:tcBorders>
            <w:shd w:val="clear" w:color="auto" w:fill="auto"/>
            <w:vAlign w:val="center"/>
          </w:tcPr>
          <w:p w14:paraId="566C2288">
            <w:pPr>
              <w:spacing w:line="440" w:lineRule="exact"/>
              <w:rPr>
                <w:rFonts w:hint="eastAsia" w:ascii="宋体" w:hAnsi="宋体" w:cs="宋体"/>
                <w:sz w:val="24"/>
              </w:rPr>
            </w:pPr>
            <w:r>
              <w:rPr>
                <w:rFonts w:hint="eastAsia" w:ascii="宋体" w:hAnsi="宋体" w:cs="宋体"/>
                <w:sz w:val="24"/>
              </w:rPr>
              <w:t>12</w:t>
            </w:r>
          </w:p>
        </w:tc>
        <w:tc>
          <w:tcPr>
            <w:tcW w:w="887" w:type="pct"/>
            <w:tcBorders>
              <w:top w:val="nil"/>
              <w:left w:val="nil"/>
              <w:bottom w:val="single" w:color="auto" w:sz="4" w:space="0"/>
              <w:right w:val="single" w:color="auto" w:sz="4" w:space="0"/>
            </w:tcBorders>
            <w:shd w:val="clear" w:color="auto" w:fill="auto"/>
            <w:vAlign w:val="center"/>
          </w:tcPr>
          <w:p w14:paraId="0D75983F">
            <w:pPr>
              <w:spacing w:line="440" w:lineRule="exact"/>
              <w:rPr>
                <w:rFonts w:hint="eastAsia" w:ascii="宋体" w:hAnsi="宋体" w:cs="宋体"/>
                <w:sz w:val="24"/>
              </w:rPr>
            </w:pPr>
            <w:r>
              <w:rPr>
                <w:rFonts w:hint="eastAsia" w:ascii="宋体" w:hAnsi="宋体" w:cs="宋体"/>
                <w:sz w:val="24"/>
              </w:rPr>
              <w:t>PVC线槽</w:t>
            </w:r>
          </w:p>
        </w:tc>
        <w:tc>
          <w:tcPr>
            <w:tcW w:w="2647" w:type="pct"/>
            <w:tcBorders>
              <w:top w:val="nil"/>
              <w:left w:val="nil"/>
              <w:bottom w:val="single" w:color="auto" w:sz="4" w:space="0"/>
              <w:right w:val="single" w:color="auto" w:sz="4" w:space="0"/>
            </w:tcBorders>
            <w:shd w:val="clear" w:color="auto" w:fill="auto"/>
            <w:vAlign w:val="center"/>
          </w:tcPr>
          <w:p w14:paraId="735E5E62">
            <w:pPr>
              <w:spacing w:line="440" w:lineRule="exact"/>
              <w:rPr>
                <w:rFonts w:hint="eastAsia" w:ascii="宋体" w:hAnsi="宋体" w:cs="宋体"/>
                <w:sz w:val="24"/>
              </w:rPr>
            </w:pPr>
            <w:r>
              <w:rPr>
                <w:rFonts w:hint="eastAsia" w:ascii="宋体" w:hAnsi="宋体" w:cs="宋体"/>
                <w:sz w:val="24"/>
              </w:rPr>
              <w:t>4公分</w:t>
            </w:r>
          </w:p>
        </w:tc>
        <w:tc>
          <w:tcPr>
            <w:tcW w:w="392" w:type="pct"/>
            <w:tcBorders>
              <w:top w:val="nil"/>
              <w:left w:val="nil"/>
              <w:bottom w:val="single" w:color="auto" w:sz="4" w:space="0"/>
              <w:right w:val="single" w:color="auto" w:sz="4" w:space="0"/>
            </w:tcBorders>
            <w:shd w:val="clear" w:color="auto" w:fill="auto"/>
            <w:vAlign w:val="center"/>
          </w:tcPr>
          <w:p w14:paraId="0657C9F8">
            <w:pPr>
              <w:spacing w:line="440" w:lineRule="exact"/>
              <w:rPr>
                <w:rFonts w:hint="eastAsia" w:ascii="宋体" w:hAnsi="宋体" w:cs="宋体"/>
                <w:sz w:val="24"/>
              </w:rPr>
            </w:pPr>
            <w:r>
              <w:rPr>
                <w:rFonts w:hint="eastAsia" w:ascii="宋体" w:hAnsi="宋体" w:cs="宋体"/>
                <w:sz w:val="24"/>
              </w:rPr>
              <w:t>米</w:t>
            </w:r>
          </w:p>
        </w:tc>
        <w:tc>
          <w:tcPr>
            <w:tcW w:w="680" w:type="pct"/>
            <w:tcBorders>
              <w:top w:val="nil"/>
              <w:left w:val="nil"/>
              <w:bottom w:val="single" w:color="auto" w:sz="4" w:space="0"/>
              <w:right w:val="single" w:color="auto" w:sz="4" w:space="0"/>
            </w:tcBorders>
            <w:shd w:val="clear" w:color="auto" w:fill="auto"/>
            <w:vAlign w:val="center"/>
          </w:tcPr>
          <w:p w14:paraId="70EBE603">
            <w:pPr>
              <w:spacing w:line="440" w:lineRule="exact"/>
              <w:rPr>
                <w:rFonts w:hint="eastAsia" w:ascii="宋体" w:hAnsi="宋体" w:cs="宋体"/>
                <w:sz w:val="24"/>
              </w:rPr>
            </w:pPr>
            <w:r>
              <w:rPr>
                <w:rFonts w:hint="eastAsia" w:ascii="宋体" w:hAnsi="宋体" w:cs="宋体"/>
                <w:sz w:val="24"/>
              </w:rPr>
              <w:t>1450</w:t>
            </w:r>
          </w:p>
        </w:tc>
      </w:tr>
      <w:tr w14:paraId="13785C25">
        <w:tblPrEx>
          <w:tblCellMar>
            <w:top w:w="0" w:type="dxa"/>
            <w:left w:w="108" w:type="dxa"/>
            <w:bottom w:w="0" w:type="dxa"/>
            <w:right w:w="108" w:type="dxa"/>
          </w:tblCellMar>
        </w:tblPrEx>
        <w:trPr>
          <w:trHeight w:val="225" w:hRule="atLeast"/>
        </w:trPr>
        <w:tc>
          <w:tcPr>
            <w:tcW w:w="392" w:type="pct"/>
            <w:tcBorders>
              <w:top w:val="nil"/>
              <w:left w:val="single" w:color="auto" w:sz="4" w:space="0"/>
              <w:bottom w:val="single" w:color="auto" w:sz="4" w:space="0"/>
              <w:right w:val="single" w:color="auto" w:sz="4" w:space="0"/>
            </w:tcBorders>
            <w:shd w:val="clear" w:color="auto" w:fill="auto"/>
            <w:vAlign w:val="center"/>
          </w:tcPr>
          <w:p w14:paraId="5AE4427A">
            <w:pPr>
              <w:spacing w:line="440" w:lineRule="exact"/>
              <w:rPr>
                <w:rFonts w:hint="eastAsia" w:ascii="宋体" w:hAnsi="宋体" w:cs="宋体"/>
                <w:sz w:val="24"/>
              </w:rPr>
            </w:pPr>
            <w:r>
              <w:rPr>
                <w:rFonts w:hint="eastAsia" w:ascii="宋体" w:hAnsi="宋体" w:cs="宋体"/>
                <w:sz w:val="24"/>
              </w:rPr>
              <w:t>13</w:t>
            </w:r>
          </w:p>
        </w:tc>
        <w:tc>
          <w:tcPr>
            <w:tcW w:w="887" w:type="pct"/>
            <w:tcBorders>
              <w:top w:val="nil"/>
              <w:left w:val="nil"/>
              <w:bottom w:val="single" w:color="auto" w:sz="4" w:space="0"/>
              <w:right w:val="single" w:color="auto" w:sz="4" w:space="0"/>
            </w:tcBorders>
            <w:shd w:val="clear" w:color="auto" w:fill="auto"/>
            <w:vAlign w:val="center"/>
          </w:tcPr>
          <w:p w14:paraId="01D721C8">
            <w:pPr>
              <w:spacing w:line="440" w:lineRule="exact"/>
              <w:rPr>
                <w:rFonts w:hint="eastAsia" w:ascii="宋体" w:hAnsi="宋体" w:cs="宋体"/>
                <w:sz w:val="24"/>
              </w:rPr>
            </w:pPr>
            <w:r>
              <w:rPr>
                <w:rFonts w:hint="eastAsia" w:ascii="宋体" w:hAnsi="宋体" w:cs="宋体"/>
                <w:sz w:val="24"/>
              </w:rPr>
              <w:t>桥架</w:t>
            </w:r>
          </w:p>
        </w:tc>
        <w:tc>
          <w:tcPr>
            <w:tcW w:w="2647" w:type="pct"/>
            <w:tcBorders>
              <w:top w:val="nil"/>
              <w:left w:val="nil"/>
              <w:bottom w:val="single" w:color="auto" w:sz="4" w:space="0"/>
              <w:right w:val="single" w:color="auto" w:sz="4" w:space="0"/>
            </w:tcBorders>
            <w:shd w:val="clear" w:color="auto" w:fill="auto"/>
            <w:vAlign w:val="center"/>
          </w:tcPr>
          <w:p w14:paraId="3537B8DE">
            <w:pPr>
              <w:spacing w:line="440" w:lineRule="exact"/>
              <w:rPr>
                <w:rFonts w:hint="eastAsia" w:ascii="宋体" w:hAnsi="宋体" w:cs="宋体"/>
                <w:sz w:val="24"/>
              </w:rPr>
            </w:pPr>
            <w:r>
              <w:rPr>
                <w:rFonts w:hint="eastAsia" w:ascii="宋体" w:hAnsi="宋体" w:cs="宋体"/>
                <w:sz w:val="24"/>
              </w:rPr>
              <w:t>200*100</w:t>
            </w:r>
          </w:p>
        </w:tc>
        <w:tc>
          <w:tcPr>
            <w:tcW w:w="392" w:type="pct"/>
            <w:tcBorders>
              <w:top w:val="nil"/>
              <w:left w:val="nil"/>
              <w:bottom w:val="single" w:color="auto" w:sz="4" w:space="0"/>
              <w:right w:val="single" w:color="auto" w:sz="4" w:space="0"/>
            </w:tcBorders>
            <w:shd w:val="clear" w:color="auto" w:fill="auto"/>
            <w:vAlign w:val="center"/>
          </w:tcPr>
          <w:p w14:paraId="35BBF3DE">
            <w:pPr>
              <w:spacing w:line="440" w:lineRule="exact"/>
              <w:rPr>
                <w:rFonts w:hint="eastAsia" w:ascii="宋体" w:hAnsi="宋体" w:cs="宋体"/>
                <w:sz w:val="24"/>
              </w:rPr>
            </w:pPr>
            <w:r>
              <w:rPr>
                <w:rFonts w:hint="eastAsia" w:ascii="宋体" w:hAnsi="宋体" w:cs="宋体"/>
                <w:sz w:val="24"/>
              </w:rPr>
              <w:t>米</w:t>
            </w:r>
          </w:p>
        </w:tc>
        <w:tc>
          <w:tcPr>
            <w:tcW w:w="680" w:type="pct"/>
            <w:tcBorders>
              <w:top w:val="nil"/>
              <w:left w:val="nil"/>
              <w:bottom w:val="single" w:color="auto" w:sz="4" w:space="0"/>
              <w:right w:val="single" w:color="auto" w:sz="4" w:space="0"/>
            </w:tcBorders>
            <w:shd w:val="clear" w:color="auto" w:fill="auto"/>
            <w:vAlign w:val="center"/>
          </w:tcPr>
          <w:p w14:paraId="0687669D">
            <w:pPr>
              <w:spacing w:line="440" w:lineRule="exact"/>
              <w:rPr>
                <w:rFonts w:hint="eastAsia" w:ascii="宋体" w:hAnsi="宋体" w:cs="宋体"/>
                <w:sz w:val="24"/>
              </w:rPr>
            </w:pPr>
            <w:r>
              <w:rPr>
                <w:rFonts w:hint="eastAsia" w:ascii="宋体" w:hAnsi="宋体" w:cs="宋体"/>
                <w:sz w:val="24"/>
              </w:rPr>
              <w:t>2060</w:t>
            </w:r>
          </w:p>
        </w:tc>
      </w:tr>
      <w:tr w14:paraId="3157E929">
        <w:tblPrEx>
          <w:tblCellMar>
            <w:top w:w="0" w:type="dxa"/>
            <w:left w:w="108" w:type="dxa"/>
            <w:bottom w:w="0" w:type="dxa"/>
            <w:right w:w="108" w:type="dxa"/>
          </w:tblCellMar>
        </w:tblPrEx>
        <w:trPr>
          <w:trHeight w:val="699" w:hRule="atLeast"/>
        </w:trPr>
        <w:tc>
          <w:tcPr>
            <w:tcW w:w="392" w:type="pct"/>
            <w:tcBorders>
              <w:top w:val="nil"/>
              <w:left w:val="single" w:color="auto" w:sz="4" w:space="0"/>
              <w:bottom w:val="single" w:color="auto" w:sz="4" w:space="0"/>
              <w:right w:val="single" w:color="auto" w:sz="4" w:space="0"/>
            </w:tcBorders>
            <w:shd w:val="clear" w:color="auto" w:fill="auto"/>
            <w:vAlign w:val="center"/>
          </w:tcPr>
          <w:p w14:paraId="0B73B962">
            <w:pPr>
              <w:spacing w:line="440" w:lineRule="exact"/>
              <w:rPr>
                <w:rFonts w:hint="eastAsia" w:ascii="宋体" w:hAnsi="宋体" w:cs="宋体"/>
                <w:sz w:val="24"/>
              </w:rPr>
            </w:pPr>
            <w:r>
              <w:rPr>
                <w:rFonts w:hint="eastAsia" w:ascii="宋体" w:hAnsi="宋体" w:cs="宋体"/>
                <w:sz w:val="24"/>
              </w:rPr>
              <w:t>14</w:t>
            </w:r>
          </w:p>
        </w:tc>
        <w:tc>
          <w:tcPr>
            <w:tcW w:w="887" w:type="pct"/>
            <w:tcBorders>
              <w:top w:val="nil"/>
              <w:left w:val="nil"/>
              <w:bottom w:val="single" w:color="auto" w:sz="4" w:space="0"/>
              <w:right w:val="single" w:color="auto" w:sz="4" w:space="0"/>
            </w:tcBorders>
            <w:shd w:val="clear" w:color="auto" w:fill="auto"/>
            <w:vAlign w:val="center"/>
          </w:tcPr>
          <w:p w14:paraId="719B9215">
            <w:pPr>
              <w:spacing w:line="440" w:lineRule="exact"/>
              <w:rPr>
                <w:rFonts w:hint="eastAsia" w:ascii="宋体" w:hAnsi="宋体" w:cs="宋体"/>
                <w:sz w:val="24"/>
              </w:rPr>
            </w:pPr>
            <w:r>
              <w:rPr>
                <w:rFonts w:hint="eastAsia" w:ascii="宋体" w:hAnsi="宋体" w:cs="宋体"/>
                <w:sz w:val="24"/>
              </w:rPr>
              <w:t>核心交换机</w:t>
            </w:r>
          </w:p>
        </w:tc>
        <w:tc>
          <w:tcPr>
            <w:tcW w:w="2647" w:type="pct"/>
            <w:tcBorders>
              <w:top w:val="nil"/>
              <w:left w:val="nil"/>
              <w:bottom w:val="single" w:color="auto" w:sz="4" w:space="0"/>
              <w:right w:val="single" w:color="auto" w:sz="4" w:space="0"/>
            </w:tcBorders>
            <w:shd w:val="clear" w:color="auto" w:fill="auto"/>
            <w:vAlign w:val="center"/>
          </w:tcPr>
          <w:p w14:paraId="78401348">
            <w:pPr>
              <w:spacing w:line="440" w:lineRule="exact"/>
              <w:rPr>
                <w:rFonts w:hint="eastAsia" w:ascii="宋体" w:hAnsi="宋体" w:cs="宋体"/>
                <w:sz w:val="24"/>
              </w:rPr>
            </w:pPr>
            <w:r>
              <w:rPr>
                <w:rFonts w:hint="eastAsia" w:ascii="宋体" w:hAnsi="宋体" w:cs="宋体"/>
                <w:sz w:val="24"/>
              </w:rPr>
              <w:t>1.▲采用全宽主控设计，实配：双主控，双电源，万兆光口≥40，千兆电口≥32，千兆光口≥24</w:t>
            </w:r>
            <w:r>
              <w:rPr>
                <w:rFonts w:hint="eastAsia" w:ascii="宋体" w:hAnsi="宋体" w:cs="宋体"/>
                <w:sz w:val="24"/>
              </w:rPr>
              <w:br w:type="textWrapping"/>
            </w:r>
            <w:r>
              <w:rPr>
                <w:rFonts w:hint="eastAsia" w:ascii="宋体" w:hAnsi="宋体" w:cs="宋体"/>
                <w:sz w:val="24"/>
              </w:rPr>
              <w:t>2.★交换容量：交换容量≥50Tbps、包转发率≥38000Mpps，提供官网截图和链接；</w:t>
            </w:r>
            <w:r>
              <w:rPr>
                <w:rFonts w:hint="eastAsia" w:ascii="宋体" w:hAnsi="宋体" w:cs="宋体"/>
                <w:sz w:val="24"/>
              </w:rPr>
              <w:br w:type="textWrapping"/>
            </w:r>
            <w:r>
              <w:rPr>
                <w:rFonts w:hint="eastAsia" w:ascii="宋体" w:hAnsi="宋体" w:cs="宋体"/>
                <w:sz w:val="24"/>
              </w:rPr>
              <w:t>3.软件规格：MAC表项 ≥1M，学习速率≥80K/S；IPv4 FIB ≥3M，IPv6 FIB ≥1M；ARP表项 ≥256K，学习速率≥1700个/S；端口缓存≥200ms；4.可视化：支持Telemetry流量可视化功能；</w:t>
            </w:r>
            <w:r>
              <w:rPr>
                <w:rFonts w:hint="eastAsia" w:ascii="宋体" w:hAnsi="宋体" w:cs="宋体"/>
                <w:sz w:val="24"/>
              </w:rPr>
              <w:br w:type="textWrapping"/>
            </w:r>
            <w:r>
              <w:rPr>
                <w:rFonts w:hint="eastAsia" w:ascii="宋体" w:hAnsi="宋体" w:cs="宋体"/>
                <w:sz w:val="24"/>
              </w:rPr>
              <w:t>5.VXLAN：支持基于IPv4\IPv6的 VXLAN 二三层互通(包括分布式网关或集中式网关)，支持 EVPN，与非 VXLAN 网络互通，支持 VxLAN OAM ping 和tracert；</w:t>
            </w:r>
            <w:r>
              <w:rPr>
                <w:rFonts w:hint="eastAsia" w:ascii="宋体" w:hAnsi="宋体" w:cs="宋体"/>
                <w:sz w:val="24"/>
              </w:rPr>
              <w:br w:type="textWrapping"/>
            </w:r>
            <w:r>
              <w:rPr>
                <w:rFonts w:hint="eastAsia" w:ascii="宋体" w:hAnsi="宋体" w:cs="宋体"/>
                <w:sz w:val="24"/>
              </w:rPr>
              <w:t>6.可靠性：支持IPv4\Pv6 BFD功能,支持BFD与OSPF/VRRP/ BGP4+联动,支持 BFD 3ms最小探测间隔测试，平均收敛性能&lt;12ms；</w:t>
            </w:r>
            <w:r>
              <w:rPr>
                <w:rFonts w:hint="eastAsia" w:ascii="宋体" w:hAnsi="宋体" w:cs="宋体"/>
                <w:sz w:val="24"/>
              </w:rPr>
              <w:br w:type="textWrapping"/>
            </w:r>
            <w:r>
              <w:rPr>
                <w:rFonts w:hint="eastAsia" w:ascii="宋体" w:hAnsi="宋体" w:cs="宋体"/>
                <w:sz w:val="24"/>
              </w:rPr>
              <w:t>7.安全特性：支持CPU防攻击能力，支持MACsec加密技术；</w:t>
            </w:r>
            <w:r>
              <w:rPr>
                <w:rFonts w:hint="eastAsia" w:ascii="宋体" w:hAnsi="宋体" w:cs="宋体"/>
                <w:sz w:val="24"/>
              </w:rPr>
              <w:br w:type="textWrapping"/>
            </w:r>
            <w:r>
              <w:rPr>
                <w:rFonts w:hint="eastAsia" w:ascii="宋体" w:hAnsi="宋体" w:cs="宋体"/>
                <w:sz w:val="24"/>
              </w:rPr>
              <w:t>8.SDN:支持OpenFlow+Netconf的VXLAN集中式控制平面，支持多控制器，支持多表流水线，支持Group table；</w:t>
            </w:r>
          </w:p>
        </w:tc>
        <w:tc>
          <w:tcPr>
            <w:tcW w:w="392" w:type="pct"/>
            <w:tcBorders>
              <w:top w:val="nil"/>
              <w:left w:val="nil"/>
              <w:bottom w:val="single" w:color="auto" w:sz="4" w:space="0"/>
              <w:right w:val="single" w:color="auto" w:sz="4" w:space="0"/>
            </w:tcBorders>
            <w:shd w:val="clear" w:color="auto" w:fill="auto"/>
            <w:vAlign w:val="center"/>
          </w:tcPr>
          <w:p w14:paraId="4D30A179">
            <w:pPr>
              <w:spacing w:line="440" w:lineRule="exact"/>
              <w:rPr>
                <w:rFonts w:hint="eastAsia" w:ascii="宋体" w:hAnsi="宋体" w:cs="宋体"/>
                <w:sz w:val="24"/>
              </w:rPr>
            </w:pPr>
            <w:r>
              <w:rPr>
                <w:rFonts w:hint="eastAsia" w:ascii="宋体" w:hAnsi="宋体" w:cs="宋体"/>
                <w:sz w:val="24"/>
              </w:rPr>
              <w:t>台</w:t>
            </w:r>
          </w:p>
        </w:tc>
        <w:tc>
          <w:tcPr>
            <w:tcW w:w="680" w:type="pct"/>
            <w:tcBorders>
              <w:top w:val="nil"/>
              <w:left w:val="nil"/>
              <w:bottom w:val="single" w:color="auto" w:sz="4" w:space="0"/>
              <w:right w:val="single" w:color="auto" w:sz="4" w:space="0"/>
            </w:tcBorders>
            <w:shd w:val="clear" w:color="auto" w:fill="auto"/>
            <w:vAlign w:val="center"/>
          </w:tcPr>
          <w:p w14:paraId="5DAF8396">
            <w:pPr>
              <w:spacing w:line="440" w:lineRule="exact"/>
              <w:rPr>
                <w:rFonts w:hint="eastAsia" w:ascii="宋体" w:hAnsi="宋体" w:cs="宋体"/>
                <w:sz w:val="24"/>
              </w:rPr>
            </w:pPr>
            <w:r>
              <w:rPr>
                <w:rFonts w:hint="eastAsia" w:ascii="宋体" w:hAnsi="宋体" w:cs="宋体"/>
                <w:sz w:val="24"/>
              </w:rPr>
              <w:t>3</w:t>
            </w:r>
          </w:p>
        </w:tc>
      </w:tr>
      <w:tr w14:paraId="7DEC74D1">
        <w:tblPrEx>
          <w:tblCellMar>
            <w:top w:w="0" w:type="dxa"/>
            <w:left w:w="108" w:type="dxa"/>
            <w:bottom w:w="0" w:type="dxa"/>
            <w:right w:w="108" w:type="dxa"/>
          </w:tblCellMar>
        </w:tblPrEx>
        <w:trPr>
          <w:trHeight w:val="983" w:hRule="atLeast"/>
        </w:trPr>
        <w:tc>
          <w:tcPr>
            <w:tcW w:w="392" w:type="pct"/>
            <w:tcBorders>
              <w:top w:val="nil"/>
              <w:left w:val="single" w:color="auto" w:sz="4" w:space="0"/>
              <w:bottom w:val="single" w:color="auto" w:sz="4" w:space="0"/>
              <w:right w:val="single" w:color="auto" w:sz="4" w:space="0"/>
            </w:tcBorders>
            <w:shd w:val="clear" w:color="auto" w:fill="auto"/>
            <w:vAlign w:val="center"/>
          </w:tcPr>
          <w:p w14:paraId="1498914E">
            <w:pPr>
              <w:spacing w:line="440" w:lineRule="exact"/>
              <w:rPr>
                <w:rFonts w:hint="eastAsia" w:ascii="宋体" w:hAnsi="宋体" w:cs="宋体"/>
                <w:sz w:val="24"/>
              </w:rPr>
            </w:pPr>
            <w:r>
              <w:rPr>
                <w:rFonts w:hint="eastAsia" w:ascii="宋体" w:hAnsi="宋体" w:cs="宋体"/>
                <w:sz w:val="24"/>
              </w:rPr>
              <w:t>15</w:t>
            </w:r>
          </w:p>
        </w:tc>
        <w:tc>
          <w:tcPr>
            <w:tcW w:w="887" w:type="pct"/>
            <w:tcBorders>
              <w:top w:val="nil"/>
              <w:left w:val="nil"/>
              <w:bottom w:val="single" w:color="auto" w:sz="4" w:space="0"/>
              <w:right w:val="single" w:color="auto" w:sz="4" w:space="0"/>
            </w:tcBorders>
            <w:shd w:val="clear" w:color="auto" w:fill="auto"/>
            <w:vAlign w:val="center"/>
          </w:tcPr>
          <w:p w14:paraId="3C0B14C9">
            <w:pPr>
              <w:spacing w:line="440" w:lineRule="exact"/>
              <w:rPr>
                <w:rFonts w:hint="eastAsia" w:ascii="宋体" w:hAnsi="宋体" w:cs="宋体"/>
                <w:sz w:val="24"/>
              </w:rPr>
            </w:pPr>
            <w:r>
              <w:rPr>
                <w:rFonts w:hint="eastAsia" w:ascii="宋体" w:hAnsi="宋体" w:cs="宋体"/>
                <w:sz w:val="24"/>
              </w:rPr>
              <w:t>48口交换机</w:t>
            </w:r>
          </w:p>
        </w:tc>
        <w:tc>
          <w:tcPr>
            <w:tcW w:w="2647" w:type="pct"/>
            <w:tcBorders>
              <w:top w:val="nil"/>
              <w:left w:val="nil"/>
              <w:bottom w:val="single" w:color="auto" w:sz="4" w:space="0"/>
              <w:right w:val="single" w:color="auto" w:sz="4" w:space="0"/>
            </w:tcBorders>
            <w:shd w:val="clear" w:color="auto" w:fill="auto"/>
            <w:vAlign w:val="center"/>
          </w:tcPr>
          <w:p w14:paraId="621E3FCE">
            <w:pPr>
              <w:tabs>
                <w:tab w:val="left" w:pos="312"/>
              </w:tabs>
              <w:spacing w:line="440" w:lineRule="exact"/>
              <w:rPr>
                <w:rFonts w:ascii="宋体" w:hAnsi="宋体" w:cs="宋体"/>
                <w:sz w:val="24"/>
              </w:rPr>
            </w:pPr>
            <w:r>
              <w:rPr>
                <w:rFonts w:hint="eastAsia" w:ascii="宋体" w:hAnsi="宋体" w:cs="宋体"/>
                <w:sz w:val="24"/>
              </w:rPr>
              <w:t>1.★交换容量≥670Gbps,包转发率≥200Mpps（提供官网截图，若官网存在双指标，以较小为准）；</w:t>
            </w:r>
            <w:r>
              <w:rPr>
                <w:rFonts w:hint="eastAsia" w:ascii="宋体" w:hAnsi="宋体" w:cs="宋体"/>
                <w:sz w:val="24"/>
              </w:rPr>
              <w:br w:type="textWrapping"/>
            </w:r>
            <w:r>
              <w:rPr>
                <w:rFonts w:hint="eastAsia" w:ascii="宋体" w:hAnsi="宋体" w:cs="宋体"/>
                <w:sz w:val="24"/>
              </w:rPr>
              <w:t>2.千兆电口≥48个，万兆光口≥4个；</w:t>
            </w:r>
            <w:r>
              <w:rPr>
                <w:rFonts w:hint="eastAsia" w:ascii="宋体" w:hAnsi="宋体" w:cs="宋体"/>
                <w:sz w:val="24"/>
              </w:rPr>
              <w:br w:type="textWrapping"/>
            </w:r>
            <w:r>
              <w:rPr>
                <w:rFonts w:hint="eastAsia" w:ascii="宋体" w:hAnsi="宋体" w:cs="宋体"/>
                <w:sz w:val="24"/>
              </w:rPr>
              <w:t>3.具有1个USB接口，具有1个带外管理网口；</w:t>
            </w:r>
            <w:r>
              <w:rPr>
                <w:rFonts w:hint="eastAsia" w:ascii="宋体" w:hAnsi="宋体" w:cs="宋体"/>
                <w:sz w:val="24"/>
              </w:rPr>
              <w:br w:type="textWrapping"/>
            </w:r>
            <w:r>
              <w:rPr>
                <w:rFonts w:hint="eastAsia" w:ascii="宋体" w:hAnsi="宋体" w:cs="宋体"/>
                <w:sz w:val="24"/>
              </w:rPr>
              <w:t>4.要求无风扇静音设计；</w:t>
            </w:r>
            <w:r>
              <w:rPr>
                <w:rFonts w:hint="eastAsia" w:ascii="宋体" w:hAnsi="宋体" w:cs="宋体"/>
                <w:sz w:val="24"/>
              </w:rPr>
              <w:br w:type="textWrapping"/>
            </w:r>
            <w:r>
              <w:rPr>
                <w:rFonts w:hint="eastAsia" w:ascii="宋体" w:hAnsi="宋体" w:cs="宋体"/>
                <w:sz w:val="24"/>
              </w:rPr>
              <w:t>5.堆叠：最大堆叠台数≥9台；支持跨设备链路聚合，单一IP管理，分布式弹性路由；支持通过标准以太端口进行堆叠；支持完善的堆叠分裂检测机制，堆叠分裂后能自动完成MAC和IP地址的重配置，无需手动干预；支持远程堆叠；</w:t>
            </w:r>
          </w:p>
          <w:p w14:paraId="15B23C65">
            <w:pPr>
              <w:spacing w:line="440" w:lineRule="exact"/>
              <w:rPr>
                <w:rFonts w:hint="eastAsia" w:ascii="宋体" w:hAnsi="宋体" w:cs="宋体"/>
                <w:sz w:val="24"/>
              </w:rPr>
            </w:pPr>
            <w:r>
              <w:rPr>
                <w:rFonts w:hint="eastAsia" w:ascii="宋体" w:hAnsi="宋体" w:cs="宋体"/>
                <w:sz w:val="24"/>
              </w:rPr>
              <w:t>6.CPU防护：实现CPU保护功能，能限制非法报文对CPU的攻击，保护交换机在各种环境下稳定工作；</w:t>
            </w:r>
            <w:r>
              <w:rPr>
                <w:rFonts w:hint="eastAsia" w:ascii="宋体" w:hAnsi="宋体" w:cs="宋体"/>
                <w:sz w:val="24"/>
              </w:rPr>
              <w:br w:type="textWrapping"/>
            </w:r>
            <w:r>
              <w:rPr>
                <w:rFonts w:hint="eastAsia" w:ascii="宋体" w:hAnsi="宋体" w:cs="宋体"/>
                <w:sz w:val="24"/>
              </w:rPr>
              <w:t>7.不需要额外软件网管，设备本身支持智能网管，无需再额外配置网管平台；</w:t>
            </w:r>
          </w:p>
          <w:p w14:paraId="71C3AA68">
            <w:pPr>
              <w:spacing w:line="440" w:lineRule="exact"/>
              <w:rPr>
                <w:rFonts w:hint="eastAsia" w:ascii="宋体" w:hAnsi="宋体" w:cs="宋体"/>
                <w:sz w:val="24"/>
              </w:rPr>
            </w:pPr>
            <w:r>
              <w:rPr>
                <w:rFonts w:hint="eastAsia" w:ascii="宋体" w:hAnsi="宋体" w:cs="宋体"/>
                <w:sz w:val="24"/>
              </w:rPr>
              <w:t>8.VLAN：支持基于端口的VLAN，支持基于协议的VLAN；支持基于MAC的VLAN；</w:t>
            </w:r>
            <w:r>
              <w:rPr>
                <w:rFonts w:hint="eastAsia" w:ascii="宋体" w:hAnsi="宋体" w:cs="宋体"/>
                <w:sz w:val="24"/>
              </w:rPr>
              <w:br w:type="textWrapping"/>
            </w:r>
            <w:r>
              <w:rPr>
                <w:rFonts w:hint="eastAsia" w:ascii="宋体" w:hAnsi="宋体" w:cs="宋体"/>
                <w:sz w:val="24"/>
              </w:rPr>
              <w:t>9.绿色节能：符合IEEE 802.3az（EEE）节能标准；</w:t>
            </w:r>
            <w:r>
              <w:rPr>
                <w:rFonts w:hint="eastAsia" w:ascii="宋体" w:hAnsi="宋体" w:cs="宋体"/>
                <w:sz w:val="24"/>
              </w:rPr>
              <w:br w:type="textWrapping"/>
            </w:r>
            <w:r>
              <w:rPr>
                <w:rFonts w:hint="eastAsia" w:ascii="宋体" w:hAnsi="宋体" w:cs="宋体"/>
                <w:sz w:val="24"/>
              </w:rPr>
              <w:t>10.防雷等级≥10KV；</w:t>
            </w:r>
          </w:p>
        </w:tc>
        <w:tc>
          <w:tcPr>
            <w:tcW w:w="392" w:type="pct"/>
            <w:tcBorders>
              <w:top w:val="nil"/>
              <w:left w:val="single" w:color="auto" w:sz="4" w:space="0"/>
              <w:bottom w:val="single" w:color="auto" w:sz="4" w:space="0"/>
              <w:right w:val="single" w:color="auto" w:sz="4" w:space="0"/>
            </w:tcBorders>
            <w:shd w:val="clear" w:color="auto" w:fill="auto"/>
            <w:vAlign w:val="center"/>
          </w:tcPr>
          <w:p w14:paraId="7A6D4F10">
            <w:pPr>
              <w:spacing w:line="440" w:lineRule="exact"/>
              <w:rPr>
                <w:rFonts w:hint="eastAsia" w:ascii="宋体" w:hAnsi="宋体" w:cs="宋体"/>
                <w:sz w:val="24"/>
              </w:rPr>
            </w:pPr>
            <w:r>
              <w:rPr>
                <w:rFonts w:hint="eastAsia" w:ascii="宋体" w:hAnsi="宋体" w:cs="宋体"/>
                <w:sz w:val="24"/>
              </w:rPr>
              <w:t>台</w:t>
            </w:r>
          </w:p>
        </w:tc>
        <w:tc>
          <w:tcPr>
            <w:tcW w:w="680" w:type="pct"/>
            <w:tcBorders>
              <w:top w:val="nil"/>
              <w:left w:val="nil"/>
              <w:bottom w:val="single" w:color="auto" w:sz="4" w:space="0"/>
              <w:right w:val="single" w:color="auto" w:sz="4" w:space="0"/>
            </w:tcBorders>
            <w:shd w:val="clear" w:color="auto" w:fill="auto"/>
            <w:vAlign w:val="center"/>
          </w:tcPr>
          <w:p w14:paraId="4E7F1F9C">
            <w:pPr>
              <w:spacing w:line="440" w:lineRule="exact"/>
              <w:rPr>
                <w:rFonts w:hint="eastAsia" w:ascii="宋体" w:hAnsi="宋体" w:cs="宋体"/>
                <w:sz w:val="24"/>
              </w:rPr>
            </w:pPr>
            <w:r>
              <w:rPr>
                <w:rFonts w:hint="eastAsia" w:ascii="宋体" w:hAnsi="宋体" w:cs="宋体"/>
                <w:sz w:val="24"/>
              </w:rPr>
              <w:t>21</w:t>
            </w:r>
          </w:p>
        </w:tc>
      </w:tr>
      <w:tr w14:paraId="79E4E840">
        <w:tblPrEx>
          <w:tblCellMar>
            <w:top w:w="0" w:type="dxa"/>
            <w:left w:w="108" w:type="dxa"/>
            <w:bottom w:w="0" w:type="dxa"/>
            <w:right w:w="108" w:type="dxa"/>
          </w:tblCellMar>
        </w:tblPrEx>
        <w:trPr>
          <w:trHeight w:val="1408" w:hRule="atLeast"/>
        </w:trPr>
        <w:tc>
          <w:tcPr>
            <w:tcW w:w="392" w:type="pct"/>
            <w:tcBorders>
              <w:top w:val="nil"/>
              <w:left w:val="single" w:color="auto" w:sz="4" w:space="0"/>
              <w:bottom w:val="single" w:color="auto" w:sz="4" w:space="0"/>
              <w:right w:val="single" w:color="auto" w:sz="4" w:space="0"/>
            </w:tcBorders>
            <w:shd w:val="clear" w:color="auto" w:fill="auto"/>
            <w:vAlign w:val="center"/>
          </w:tcPr>
          <w:p w14:paraId="734A6B43">
            <w:pPr>
              <w:spacing w:line="440" w:lineRule="exact"/>
              <w:rPr>
                <w:rFonts w:hint="eastAsia" w:ascii="宋体" w:hAnsi="宋体" w:cs="宋体"/>
                <w:sz w:val="24"/>
              </w:rPr>
            </w:pPr>
            <w:r>
              <w:rPr>
                <w:rFonts w:hint="eastAsia" w:ascii="宋体" w:hAnsi="宋体" w:cs="宋体"/>
                <w:sz w:val="24"/>
              </w:rPr>
              <w:t>16</w:t>
            </w:r>
          </w:p>
        </w:tc>
        <w:tc>
          <w:tcPr>
            <w:tcW w:w="887" w:type="pct"/>
            <w:tcBorders>
              <w:top w:val="nil"/>
              <w:left w:val="nil"/>
              <w:bottom w:val="single" w:color="auto" w:sz="4" w:space="0"/>
              <w:right w:val="single" w:color="auto" w:sz="4" w:space="0"/>
            </w:tcBorders>
            <w:shd w:val="clear" w:color="auto" w:fill="auto"/>
            <w:vAlign w:val="center"/>
          </w:tcPr>
          <w:p w14:paraId="0901D491">
            <w:pPr>
              <w:spacing w:line="440" w:lineRule="exact"/>
              <w:rPr>
                <w:rFonts w:hint="eastAsia" w:ascii="宋体" w:hAnsi="宋体" w:cs="宋体"/>
                <w:sz w:val="24"/>
              </w:rPr>
            </w:pPr>
            <w:r>
              <w:rPr>
                <w:rFonts w:hint="eastAsia" w:ascii="宋体" w:hAnsi="宋体" w:cs="宋体"/>
                <w:sz w:val="24"/>
              </w:rPr>
              <w:t>24口交换机</w:t>
            </w:r>
          </w:p>
        </w:tc>
        <w:tc>
          <w:tcPr>
            <w:tcW w:w="2647" w:type="pct"/>
            <w:tcBorders>
              <w:top w:val="nil"/>
              <w:left w:val="nil"/>
              <w:bottom w:val="single" w:color="auto" w:sz="4" w:space="0"/>
              <w:right w:val="single" w:color="auto" w:sz="4" w:space="0"/>
            </w:tcBorders>
            <w:shd w:val="clear" w:color="auto" w:fill="auto"/>
            <w:vAlign w:val="center"/>
          </w:tcPr>
          <w:p w14:paraId="26446F75">
            <w:pPr>
              <w:numPr>
                <w:ilvl w:val="0"/>
                <w:numId w:val="2"/>
              </w:numPr>
              <w:spacing w:line="440" w:lineRule="exact"/>
              <w:rPr>
                <w:rFonts w:hint="eastAsia" w:ascii="宋体" w:hAnsi="宋体" w:cs="宋体"/>
                <w:sz w:val="24"/>
              </w:rPr>
            </w:pPr>
            <w:r>
              <w:rPr>
                <w:rFonts w:hint="eastAsia" w:ascii="宋体" w:hAnsi="宋体" w:cs="宋体"/>
                <w:sz w:val="24"/>
              </w:rPr>
              <w:t>★交换容量≥670Gbps,包转发率≥170Mpps（提供官网截图，若官网存在双指标，以较小为准）；</w:t>
            </w:r>
            <w:r>
              <w:rPr>
                <w:rFonts w:hint="eastAsia" w:ascii="宋体" w:hAnsi="宋体" w:cs="宋体"/>
                <w:sz w:val="24"/>
              </w:rPr>
              <w:br w:type="textWrapping"/>
            </w:r>
            <w:r>
              <w:rPr>
                <w:rFonts w:hint="eastAsia" w:ascii="宋体" w:hAnsi="宋体" w:cs="宋体"/>
                <w:sz w:val="24"/>
              </w:rPr>
              <w:t>2.千兆电口≥24个，万兆光口≥4个；</w:t>
            </w:r>
            <w:r>
              <w:rPr>
                <w:rFonts w:hint="eastAsia" w:ascii="宋体" w:hAnsi="宋体" w:cs="宋体"/>
                <w:sz w:val="24"/>
              </w:rPr>
              <w:br w:type="textWrapping"/>
            </w:r>
            <w:r>
              <w:rPr>
                <w:rFonts w:hint="eastAsia" w:ascii="宋体" w:hAnsi="宋体" w:cs="宋体"/>
                <w:sz w:val="24"/>
              </w:rPr>
              <w:t>3.具有1个USB接口，具有1个带外管理网口；</w:t>
            </w:r>
            <w:r>
              <w:rPr>
                <w:rFonts w:hint="eastAsia" w:ascii="宋体" w:hAnsi="宋体" w:cs="宋体"/>
                <w:sz w:val="24"/>
              </w:rPr>
              <w:br w:type="textWrapping"/>
            </w:r>
            <w:r>
              <w:rPr>
                <w:rFonts w:hint="eastAsia" w:ascii="宋体" w:hAnsi="宋体" w:cs="宋体"/>
                <w:sz w:val="24"/>
              </w:rPr>
              <w:t>4.要求无风扇静音设计；</w:t>
            </w:r>
            <w:r>
              <w:rPr>
                <w:rFonts w:hint="eastAsia" w:ascii="宋体" w:hAnsi="宋体" w:cs="宋体"/>
                <w:sz w:val="24"/>
              </w:rPr>
              <w:br w:type="textWrapping"/>
            </w:r>
            <w:r>
              <w:rPr>
                <w:rFonts w:hint="eastAsia" w:ascii="宋体" w:hAnsi="宋体" w:cs="宋体"/>
                <w:sz w:val="24"/>
              </w:rPr>
              <w:t>5.堆叠：最大堆叠台数≥9台；支持跨设备链路聚合，单一IP管理，分布式弹性路由；支持通过标准以太端口进行堆叠；支持完善的堆叠分裂检测机制，堆叠分裂后能自动完成MAC和IP地址的重配置，无需手动干预；支持远程堆叠；</w:t>
            </w:r>
            <w:r>
              <w:rPr>
                <w:rFonts w:hint="eastAsia" w:ascii="宋体" w:hAnsi="宋体" w:cs="宋体"/>
                <w:sz w:val="24"/>
              </w:rPr>
              <w:br w:type="textWrapping"/>
            </w:r>
            <w:r>
              <w:rPr>
                <w:rFonts w:hint="eastAsia" w:ascii="宋体" w:hAnsi="宋体" w:cs="宋体"/>
                <w:sz w:val="24"/>
              </w:rPr>
              <w:t>6.CPU防护：实现CPU保护功能，能限制非法报文对CPU的攻击，保护交换机在各种环境下稳定工作；</w:t>
            </w:r>
            <w:r>
              <w:rPr>
                <w:rFonts w:hint="eastAsia" w:ascii="宋体" w:hAnsi="宋体" w:cs="宋体"/>
                <w:sz w:val="24"/>
              </w:rPr>
              <w:br w:type="textWrapping"/>
            </w:r>
            <w:r>
              <w:rPr>
                <w:rFonts w:hint="eastAsia" w:ascii="宋体" w:hAnsi="宋体" w:cs="宋体"/>
                <w:sz w:val="24"/>
              </w:rPr>
              <w:t>7.不需要额外软件网管，设备本身支持智能网管，无需再额外配置网管平台；</w:t>
            </w:r>
          </w:p>
          <w:p w14:paraId="2A74987F">
            <w:pPr>
              <w:spacing w:line="440" w:lineRule="exact"/>
              <w:rPr>
                <w:rFonts w:hint="eastAsia" w:ascii="宋体" w:hAnsi="宋体" w:cs="宋体"/>
                <w:sz w:val="24"/>
              </w:rPr>
            </w:pPr>
            <w:r>
              <w:rPr>
                <w:rFonts w:hint="eastAsia" w:ascii="宋体" w:hAnsi="宋体" w:cs="宋体"/>
                <w:sz w:val="24"/>
              </w:rPr>
              <w:t>8.VLAN：支持基于端口的VLAN，支持基于协议的VLAN；支持基于MAC的VLAN；</w:t>
            </w:r>
            <w:r>
              <w:rPr>
                <w:rFonts w:hint="eastAsia" w:ascii="宋体" w:hAnsi="宋体" w:cs="宋体"/>
                <w:sz w:val="24"/>
              </w:rPr>
              <w:br w:type="textWrapping"/>
            </w:r>
            <w:r>
              <w:rPr>
                <w:rFonts w:hint="eastAsia" w:ascii="宋体" w:hAnsi="宋体" w:cs="宋体"/>
                <w:sz w:val="24"/>
              </w:rPr>
              <w:t>9.绿色节能：符合IEEE 802.3az（EEE）节能标准；</w:t>
            </w:r>
            <w:r>
              <w:rPr>
                <w:rFonts w:hint="eastAsia" w:ascii="宋体" w:hAnsi="宋体" w:cs="宋体"/>
                <w:sz w:val="24"/>
              </w:rPr>
              <w:br w:type="textWrapping"/>
            </w:r>
            <w:r>
              <w:rPr>
                <w:rFonts w:hint="eastAsia" w:ascii="宋体" w:hAnsi="宋体" w:cs="宋体"/>
                <w:sz w:val="24"/>
              </w:rPr>
              <w:t>10防雷等级≥10KV。</w:t>
            </w:r>
          </w:p>
        </w:tc>
        <w:tc>
          <w:tcPr>
            <w:tcW w:w="392" w:type="pct"/>
            <w:tcBorders>
              <w:top w:val="nil"/>
              <w:left w:val="single" w:color="auto" w:sz="4" w:space="0"/>
              <w:bottom w:val="single" w:color="auto" w:sz="4" w:space="0"/>
              <w:right w:val="single" w:color="auto" w:sz="4" w:space="0"/>
            </w:tcBorders>
            <w:shd w:val="clear" w:color="auto" w:fill="auto"/>
            <w:vAlign w:val="center"/>
          </w:tcPr>
          <w:p w14:paraId="560B146E">
            <w:pPr>
              <w:spacing w:line="440" w:lineRule="exact"/>
              <w:rPr>
                <w:rFonts w:hint="eastAsia" w:ascii="宋体" w:hAnsi="宋体" w:cs="宋体"/>
                <w:sz w:val="24"/>
              </w:rPr>
            </w:pPr>
            <w:r>
              <w:rPr>
                <w:rFonts w:hint="eastAsia" w:ascii="宋体" w:hAnsi="宋体" w:cs="宋体"/>
                <w:sz w:val="24"/>
              </w:rPr>
              <w:t>台</w:t>
            </w:r>
          </w:p>
        </w:tc>
        <w:tc>
          <w:tcPr>
            <w:tcW w:w="680" w:type="pct"/>
            <w:tcBorders>
              <w:top w:val="nil"/>
              <w:left w:val="nil"/>
              <w:bottom w:val="single" w:color="auto" w:sz="4" w:space="0"/>
              <w:right w:val="single" w:color="auto" w:sz="4" w:space="0"/>
            </w:tcBorders>
            <w:shd w:val="clear" w:color="auto" w:fill="auto"/>
            <w:vAlign w:val="center"/>
          </w:tcPr>
          <w:p w14:paraId="021BA711">
            <w:pPr>
              <w:spacing w:line="440" w:lineRule="exact"/>
              <w:rPr>
                <w:rFonts w:hint="eastAsia" w:ascii="宋体" w:hAnsi="宋体" w:cs="宋体"/>
                <w:sz w:val="24"/>
              </w:rPr>
            </w:pPr>
            <w:r>
              <w:rPr>
                <w:rFonts w:hint="eastAsia" w:ascii="宋体" w:hAnsi="宋体" w:cs="宋体"/>
                <w:sz w:val="24"/>
              </w:rPr>
              <w:t>14</w:t>
            </w:r>
          </w:p>
        </w:tc>
      </w:tr>
      <w:tr w14:paraId="2583BB44">
        <w:tblPrEx>
          <w:tblCellMar>
            <w:top w:w="0" w:type="dxa"/>
            <w:left w:w="108" w:type="dxa"/>
            <w:bottom w:w="0" w:type="dxa"/>
            <w:right w:w="108" w:type="dxa"/>
          </w:tblCellMar>
        </w:tblPrEx>
        <w:trPr>
          <w:trHeight w:val="225" w:hRule="atLeast"/>
        </w:trPr>
        <w:tc>
          <w:tcPr>
            <w:tcW w:w="392" w:type="pct"/>
            <w:tcBorders>
              <w:top w:val="nil"/>
              <w:left w:val="single" w:color="auto" w:sz="4" w:space="0"/>
              <w:bottom w:val="single" w:color="auto" w:sz="4" w:space="0"/>
              <w:right w:val="single" w:color="auto" w:sz="4" w:space="0"/>
            </w:tcBorders>
            <w:shd w:val="clear" w:color="auto" w:fill="auto"/>
            <w:vAlign w:val="center"/>
          </w:tcPr>
          <w:p w14:paraId="5DAEDE7B">
            <w:pPr>
              <w:spacing w:line="440" w:lineRule="exact"/>
              <w:rPr>
                <w:rFonts w:hint="eastAsia" w:ascii="宋体" w:hAnsi="宋体" w:cs="宋体"/>
                <w:sz w:val="24"/>
              </w:rPr>
            </w:pPr>
            <w:r>
              <w:rPr>
                <w:rFonts w:hint="eastAsia" w:ascii="宋体" w:hAnsi="宋体" w:cs="宋体"/>
                <w:sz w:val="24"/>
              </w:rPr>
              <w:t>17</w:t>
            </w:r>
          </w:p>
        </w:tc>
        <w:tc>
          <w:tcPr>
            <w:tcW w:w="887" w:type="pct"/>
            <w:tcBorders>
              <w:top w:val="nil"/>
              <w:left w:val="nil"/>
              <w:bottom w:val="single" w:color="auto" w:sz="4" w:space="0"/>
              <w:right w:val="single" w:color="auto" w:sz="4" w:space="0"/>
            </w:tcBorders>
            <w:shd w:val="clear" w:color="auto" w:fill="auto"/>
            <w:noWrap/>
            <w:vAlign w:val="center"/>
          </w:tcPr>
          <w:p w14:paraId="1899EF93">
            <w:pPr>
              <w:spacing w:line="440" w:lineRule="exact"/>
              <w:rPr>
                <w:rFonts w:hint="eastAsia" w:ascii="宋体" w:hAnsi="宋体" w:cs="宋体"/>
                <w:sz w:val="24"/>
              </w:rPr>
            </w:pPr>
            <w:r>
              <w:rPr>
                <w:rFonts w:hint="eastAsia" w:ascii="宋体" w:hAnsi="宋体" w:cs="宋体"/>
                <w:sz w:val="24"/>
              </w:rPr>
              <w:t>千兆光模块</w:t>
            </w:r>
          </w:p>
        </w:tc>
        <w:tc>
          <w:tcPr>
            <w:tcW w:w="2647" w:type="pct"/>
            <w:tcBorders>
              <w:top w:val="nil"/>
              <w:left w:val="nil"/>
              <w:bottom w:val="single" w:color="auto" w:sz="4" w:space="0"/>
              <w:right w:val="single" w:color="auto" w:sz="4" w:space="0"/>
            </w:tcBorders>
            <w:shd w:val="clear" w:color="auto" w:fill="auto"/>
            <w:noWrap/>
            <w:vAlign w:val="center"/>
          </w:tcPr>
          <w:p w14:paraId="64889A8A">
            <w:pPr>
              <w:spacing w:line="440" w:lineRule="exact"/>
              <w:rPr>
                <w:rFonts w:hint="eastAsia" w:ascii="宋体" w:hAnsi="宋体" w:cs="宋体"/>
                <w:sz w:val="24"/>
              </w:rPr>
            </w:pPr>
            <w:r>
              <w:rPr>
                <w:rFonts w:hint="eastAsia" w:ascii="宋体" w:hAnsi="宋体" w:cs="宋体"/>
                <w:sz w:val="24"/>
              </w:rPr>
              <w:t>10KM，千兆单模光模块</w:t>
            </w:r>
          </w:p>
        </w:tc>
        <w:tc>
          <w:tcPr>
            <w:tcW w:w="392" w:type="pct"/>
            <w:tcBorders>
              <w:top w:val="nil"/>
              <w:left w:val="nil"/>
              <w:bottom w:val="single" w:color="auto" w:sz="4" w:space="0"/>
              <w:right w:val="single" w:color="auto" w:sz="4" w:space="0"/>
            </w:tcBorders>
            <w:shd w:val="clear" w:color="auto" w:fill="auto"/>
            <w:noWrap/>
            <w:vAlign w:val="center"/>
          </w:tcPr>
          <w:p w14:paraId="679D8C8D">
            <w:pPr>
              <w:spacing w:line="440" w:lineRule="exact"/>
              <w:rPr>
                <w:rFonts w:hint="eastAsia" w:ascii="宋体" w:hAnsi="宋体" w:cs="宋体"/>
                <w:sz w:val="24"/>
              </w:rPr>
            </w:pPr>
            <w:r>
              <w:rPr>
                <w:rFonts w:hint="eastAsia" w:ascii="宋体" w:hAnsi="宋体" w:cs="宋体"/>
                <w:sz w:val="24"/>
              </w:rPr>
              <w:t>个</w:t>
            </w:r>
          </w:p>
        </w:tc>
        <w:tc>
          <w:tcPr>
            <w:tcW w:w="680" w:type="pct"/>
            <w:tcBorders>
              <w:top w:val="nil"/>
              <w:left w:val="nil"/>
              <w:bottom w:val="single" w:color="auto" w:sz="4" w:space="0"/>
              <w:right w:val="single" w:color="auto" w:sz="4" w:space="0"/>
            </w:tcBorders>
            <w:shd w:val="clear" w:color="auto" w:fill="auto"/>
            <w:noWrap/>
            <w:vAlign w:val="center"/>
          </w:tcPr>
          <w:p w14:paraId="2225F70F">
            <w:pPr>
              <w:spacing w:line="440" w:lineRule="exact"/>
              <w:rPr>
                <w:rFonts w:hint="eastAsia" w:ascii="宋体" w:hAnsi="宋体" w:cs="宋体"/>
                <w:sz w:val="24"/>
              </w:rPr>
            </w:pPr>
            <w:r>
              <w:rPr>
                <w:rFonts w:hint="eastAsia" w:ascii="宋体" w:hAnsi="宋体" w:cs="宋体"/>
                <w:sz w:val="24"/>
              </w:rPr>
              <w:t>22</w:t>
            </w:r>
          </w:p>
        </w:tc>
      </w:tr>
      <w:tr w14:paraId="1F8E2FE3">
        <w:tblPrEx>
          <w:tblCellMar>
            <w:top w:w="0" w:type="dxa"/>
            <w:left w:w="108" w:type="dxa"/>
            <w:bottom w:w="0" w:type="dxa"/>
            <w:right w:w="108" w:type="dxa"/>
          </w:tblCellMar>
        </w:tblPrEx>
        <w:trPr>
          <w:trHeight w:val="225" w:hRule="atLeast"/>
        </w:trPr>
        <w:tc>
          <w:tcPr>
            <w:tcW w:w="392" w:type="pct"/>
            <w:tcBorders>
              <w:top w:val="nil"/>
              <w:left w:val="single" w:color="auto" w:sz="4" w:space="0"/>
              <w:bottom w:val="single" w:color="auto" w:sz="4" w:space="0"/>
              <w:right w:val="single" w:color="auto" w:sz="4" w:space="0"/>
            </w:tcBorders>
            <w:shd w:val="clear" w:color="auto" w:fill="auto"/>
            <w:vAlign w:val="center"/>
          </w:tcPr>
          <w:p w14:paraId="49B3D7C0">
            <w:pPr>
              <w:spacing w:line="440" w:lineRule="exact"/>
              <w:rPr>
                <w:rFonts w:hint="eastAsia" w:ascii="宋体" w:hAnsi="宋体" w:cs="宋体"/>
                <w:sz w:val="24"/>
              </w:rPr>
            </w:pPr>
            <w:r>
              <w:rPr>
                <w:rFonts w:hint="eastAsia" w:ascii="宋体" w:hAnsi="宋体" w:cs="宋体"/>
                <w:sz w:val="24"/>
              </w:rPr>
              <w:t>18</w:t>
            </w:r>
          </w:p>
        </w:tc>
        <w:tc>
          <w:tcPr>
            <w:tcW w:w="887" w:type="pct"/>
            <w:tcBorders>
              <w:top w:val="nil"/>
              <w:left w:val="nil"/>
              <w:bottom w:val="single" w:color="auto" w:sz="4" w:space="0"/>
              <w:right w:val="single" w:color="auto" w:sz="4" w:space="0"/>
            </w:tcBorders>
            <w:shd w:val="clear" w:color="auto" w:fill="auto"/>
            <w:vAlign w:val="center"/>
          </w:tcPr>
          <w:p w14:paraId="1368B57F">
            <w:pPr>
              <w:spacing w:line="440" w:lineRule="exact"/>
              <w:rPr>
                <w:rFonts w:hint="eastAsia" w:ascii="宋体" w:hAnsi="宋体" w:cs="宋体"/>
                <w:sz w:val="24"/>
              </w:rPr>
            </w:pPr>
            <w:r>
              <w:rPr>
                <w:rFonts w:hint="eastAsia" w:ascii="宋体" w:hAnsi="宋体" w:cs="宋体"/>
                <w:sz w:val="24"/>
              </w:rPr>
              <w:t>万兆光模块</w:t>
            </w:r>
          </w:p>
        </w:tc>
        <w:tc>
          <w:tcPr>
            <w:tcW w:w="2647" w:type="pct"/>
            <w:tcBorders>
              <w:top w:val="nil"/>
              <w:left w:val="nil"/>
              <w:bottom w:val="single" w:color="auto" w:sz="4" w:space="0"/>
              <w:right w:val="single" w:color="auto" w:sz="4" w:space="0"/>
            </w:tcBorders>
            <w:shd w:val="clear" w:color="auto" w:fill="auto"/>
            <w:vAlign w:val="center"/>
          </w:tcPr>
          <w:p w14:paraId="33078D53">
            <w:pPr>
              <w:spacing w:line="440" w:lineRule="exact"/>
              <w:rPr>
                <w:rFonts w:hint="eastAsia" w:ascii="宋体" w:hAnsi="宋体" w:cs="宋体"/>
                <w:sz w:val="24"/>
              </w:rPr>
            </w:pPr>
            <w:r>
              <w:rPr>
                <w:rFonts w:hint="eastAsia" w:ascii="宋体" w:hAnsi="宋体" w:cs="宋体"/>
                <w:sz w:val="24"/>
              </w:rPr>
              <w:t>10KM，万兆单模光模块</w:t>
            </w:r>
          </w:p>
        </w:tc>
        <w:tc>
          <w:tcPr>
            <w:tcW w:w="392" w:type="pct"/>
            <w:tcBorders>
              <w:top w:val="nil"/>
              <w:left w:val="nil"/>
              <w:bottom w:val="single" w:color="auto" w:sz="4" w:space="0"/>
              <w:right w:val="single" w:color="auto" w:sz="4" w:space="0"/>
            </w:tcBorders>
            <w:shd w:val="clear" w:color="auto" w:fill="auto"/>
            <w:vAlign w:val="center"/>
          </w:tcPr>
          <w:p w14:paraId="43C567DE">
            <w:pPr>
              <w:spacing w:line="440" w:lineRule="exact"/>
              <w:rPr>
                <w:rFonts w:hint="eastAsia" w:ascii="宋体" w:hAnsi="宋体" w:cs="宋体"/>
                <w:sz w:val="24"/>
              </w:rPr>
            </w:pPr>
            <w:r>
              <w:rPr>
                <w:rFonts w:hint="eastAsia" w:ascii="宋体" w:hAnsi="宋体" w:cs="宋体"/>
                <w:sz w:val="24"/>
              </w:rPr>
              <w:t>个</w:t>
            </w:r>
          </w:p>
        </w:tc>
        <w:tc>
          <w:tcPr>
            <w:tcW w:w="680" w:type="pct"/>
            <w:tcBorders>
              <w:top w:val="nil"/>
              <w:left w:val="nil"/>
              <w:bottom w:val="single" w:color="auto" w:sz="4" w:space="0"/>
              <w:right w:val="single" w:color="auto" w:sz="4" w:space="0"/>
            </w:tcBorders>
            <w:shd w:val="clear" w:color="auto" w:fill="auto"/>
            <w:vAlign w:val="center"/>
          </w:tcPr>
          <w:p w14:paraId="072E8AC4">
            <w:pPr>
              <w:spacing w:line="440" w:lineRule="exact"/>
              <w:rPr>
                <w:rFonts w:hint="eastAsia" w:ascii="宋体" w:hAnsi="宋体" w:cs="宋体"/>
                <w:sz w:val="24"/>
              </w:rPr>
            </w:pPr>
            <w:r>
              <w:rPr>
                <w:rFonts w:hint="eastAsia" w:ascii="宋体" w:hAnsi="宋体" w:cs="宋体"/>
                <w:sz w:val="24"/>
              </w:rPr>
              <w:t>74</w:t>
            </w:r>
          </w:p>
        </w:tc>
      </w:tr>
      <w:tr w14:paraId="0CB9835B">
        <w:tblPrEx>
          <w:tblCellMar>
            <w:top w:w="0" w:type="dxa"/>
            <w:left w:w="108" w:type="dxa"/>
            <w:bottom w:w="0" w:type="dxa"/>
            <w:right w:w="108" w:type="dxa"/>
          </w:tblCellMar>
        </w:tblPrEx>
        <w:trPr>
          <w:trHeight w:val="225" w:hRule="atLeast"/>
        </w:trPr>
        <w:tc>
          <w:tcPr>
            <w:tcW w:w="392" w:type="pct"/>
            <w:tcBorders>
              <w:top w:val="nil"/>
              <w:left w:val="single" w:color="auto" w:sz="4" w:space="0"/>
              <w:bottom w:val="single" w:color="auto" w:sz="4" w:space="0"/>
              <w:right w:val="single" w:color="auto" w:sz="4" w:space="0"/>
            </w:tcBorders>
            <w:shd w:val="clear" w:color="auto" w:fill="auto"/>
            <w:vAlign w:val="center"/>
          </w:tcPr>
          <w:p w14:paraId="2CCFD129">
            <w:pPr>
              <w:spacing w:line="440" w:lineRule="exact"/>
              <w:rPr>
                <w:rFonts w:hint="eastAsia" w:ascii="宋体" w:hAnsi="宋体" w:cs="宋体"/>
                <w:sz w:val="24"/>
              </w:rPr>
            </w:pPr>
            <w:r>
              <w:rPr>
                <w:rFonts w:hint="eastAsia" w:ascii="宋体" w:hAnsi="宋体" w:cs="宋体"/>
                <w:sz w:val="24"/>
              </w:rPr>
              <w:t>19</w:t>
            </w:r>
          </w:p>
        </w:tc>
        <w:tc>
          <w:tcPr>
            <w:tcW w:w="887" w:type="pct"/>
            <w:tcBorders>
              <w:top w:val="nil"/>
              <w:left w:val="nil"/>
              <w:bottom w:val="single" w:color="auto" w:sz="4" w:space="0"/>
              <w:right w:val="single" w:color="auto" w:sz="4" w:space="0"/>
            </w:tcBorders>
            <w:shd w:val="clear" w:color="auto" w:fill="auto"/>
            <w:vAlign w:val="center"/>
          </w:tcPr>
          <w:p w14:paraId="3B97E67D">
            <w:pPr>
              <w:spacing w:line="440" w:lineRule="exact"/>
              <w:rPr>
                <w:rFonts w:hint="eastAsia" w:ascii="宋体" w:hAnsi="宋体" w:cs="宋体"/>
                <w:sz w:val="24"/>
              </w:rPr>
            </w:pPr>
            <w:r>
              <w:rPr>
                <w:rFonts w:hint="eastAsia" w:ascii="宋体" w:hAnsi="宋体" w:cs="宋体"/>
                <w:sz w:val="24"/>
              </w:rPr>
              <w:t>12芯光纤</w:t>
            </w:r>
          </w:p>
        </w:tc>
        <w:tc>
          <w:tcPr>
            <w:tcW w:w="2647" w:type="pct"/>
            <w:tcBorders>
              <w:top w:val="nil"/>
              <w:left w:val="nil"/>
              <w:bottom w:val="single" w:color="auto" w:sz="4" w:space="0"/>
              <w:right w:val="single" w:color="auto" w:sz="4" w:space="0"/>
            </w:tcBorders>
            <w:shd w:val="clear" w:color="auto" w:fill="auto"/>
            <w:vAlign w:val="center"/>
          </w:tcPr>
          <w:p w14:paraId="4D722605">
            <w:pPr>
              <w:spacing w:line="440" w:lineRule="exact"/>
              <w:rPr>
                <w:rFonts w:hint="eastAsia" w:ascii="宋体" w:hAnsi="宋体" w:cs="宋体"/>
                <w:sz w:val="24"/>
              </w:rPr>
            </w:pPr>
            <w:r>
              <w:rPr>
                <w:rFonts w:hint="eastAsia" w:ascii="宋体" w:hAnsi="宋体" w:cs="宋体"/>
                <w:sz w:val="24"/>
              </w:rPr>
              <w:t>室外中心束管铠装光缆</w:t>
            </w:r>
          </w:p>
        </w:tc>
        <w:tc>
          <w:tcPr>
            <w:tcW w:w="392" w:type="pct"/>
            <w:tcBorders>
              <w:top w:val="nil"/>
              <w:left w:val="nil"/>
              <w:bottom w:val="single" w:color="auto" w:sz="4" w:space="0"/>
              <w:right w:val="single" w:color="auto" w:sz="4" w:space="0"/>
            </w:tcBorders>
            <w:shd w:val="clear" w:color="auto" w:fill="auto"/>
            <w:vAlign w:val="center"/>
          </w:tcPr>
          <w:p w14:paraId="2F297B23">
            <w:pPr>
              <w:spacing w:line="440" w:lineRule="exact"/>
              <w:rPr>
                <w:rFonts w:hint="eastAsia" w:ascii="宋体" w:hAnsi="宋体" w:cs="宋体"/>
                <w:sz w:val="24"/>
              </w:rPr>
            </w:pPr>
            <w:r>
              <w:rPr>
                <w:rFonts w:hint="eastAsia" w:ascii="宋体" w:hAnsi="宋体" w:cs="宋体"/>
                <w:sz w:val="24"/>
              </w:rPr>
              <w:t>米</w:t>
            </w:r>
          </w:p>
        </w:tc>
        <w:tc>
          <w:tcPr>
            <w:tcW w:w="680" w:type="pct"/>
            <w:tcBorders>
              <w:top w:val="nil"/>
              <w:left w:val="nil"/>
              <w:bottom w:val="single" w:color="auto" w:sz="4" w:space="0"/>
              <w:right w:val="single" w:color="auto" w:sz="4" w:space="0"/>
            </w:tcBorders>
            <w:shd w:val="clear" w:color="auto" w:fill="auto"/>
            <w:vAlign w:val="center"/>
          </w:tcPr>
          <w:p w14:paraId="6565C814">
            <w:pPr>
              <w:spacing w:line="440" w:lineRule="exact"/>
              <w:rPr>
                <w:rFonts w:hint="eastAsia" w:ascii="宋体" w:hAnsi="宋体" w:cs="宋体"/>
                <w:sz w:val="24"/>
              </w:rPr>
            </w:pPr>
            <w:r>
              <w:rPr>
                <w:rFonts w:hint="eastAsia" w:ascii="宋体" w:hAnsi="宋体" w:cs="宋体"/>
                <w:sz w:val="24"/>
              </w:rPr>
              <w:t>3080</w:t>
            </w:r>
          </w:p>
        </w:tc>
      </w:tr>
      <w:tr w14:paraId="264C1885">
        <w:tblPrEx>
          <w:tblCellMar>
            <w:top w:w="0" w:type="dxa"/>
            <w:left w:w="108" w:type="dxa"/>
            <w:bottom w:w="0" w:type="dxa"/>
            <w:right w:w="108" w:type="dxa"/>
          </w:tblCellMar>
        </w:tblPrEx>
        <w:trPr>
          <w:trHeight w:val="225" w:hRule="atLeast"/>
        </w:trPr>
        <w:tc>
          <w:tcPr>
            <w:tcW w:w="392" w:type="pct"/>
            <w:tcBorders>
              <w:top w:val="nil"/>
              <w:left w:val="single" w:color="auto" w:sz="4" w:space="0"/>
              <w:bottom w:val="single" w:color="auto" w:sz="4" w:space="0"/>
              <w:right w:val="single" w:color="auto" w:sz="4" w:space="0"/>
            </w:tcBorders>
            <w:shd w:val="clear" w:color="auto" w:fill="auto"/>
            <w:vAlign w:val="center"/>
          </w:tcPr>
          <w:p w14:paraId="43F0F69A">
            <w:pPr>
              <w:spacing w:line="440" w:lineRule="exact"/>
              <w:rPr>
                <w:rFonts w:hint="eastAsia" w:ascii="宋体" w:hAnsi="宋体" w:cs="宋体"/>
                <w:sz w:val="24"/>
              </w:rPr>
            </w:pPr>
            <w:r>
              <w:rPr>
                <w:rFonts w:hint="eastAsia" w:ascii="宋体" w:hAnsi="宋体" w:cs="宋体"/>
                <w:sz w:val="24"/>
              </w:rPr>
              <w:t>20</w:t>
            </w:r>
          </w:p>
        </w:tc>
        <w:tc>
          <w:tcPr>
            <w:tcW w:w="887" w:type="pct"/>
            <w:tcBorders>
              <w:top w:val="nil"/>
              <w:left w:val="nil"/>
              <w:bottom w:val="single" w:color="auto" w:sz="4" w:space="0"/>
              <w:right w:val="single" w:color="auto" w:sz="4" w:space="0"/>
            </w:tcBorders>
            <w:shd w:val="clear" w:color="auto" w:fill="auto"/>
            <w:vAlign w:val="center"/>
          </w:tcPr>
          <w:p w14:paraId="0E3142CC">
            <w:pPr>
              <w:spacing w:line="440" w:lineRule="exact"/>
              <w:rPr>
                <w:rFonts w:hint="eastAsia" w:ascii="宋体" w:hAnsi="宋体" w:cs="宋体"/>
                <w:sz w:val="24"/>
              </w:rPr>
            </w:pPr>
            <w:r>
              <w:rPr>
                <w:rFonts w:hint="eastAsia" w:ascii="宋体" w:hAnsi="宋体" w:cs="宋体"/>
                <w:sz w:val="24"/>
              </w:rPr>
              <w:t>12芯光纤盒</w:t>
            </w:r>
          </w:p>
        </w:tc>
        <w:tc>
          <w:tcPr>
            <w:tcW w:w="2647" w:type="pct"/>
            <w:tcBorders>
              <w:top w:val="nil"/>
              <w:left w:val="nil"/>
              <w:bottom w:val="single" w:color="auto" w:sz="4" w:space="0"/>
              <w:right w:val="single" w:color="auto" w:sz="4" w:space="0"/>
            </w:tcBorders>
            <w:shd w:val="clear" w:color="auto" w:fill="auto"/>
            <w:vAlign w:val="center"/>
          </w:tcPr>
          <w:p w14:paraId="12DC3F37">
            <w:pPr>
              <w:spacing w:line="440" w:lineRule="exact"/>
              <w:rPr>
                <w:rFonts w:hint="eastAsia" w:ascii="宋体" w:hAnsi="宋体" w:cs="宋体"/>
                <w:sz w:val="24"/>
              </w:rPr>
            </w:pPr>
            <w:r>
              <w:rPr>
                <w:rFonts w:hint="eastAsia" w:ascii="宋体" w:hAnsi="宋体" w:cs="宋体"/>
                <w:sz w:val="24"/>
              </w:rPr>
              <w:t>铁壳抽拉式机架式12芯LC接口光纤熔纤盘</w:t>
            </w:r>
          </w:p>
        </w:tc>
        <w:tc>
          <w:tcPr>
            <w:tcW w:w="392" w:type="pct"/>
            <w:tcBorders>
              <w:top w:val="nil"/>
              <w:left w:val="nil"/>
              <w:bottom w:val="single" w:color="auto" w:sz="4" w:space="0"/>
              <w:right w:val="single" w:color="auto" w:sz="4" w:space="0"/>
            </w:tcBorders>
            <w:shd w:val="clear" w:color="auto" w:fill="auto"/>
            <w:vAlign w:val="center"/>
          </w:tcPr>
          <w:p w14:paraId="2671CFD0">
            <w:pPr>
              <w:spacing w:line="440" w:lineRule="exact"/>
              <w:rPr>
                <w:rFonts w:hint="eastAsia" w:ascii="宋体" w:hAnsi="宋体" w:cs="宋体"/>
                <w:sz w:val="24"/>
              </w:rPr>
            </w:pPr>
            <w:r>
              <w:rPr>
                <w:rFonts w:hint="eastAsia" w:ascii="宋体" w:hAnsi="宋体" w:cs="宋体"/>
                <w:sz w:val="24"/>
              </w:rPr>
              <w:t>个</w:t>
            </w:r>
          </w:p>
        </w:tc>
        <w:tc>
          <w:tcPr>
            <w:tcW w:w="680" w:type="pct"/>
            <w:tcBorders>
              <w:top w:val="nil"/>
              <w:left w:val="nil"/>
              <w:bottom w:val="single" w:color="auto" w:sz="4" w:space="0"/>
              <w:right w:val="single" w:color="auto" w:sz="4" w:space="0"/>
            </w:tcBorders>
            <w:shd w:val="clear" w:color="auto" w:fill="auto"/>
            <w:vAlign w:val="center"/>
          </w:tcPr>
          <w:p w14:paraId="773E2631">
            <w:pPr>
              <w:spacing w:line="440" w:lineRule="exact"/>
              <w:rPr>
                <w:rFonts w:hint="eastAsia" w:ascii="宋体" w:hAnsi="宋体" w:cs="宋体"/>
                <w:sz w:val="24"/>
              </w:rPr>
            </w:pPr>
            <w:r>
              <w:rPr>
                <w:rFonts w:hint="eastAsia" w:ascii="宋体" w:hAnsi="宋体" w:cs="宋体"/>
                <w:sz w:val="24"/>
              </w:rPr>
              <w:t>30</w:t>
            </w:r>
          </w:p>
        </w:tc>
      </w:tr>
      <w:tr w14:paraId="7EBE1F56">
        <w:tblPrEx>
          <w:tblCellMar>
            <w:top w:w="0" w:type="dxa"/>
            <w:left w:w="108" w:type="dxa"/>
            <w:bottom w:w="0" w:type="dxa"/>
            <w:right w:w="108" w:type="dxa"/>
          </w:tblCellMar>
        </w:tblPrEx>
        <w:trPr>
          <w:trHeight w:val="225" w:hRule="atLeast"/>
        </w:trPr>
        <w:tc>
          <w:tcPr>
            <w:tcW w:w="392" w:type="pct"/>
            <w:tcBorders>
              <w:top w:val="nil"/>
              <w:left w:val="single" w:color="auto" w:sz="4" w:space="0"/>
              <w:bottom w:val="single" w:color="auto" w:sz="4" w:space="0"/>
              <w:right w:val="single" w:color="auto" w:sz="4" w:space="0"/>
            </w:tcBorders>
            <w:shd w:val="clear" w:color="auto" w:fill="auto"/>
            <w:vAlign w:val="center"/>
          </w:tcPr>
          <w:p w14:paraId="50555D63">
            <w:pPr>
              <w:spacing w:line="440" w:lineRule="exact"/>
              <w:rPr>
                <w:rFonts w:hint="eastAsia" w:ascii="宋体" w:hAnsi="宋体" w:cs="宋体"/>
                <w:sz w:val="24"/>
              </w:rPr>
            </w:pPr>
            <w:r>
              <w:rPr>
                <w:rFonts w:hint="eastAsia" w:ascii="宋体" w:hAnsi="宋体" w:cs="宋体"/>
                <w:sz w:val="24"/>
              </w:rPr>
              <w:t>21</w:t>
            </w:r>
          </w:p>
        </w:tc>
        <w:tc>
          <w:tcPr>
            <w:tcW w:w="887" w:type="pct"/>
            <w:tcBorders>
              <w:top w:val="nil"/>
              <w:left w:val="nil"/>
              <w:bottom w:val="single" w:color="auto" w:sz="4" w:space="0"/>
              <w:right w:val="single" w:color="auto" w:sz="4" w:space="0"/>
            </w:tcBorders>
            <w:shd w:val="clear" w:color="auto" w:fill="auto"/>
            <w:vAlign w:val="center"/>
          </w:tcPr>
          <w:p w14:paraId="75EC8C35">
            <w:pPr>
              <w:spacing w:line="440" w:lineRule="exact"/>
              <w:rPr>
                <w:rFonts w:hint="eastAsia" w:ascii="宋体" w:hAnsi="宋体" w:cs="宋体"/>
                <w:sz w:val="24"/>
              </w:rPr>
            </w:pPr>
            <w:r>
              <w:rPr>
                <w:rFonts w:hint="eastAsia" w:ascii="宋体" w:hAnsi="宋体" w:cs="宋体"/>
                <w:sz w:val="24"/>
              </w:rPr>
              <w:t>光纤熔接</w:t>
            </w:r>
          </w:p>
        </w:tc>
        <w:tc>
          <w:tcPr>
            <w:tcW w:w="2647" w:type="pct"/>
            <w:tcBorders>
              <w:top w:val="nil"/>
              <w:left w:val="nil"/>
              <w:bottom w:val="single" w:color="auto" w:sz="4" w:space="0"/>
              <w:right w:val="single" w:color="auto" w:sz="4" w:space="0"/>
            </w:tcBorders>
            <w:shd w:val="clear" w:color="auto" w:fill="auto"/>
            <w:vAlign w:val="center"/>
          </w:tcPr>
          <w:p w14:paraId="0ECBC704">
            <w:pPr>
              <w:spacing w:line="440" w:lineRule="exact"/>
              <w:rPr>
                <w:rFonts w:hint="eastAsia" w:ascii="宋体" w:hAnsi="宋体" w:cs="宋体"/>
                <w:sz w:val="24"/>
              </w:rPr>
            </w:pPr>
            <w:r>
              <w:rPr>
                <w:rFonts w:hint="eastAsia" w:ascii="宋体" w:hAnsi="宋体" w:cs="宋体"/>
                <w:sz w:val="24"/>
              </w:rPr>
              <w:t>国标</w:t>
            </w:r>
          </w:p>
        </w:tc>
        <w:tc>
          <w:tcPr>
            <w:tcW w:w="392" w:type="pct"/>
            <w:tcBorders>
              <w:top w:val="nil"/>
              <w:left w:val="nil"/>
              <w:bottom w:val="single" w:color="auto" w:sz="4" w:space="0"/>
              <w:right w:val="single" w:color="auto" w:sz="4" w:space="0"/>
            </w:tcBorders>
            <w:shd w:val="clear" w:color="auto" w:fill="auto"/>
            <w:vAlign w:val="center"/>
          </w:tcPr>
          <w:p w14:paraId="3A9E9E60">
            <w:pPr>
              <w:spacing w:line="440" w:lineRule="exact"/>
              <w:rPr>
                <w:rFonts w:hint="eastAsia" w:ascii="宋体" w:hAnsi="宋体" w:cs="宋体"/>
                <w:sz w:val="24"/>
              </w:rPr>
            </w:pPr>
            <w:r>
              <w:rPr>
                <w:rFonts w:hint="eastAsia" w:ascii="宋体" w:hAnsi="宋体" w:cs="宋体"/>
                <w:sz w:val="24"/>
              </w:rPr>
              <w:t>芯</w:t>
            </w:r>
          </w:p>
        </w:tc>
        <w:tc>
          <w:tcPr>
            <w:tcW w:w="680" w:type="pct"/>
            <w:tcBorders>
              <w:top w:val="nil"/>
              <w:left w:val="nil"/>
              <w:bottom w:val="single" w:color="auto" w:sz="4" w:space="0"/>
              <w:right w:val="single" w:color="auto" w:sz="4" w:space="0"/>
            </w:tcBorders>
            <w:shd w:val="clear" w:color="auto" w:fill="auto"/>
            <w:vAlign w:val="center"/>
          </w:tcPr>
          <w:p w14:paraId="722E8C02">
            <w:pPr>
              <w:spacing w:line="440" w:lineRule="exact"/>
              <w:rPr>
                <w:rFonts w:hint="eastAsia" w:ascii="宋体" w:hAnsi="宋体" w:cs="宋体"/>
                <w:sz w:val="24"/>
              </w:rPr>
            </w:pPr>
            <w:r>
              <w:rPr>
                <w:rFonts w:hint="eastAsia" w:ascii="宋体" w:hAnsi="宋体" w:cs="宋体"/>
                <w:sz w:val="24"/>
              </w:rPr>
              <w:t>360</w:t>
            </w:r>
          </w:p>
        </w:tc>
      </w:tr>
      <w:tr w14:paraId="3DF36DFE">
        <w:tblPrEx>
          <w:tblCellMar>
            <w:top w:w="0" w:type="dxa"/>
            <w:left w:w="108" w:type="dxa"/>
            <w:bottom w:w="0" w:type="dxa"/>
            <w:right w:w="108" w:type="dxa"/>
          </w:tblCellMar>
        </w:tblPrEx>
        <w:trPr>
          <w:trHeight w:val="225" w:hRule="atLeast"/>
        </w:trPr>
        <w:tc>
          <w:tcPr>
            <w:tcW w:w="392" w:type="pct"/>
            <w:tcBorders>
              <w:top w:val="nil"/>
              <w:left w:val="single" w:color="auto" w:sz="4" w:space="0"/>
              <w:bottom w:val="single" w:color="auto" w:sz="4" w:space="0"/>
              <w:right w:val="single" w:color="auto" w:sz="4" w:space="0"/>
            </w:tcBorders>
            <w:shd w:val="clear" w:color="auto" w:fill="auto"/>
            <w:vAlign w:val="center"/>
          </w:tcPr>
          <w:p w14:paraId="5EC514C3">
            <w:pPr>
              <w:spacing w:line="440" w:lineRule="exact"/>
              <w:rPr>
                <w:rFonts w:hint="eastAsia" w:ascii="宋体" w:hAnsi="宋体" w:cs="宋体"/>
                <w:sz w:val="24"/>
              </w:rPr>
            </w:pPr>
            <w:r>
              <w:rPr>
                <w:rFonts w:hint="eastAsia" w:ascii="宋体" w:hAnsi="宋体" w:cs="宋体"/>
                <w:sz w:val="24"/>
              </w:rPr>
              <w:t>22</w:t>
            </w:r>
          </w:p>
        </w:tc>
        <w:tc>
          <w:tcPr>
            <w:tcW w:w="887" w:type="pct"/>
            <w:tcBorders>
              <w:top w:val="nil"/>
              <w:left w:val="nil"/>
              <w:bottom w:val="single" w:color="auto" w:sz="4" w:space="0"/>
              <w:right w:val="single" w:color="auto" w:sz="4" w:space="0"/>
            </w:tcBorders>
            <w:shd w:val="clear" w:color="auto" w:fill="auto"/>
            <w:vAlign w:val="center"/>
          </w:tcPr>
          <w:p w14:paraId="49BA53AE">
            <w:pPr>
              <w:spacing w:line="440" w:lineRule="exact"/>
              <w:rPr>
                <w:rFonts w:hint="eastAsia" w:ascii="宋体" w:hAnsi="宋体" w:cs="宋体"/>
                <w:sz w:val="24"/>
              </w:rPr>
            </w:pPr>
            <w:r>
              <w:rPr>
                <w:rFonts w:hint="eastAsia" w:ascii="宋体" w:hAnsi="宋体" w:cs="宋体"/>
                <w:sz w:val="24"/>
              </w:rPr>
              <w:t>1米光纤跳线</w:t>
            </w:r>
          </w:p>
        </w:tc>
        <w:tc>
          <w:tcPr>
            <w:tcW w:w="2647" w:type="pct"/>
            <w:tcBorders>
              <w:top w:val="nil"/>
              <w:left w:val="nil"/>
              <w:bottom w:val="single" w:color="auto" w:sz="4" w:space="0"/>
              <w:right w:val="single" w:color="auto" w:sz="4" w:space="0"/>
            </w:tcBorders>
            <w:shd w:val="clear" w:color="auto" w:fill="auto"/>
            <w:vAlign w:val="center"/>
          </w:tcPr>
          <w:p w14:paraId="0C29280F">
            <w:pPr>
              <w:spacing w:line="440" w:lineRule="exact"/>
              <w:rPr>
                <w:rFonts w:hint="eastAsia" w:ascii="宋体" w:hAnsi="宋体" w:cs="宋体"/>
                <w:sz w:val="24"/>
              </w:rPr>
            </w:pPr>
            <w:r>
              <w:rPr>
                <w:rFonts w:hint="eastAsia" w:ascii="宋体" w:hAnsi="宋体" w:cs="宋体"/>
                <w:sz w:val="24"/>
              </w:rPr>
              <w:t>LC-LC单模光纤跳线</w:t>
            </w:r>
          </w:p>
        </w:tc>
        <w:tc>
          <w:tcPr>
            <w:tcW w:w="392" w:type="pct"/>
            <w:tcBorders>
              <w:top w:val="nil"/>
              <w:left w:val="nil"/>
              <w:bottom w:val="single" w:color="auto" w:sz="4" w:space="0"/>
              <w:right w:val="single" w:color="auto" w:sz="4" w:space="0"/>
            </w:tcBorders>
            <w:shd w:val="clear" w:color="auto" w:fill="auto"/>
            <w:vAlign w:val="center"/>
          </w:tcPr>
          <w:p w14:paraId="21F285DE">
            <w:pPr>
              <w:spacing w:line="440" w:lineRule="exact"/>
              <w:rPr>
                <w:rFonts w:hint="eastAsia" w:ascii="宋体" w:hAnsi="宋体" w:cs="宋体"/>
                <w:sz w:val="24"/>
              </w:rPr>
            </w:pPr>
            <w:r>
              <w:rPr>
                <w:rFonts w:hint="eastAsia" w:ascii="宋体" w:hAnsi="宋体" w:cs="宋体"/>
                <w:sz w:val="24"/>
              </w:rPr>
              <w:t>对</w:t>
            </w:r>
          </w:p>
        </w:tc>
        <w:tc>
          <w:tcPr>
            <w:tcW w:w="680" w:type="pct"/>
            <w:tcBorders>
              <w:top w:val="nil"/>
              <w:left w:val="nil"/>
              <w:bottom w:val="single" w:color="auto" w:sz="4" w:space="0"/>
              <w:right w:val="single" w:color="auto" w:sz="4" w:space="0"/>
            </w:tcBorders>
            <w:shd w:val="clear" w:color="auto" w:fill="auto"/>
            <w:vAlign w:val="center"/>
          </w:tcPr>
          <w:p w14:paraId="700654E3">
            <w:pPr>
              <w:spacing w:line="440" w:lineRule="exact"/>
              <w:rPr>
                <w:rFonts w:hint="eastAsia" w:ascii="宋体" w:hAnsi="宋体" w:cs="宋体"/>
                <w:sz w:val="24"/>
              </w:rPr>
            </w:pPr>
            <w:r>
              <w:rPr>
                <w:rFonts w:hint="eastAsia" w:ascii="宋体" w:hAnsi="宋体" w:cs="宋体"/>
                <w:sz w:val="24"/>
              </w:rPr>
              <w:t>86</w:t>
            </w:r>
          </w:p>
        </w:tc>
      </w:tr>
      <w:tr w14:paraId="7C085CF0">
        <w:tblPrEx>
          <w:tblCellMar>
            <w:top w:w="0" w:type="dxa"/>
            <w:left w:w="108" w:type="dxa"/>
            <w:bottom w:w="0" w:type="dxa"/>
            <w:right w:w="108" w:type="dxa"/>
          </w:tblCellMar>
        </w:tblPrEx>
        <w:trPr>
          <w:trHeight w:val="225" w:hRule="atLeast"/>
        </w:trPr>
        <w:tc>
          <w:tcPr>
            <w:tcW w:w="392" w:type="pct"/>
            <w:tcBorders>
              <w:top w:val="nil"/>
              <w:left w:val="single" w:color="auto" w:sz="4" w:space="0"/>
              <w:bottom w:val="single" w:color="auto" w:sz="4" w:space="0"/>
              <w:right w:val="single" w:color="auto" w:sz="4" w:space="0"/>
            </w:tcBorders>
            <w:shd w:val="clear" w:color="auto" w:fill="auto"/>
            <w:vAlign w:val="center"/>
          </w:tcPr>
          <w:p w14:paraId="3ECF87E9">
            <w:pPr>
              <w:spacing w:line="440" w:lineRule="exact"/>
              <w:rPr>
                <w:rFonts w:hint="eastAsia" w:ascii="宋体" w:hAnsi="宋体" w:cs="宋体"/>
                <w:sz w:val="24"/>
              </w:rPr>
            </w:pPr>
            <w:r>
              <w:rPr>
                <w:rFonts w:hint="eastAsia" w:ascii="宋体" w:hAnsi="宋体" w:cs="宋体"/>
                <w:sz w:val="24"/>
              </w:rPr>
              <w:t>23</w:t>
            </w:r>
          </w:p>
        </w:tc>
        <w:tc>
          <w:tcPr>
            <w:tcW w:w="887" w:type="pct"/>
            <w:tcBorders>
              <w:top w:val="nil"/>
              <w:left w:val="nil"/>
              <w:bottom w:val="single" w:color="auto" w:sz="4" w:space="0"/>
              <w:right w:val="single" w:color="auto" w:sz="4" w:space="0"/>
            </w:tcBorders>
            <w:shd w:val="clear" w:color="auto" w:fill="auto"/>
            <w:vAlign w:val="center"/>
          </w:tcPr>
          <w:p w14:paraId="3A9DB8EE">
            <w:pPr>
              <w:spacing w:line="440" w:lineRule="exact"/>
              <w:rPr>
                <w:rFonts w:hint="eastAsia" w:ascii="宋体" w:hAnsi="宋体" w:cs="宋体"/>
                <w:sz w:val="24"/>
              </w:rPr>
            </w:pPr>
            <w:r>
              <w:rPr>
                <w:rFonts w:hint="eastAsia" w:ascii="宋体" w:hAnsi="宋体" w:cs="宋体"/>
                <w:sz w:val="24"/>
              </w:rPr>
              <w:t>网络跳线</w:t>
            </w:r>
          </w:p>
        </w:tc>
        <w:tc>
          <w:tcPr>
            <w:tcW w:w="2647" w:type="pct"/>
            <w:tcBorders>
              <w:top w:val="nil"/>
              <w:left w:val="nil"/>
              <w:bottom w:val="single" w:color="auto" w:sz="4" w:space="0"/>
              <w:right w:val="single" w:color="auto" w:sz="4" w:space="0"/>
            </w:tcBorders>
            <w:shd w:val="clear" w:color="auto" w:fill="auto"/>
            <w:vAlign w:val="center"/>
          </w:tcPr>
          <w:p w14:paraId="4FCC60A5">
            <w:pPr>
              <w:spacing w:line="440" w:lineRule="exact"/>
              <w:rPr>
                <w:rFonts w:hint="eastAsia" w:ascii="宋体" w:hAnsi="宋体" w:cs="宋体"/>
                <w:sz w:val="24"/>
              </w:rPr>
            </w:pPr>
            <w:r>
              <w:rPr>
                <w:rFonts w:hint="eastAsia" w:ascii="宋体" w:hAnsi="宋体" w:cs="宋体"/>
                <w:sz w:val="24"/>
              </w:rPr>
              <w:t>成品国标超六类2米网络跳线</w:t>
            </w:r>
          </w:p>
        </w:tc>
        <w:tc>
          <w:tcPr>
            <w:tcW w:w="392" w:type="pct"/>
            <w:tcBorders>
              <w:top w:val="nil"/>
              <w:left w:val="nil"/>
              <w:bottom w:val="single" w:color="auto" w:sz="4" w:space="0"/>
              <w:right w:val="single" w:color="auto" w:sz="4" w:space="0"/>
            </w:tcBorders>
            <w:shd w:val="clear" w:color="auto" w:fill="auto"/>
            <w:vAlign w:val="center"/>
          </w:tcPr>
          <w:p w14:paraId="6EA48024">
            <w:pPr>
              <w:spacing w:line="440" w:lineRule="exact"/>
              <w:rPr>
                <w:rFonts w:hint="eastAsia" w:ascii="宋体" w:hAnsi="宋体" w:cs="宋体"/>
                <w:sz w:val="24"/>
              </w:rPr>
            </w:pPr>
            <w:r>
              <w:rPr>
                <w:rFonts w:hint="eastAsia" w:ascii="宋体" w:hAnsi="宋体" w:cs="宋体"/>
                <w:sz w:val="24"/>
              </w:rPr>
              <w:t>根</w:t>
            </w:r>
          </w:p>
        </w:tc>
        <w:tc>
          <w:tcPr>
            <w:tcW w:w="680" w:type="pct"/>
            <w:tcBorders>
              <w:top w:val="nil"/>
              <w:left w:val="nil"/>
              <w:bottom w:val="single" w:color="auto" w:sz="4" w:space="0"/>
              <w:right w:val="single" w:color="auto" w:sz="4" w:space="0"/>
            </w:tcBorders>
            <w:shd w:val="clear" w:color="auto" w:fill="auto"/>
            <w:vAlign w:val="center"/>
          </w:tcPr>
          <w:p w14:paraId="37D4DBFD">
            <w:pPr>
              <w:spacing w:line="440" w:lineRule="exact"/>
              <w:rPr>
                <w:rFonts w:hint="eastAsia" w:ascii="宋体" w:hAnsi="宋体" w:cs="宋体"/>
                <w:sz w:val="24"/>
              </w:rPr>
            </w:pPr>
            <w:r>
              <w:rPr>
                <w:rFonts w:hint="eastAsia" w:ascii="宋体" w:hAnsi="宋体" w:cs="宋体"/>
                <w:sz w:val="24"/>
              </w:rPr>
              <w:t>1207</w:t>
            </w:r>
          </w:p>
        </w:tc>
      </w:tr>
      <w:tr w14:paraId="5673B485">
        <w:tblPrEx>
          <w:tblCellMar>
            <w:top w:w="0" w:type="dxa"/>
            <w:left w:w="108" w:type="dxa"/>
            <w:bottom w:w="0" w:type="dxa"/>
            <w:right w:w="108" w:type="dxa"/>
          </w:tblCellMar>
        </w:tblPrEx>
        <w:trPr>
          <w:trHeight w:val="225" w:hRule="atLeast"/>
        </w:trPr>
        <w:tc>
          <w:tcPr>
            <w:tcW w:w="392" w:type="pct"/>
            <w:tcBorders>
              <w:top w:val="nil"/>
              <w:left w:val="single" w:color="auto" w:sz="4" w:space="0"/>
              <w:bottom w:val="single" w:color="auto" w:sz="4" w:space="0"/>
              <w:right w:val="single" w:color="auto" w:sz="4" w:space="0"/>
            </w:tcBorders>
            <w:shd w:val="clear" w:color="auto" w:fill="auto"/>
            <w:vAlign w:val="center"/>
          </w:tcPr>
          <w:p w14:paraId="67E24FD5">
            <w:pPr>
              <w:spacing w:line="440" w:lineRule="exact"/>
              <w:rPr>
                <w:rFonts w:hint="eastAsia" w:ascii="宋体" w:hAnsi="宋体" w:cs="宋体"/>
                <w:sz w:val="24"/>
              </w:rPr>
            </w:pPr>
            <w:r>
              <w:rPr>
                <w:rFonts w:hint="eastAsia" w:ascii="宋体" w:hAnsi="宋体" w:cs="宋体"/>
                <w:sz w:val="24"/>
              </w:rPr>
              <w:t>24</w:t>
            </w:r>
          </w:p>
        </w:tc>
        <w:tc>
          <w:tcPr>
            <w:tcW w:w="887" w:type="pct"/>
            <w:tcBorders>
              <w:top w:val="nil"/>
              <w:left w:val="nil"/>
              <w:bottom w:val="single" w:color="auto" w:sz="4" w:space="0"/>
              <w:right w:val="single" w:color="auto" w:sz="4" w:space="0"/>
            </w:tcBorders>
            <w:shd w:val="clear" w:color="auto" w:fill="auto"/>
            <w:vAlign w:val="center"/>
          </w:tcPr>
          <w:p w14:paraId="701D86E7">
            <w:pPr>
              <w:spacing w:line="440" w:lineRule="exact"/>
              <w:rPr>
                <w:rFonts w:hint="eastAsia" w:ascii="宋体" w:hAnsi="宋体" w:cs="宋体"/>
                <w:sz w:val="24"/>
              </w:rPr>
            </w:pPr>
            <w:r>
              <w:rPr>
                <w:rFonts w:hint="eastAsia" w:ascii="宋体" w:hAnsi="宋体" w:cs="宋体"/>
                <w:sz w:val="24"/>
              </w:rPr>
              <w:t>安装附件</w:t>
            </w:r>
          </w:p>
        </w:tc>
        <w:tc>
          <w:tcPr>
            <w:tcW w:w="2647" w:type="pct"/>
            <w:tcBorders>
              <w:top w:val="nil"/>
              <w:left w:val="nil"/>
              <w:bottom w:val="single" w:color="auto" w:sz="4" w:space="0"/>
              <w:right w:val="single" w:color="auto" w:sz="4" w:space="0"/>
            </w:tcBorders>
            <w:shd w:val="clear" w:color="auto" w:fill="auto"/>
            <w:vAlign w:val="center"/>
          </w:tcPr>
          <w:p w14:paraId="37CD34AB">
            <w:pPr>
              <w:spacing w:line="440" w:lineRule="exact"/>
              <w:rPr>
                <w:rFonts w:hint="eastAsia" w:ascii="宋体" w:hAnsi="宋体" w:cs="宋体"/>
                <w:sz w:val="24"/>
              </w:rPr>
            </w:pPr>
            <w:r>
              <w:rPr>
                <w:rFonts w:hint="eastAsia" w:ascii="宋体" w:hAnsi="宋体" w:cs="宋体"/>
                <w:sz w:val="24"/>
              </w:rPr>
              <w:t>项目所需的接头，弯头，膨胀螺丝，吊杆，支撑架等</w:t>
            </w:r>
          </w:p>
        </w:tc>
        <w:tc>
          <w:tcPr>
            <w:tcW w:w="392" w:type="pct"/>
            <w:tcBorders>
              <w:top w:val="nil"/>
              <w:left w:val="nil"/>
              <w:bottom w:val="single" w:color="auto" w:sz="4" w:space="0"/>
              <w:right w:val="single" w:color="auto" w:sz="4" w:space="0"/>
            </w:tcBorders>
            <w:shd w:val="clear" w:color="auto" w:fill="auto"/>
            <w:vAlign w:val="center"/>
          </w:tcPr>
          <w:p w14:paraId="566A5B90">
            <w:pPr>
              <w:spacing w:line="440" w:lineRule="exact"/>
              <w:rPr>
                <w:rFonts w:hint="eastAsia" w:ascii="宋体" w:hAnsi="宋体" w:cs="宋体"/>
                <w:sz w:val="24"/>
              </w:rPr>
            </w:pPr>
            <w:r>
              <w:rPr>
                <w:rFonts w:hint="eastAsia" w:ascii="宋体" w:hAnsi="宋体" w:cs="宋体"/>
                <w:sz w:val="24"/>
              </w:rPr>
              <w:t>批</w:t>
            </w:r>
          </w:p>
        </w:tc>
        <w:tc>
          <w:tcPr>
            <w:tcW w:w="680" w:type="pct"/>
            <w:tcBorders>
              <w:top w:val="nil"/>
              <w:left w:val="nil"/>
              <w:bottom w:val="single" w:color="auto" w:sz="4" w:space="0"/>
              <w:right w:val="single" w:color="auto" w:sz="4" w:space="0"/>
            </w:tcBorders>
            <w:shd w:val="clear" w:color="auto" w:fill="auto"/>
            <w:vAlign w:val="center"/>
          </w:tcPr>
          <w:p w14:paraId="49477C2D">
            <w:pPr>
              <w:spacing w:line="440" w:lineRule="exact"/>
              <w:rPr>
                <w:rFonts w:hint="eastAsia" w:ascii="宋体" w:hAnsi="宋体" w:cs="宋体"/>
                <w:sz w:val="24"/>
              </w:rPr>
            </w:pPr>
            <w:r>
              <w:rPr>
                <w:rFonts w:hint="eastAsia" w:ascii="宋体" w:hAnsi="宋体" w:cs="宋体"/>
                <w:sz w:val="24"/>
              </w:rPr>
              <w:t>9</w:t>
            </w:r>
          </w:p>
        </w:tc>
      </w:tr>
      <w:tr w14:paraId="4BAD8689">
        <w:tblPrEx>
          <w:tblCellMar>
            <w:top w:w="0" w:type="dxa"/>
            <w:left w:w="108" w:type="dxa"/>
            <w:bottom w:w="0" w:type="dxa"/>
            <w:right w:w="108" w:type="dxa"/>
          </w:tblCellMar>
        </w:tblPrEx>
        <w:trPr>
          <w:trHeight w:val="580" w:hRule="atLeast"/>
        </w:trPr>
        <w:tc>
          <w:tcPr>
            <w:tcW w:w="392" w:type="pct"/>
            <w:tcBorders>
              <w:top w:val="nil"/>
              <w:left w:val="single" w:color="auto" w:sz="4" w:space="0"/>
              <w:bottom w:val="single" w:color="auto" w:sz="4" w:space="0"/>
              <w:right w:val="single" w:color="auto" w:sz="4" w:space="0"/>
            </w:tcBorders>
            <w:shd w:val="clear" w:color="auto" w:fill="auto"/>
            <w:vAlign w:val="center"/>
          </w:tcPr>
          <w:p w14:paraId="2FE13AEB">
            <w:pPr>
              <w:spacing w:line="440" w:lineRule="exact"/>
              <w:rPr>
                <w:rFonts w:hint="eastAsia" w:ascii="宋体" w:hAnsi="宋体" w:cs="宋体"/>
                <w:sz w:val="24"/>
              </w:rPr>
            </w:pPr>
            <w:r>
              <w:rPr>
                <w:rFonts w:hint="eastAsia" w:ascii="宋体" w:hAnsi="宋体" w:cs="宋体"/>
                <w:sz w:val="24"/>
              </w:rPr>
              <w:t>25</w:t>
            </w:r>
          </w:p>
        </w:tc>
        <w:tc>
          <w:tcPr>
            <w:tcW w:w="887" w:type="pct"/>
            <w:tcBorders>
              <w:top w:val="nil"/>
              <w:left w:val="nil"/>
              <w:bottom w:val="single" w:color="auto" w:sz="4" w:space="0"/>
              <w:right w:val="single" w:color="auto" w:sz="4" w:space="0"/>
            </w:tcBorders>
            <w:shd w:val="clear" w:color="auto" w:fill="auto"/>
            <w:vAlign w:val="center"/>
          </w:tcPr>
          <w:p w14:paraId="6E9E12B9">
            <w:pPr>
              <w:spacing w:line="440" w:lineRule="exact"/>
              <w:rPr>
                <w:rFonts w:hint="eastAsia" w:ascii="宋体" w:hAnsi="宋体" w:cs="宋体"/>
                <w:sz w:val="24"/>
              </w:rPr>
            </w:pPr>
            <w:r>
              <w:rPr>
                <w:rFonts w:hint="eastAsia" w:ascii="宋体" w:hAnsi="宋体" w:cs="宋体"/>
                <w:sz w:val="24"/>
              </w:rPr>
              <w:t>面板AP</w:t>
            </w:r>
          </w:p>
        </w:tc>
        <w:tc>
          <w:tcPr>
            <w:tcW w:w="2647" w:type="pct"/>
            <w:tcBorders>
              <w:top w:val="nil"/>
              <w:left w:val="nil"/>
              <w:bottom w:val="single" w:color="auto" w:sz="4" w:space="0"/>
              <w:right w:val="single" w:color="auto" w:sz="4" w:space="0"/>
            </w:tcBorders>
            <w:shd w:val="clear" w:color="auto" w:fill="auto"/>
            <w:vAlign w:val="center"/>
          </w:tcPr>
          <w:p w14:paraId="41413CBE">
            <w:pPr>
              <w:spacing w:line="440" w:lineRule="exact"/>
              <w:rPr>
                <w:rFonts w:hint="eastAsia" w:ascii="宋体" w:hAnsi="宋体" w:cs="宋体"/>
                <w:sz w:val="24"/>
              </w:rPr>
            </w:pPr>
            <w:r>
              <w:rPr>
                <w:rFonts w:hint="eastAsia" w:ascii="宋体" w:hAnsi="宋体" w:cs="宋体"/>
                <w:sz w:val="24"/>
              </w:rPr>
              <w:t>1.采用整机双频4流设计，可同时工作在802.11a/b/g/n/ac/ac wave2/ax模式</w:t>
            </w:r>
            <w:r>
              <w:rPr>
                <w:rFonts w:hint="eastAsia" w:ascii="宋体" w:hAnsi="宋体" w:cs="宋体"/>
                <w:sz w:val="24"/>
              </w:rPr>
              <w:br w:type="textWrapping"/>
            </w:r>
            <w:r>
              <w:rPr>
                <w:rFonts w:hint="eastAsia" w:ascii="宋体" w:hAnsi="宋体" w:cs="宋体"/>
                <w:sz w:val="24"/>
              </w:rPr>
              <w:t>整机协商速率≥2.975Gbps，其中5G射频速率≥2.4Gbps，2.4G射频速率≥0.575Gbps。提供官网截图。</w:t>
            </w:r>
            <w:r>
              <w:rPr>
                <w:rFonts w:hint="eastAsia" w:ascii="宋体" w:hAnsi="宋体" w:cs="宋体"/>
                <w:sz w:val="24"/>
              </w:rPr>
              <w:br w:type="textWrapping"/>
            </w:r>
            <w:r>
              <w:rPr>
                <w:rFonts w:hint="eastAsia" w:ascii="宋体" w:hAnsi="宋体" w:cs="宋体"/>
                <w:sz w:val="24"/>
              </w:rPr>
              <w:t>2.接口数≥1个2.5Gbps上行光口；≥4个10/100/1000Mbps下行电口；提供官网截图。</w:t>
            </w:r>
            <w:r>
              <w:rPr>
                <w:rFonts w:hint="eastAsia" w:ascii="宋体" w:hAnsi="宋体" w:cs="宋体"/>
                <w:sz w:val="24"/>
              </w:rPr>
              <w:br w:type="textWrapping"/>
            </w:r>
            <w:r>
              <w:rPr>
                <w:rFonts w:hint="eastAsia" w:ascii="宋体" w:hAnsi="宋体" w:cs="宋体"/>
                <w:sz w:val="24"/>
              </w:rPr>
              <w:t>3.★满足面板安装方式，提供官网截图。</w:t>
            </w:r>
            <w:r>
              <w:rPr>
                <w:rFonts w:hint="eastAsia" w:ascii="宋体" w:hAnsi="宋体" w:cs="宋体"/>
                <w:sz w:val="24"/>
              </w:rPr>
              <w:br w:type="textWrapping"/>
            </w:r>
            <w:r>
              <w:rPr>
                <w:rFonts w:hint="eastAsia" w:ascii="宋体" w:hAnsi="宋体" w:cs="宋体"/>
                <w:sz w:val="24"/>
              </w:rPr>
              <w:t>4.内置BLE5.1。</w:t>
            </w:r>
            <w:r>
              <w:rPr>
                <w:rFonts w:hint="eastAsia" w:ascii="宋体" w:hAnsi="宋体" w:cs="宋体"/>
                <w:sz w:val="24"/>
              </w:rPr>
              <w:br w:type="textWrapping"/>
            </w:r>
            <w:r>
              <w:rPr>
                <w:rFonts w:hint="eastAsia" w:ascii="宋体" w:hAnsi="宋体" w:cs="宋体"/>
                <w:sz w:val="24"/>
              </w:rPr>
              <w:t>5.ATF技术通过转移部分慢速设备的服务时间给快速设备，优化等待时间，使高协议终端可以充分利用空口，降低了低协议终端对高协议终端的影响，提高了无线网络的整体传输速度和性能。</w:t>
            </w:r>
            <w:r>
              <w:rPr>
                <w:rFonts w:hint="eastAsia" w:ascii="宋体" w:hAnsi="宋体" w:cs="宋体"/>
                <w:sz w:val="24"/>
              </w:rPr>
              <w:br w:type="textWrapping"/>
            </w:r>
            <w:r>
              <w:rPr>
                <w:rFonts w:hint="eastAsia" w:ascii="宋体" w:hAnsi="宋体" w:cs="宋体"/>
                <w:sz w:val="24"/>
              </w:rPr>
              <w:t>6.★在网络拥塞情况下，通过对终端发送的报文进行识别，在多业务并行处理时，可以对关键业务（如视频会议、时延敏感类应用等）优先处理从而实现应用加速，同时双WiFi功能对链路可靠性的提升，保证了用户使用体验。要求提供证明材料。</w:t>
            </w:r>
            <w:r>
              <w:rPr>
                <w:rFonts w:hint="eastAsia" w:ascii="宋体" w:hAnsi="宋体" w:cs="宋体"/>
                <w:sz w:val="24"/>
              </w:rPr>
              <w:br w:type="textWrapping"/>
            </w:r>
            <w:r>
              <w:rPr>
                <w:rFonts w:hint="eastAsia" w:ascii="宋体" w:hAnsi="宋体" w:cs="宋体"/>
                <w:sz w:val="24"/>
              </w:rPr>
              <w:t>7.★支持WLAN上行链路检测功能，实时监测上行链路的可行性，当上行链路不可达时，将射频关闭，避免终端连接到不可用的网络。当上行链路恢复时，射频自动开启，无线终端可以正常接入。要求提供工信部或下属实验室出具的第三方测试报告</w:t>
            </w:r>
          </w:p>
        </w:tc>
        <w:tc>
          <w:tcPr>
            <w:tcW w:w="392" w:type="pct"/>
            <w:tcBorders>
              <w:top w:val="nil"/>
              <w:left w:val="nil"/>
              <w:bottom w:val="single" w:color="auto" w:sz="4" w:space="0"/>
              <w:right w:val="single" w:color="auto" w:sz="4" w:space="0"/>
            </w:tcBorders>
            <w:shd w:val="clear" w:color="auto" w:fill="auto"/>
            <w:vAlign w:val="center"/>
          </w:tcPr>
          <w:p w14:paraId="7EC41079">
            <w:pPr>
              <w:spacing w:line="440" w:lineRule="exact"/>
              <w:rPr>
                <w:rFonts w:hint="eastAsia" w:ascii="宋体" w:hAnsi="宋体" w:cs="宋体"/>
                <w:sz w:val="24"/>
              </w:rPr>
            </w:pPr>
            <w:r>
              <w:rPr>
                <w:rFonts w:hint="eastAsia" w:ascii="宋体" w:hAnsi="宋体" w:cs="宋体"/>
                <w:sz w:val="24"/>
              </w:rPr>
              <w:t>个</w:t>
            </w:r>
          </w:p>
        </w:tc>
        <w:tc>
          <w:tcPr>
            <w:tcW w:w="680" w:type="pct"/>
            <w:tcBorders>
              <w:top w:val="nil"/>
              <w:left w:val="nil"/>
              <w:bottom w:val="single" w:color="auto" w:sz="4" w:space="0"/>
              <w:right w:val="single" w:color="auto" w:sz="4" w:space="0"/>
            </w:tcBorders>
            <w:shd w:val="clear" w:color="auto" w:fill="auto"/>
            <w:vAlign w:val="center"/>
          </w:tcPr>
          <w:p w14:paraId="42B8EECA">
            <w:pPr>
              <w:spacing w:line="440" w:lineRule="exact"/>
              <w:rPr>
                <w:rFonts w:hint="eastAsia" w:ascii="宋体" w:hAnsi="宋体" w:cs="宋体"/>
                <w:sz w:val="24"/>
              </w:rPr>
            </w:pPr>
            <w:r>
              <w:rPr>
                <w:rFonts w:hint="eastAsia" w:ascii="宋体" w:hAnsi="宋体" w:cs="宋体"/>
                <w:sz w:val="24"/>
              </w:rPr>
              <w:t>91</w:t>
            </w:r>
          </w:p>
        </w:tc>
      </w:tr>
      <w:tr w14:paraId="4FBECC8A">
        <w:tblPrEx>
          <w:tblCellMar>
            <w:top w:w="0" w:type="dxa"/>
            <w:left w:w="108" w:type="dxa"/>
            <w:bottom w:w="0" w:type="dxa"/>
            <w:right w:w="108" w:type="dxa"/>
          </w:tblCellMar>
        </w:tblPrEx>
        <w:trPr>
          <w:trHeight w:val="1408" w:hRule="atLeast"/>
        </w:trPr>
        <w:tc>
          <w:tcPr>
            <w:tcW w:w="392" w:type="pct"/>
            <w:tcBorders>
              <w:top w:val="nil"/>
              <w:left w:val="single" w:color="auto" w:sz="4" w:space="0"/>
              <w:bottom w:val="single" w:color="auto" w:sz="4" w:space="0"/>
              <w:right w:val="single" w:color="auto" w:sz="4" w:space="0"/>
            </w:tcBorders>
            <w:shd w:val="clear" w:color="auto" w:fill="auto"/>
            <w:vAlign w:val="center"/>
          </w:tcPr>
          <w:p w14:paraId="5B0F16BA">
            <w:pPr>
              <w:spacing w:line="440" w:lineRule="exact"/>
              <w:rPr>
                <w:rFonts w:hint="eastAsia" w:ascii="宋体" w:hAnsi="宋体" w:cs="宋体"/>
                <w:sz w:val="24"/>
              </w:rPr>
            </w:pPr>
            <w:r>
              <w:rPr>
                <w:rFonts w:hint="eastAsia" w:ascii="宋体" w:hAnsi="宋体" w:cs="宋体"/>
                <w:sz w:val="24"/>
              </w:rPr>
              <w:t>26</w:t>
            </w:r>
          </w:p>
        </w:tc>
        <w:tc>
          <w:tcPr>
            <w:tcW w:w="887" w:type="pct"/>
            <w:tcBorders>
              <w:top w:val="nil"/>
              <w:left w:val="nil"/>
              <w:bottom w:val="single" w:color="auto" w:sz="4" w:space="0"/>
              <w:right w:val="single" w:color="auto" w:sz="4" w:space="0"/>
            </w:tcBorders>
            <w:shd w:val="clear" w:color="auto" w:fill="auto"/>
            <w:vAlign w:val="center"/>
          </w:tcPr>
          <w:p w14:paraId="6CE7B90E">
            <w:pPr>
              <w:spacing w:line="440" w:lineRule="exact"/>
              <w:rPr>
                <w:rFonts w:hint="eastAsia" w:ascii="宋体" w:hAnsi="宋体" w:cs="宋体"/>
                <w:sz w:val="24"/>
              </w:rPr>
            </w:pPr>
            <w:r>
              <w:rPr>
                <w:rFonts w:hint="eastAsia" w:ascii="宋体" w:hAnsi="宋体" w:cs="宋体"/>
                <w:sz w:val="24"/>
              </w:rPr>
              <w:t>吸顶AP</w:t>
            </w:r>
          </w:p>
        </w:tc>
        <w:tc>
          <w:tcPr>
            <w:tcW w:w="2647" w:type="pct"/>
            <w:tcBorders>
              <w:top w:val="nil"/>
              <w:left w:val="nil"/>
              <w:bottom w:val="single" w:color="auto" w:sz="4" w:space="0"/>
              <w:right w:val="single" w:color="auto" w:sz="4" w:space="0"/>
            </w:tcBorders>
            <w:shd w:val="clear" w:color="auto" w:fill="auto"/>
            <w:vAlign w:val="center"/>
          </w:tcPr>
          <w:p w14:paraId="10B345F9">
            <w:pPr>
              <w:spacing w:line="440" w:lineRule="exact"/>
              <w:rPr>
                <w:rFonts w:hint="eastAsia" w:ascii="宋体" w:hAnsi="宋体" w:cs="宋体"/>
                <w:sz w:val="24"/>
              </w:rPr>
            </w:pPr>
            <w:r>
              <w:rPr>
                <w:rFonts w:hint="eastAsia" w:ascii="宋体" w:hAnsi="宋体" w:cs="宋体"/>
                <w:sz w:val="24"/>
              </w:rPr>
              <w:t>1.采用整机双频4流设计，可同时工作在802.11a/b/g/n/ac/ac wave2/ax模式。</w:t>
            </w:r>
            <w:r>
              <w:rPr>
                <w:rFonts w:hint="eastAsia" w:ascii="宋体" w:hAnsi="宋体" w:cs="宋体"/>
                <w:sz w:val="24"/>
              </w:rPr>
              <w:br w:type="textWrapping"/>
            </w:r>
            <w:r>
              <w:rPr>
                <w:rFonts w:hint="eastAsia" w:ascii="宋体" w:hAnsi="宋体" w:cs="宋体"/>
                <w:sz w:val="24"/>
              </w:rPr>
              <w:t>2.整机协商速率≥2.975Gbps，其中5G射频速率≥2.4G，2.4G射频速率≥0.575G。</w:t>
            </w:r>
            <w:r>
              <w:rPr>
                <w:rFonts w:hint="eastAsia" w:ascii="宋体" w:hAnsi="宋体" w:cs="宋体"/>
                <w:sz w:val="24"/>
              </w:rPr>
              <w:br w:type="textWrapping"/>
            </w:r>
            <w:r>
              <w:rPr>
                <w:rFonts w:hint="eastAsia" w:ascii="宋体" w:hAnsi="宋体" w:cs="宋体"/>
                <w:sz w:val="24"/>
              </w:rPr>
              <w:t>3.固化接口数≥2个，包括1个100/1000M/2.5G光口，1个10M/100M/1000M电口，提供官网截图证明</w:t>
            </w:r>
            <w:r>
              <w:rPr>
                <w:rFonts w:hint="eastAsia" w:ascii="宋体" w:hAnsi="宋体" w:cs="宋体"/>
                <w:sz w:val="24"/>
              </w:rPr>
              <w:br w:type="textWrapping"/>
            </w:r>
            <w:r>
              <w:rPr>
                <w:rFonts w:hint="eastAsia" w:ascii="宋体" w:hAnsi="宋体" w:cs="宋体"/>
                <w:sz w:val="24"/>
              </w:rPr>
              <w:t>4.⽀持内置BLE5.1功能模块，要求提供官网截图。</w:t>
            </w:r>
            <w:r>
              <w:rPr>
                <w:rFonts w:hint="eastAsia" w:ascii="宋体" w:hAnsi="宋体" w:cs="宋体"/>
                <w:sz w:val="24"/>
              </w:rPr>
              <w:br w:type="textWrapping"/>
            </w:r>
            <w:r>
              <w:rPr>
                <w:rFonts w:hint="eastAsia" w:ascii="宋体" w:hAnsi="宋体" w:cs="宋体"/>
                <w:sz w:val="24"/>
              </w:rPr>
              <w:t>5.满足壁挂、吸顶安装方式。</w:t>
            </w:r>
            <w:r>
              <w:rPr>
                <w:rFonts w:hint="eastAsia" w:ascii="宋体" w:hAnsi="宋体" w:cs="宋体"/>
                <w:sz w:val="24"/>
              </w:rPr>
              <w:br w:type="textWrapping"/>
            </w:r>
            <w:r>
              <w:rPr>
                <w:rFonts w:hint="eastAsia" w:ascii="宋体" w:hAnsi="宋体" w:cs="宋体"/>
                <w:sz w:val="24"/>
              </w:rPr>
              <w:t>6.ATF技术通过转移部分慢速设备的服务时间给快速设备，优化等待时间，使高协议终端可以充分利用空口，降低了低协议终端对高协议终端的影响，提高了无线网络的整体传输速度和性能。</w:t>
            </w:r>
            <w:r>
              <w:rPr>
                <w:rFonts w:hint="eastAsia" w:ascii="宋体" w:hAnsi="宋体" w:cs="宋体"/>
                <w:sz w:val="24"/>
              </w:rPr>
              <w:br w:type="textWrapping"/>
            </w:r>
            <w:r>
              <w:rPr>
                <w:rFonts w:hint="eastAsia" w:ascii="宋体" w:hAnsi="宋体" w:cs="宋体"/>
                <w:sz w:val="24"/>
              </w:rPr>
              <w:t>7.★在网络拥塞情况下，通过对终端发送的报文进行识别，在多业务并行处理时，可以对关键业务（如视频会议、时延敏感类应用等）优先处理从而实现应用加速，同时双WiFi功能对链路可靠性的提升，保证了用户使用体验。要求提供佐评材料。</w:t>
            </w:r>
            <w:r>
              <w:rPr>
                <w:rFonts w:hint="eastAsia" w:ascii="宋体" w:hAnsi="宋体" w:cs="宋体"/>
                <w:sz w:val="24"/>
              </w:rPr>
              <w:br w:type="textWrapping"/>
            </w:r>
            <w:r>
              <w:rPr>
                <w:rFonts w:hint="eastAsia" w:ascii="宋体" w:hAnsi="宋体" w:cs="宋体"/>
                <w:sz w:val="24"/>
              </w:rPr>
              <w:t>8.★支持WLAN上行链路检测功能，实时监测上行链路的可行性，当上行链路不可达时，将射频关闭，避免终端连接到不可用的网络。当上行链路恢复时，射频自动开启，无线终端可以正常接入。要求提供工信部或下属实验室出具的第三方测试报告</w:t>
            </w:r>
          </w:p>
        </w:tc>
        <w:tc>
          <w:tcPr>
            <w:tcW w:w="392" w:type="pct"/>
            <w:tcBorders>
              <w:top w:val="nil"/>
              <w:left w:val="nil"/>
              <w:bottom w:val="single" w:color="auto" w:sz="4" w:space="0"/>
              <w:right w:val="single" w:color="auto" w:sz="4" w:space="0"/>
            </w:tcBorders>
            <w:shd w:val="clear" w:color="auto" w:fill="auto"/>
            <w:vAlign w:val="center"/>
          </w:tcPr>
          <w:p w14:paraId="48902CE9">
            <w:pPr>
              <w:spacing w:line="440" w:lineRule="exact"/>
              <w:rPr>
                <w:rFonts w:hint="eastAsia" w:ascii="宋体" w:hAnsi="宋体" w:cs="宋体"/>
                <w:sz w:val="24"/>
              </w:rPr>
            </w:pPr>
            <w:r>
              <w:rPr>
                <w:rFonts w:hint="eastAsia" w:ascii="宋体" w:hAnsi="宋体" w:cs="宋体"/>
                <w:sz w:val="24"/>
              </w:rPr>
              <w:t>个</w:t>
            </w:r>
          </w:p>
        </w:tc>
        <w:tc>
          <w:tcPr>
            <w:tcW w:w="680" w:type="pct"/>
            <w:tcBorders>
              <w:top w:val="nil"/>
              <w:left w:val="nil"/>
              <w:bottom w:val="single" w:color="auto" w:sz="4" w:space="0"/>
              <w:right w:val="single" w:color="auto" w:sz="4" w:space="0"/>
            </w:tcBorders>
            <w:shd w:val="clear" w:color="auto" w:fill="auto"/>
            <w:vAlign w:val="center"/>
          </w:tcPr>
          <w:p w14:paraId="5E17BD1C">
            <w:pPr>
              <w:spacing w:line="440" w:lineRule="exact"/>
              <w:rPr>
                <w:rFonts w:hint="eastAsia" w:ascii="宋体" w:hAnsi="宋体" w:cs="宋体"/>
                <w:sz w:val="24"/>
              </w:rPr>
            </w:pPr>
            <w:r>
              <w:rPr>
                <w:rFonts w:hint="eastAsia" w:ascii="宋体" w:hAnsi="宋体" w:cs="宋体"/>
                <w:sz w:val="24"/>
              </w:rPr>
              <w:t>141</w:t>
            </w:r>
          </w:p>
        </w:tc>
      </w:tr>
      <w:tr w14:paraId="4C2B18F8">
        <w:tblPrEx>
          <w:tblCellMar>
            <w:top w:w="0" w:type="dxa"/>
            <w:left w:w="108" w:type="dxa"/>
            <w:bottom w:w="0" w:type="dxa"/>
            <w:right w:w="108" w:type="dxa"/>
          </w:tblCellMar>
        </w:tblPrEx>
        <w:trPr>
          <w:trHeight w:val="699" w:hRule="atLeast"/>
        </w:trPr>
        <w:tc>
          <w:tcPr>
            <w:tcW w:w="392" w:type="pct"/>
            <w:tcBorders>
              <w:top w:val="nil"/>
              <w:left w:val="single" w:color="auto" w:sz="4" w:space="0"/>
              <w:bottom w:val="single" w:color="auto" w:sz="4" w:space="0"/>
              <w:right w:val="single" w:color="auto" w:sz="4" w:space="0"/>
            </w:tcBorders>
            <w:shd w:val="clear" w:color="auto" w:fill="auto"/>
            <w:vAlign w:val="center"/>
          </w:tcPr>
          <w:p w14:paraId="65B99D27">
            <w:pPr>
              <w:spacing w:line="440" w:lineRule="exact"/>
              <w:rPr>
                <w:rFonts w:hint="eastAsia" w:ascii="宋体" w:hAnsi="宋体" w:cs="宋体"/>
                <w:sz w:val="24"/>
              </w:rPr>
            </w:pPr>
            <w:r>
              <w:rPr>
                <w:rFonts w:hint="eastAsia" w:ascii="宋体" w:hAnsi="宋体" w:cs="宋体"/>
                <w:sz w:val="24"/>
              </w:rPr>
              <w:t>27</w:t>
            </w:r>
          </w:p>
        </w:tc>
        <w:tc>
          <w:tcPr>
            <w:tcW w:w="887" w:type="pct"/>
            <w:tcBorders>
              <w:top w:val="nil"/>
              <w:left w:val="nil"/>
              <w:bottom w:val="single" w:color="auto" w:sz="4" w:space="0"/>
              <w:right w:val="single" w:color="auto" w:sz="4" w:space="0"/>
            </w:tcBorders>
            <w:shd w:val="clear" w:color="auto" w:fill="auto"/>
            <w:vAlign w:val="center"/>
          </w:tcPr>
          <w:p w14:paraId="1CCEC4E6">
            <w:pPr>
              <w:spacing w:line="440" w:lineRule="exact"/>
              <w:rPr>
                <w:rFonts w:hint="eastAsia" w:ascii="宋体" w:hAnsi="宋体" w:cs="宋体"/>
                <w:sz w:val="24"/>
              </w:rPr>
            </w:pPr>
            <w:r>
              <w:rPr>
                <w:rFonts w:hint="eastAsia" w:ascii="宋体" w:hAnsi="宋体" w:cs="宋体"/>
                <w:sz w:val="24"/>
              </w:rPr>
              <w:t>24口POE交换机</w:t>
            </w:r>
          </w:p>
        </w:tc>
        <w:tc>
          <w:tcPr>
            <w:tcW w:w="2647" w:type="pct"/>
            <w:tcBorders>
              <w:top w:val="nil"/>
              <w:left w:val="nil"/>
              <w:bottom w:val="single" w:color="auto" w:sz="4" w:space="0"/>
              <w:right w:val="single" w:color="auto" w:sz="4" w:space="0"/>
            </w:tcBorders>
            <w:shd w:val="clear" w:color="auto" w:fill="auto"/>
            <w:vAlign w:val="center"/>
          </w:tcPr>
          <w:p w14:paraId="43647C54">
            <w:pPr>
              <w:numPr>
                <w:ilvl w:val="0"/>
                <w:numId w:val="3"/>
              </w:numPr>
              <w:spacing w:line="440" w:lineRule="exact"/>
              <w:rPr>
                <w:rFonts w:hint="eastAsia" w:ascii="宋体" w:hAnsi="宋体" w:cs="宋体"/>
                <w:sz w:val="24"/>
              </w:rPr>
            </w:pPr>
            <w:r>
              <w:rPr>
                <w:rFonts w:hint="eastAsia" w:ascii="宋体" w:hAnsi="宋体" w:cs="宋体"/>
                <w:sz w:val="24"/>
              </w:rPr>
              <w:t>★交换容量≥670Gbps,包转发率≥170Mpps（提供官网截图，若官网存在双指标，以较小为准）；</w:t>
            </w:r>
            <w:r>
              <w:rPr>
                <w:rFonts w:hint="eastAsia" w:ascii="宋体" w:hAnsi="宋体" w:cs="宋体"/>
                <w:sz w:val="24"/>
              </w:rPr>
              <w:br w:type="textWrapping"/>
            </w:r>
            <w:r>
              <w:rPr>
                <w:rFonts w:hint="eastAsia" w:ascii="宋体" w:hAnsi="宋体" w:cs="宋体"/>
                <w:sz w:val="24"/>
              </w:rPr>
              <w:t>2.千兆电口≥24个，万兆光口≥4个；</w:t>
            </w:r>
            <w:r>
              <w:rPr>
                <w:rFonts w:hint="eastAsia" w:ascii="宋体" w:hAnsi="宋体" w:cs="宋体"/>
                <w:sz w:val="24"/>
              </w:rPr>
              <w:br w:type="textWrapping"/>
            </w:r>
            <w:r>
              <w:rPr>
                <w:rFonts w:hint="eastAsia" w:ascii="宋体" w:hAnsi="宋体" w:cs="宋体"/>
                <w:sz w:val="24"/>
              </w:rPr>
              <w:t>3.支持POE供电≥400W</w:t>
            </w:r>
            <w:r>
              <w:rPr>
                <w:rFonts w:hint="eastAsia" w:ascii="宋体" w:hAnsi="宋体" w:cs="宋体"/>
                <w:sz w:val="24"/>
              </w:rPr>
              <w:br w:type="textWrapping"/>
            </w:r>
            <w:r>
              <w:rPr>
                <w:rFonts w:hint="eastAsia" w:ascii="宋体" w:hAnsi="宋体" w:cs="宋体"/>
                <w:sz w:val="24"/>
              </w:rPr>
              <w:t>4.具有1个USB接口，具有1个带外管理网口；</w:t>
            </w:r>
            <w:r>
              <w:rPr>
                <w:rFonts w:hint="eastAsia" w:ascii="宋体" w:hAnsi="宋体" w:cs="宋体"/>
                <w:sz w:val="24"/>
              </w:rPr>
              <w:br w:type="textWrapping"/>
            </w:r>
            <w:r>
              <w:rPr>
                <w:rFonts w:hint="eastAsia" w:ascii="宋体" w:hAnsi="宋体" w:cs="宋体"/>
                <w:sz w:val="24"/>
              </w:rPr>
              <w:t>5.堆叠：最大堆叠台数≥9台；支持跨设备链路聚合，单一IP管理，分布式弹性路由；支持通过标准以太端口进行堆叠；支持完善的堆叠分裂检测机制，堆叠分裂后能自动完成MAC和IP地址的重配置，无需手动干预；支持远程堆叠</w:t>
            </w:r>
            <w:r>
              <w:rPr>
                <w:rFonts w:hint="eastAsia" w:ascii="宋体" w:hAnsi="宋体" w:cs="宋体"/>
                <w:sz w:val="24"/>
              </w:rPr>
              <w:br w:type="textWrapping"/>
            </w:r>
            <w:r>
              <w:rPr>
                <w:rFonts w:hint="eastAsia" w:ascii="宋体" w:hAnsi="宋体" w:cs="宋体"/>
                <w:sz w:val="24"/>
              </w:rPr>
              <w:t>6.CPU防护：实现CPU保护功能，能限制非法报文对CPU的攻击，保护交换机在各种环境下稳定工作；</w:t>
            </w:r>
            <w:r>
              <w:rPr>
                <w:rFonts w:hint="eastAsia" w:ascii="宋体" w:hAnsi="宋体" w:cs="宋体"/>
                <w:sz w:val="24"/>
              </w:rPr>
              <w:br w:type="textWrapping"/>
            </w:r>
            <w:r>
              <w:rPr>
                <w:rFonts w:hint="eastAsia" w:ascii="宋体" w:hAnsi="宋体" w:cs="宋体"/>
                <w:sz w:val="24"/>
              </w:rPr>
              <w:t>7.不需要额外软件网管，设备本身支持智能网管。无需再额外配置网管平台；</w:t>
            </w:r>
          </w:p>
          <w:p w14:paraId="01027504">
            <w:pPr>
              <w:spacing w:line="440" w:lineRule="exact"/>
              <w:rPr>
                <w:rFonts w:hint="eastAsia" w:ascii="宋体" w:hAnsi="宋体" w:cs="宋体"/>
                <w:sz w:val="24"/>
              </w:rPr>
            </w:pPr>
            <w:r>
              <w:rPr>
                <w:rFonts w:hint="eastAsia" w:ascii="宋体" w:hAnsi="宋体" w:cs="宋体"/>
                <w:sz w:val="24"/>
              </w:rPr>
              <w:t>8.VLAN：支持基于端口的VLAN，支持基于协议的VLAN；支持基于MAC的VLAN；</w:t>
            </w:r>
            <w:r>
              <w:rPr>
                <w:rFonts w:hint="eastAsia" w:ascii="宋体" w:hAnsi="宋体" w:cs="宋体"/>
                <w:sz w:val="24"/>
              </w:rPr>
              <w:br w:type="textWrapping"/>
            </w:r>
            <w:r>
              <w:rPr>
                <w:rFonts w:hint="eastAsia" w:ascii="宋体" w:hAnsi="宋体" w:cs="宋体"/>
                <w:sz w:val="24"/>
              </w:rPr>
              <w:t>9.绿色节能：符合IEEE 802.3az（EEE）节能标准；</w:t>
            </w:r>
            <w:r>
              <w:rPr>
                <w:rFonts w:hint="eastAsia" w:ascii="宋体" w:hAnsi="宋体" w:cs="宋体"/>
                <w:sz w:val="24"/>
              </w:rPr>
              <w:br w:type="textWrapping"/>
            </w:r>
            <w:r>
              <w:rPr>
                <w:rFonts w:hint="eastAsia" w:ascii="宋体" w:hAnsi="宋体" w:cs="宋体"/>
                <w:sz w:val="24"/>
              </w:rPr>
              <w:t>10防雷等级≥10KV；</w:t>
            </w:r>
          </w:p>
        </w:tc>
        <w:tc>
          <w:tcPr>
            <w:tcW w:w="392" w:type="pct"/>
            <w:tcBorders>
              <w:top w:val="nil"/>
              <w:left w:val="single" w:color="auto" w:sz="4" w:space="0"/>
              <w:bottom w:val="single" w:color="auto" w:sz="4" w:space="0"/>
              <w:right w:val="single" w:color="auto" w:sz="4" w:space="0"/>
            </w:tcBorders>
            <w:shd w:val="clear" w:color="auto" w:fill="auto"/>
            <w:vAlign w:val="center"/>
          </w:tcPr>
          <w:p w14:paraId="564FCD67">
            <w:pPr>
              <w:spacing w:line="440" w:lineRule="exact"/>
              <w:rPr>
                <w:rFonts w:hint="eastAsia" w:ascii="宋体" w:hAnsi="宋体" w:cs="宋体"/>
                <w:sz w:val="24"/>
              </w:rPr>
            </w:pPr>
            <w:r>
              <w:rPr>
                <w:rFonts w:hint="eastAsia" w:ascii="宋体" w:hAnsi="宋体" w:cs="宋体"/>
                <w:sz w:val="24"/>
              </w:rPr>
              <w:t>台</w:t>
            </w:r>
          </w:p>
        </w:tc>
        <w:tc>
          <w:tcPr>
            <w:tcW w:w="680" w:type="pct"/>
            <w:tcBorders>
              <w:top w:val="nil"/>
              <w:left w:val="nil"/>
              <w:bottom w:val="single" w:color="auto" w:sz="4" w:space="0"/>
              <w:right w:val="single" w:color="auto" w:sz="4" w:space="0"/>
            </w:tcBorders>
            <w:shd w:val="clear" w:color="auto" w:fill="auto"/>
            <w:vAlign w:val="center"/>
          </w:tcPr>
          <w:p w14:paraId="4E87D60A">
            <w:pPr>
              <w:spacing w:line="440" w:lineRule="exact"/>
              <w:rPr>
                <w:rFonts w:hint="eastAsia" w:ascii="宋体" w:hAnsi="宋体" w:cs="宋体"/>
                <w:sz w:val="24"/>
              </w:rPr>
            </w:pPr>
            <w:r>
              <w:rPr>
                <w:rFonts w:hint="eastAsia" w:ascii="宋体" w:hAnsi="宋体" w:cs="宋体"/>
                <w:sz w:val="24"/>
              </w:rPr>
              <w:t>20</w:t>
            </w:r>
          </w:p>
        </w:tc>
      </w:tr>
      <w:tr w14:paraId="6070F3CB">
        <w:tblPrEx>
          <w:tblCellMar>
            <w:top w:w="0" w:type="dxa"/>
            <w:left w:w="108" w:type="dxa"/>
            <w:bottom w:w="0" w:type="dxa"/>
            <w:right w:w="108" w:type="dxa"/>
          </w:tblCellMar>
        </w:tblPrEx>
        <w:trPr>
          <w:trHeight w:val="2025" w:hRule="atLeast"/>
        </w:trPr>
        <w:tc>
          <w:tcPr>
            <w:tcW w:w="392" w:type="pct"/>
            <w:tcBorders>
              <w:top w:val="nil"/>
              <w:left w:val="single" w:color="auto" w:sz="4" w:space="0"/>
              <w:bottom w:val="single" w:color="auto" w:sz="4" w:space="0"/>
              <w:right w:val="single" w:color="auto" w:sz="4" w:space="0"/>
            </w:tcBorders>
            <w:shd w:val="clear" w:color="auto" w:fill="auto"/>
            <w:vAlign w:val="center"/>
          </w:tcPr>
          <w:p w14:paraId="2C69CC0B">
            <w:pPr>
              <w:spacing w:line="440" w:lineRule="exact"/>
              <w:rPr>
                <w:rFonts w:hint="eastAsia" w:ascii="宋体" w:hAnsi="宋体" w:cs="宋体"/>
                <w:sz w:val="24"/>
              </w:rPr>
            </w:pPr>
            <w:r>
              <w:rPr>
                <w:rFonts w:hint="eastAsia" w:ascii="宋体" w:hAnsi="宋体" w:cs="宋体"/>
                <w:sz w:val="24"/>
              </w:rPr>
              <w:t>28</w:t>
            </w:r>
          </w:p>
        </w:tc>
        <w:tc>
          <w:tcPr>
            <w:tcW w:w="887" w:type="pct"/>
            <w:tcBorders>
              <w:top w:val="nil"/>
              <w:left w:val="nil"/>
              <w:bottom w:val="single" w:color="auto" w:sz="4" w:space="0"/>
              <w:right w:val="single" w:color="auto" w:sz="4" w:space="0"/>
            </w:tcBorders>
            <w:shd w:val="clear" w:color="auto" w:fill="auto"/>
            <w:vAlign w:val="center"/>
          </w:tcPr>
          <w:p w14:paraId="71C595B0">
            <w:pPr>
              <w:spacing w:line="440" w:lineRule="exact"/>
              <w:rPr>
                <w:rFonts w:hint="eastAsia" w:ascii="宋体" w:hAnsi="宋体" w:cs="宋体"/>
                <w:sz w:val="24"/>
              </w:rPr>
            </w:pPr>
            <w:r>
              <w:rPr>
                <w:rFonts w:hint="eastAsia" w:ascii="宋体" w:hAnsi="宋体" w:cs="宋体"/>
                <w:sz w:val="24"/>
              </w:rPr>
              <w:t>网管平台</w:t>
            </w:r>
          </w:p>
        </w:tc>
        <w:tc>
          <w:tcPr>
            <w:tcW w:w="2647" w:type="pct"/>
            <w:tcBorders>
              <w:top w:val="nil"/>
              <w:left w:val="nil"/>
              <w:bottom w:val="single" w:color="auto" w:sz="4" w:space="0"/>
              <w:right w:val="single" w:color="auto" w:sz="4" w:space="0"/>
            </w:tcBorders>
            <w:shd w:val="clear" w:color="auto" w:fill="auto"/>
            <w:vAlign w:val="center"/>
          </w:tcPr>
          <w:p w14:paraId="440C7D05">
            <w:pPr>
              <w:spacing w:line="440" w:lineRule="exact"/>
              <w:rPr>
                <w:rFonts w:hint="eastAsia" w:ascii="宋体" w:hAnsi="宋体" w:cs="宋体"/>
                <w:sz w:val="24"/>
              </w:rPr>
            </w:pPr>
            <w:r>
              <w:rPr>
                <w:rFonts w:hint="eastAsia" w:ascii="宋体" w:hAnsi="宋体" w:cs="宋体"/>
                <w:sz w:val="24"/>
              </w:rPr>
              <w:t>1.提供300个AP纳管授权License，授权用户为磐安县教育局。</w:t>
            </w:r>
            <w:r>
              <w:rPr>
                <w:rFonts w:hint="eastAsia" w:ascii="宋体" w:hAnsi="宋体" w:cs="宋体"/>
                <w:sz w:val="24"/>
              </w:rPr>
              <w:br w:type="textWrapping"/>
            </w:r>
            <w:r>
              <w:rPr>
                <w:rFonts w:hint="eastAsia" w:ascii="宋体" w:hAnsi="宋体" w:cs="宋体"/>
                <w:sz w:val="24"/>
              </w:rPr>
              <w:t>2.将原有IMC平台升级到最新版本，在质保期内负责后续升级。</w:t>
            </w:r>
          </w:p>
          <w:p w14:paraId="2E24FADD">
            <w:pPr>
              <w:spacing w:line="440" w:lineRule="exact"/>
              <w:rPr>
                <w:rFonts w:hint="eastAsia" w:ascii="宋体" w:hAnsi="宋体" w:cs="宋体"/>
                <w:sz w:val="24"/>
              </w:rPr>
            </w:pPr>
            <w:r>
              <w:rPr>
                <w:rFonts w:hint="eastAsia" w:ascii="宋体" w:hAnsi="宋体" w:cs="宋体"/>
                <w:sz w:val="24"/>
              </w:rPr>
              <w:t>3.网管平台内完成全教育网三层交换机和AP拓扑图绘制。</w:t>
            </w:r>
          </w:p>
        </w:tc>
        <w:tc>
          <w:tcPr>
            <w:tcW w:w="392" w:type="pct"/>
            <w:tcBorders>
              <w:top w:val="nil"/>
              <w:left w:val="nil"/>
              <w:bottom w:val="single" w:color="auto" w:sz="4" w:space="0"/>
              <w:right w:val="single" w:color="auto" w:sz="4" w:space="0"/>
            </w:tcBorders>
            <w:shd w:val="clear" w:color="auto" w:fill="auto"/>
            <w:vAlign w:val="center"/>
          </w:tcPr>
          <w:p w14:paraId="5BB8C627">
            <w:pPr>
              <w:spacing w:line="440" w:lineRule="exact"/>
              <w:rPr>
                <w:rFonts w:hint="eastAsia" w:ascii="宋体" w:hAnsi="宋体" w:cs="宋体"/>
                <w:sz w:val="24"/>
              </w:rPr>
            </w:pPr>
            <w:r>
              <w:rPr>
                <w:rFonts w:hint="eastAsia" w:ascii="宋体" w:hAnsi="宋体" w:cs="宋体"/>
                <w:sz w:val="24"/>
              </w:rPr>
              <w:t>项</w:t>
            </w:r>
          </w:p>
        </w:tc>
        <w:tc>
          <w:tcPr>
            <w:tcW w:w="680" w:type="pct"/>
            <w:tcBorders>
              <w:top w:val="nil"/>
              <w:left w:val="nil"/>
              <w:bottom w:val="single" w:color="auto" w:sz="4" w:space="0"/>
              <w:right w:val="single" w:color="auto" w:sz="4" w:space="0"/>
            </w:tcBorders>
            <w:shd w:val="clear" w:color="auto" w:fill="auto"/>
            <w:vAlign w:val="center"/>
          </w:tcPr>
          <w:p w14:paraId="5A96A626">
            <w:pPr>
              <w:spacing w:line="440" w:lineRule="exact"/>
              <w:rPr>
                <w:rFonts w:hint="eastAsia" w:ascii="宋体" w:hAnsi="宋体" w:cs="宋体"/>
                <w:sz w:val="24"/>
              </w:rPr>
            </w:pPr>
            <w:r>
              <w:rPr>
                <w:rFonts w:hint="eastAsia" w:ascii="宋体" w:hAnsi="宋体" w:cs="宋体"/>
                <w:sz w:val="24"/>
              </w:rPr>
              <w:t>1</w:t>
            </w:r>
          </w:p>
        </w:tc>
      </w:tr>
      <w:tr w14:paraId="2BF27D52">
        <w:tblPrEx>
          <w:tblCellMar>
            <w:top w:w="0" w:type="dxa"/>
            <w:left w:w="108" w:type="dxa"/>
            <w:bottom w:w="0" w:type="dxa"/>
            <w:right w:w="108" w:type="dxa"/>
          </w:tblCellMar>
        </w:tblPrEx>
        <w:trPr>
          <w:trHeight w:val="1266" w:hRule="atLeast"/>
        </w:trPr>
        <w:tc>
          <w:tcPr>
            <w:tcW w:w="392" w:type="pct"/>
            <w:tcBorders>
              <w:top w:val="nil"/>
              <w:left w:val="single" w:color="auto" w:sz="4" w:space="0"/>
              <w:bottom w:val="single" w:color="auto" w:sz="4" w:space="0"/>
              <w:right w:val="single" w:color="auto" w:sz="4" w:space="0"/>
            </w:tcBorders>
            <w:shd w:val="clear" w:color="auto" w:fill="auto"/>
            <w:vAlign w:val="center"/>
          </w:tcPr>
          <w:p w14:paraId="6845937A">
            <w:pPr>
              <w:spacing w:line="440" w:lineRule="exact"/>
              <w:rPr>
                <w:rFonts w:hint="eastAsia" w:ascii="宋体" w:hAnsi="宋体" w:cs="宋体"/>
                <w:sz w:val="24"/>
              </w:rPr>
            </w:pPr>
            <w:r>
              <w:rPr>
                <w:rFonts w:hint="eastAsia" w:ascii="宋体" w:hAnsi="宋体" w:cs="宋体"/>
                <w:sz w:val="24"/>
              </w:rPr>
              <w:t>29</w:t>
            </w:r>
          </w:p>
        </w:tc>
        <w:tc>
          <w:tcPr>
            <w:tcW w:w="887" w:type="pct"/>
            <w:tcBorders>
              <w:top w:val="nil"/>
              <w:left w:val="nil"/>
              <w:bottom w:val="single" w:color="auto" w:sz="4" w:space="0"/>
              <w:right w:val="single" w:color="auto" w:sz="4" w:space="0"/>
            </w:tcBorders>
            <w:shd w:val="clear" w:color="auto" w:fill="auto"/>
            <w:vAlign w:val="center"/>
          </w:tcPr>
          <w:p w14:paraId="50379C44">
            <w:pPr>
              <w:spacing w:line="440" w:lineRule="exact"/>
              <w:rPr>
                <w:rFonts w:hint="eastAsia" w:ascii="宋体" w:hAnsi="宋体" w:cs="宋体"/>
                <w:sz w:val="24"/>
              </w:rPr>
            </w:pPr>
            <w:r>
              <w:rPr>
                <w:rFonts w:hint="eastAsia" w:ascii="宋体" w:hAnsi="宋体" w:cs="宋体"/>
                <w:sz w:val="24"/>
              </w:rPr>
              <w:t>室外AP</w:t>
            </w:r>
          </w:p>
        </w:tc>
        <w:tc>
          <w:tcPr>
            <w:tcW w:w="2647" w:type="pct"/>
            <w:tcBorders>
              <w:top w:val="nil"/>
              <w:left w:val="nil"/>
              <w:bottom w:val="single" w:color="auto" w:sz="4" w:space="0"/>
              <w:right w:val="single" w:color="auto" w:sz="4" w:space="0"/>
            </w:tcBorders>
            <w:shd w:val="clear" w:color="auto" w:fill="auto"/>
            <w:vAlign w:val="center"/>
          </w:tcPr>
          <w:p w14:paraId="0072BA98">
            <w:pPr>
              <w:numPr>
                <w:ilvl w:val="0"/>
                <w:numId w:val="4"/>
              </w:numPr>
              <w:spacing w:line="440" w:lineRule="exact"/>
              <w:rPr>
                <w:rFonts w:hint="eastAsia" w:ascii="宋体" w:hAnsi="宋体" w:cs="宋体"/>
                <w:sz w:val="24"/>
              </w:rPr>
            </w:pPr>
            <w:r>
              <w:rPr>
                <w:rFonts w:hint="eastAsia" w:ascii="宋体" w:hAnsi="宋体" w:cs="宋体"/>
                <w:sz w:val="24"/>
              </w:rPr>
              <w:t>为保证整机接入用户数，要求AP采用双射频设计，可同时工作在802.11a/b/g/n/ac/ac wave2/ax模式。</w:t>
            </w:r>
            <w:r>
              <w:rPr>
                <w:rFonts w:hint="eastAsia" w:ascii="宋体" w:hAnsi="宋体" w:cs="宋体"/>
                <w:sz w:val="24"/>
              </w:rPr>
              <w:br w:type="textWrapping"/>
            </w:r>
            <w:r>
              <w:rPr>
                <w:rFonts w:hint="eastAsia" w:ascii="宋体" w:hAnsi="宋体" w:cs="宋体"/>
                <w:sz w:val="24"/>
              </w:rPr>
              <w:t>2.为保证整机接入灵活性，要求整机5G频段空间流数≥4,2.4G频段空间流数≥2。</w:t>
            </w:r>
            <w:r>
              <w:rPr>
                <w:rFonts w:hint="eastAsia" w:ascii="宋体" w:hAnsi="宋体" w:cs="宋体"/>
                <w:sz w:val="24"/>
              </w:rPr>
              <w:br w:type="textWrapping"/>
            </w:r>
            <w:r>
              <w:rPr>
                <w:rFonts w:hint="eastAsia" w:ascii="宋体" w:hAnsi="宋体" w:cs="宋体"/>
                <w:sz w:val="24"/>
              </w:rPr>
              <w:t>3.接口数≥3个接口，其中1个10/100/1000M光口接口，2个100/1000M电口；</w:t>
            </w:r>
          </w:p>
          <w:p w14:paraId="3C18DCBD">
            <w:pPr>
              <w:spacing w:line="440" w:lineRule="exact"/>
              <w:rPr>
                <w:rFonts w:ascii="宋体" w:hAnsi="宋体" w:cs="宋体"/>
                <w:sz w:val="24"/>
              </w:rPr>
            </w:pPr>
            <w:r>
              <w:rPr>
                <w:rFonts w:hint="eastAsia" w:ascii="宋体" w:hAnsi="宋体" w:cs="宋体"/>
                <w:sz w:val="24"/>
              </w:rPr>
              <w:t>4.★设备满足全向天线信号覆盖，提供更广阔的无线覆盖范围，提供官网截图；要求采用内置高增益定向天线设计，且满足外置天线，提供官网截图。</w:t>
            </w:r>
          </w:p>
          <w:p w14:paraId="1B7A7617">
            <w:pPr>
              <w:spacing w:line="440" w:lineRule="exact"/>
              <w:rPr>
                <w:rFonts w:ascii="宋体" w:hAnsi="宋体" w:cs="宋体"/>
                <w:sz w:val="24"/>
              </w:rPr>
            </w:pPr>
            <w:r>
              <w:rPr>
                <w:rFonts w:hint="eastAsia" w:ascii="宋体" w:hAnsi="宋体" w:cs="宋体"/>
                <w:sz w:val="24"/>
              </w:rPr>
              <w:t>5.在自动功率调整基础上，支持检测信号覆盖黑洞功能，并对AP功率做出修正，保证处于特殊位置的终端接收到增强的AP信号，保证体验。</w:t>
            </w:r>
            <w:r>
              <w:rPr>
                <w:rFonts w:hint="eastAsia" w:ascii="宋体" w:hAnsi="宋体" w:cs="宋体"/>
                <w:sz w:val="24"/>
              </w:rPr>
              <w:br w:type="textWrapping"/>
            </w:r>
            <w:r>
              <w:rPr>
                <w:rFonts w:hint="eastAsia" w:ascii="宋体" w:hAnsi="宋体" w:cs="宋体"/>
                <w:sz w:val="24"/>
              </w:rPr>
              <w:t>6. 所投产品其中一个固定5GHz射频，另外一个可以灵活选择2.4GHz或5GHz，同时可部署5GHz射频数量≥2。</w:t>
            </w:r>
          </w:p>
          <w:p w14:paraId="4C6CFD2F">
            <w:pPr>
              <w:spacing w:line="440" w:lineRule="exact"/>
              <w:rPr>
                <w:rFonts w:hint="eastAsia" w:ascii="宋体" w:hAnsi="宋体" w:cs="宋体"/>
                <w:sz w:val="24"/>
              </w:rPr>
            </w:pPr>
            <w:r>
              <w:rPr>
                <w:rFonts w:hint="eastAsia" w:ascii="宋体" w:hAnsi="宋体" w:cs="宋体"/>
                <w:sz w:val="24"/>
              </w:rPr>
              <w:t>7.满足基于空口利用率的SSID自动隐藏功能，当空口繁忙程度达到或超过配置的阈值时，SSID自动隐藏，为用户提供稳定可靠的无线服务。</w:t>
            </w:r>
            <w:r>
              <w:rPr>
                <w:rFonts w:hint="eastAsia" w:ascii="宋体" w:hAnsi="宋体" w:cs="宋体"/>
                <w:sz w:val="24"/>
              </w:rPr>
              <w:br w:type="textWrapping"/>
            </w:r>
            <w:r>
              <w:rPr>
                <w:rFonts w:hint="eastAsia" w:ascii="宋体" w:hAnsi="宋体" w:cs="宋体"/>
                <w:sz w:val="24"/>
              </w:rPr>
              <w:t>8.满足WPA3个人级方式下的终端接入；满足WPA3企业级模式下的终端接入功能。</w:t>
            </w:r>
            <w:r>
              <w:rPr>
                <w:rFonts w:hint="eastAsia" w:ascii="宋体" w:hAnsi="宋体" w:cs="宋体"/>
                <w:sz w:val="24"/>
              </w:rPr>
              <w:br w:type="textWrapping"/>
            </w:r>
            <w:r>
              <w:rPr>
                <w:rFonts w:hint="eastAsia" w:ascii="宋体" w:hAnsi="宋体" w:cs="宋体"/>
                <w:sz w:val="24"/>
              </w:rPr>
              <w:t>9.支持WLAN上行链路检测功能，实时监测上行链路的可行性，当上行链路不可达时，将射频关闭，避免终端连接到不可用的网络。当上行链路恢复时，射频自动开启，无线终端可以正常接入。</w:t>
            </w:r>
          </w:p>
        </w:tc>
        <w:tc>
          <w:tcPr>
            <w:tcW w:w="392" w:type="pct"/>
            <w:tcBorders>
              <w:top w:val="nil"/>
              <w:left w:val="nil"/>
              <w:bottom w:val="single" w:color="auto" w:sz="4" w:space="0"/>
              <w:right w:val="single" w:color="auto" w:sz="4" w:space="0"/>
            </w:tcBorders>
            <w:shd w:val="clear" w:color="auto" w:fill="auto"/>
            <w:vAlign w:val="center"/>
          </w:tcPr>
          <w:p w14:paraId="0C39D51C">
            <w:pPr>
              <w:spacing w:line="440" w:lineRule="exact"/>
              <w:rPr>
                <w:rFonts w:hint="eastAsia" w:ascii="宋体" w:hAnsi="宋体" w:cs="宋体"/>
                <w:sz w:val="24"/>
              </w:rPr>
            </w:pPr>
            <w:r>
              <w:rPr>
                <w:rFonts w:hint="eastAsia" w:ascii="宋体" w:hAnsi="宋体" w:cs="宋体"/>
                <w:sz w:val="24"/>
              </w:rPr>
              <w:t>个</w:t>
            </w:r>
          </w:p>
        </w:tc>
        <w:tc>
          <w:tcPr>
            <w:tcW w:w="680" w:type="pct"/>
            <w:tcBorders>
              <w:top w:val="nil"/>
              <w:left w:val="nil"/>
              <w:bottom w:val="single" w:color="auto" w:sz="4" w:space="0"/>
              <w:right w:val="single" w:color="auto" w:sz="4" w:space="0"/>
            </w:tcBorders>
            <w:shd w:val="clear" w:color="auto" w:fill="auto"/>
            <w:vAlign w:val="center"/>
          </w:tcPr>
          <w:p w14:paraId="21B15ABB">
            <w:pPr>
              <w:spacing w:line="440" w:lineRule="exact"/>
              <w:rPr>
                <w:rFonts w:hint="eastAsia" w:ascii="宋体" w:hAnsi="宋体" w:cs="宋体"/>
                <w:sz w:val="24"/>
              </w:rPr>
            </w:pPr>
            <w:r>
              <w:rPr>
                <w:rFonts w:hint="eastAsia" w:ascii="宋体" w:hAnsi="宋体" w:cs="宋体"/>
                <w:sz w:val="24"/>
              </w:rPr>
              <w:t>5</w:t>
            </w:r>
          </w:p>
        </w:tc>
      </w:tr>
      <w:tr w14:paraId="3DF7A44E">
        <w:tblPrEx>
          <w:tblCellMar>
            <w:top w:w="0" w:type="dxa"/>
            <w:left w:w="108" w:type="dxa"/>
            <w:bottom w:w="0" w:type="dxa"/>
            <w:right w:w="108" w:type="dxa"/>
          </w:tblCellMar>
        </w:tblPrEx>
        <w:trPr>
          <w:trHeight w:val="1800" w:hRule="atLeast"/>
        </w:trPr>
        <w:tc>
          <w:tcPr>
            <w:tcW w:w="392" w:type="pct"/>
            <w:tcBorders>
              <w:top w:val="nil"/>
              <w:left w:val="single" w:color="auto" w:sz="4" w:space="0"/>
              <w:bottom w:val="single" w:color="auto" w:sz="4" w:space="0"/>
              <w:right w:val="single" w:color="auto" w:sz="4" w:space="0"/>
            </w:tcBorders>
            <w:shd w:val="clear" w:color="auto" w:fill="auto"/>
            <w:vAlign w:val="center"/>
          </w:tcPr>
          <w:p w14:paraId="10BE6DE9">
            <w:pPr>
              <w:spacing w:line="440" w:lineRule="exact"/>
              <w:rPr>
                <w:rFonts w:hint="eastAsia" w:ascii="宋体" w:hAnsi="宋体" w:cs="宋体"/>
                <w:sz w:val="24"/>
              </w:rPr>
            </w:pPr>
            <w:r>
              <w:rPr>
                <w:rFonts w:hint="eastAsia" w:ascii="宋体" w:hAnsi="宋体" w:cs="宋体"/>
                <w:sz w:val="24"/>
              </w:rPr>
              <w:t>30</w:t>
            </w:r>
          </w:p>
        </w:tc>
        <w:tc>
          <w:tcPr>
            <w:tcW w:w="887" w:type="pct"/>
            <w:tcBorders>
              <w:top w:val="nil"/>
              <w:left w:val="nil"/>
              <w:bottom w:val="single" w:color="auto" w:sz="4" w:space="0"/>
              <w:right w:val="single" w:color="auto" w:sz="4" w:space="0"/>
            </w:tcBorders>
            <w:shd w:val="clear" w:color="auto" w:fill="auto"/>
            <w:vAlign w:val="center"/>
          </w:tcPr>
          <w:p w14:paraId="748B432E">
            <w:pPr>
              <w:spacing w:line="440" w:lineRule="exact"/>
              <w:rPr>
                <w:rFonts w:hint="eastAsia" w:ascii="宋体" w:hAnsi="宋体" w:cs="宋体"/>
                <w:sz w:val="24"/>
              </w:rPr>
            </w:pPr>
            <w:r>
              <w:rPr>
                <w:rFonts w:hint="eastAsia" w:ascii="宋体" w:hAnsi="宋体" w:cs="宋体"/>
                <w:sz w:val="24"/>
              </w:rPr>
              <w:t>高密AP</w:t>
            </w:r>
          </w:p>
        </w:tc>
        <w:tc>
          <w:tcPr>
            <w:tcW w:w="2647" w:type="pct"/>
            <w:tcBorders>
              <w:top w:val="nil"/>
              <w:left w:val="nil"/>
              <w:bottom w:val="single" w:color="auto" w:sz="4" w:space="0"/>
              <w:right w:val="single" w:color="auto" w:sz="4" w:space="0"/>
            </w:tcBorders>
            <w:shd w:val="clear" w:color="auto" w:fill="auto"/>
            <w:vAlign w:val="center"/>
          </w:tcPr>
          <w:p w14:paraId="1D9D3D1D">
            <w:pPr>
              <w:spacing w:line="440" w:lineRule="exact"/>
              <w:rPr>
                <w:rFonts w:hint="eastAsia" w:ascii="宋体" w:hAnsi="宋体" w:cs="宋体"/>
                <w:sz w:val="24"/>
              </w:rPr>
            </w:pPr>
            <w:r>
              <w:rPr>
                <w:rFonts w:hint="eastAsia" w:ascii="宋体" w:hAnsi="宋体" w:cs="宋体"/>
                <w:sz w:val="24"/>
              </w:rPr>
              <w:t>1.工作模式：采用整机三频八流设计，可同时工作在802.11a/b/g/n/ac/ac wave2/ax模式，其中一个射频满足2.4G射频和5G射频切换；</w:t>
            </w:r>
            <w:r>
              <w:rPr>
                <w:rFonts w:hint="eastAsia" w:ascii="宋体" w:hAnsi="宋体" w:cs="宋体"/>
                <w:sz w:val="24"/>
              </w:rPr>
              <w:br w:type="textWrapping"/>
            </w:r>
            <w:r>
              <w:rPr>
                <w:rFonts w:hint="eastAsia" w:ascii="宋体" w:hAnsi="宋体" w:cs="宋体"/>
                <w:sz w:val="24"/>
              </w:rPr>
              <w:t>2.接口要求：≥2个接口，整机满足≥5个外置物联网模块链式扩展。</w:t>
            </w:r>
            <w:r>
              <w:rPr>
                <w:rFonts w:hint="eastAsia" w:ascii="宋体" w:hAnsi="宋体" w:cs="宋体"/>
                <w:sz w:val="24"/>
              </w:rPr>
              <w:br w:type="textWrapping"/>
            </w:r>
            <w:r>
              <w:rPr>
                <w:rFonts w:hint="eastAsia" w:ascii="宋体" w:hAnsi="宋体" w:cs="宋体"/>
                <w:sz w:val="24"/>
              </w:rPr>
              <w:t>3.整机协商速率≥9.6Gbps，为保证高密用户接入，整机5GHz射频空间流≥8,2.4GHz射频空间流≥2；</w:t>
            </w:r>
            <w:r>
              <w:rPr>
                <w:rFonts w:hint="eastAsia" w:ascii="宋体" w:hAnsi="宋体" w:cs="宋体"/>
                <w:sz w:val="24"/>
              </w:rPr>
              <w:br w:type="textWrapping"/>
            </w:r>
            <w:r>
              <w:rPr>
                <w:rFonts w:hint="eastAsia" w:ascii="宋体" w:hAnsi="宋体" w:cs="宋体"/>
                <w:sz w:val="24"/>
              </w:rPr>
              <w:t>4.所投产品满足3个射频接入，其中两个5GHz射频，一个可以灵活选择2.4GHz或5GHz，最大满足三个5GHz射频工作。</w:t>
            </w:r>
            <w:r>
              <w:rPr>
                <w:rFonts w:hint="eastAsia" w:ascii="宋体" w:hAnsi="宋体" w:cs="宋体"/>
                <w:sz w:val="24"/>
              </w:rPr>
              <w:br w:type="textWrapping"/>
            </w:r>
            <w:r>
              <w:rPr>
                <w:rFonts w:hint="eastAsia" w:ascii="宋体" w:hAnsi="宋体" w:cs="宋体"/>
                <w:sz w:val="24"/>
              </w:rPr>
              <w:t>5.Wi-Fi 6射频可切换，其中一个射频满足2.4G射频和5G射频切换，（提供官网截图）。</w:t>
            </w:r>
            <w:r>
              <w:rPr>
                <w:rFonts w:hint="eastAsia" w:ascii="宋体" w:hAnsi="宋体" w:cs="宋体"/>
                <w:sz w:val="24"/>
              </w:rPr>
              <w:br w:type="textWrapping"/>
            </w:r>
            <w:r>
              <w:rPr>
                <w:rFonts w:hint="eastAsia" w:ascii="宋体" w:hAnsi="宋体" w:cs="宋体"/>
                <w:sz w:val="24"/>
              </w:rPr>
              <w:t>6.★整机接入用户规格≥1536（提供带有CMA或CNAS印章的第三方检测报告）</w:t>
            </w:r>
          </w:p>
        </w:tc>
        <w:tc>
          <w:tcPr>
            <w:tcW w:w="392" w:type="pct"/>
            <w:tcBorders>
              <w:top w:val="nil"/>
              <w:left w:val="nil"/>
              <w:bottom w:val="single" w:color="auto" w:sz="4" w:space="0"/>
              <w:right w:val="single" w:color="auto" w:sz="4" w:space="0"/>
            </w:tcBorders>
            <w:shd w:val="clear" w:color="auto" w:fill="auto"/>
            <w:vAlign w:val="center"/>
          </w:tcPr>
          <w:p w14:paraId="343E4FB0">
            <w:pPr>
              <w:spacing w:line="440" w:lineRule="exact"/>
              <w:rPr>
                <w:rFonts w:hint="eastAsia" w:ascii="宋体" w:hAnsi="宋体" w:cs="宋体"/>
                <w:sz w:val="24"/>
              </w:rPr>
            </w:pPr>
            <w:r>
              <w:rPr>
                <w:rFonts w:hint="eastAsia" w:ascii="宋体" w:hAnsi="宋体" w:cs="宋体"/>
                <w:sz w:val="24"/>
              </w:rPr>
              <w:t>个</w:t>
            </w:r>
          </w:p>
        </w:tc>
        <w:tc>
          <w:tcPr>
            <w:tcW w:w="680" w:type="pct"/>
            <w:tcBorders>
              <w:top w:val="nil"/>
              <w:left w:val="nil"/>
              <w:bottom w:val="single" w:color="auto" w:sz="4" w:space="0"/>
              <w:right w:val="single" w:color="auto" w:sz="4" w:space="0"/>
            </w:tcBorders>
            <w:shd w:val="clear" w:color="auto" w:fill="auto"/>
            <w:vAlign w:val="center"/>
          </w:tcPr>
          <w:p w14:paraId="5583D7B8">
            <w:pPr>
              <w:spacing w:line="440" w:lineRule="exact"/>
              <w:rPr>
                <w:rFonts w:hint="eastAsia" w:ascii="宋体" w:hAnsi="宋体" w:cs="宋体"/>
                <w:sz w:val="24"/>
              </w:rPr>
            </w:pPr>
            <w:r>
              <w:rPr>
                <w:rFonts w:hint="eastAsia" w:ascii="宋体" w:hAnsi="宋体" w:cs="宋体"/>
                <w:sz w:val="24"/>
              </w:rPr>
              <w:t>7</w:t>
            </w:r>
          </w:p>
        </w:tc>
      </w:tr>
    </w:tbl>
    <w:p w14:paraId="606724D8"/>
    <w:p w14:paraId="6FFD4A82">
      <w:pPr>
        <w:pStyle w:val="2"/>
        <w:spacing w:before="0" w:after="0" w:line="360" w:lineRule="auto"/>
        <w:rPr>
          <w:rFonts w:hint="eastAsia" w:ascii="宋体" w:hAnsi="宋体" w:cs="宋体"/>
          <w:bCs w:val="0"/>
          <w:sz w:val="24"/>
          <w:szCs w:val="24"/>
        </w:rPr>
      </w:pPr>
      <w:r>
        <w:rPr>
          <w:rFonts w:hint="eastAsia" w:ascii="宋体" w:hAnsi="宋体" w:cs="宋体"/>
          <w:bCs w:val="0"/>
          <w:sz w:val="24"/>
          <w:szCs w:val="24"/>
        </w:rPr>
        <w:t>三、服务要求</w:t>
      </w:r>
    </w:p>
    <w:p w14:paraId="63204779">
      <w:pPr>
        <w:spacing w:line="360" w:lineRule="auto"/>
        <w:ind w:firstLine="480" w:firstLineChars="200"/>
        <w:rPr>
          <w:rFonts w:hint="eastAsia" w:ascii="宋体" w:hAnsi="宋体" w:cs="宋体"/>
          <w:sz w:val="24"/>
          <w:lang w:eastAsia="zh-Hans"/>
        </w:rPr>
      </w:pPr>
      <w:r>
        <w:rPr>
          <w:rFonts w:hint="eastAsia" w:ascii="宋体" w:hAnsi="宋体" w:cs="宋体"/>
          <w:sz w:val="24"/>
          <w:lang w:eastAsia="zh-Hans"/>
        </w:rPr>
        <w:t>1</w:t>
      </w:r>
      <w:r>
        <w:rPr>
          <w:rFonts w:hint="eastAsia" w:ascii="宋体" w:hAnsi="宋体" w:cs="宋体"/>
          <w:sz w:val="24"/>
        </w:rPr>
        <w:t>.</w:t>
      </w:r>
      <w:r>
        <w:rPr>
          <w:rFonts w:hint="eastAsia" w:ascii="宋体" w:hAnsi="宋体" w:cs="宋体"/>
          <w:sz w:val="24"/>
          <w:lang w:eastAsia="zh-Hans"/>
        </w:rPr>
        <w:t>为保证本项目的顺利建设，本次项目采购包括货物供货、安装、调试、验收等服务内容，</w:t>
      </w:r>
      <w:r>
        <w:rPr>
          <w:rFonts w:hint="eastAsia" w:ascii="宋体" w:hAnsi="宋体" w:cs="宋体"/>
          <w:bCs/>
          <w:sz w:val="24"/>
        </w:rPr>
        <w:t>合同签订</w:t>
      </w:r>
      <w:r>
        <w:rPr>
          <w:rFonts w:hint="eastAsia" w:ascii="宋体" w:hAnsi="宋体" w:cs="宋体"/>
          <w:bCs/>
          <w:color w:val="EE0000"/>
          <w:sz w:val="24"/>
        </w:rPr>
        <w:t>之日起60日内</w:t>
      </w:r>
      <w:r>
        <w:rPr>
          <w:rFonts w:hint="eastAsia" w:ascii="宋体" w:hAnsi="宋体" w:cs="宋体"/>
          <w:bCs/>
          <w:sz w:val="24"/>
        </w:rPr>
        <w:t>完成安装、部署、调试和上线试运行及项目涉及货物的全部工作，并交付使用。</w:t>
      </w:r>
      <w:r>
        <w:rPr>
          <w:rFonts w:hint="eastAsia" w:ascii="宋体" w:hAnsi="宋体" w:cs="宋体"/>
          <w:sz w:val="24"/>
          <w:lang w:eastAsia="zh-Hans"/>
        </w:rPr>
        <w:t>供货和安装时间服从采购人的安排。</w:t>
      </w:r>
    </w:p>
    <w:p w14:paraId="6862DCAC">
      <w:pPr>
        <w:spacing w:line="360" w:lineRule="auto"/>
        <w:ind w:firstLine="480" w:firstLineChars="200"/>
        <w:rPr>
          <w:rFonts w:hint="eastAsia" w:ascii="宋体" w:hAnsi="宋体" w:cs="宋体"/>
          <w:sz w:val="24"/>
          <w:lang w:val="zh-CN" w:eastAsia="zh-Hans"/>
        </w:rPr>
      </w:pPr>
      <w:r>
        <w:rPr>
          <w:rFonts w:hint="eastAsia" w:ascii="宋体" w:hAnsi="宋体" w:cs="宋体"/>
          <w:sz w:val="24"/>
          <w:lang w:eastAsia="zh-Hans"/>
        </w:rPr>
        <w:t>2.中标人需保证所提供设备是全新的、未使用过的，并完全符合招标文件规定的质量、规格和性能的要求。设备到达采购人指定地点时，应附装箱清单、出厂合格证、自检记录单等其他技术资料，采购人仅点箱点件进行初验。</w:t>
      </w:r>
    </w:p>
    <w:p w14:paraId="33B8AC05">
      <w:pPr>
        <w:spacing w:line="360" w:lineRule="auto"/>
        <w:ind w:firstLine="480" w:firstLineChars="200"/>
        <w:rPr>
          <w:rFonts w:hint="eastAsia" w:ascii="宋体" w:hAnsi="宋体" w:cs="宋体"/>
          <w:sz w:val="24"/>
          <w:lang w:eastAsia="zh-Hans"/>
        </w:rPr>
      </w:pPr>
      <w:r>
        <w:rPr>
          <w:rFonts w:hint="eastAsia" w:ascii="宋体" w:hAnsi="宋体" w:cs="宋体"/>
          <w:sz w:val="24"/>
          <w:lang w:eastAsia="zh-Hans"/>
        </w:rPr>
        <w:t>3.</w:t>
      </w:r>
      <w:r>
        <w:rPr>
          <w:rFonts w:hint="eastAsia" w:ascii="宋体" w:hAnsi="宋体" w:cs="宋体"/>
          <w:sz w:val="24"/>
        </w:rPr>
        <w:t>中</w:t>
      </w:r>
      <w:r>
        <w:rPr>
          <w:rFonts w:hint="eastAsia" w:ascii="宋体" w:hAnsi="宋体" w:cs="宋体"/>
          <w:sz w:val="24"/>
          <w:lang w:eastAsia="zh-Hans"/>
        </w:rPr>
        <w:t>标人有责任在</w:t>
      </w:r>
      <w:r>
        <w:rPr>
          <w:rFonts w:hint="eastAsia" w:ascii="宋体" w:hAnsi="宋体" w:cs="宋体"/>
          <w:sz w:val="24"/>
        </w:rPr>
        <w:t>安装</w:t>
      </w:r>
      <w:r>
        <w:rPr>
          <w:rFonts w:hint="eastAsia" w:ascii="宋体" w:hAnsi="宋体" w:cs="宋体"/>
          <w:sz w:val="24"/>
          <w:lang w:eastAsia="zh-Hans"/>
        </w:rPr>
        <w:t>前进行实地勘查，并检查施工现场是否符合设备安装条件，事先提出对安装环境的要求。</w:t>
      </w:r>
    </w:p>
    <w:p w14:paraId="4EAC071E">
      <w:pPr>
        <w:spacing w:line="360" w:lineRule="auto"/>
        <w:ind w:firstLine="480" w:firstLineChars="200"/>
        <w:rPr>
          <w:rFonts w:hint="eastAsia" w:ascii="宋体" w:hAnsi="宋体" w:cs="宋体"/>
          <w:sz w:val="24"/>
          <w:lang w:eastAsia="zh-Hans"/>
        </w:rPr>
      </w:pPr>
      <w:r>
        <w:rPr>
          <w:rFonts w:hint="eastAsia" w:ascii="宋体" w:hAnsi="宋体" w:cs="宋体"/>
          <w:sz w:val="24"/>
          <w:lang w:eastAsia="zh-Hans"/>
        </w:rPr>
        <w:t>4 .中标人应派经业主单位认可的有经验和能力、具有相应资质的专业技术人员，负责指导本货物安装工作，</w:t>
      </w:r>
      <w:r>
        <w:rPr>
          <w:rFonts w:hint="eastAsia" w:ascii="宋体" w:hAnsi="宋体" w:cs="宋体"/>
          <w:sz w:val="24"/>
          <w:lang w:val="zh-CN" w:eastAsia="zh-Hans"/>
        </w:rPr>
        <w:t>严禁非专业技术人员拆卸或维修，</w:t>
      </w:r>
      <w:r>
        <w:rPr>
          <w:rFonts w:hint="eastAsia" w:ascii="宋体" w:hAnsi="宋体" w:cs="宋体"/>
          <w:sz w:val="24"/>
          <w:lang w:eastAsia="zh-Hans"/>
        </w:rPr>
        <w:t>在货物安装期间应充分了解货物安装进度要求，保证质量，解决安装中出现的技术问题。</w:t>
      </w:r>
    </w:p>
    <w:p w14:paraId="3899F8CB">
      <w:pPr>
        <w:spacing w:line="360" w:lineRule="auto"/>
        <w:ind w:firstLine="480" w:firstLineChars="200"/>
        <w:rPr>
          <w:rFonts w:hint="eastAsia" w:ascii="宋体" w:hAnsi="宋体" w:cs="宋体"/>
          <w:sz w:val="24"/>
          <w:lang w:eastAsia="zh-Hans"/>
        </w:rPr>
      </w:pPr>
      <w:r>
        <w:rPr>
          <w:rFonts w:hint="eastAsia" w:ascii="宋体" w:hAnsi="宋体" w:cs="宋体"/>
          <w:sz w:val="24"/>
          <w:lang w:eastAsia="zh-Hans"/>
        </w:rPr>
        <w:t>5</w:t>
      </w:r>
      <w:r>
        <w:rPr>
          <w:rFonts w:hint="eastAsia" w:ascii="宋体" w:hAnsi="宋体" w:cs="宋体"/>
          <w:sz w:val="24"/>
        </w:rPr>
        <w:t>.</w:t>
      </w:r>
      <w:r>
        <w:rPr>
          <w:rFonts w:hint="eastAsia" w:ascii="宋体" w:hAnsi="宋体" w:cs="宋体"/>
          <w:sz w:val="24"/>
          <w:lang w:eastAsia="zh-Hans"/>
        </w:rPr>
        <w:t xml:space="preserve"> 项目验收合格条件</w:t>
      </w:r>
    </w:p>
    <w:p w14:paraId="05EA56FF">
      <w:pPr>
        <w:spacing w:line="360" w:lineRule="auto"/>
        <w:ind w:firstLine="480" w:firstLineChars="200"/>
        <w:rPr>
          <w:rFonts w:hint="eastAsia" w:ascii="宋体" w:hAnsi="宋体" w:cs="宋体"/>
          <w:sz w:val="24"/>
          <w:lang w:eastAsia="zh-Hans"/>
        </w:rPr>
      </w:pPr>
      <w:r>
        <w:rPr>
          <w:rFonts w:hint="eastAsia" w:ascii="宋体" w:hAnsi="宋体" w:cs="宋体"/>
          <w:sz w:val="24"/>
          <w:lang w:eastAsia="zh-Hans"/>
        </w:rPr>
        <w:t>5.1 运行结果符合产品标准及合同要求，且试运行后组织相关单位验收；</w:t>
      </w:r>
    </w:p>
    <w:p w14:paraId="0A18208C">
      <w:pPr>
        <w:spacing w:line="360" w:lineRule="auto"/>
        <w:ind w:firstLine="480" w:firstLineChars="200"/>
        <w:rPr>
          <w:rFonts w:hint="eastAsia" w:ascii="宋体" w:hAnsi="宋体" w:cs="宋体"/>
          <w:sz w:val="24"/>
          <w:lang w:eastAsia="zh-Hans"/>
        </w:rPr>
      </w:pPr>
      <w:r>
        <w:rPr>
          <w:rFonts w:hint="eastAsia" w:ascii="宋体" w:hAnsi="宋体" w:cs="宋体"/>
          <w:sz w:val="24"/>
          <w:lang w:eastAsia="zh-Hans"/>
        </w:rPr>
        <w:t>5.2 在进行测试和验收运行过程中发生的故障已被消除并得到采购人的认可；</w:t>
      </w:r>
    </w:p>
    <w:p w14:paraId="5AA55F45">
      <w:pPr>
        <w:spacing w:line="360" w:lineRule="auto"/>
        <w:ind w:firstLine="480" w:firstLineChars="200"/>
        <w:rPr>
          <w:rFonts w:hint="eastAsia" w:ascii="宋体" w:hAnsi="宋体" w:cs="宋体"/>
          <w:sz w:val="24"/>
          <w:lang w:eastAsia="zh-Hans"/>
        </w:rPr>
      </w:pPr>
      <w:r>
        <w:rPr>
          <w:rFonts w:hint="eastAsia" w:ascii="宋体" w:hAnsi="宋体" w:cs="宋体"/>
          <w:sz w:val="24"/>
          <w:lang w:eastAsia="zh-Hans"/>
        </w:rPr>
        <w:t>5.3 所有合同中规定的货物和材料都已提交；</w:t>
      </w:r>
    </w:p>
    <w:p w14:paraId="1544ADB0">
      <w:pPr>
        <w:spacing w:line="360" w:lineRule="auto"/>
        <w:ind w:firstLine="480" w:firstLineChars="200"/>
        <w:rPr>
          <w:rFonts w:hint="eastAsia" w:ascii="宋体" w:hAnsi="宋体" w:cs="宋体"/>
          <w:sz w:val="24"/>
          <w:lang w:eastAsia="zh-Hans"/>
        </w:rPr>
      </w:pPr>
      <w:r>
        <w:rPr>
          <w:rFonts w:hint="eastAsia" w:ascii="宋体" w:hAnsi="宋体" w:cs="宋体"/>
          <w:sz w:val="24"/>
          <w:lang w:eastAsia="zh-Hans"/>
        </w:rPr>
        <w:t>5.4货物在交由采购人使用之前已通过采购人及有关部门的验收并签收了验收文件；</w:t>
      </w:r>
    </w:p>
    <w:p w14:paraId="06C807B1">
      <w:pPr>
        <w:spacing w:line="360" w:lineRule="auto"/>
        <w:ind w:firstLine="480" w:firstLineChars="200"/>
        <w:rPr>
          <w:rFonts w:hint="eastAsia" w:ascii="宋体" w:hAnsi="宋体" w:cs="宋体"/>
          <w:sz w:val="24"/>
          <w:lang w:eastAsia="zh-Hans"/>
        </w:rPr>
      </w:pPr>
      <w:r>
        <w:rPr>
          <w:rFonts w:hint="eastAsia" w:ascii="宋体" w:hAnsi="宋体" w:cs="宋体"/>
          <w:sz w:val="24"/>
          <w:lang w:eastAsia="zh-Hans"/>
        </w:rPr>
        <w:t>5.5 整套图纸及技术文件都已提交并得到接受；</w:t>
      </w:r>
    </w:p>
    <w:p w14:paraId="42DBC11B">
      <w:pPr>
        <w:spacing w:line="360" w:lineRule="auto"/>
        <w:ind w:firstLine="480" w:firstLineChars="200"/>
        <w:rPr>
          <w:rFonts w:hint="eastAsia" w:ascii="宋体" w:hAnsi="宋体" w:cs="宋体"/>
          <w:sz w:val="24"/>
          <w:lang w:eastAsia="zh-Hans"/>
        </w:rPr>
      </w:pPr>
      <w:r>
        <w:rPr>
          <w:rFonts w:hint="eastAsia" w:ascii="宋体" w:hAnsi="宋体" w:cs="宋体"/>
          <w:sz w:val="24"/>
          <w:lang w:eastAsia="zh-Hans"/>
        </w:rPr>
        <w:t>5.6已对采购人相关人员进行了免费的现场培训，并使之具有对设备初步保养维护的技术能力。</w:t>
      </w:r>
    </w:p>
    <w:p w14:paraId="038BFE4E">
      <w:pPr>
        <w:spacing w:line="360" w:lineRule="auto"/>
        <w:ind w:firstLine="480" w:firstLineChars="200"/>
        <w:rPr>
          <w:rFonts w:hint="eastAsia" w:ascii="宋体" w:hAnsi="宋体" w:cs="宋体"/>
          <w:sz w:val="24"/>
          <w:lang w:eastAsia="zh-Hans"/>
        </w:rPr>
      </w:pPr>
      <w:r>
        <w:rPr>
          <w:rFonts w:hint="eastAsia" w:ascii="宋体" w:hAnsi="宋体" w:cs="宋体"/>
          <w:sz w:val="24"/>
          <w:lang w:eastAsia="zh-Hans"/>
        </w:rPr>
        <w:t>6</w:t>
      </w:r>
      <w:r>
        <w:rPr>
          <w:rFonts w:hint="eastAsia" w:ascii="宋体" w:hAnsi="宋体" w:cs="宋体"/>
          <w:sz w:val="24"/>
        </w:rPr>
        <w:t>.</w:t>
      </w:r>
      <w:r>
        <w:rPr>
          <w:rFonts w:hint="eastAsia" w:ascii="宋体" w:hAnsi="宋体" w:cs="宋体"/>
          <w:sz w:val="24"/>
          <w:lang w:eastAsia="zh-Hans"/>
        </w:rPr>
        <w:t>中标人保证其提供的货物在正确安装、正常使用和保养条件下，在使用寿命期内具有满意的性能，中标人对由于产品设计、工艺或材料的缺陷而产生的故障负责与原制造厂商并协助解决。</w:t>
      </w:r>
    </w:p>
    <w:p w14:paraId="2CA7B37B">
      <w:pPr>
        <w:spacing w:line="360" w:lineRule="auto"/>
        <w:ind w:firstLine="480" w:firstLineChars="200"/>
        <w:rPr>
          <w:rFonts w:hint="eastAsia" w:ascii="宋体" w:hAnsi="宋体" w:cs="宋体"/>
          <w:b/>
          <w:sz w:val="24"/>
        </w:rPr>
      </w:pPr>
      <w:r>
        <w:rPr>
          <w:rFonts w:hint="eastAsia" w:ascii="宋体" w:hAnsi="宋体" w:cs="宋体"/>
          <w:sz w:val="24"/>
          <w:lang w:eastAsia="zh-Hans"/>
        </w:rPr>
        <w:t>7</w:t>
      </w:r>
      <w:r>
        <w:rPr>
          <w:rFonts w:hint="eastAsia" w:ascii="宋体" w:hAnsi="宋体" w:cs="宋体"/>
          <w:sz w:val="24"/>
        </w:rPr>
        <w:t>.</w:t>
      </w:r>
      <w:r>
        <w:rPr>
          <w:rFonts w:hint="eastAsia" w:ascii="宋体" w:hAnsi="宋体" w:cs="宋体"/>
          <w:sz w:val="24"/>
          <w:lang w:eastAsia="zh-Hans"/>
        </w:rPr>
        <w:t>中标人承诺本次提供的所有设备满足招标文件要求，中标人承诺所有的设备满足技术完整性要求，</w:t>
      </w:r>
      <w:r>
        <w:rPr>
          <w:rFonts w:hint="eastAsia" w:ascii="宋体" w:hAnsi="宋体" w:cs="宋体"/>
          <w:color w:val="EE0000"/>
          <w:sz w:val="24"/>
          <w:lang w:eastAsia="zh-Hans"/>
        </w:rPr>
        <w:t>特别是所有</w:t>
      </w:r>
      <w:r>
        <w:rPr>
          <w:rFonts w:hint="eastAsia" w:ascii="宋体" w:hAnsi="宋体" w:cs="宋体"/>
          <w:color w:val="EE0000"/>
          <w:sz w:val="24"/>
        </w:rPr>
        <w:t>AP</w:t>
      </w:r>
      <w:r>
        <w:rPr>
          <w:rFonts w:hint="eastAsia" w:ascii="宋体" w:hAnsi="宋体" w:cs="宋体"/>
          <w:color w:val="EE0000"/>
          <w:sz w:val="24"/>
          <w:lang w:eastAsia="zh-Hans"/>
        </w:rPr>
        <w:t>必须与磐安教育网无线网控制器兼容</w:t>
      </w:r>
      <w:r>
        <w:rPr>
          <w:rFonts w:hint="eastAsia" w:ascii="宋体" w:hAnsi="宋体" w:cs="宋体"/>
          <w:sz w:val="24"/>
          <w:lang w:eastAsia="zh-Hans"/>
        </w:rPr>
        <w:t>。如有附件等遗漏，影响设备安装和运行，由中标人承担并负责解决</w:t>
      </w:r>
      <w:r>
        <w:rPr>
          <w:rFonts w:hint="eastAsia" w:ascii="宋体" w:hAnsi="宋体" w:cs="宋体"/>
          <w:sz w:val="24"/>
        </w:rPr>
        <w:t>，费用包含在投标报价中</w:t>
      </w:r>
      <w:r>
        <w:rPr>
          <w:rFonts w:hint="eastAsia" w:ascii="宋体" w:hAnsi="宋体" w:cs="宋体"/>
          <w:sz w:val="24"/>
          <w:lang w:eastAsia="zh-Hans"/>
        </w:rPr>
        <w:t>。</w:t>
      </w:r>
    </w:p>
    <w:p w14:paraId="389D318D">
      <w:pPr>
        <w:autoSpaceDE w:val="0"/>
        <w:autoSpaceDN w:val="0"/>
        <w:adjustRightInd w:val="0"/>
        <w:spacing w:line="360" w:lineRule="auto"/>
        <w:ind w:firstLine="480" w:firstLineChars="200"/>
        <w:jc w:val="left"/>
        <w:rPr>
          <w:rFonts w:hint="eastAsia" w:ascii="宋体" w:hAnsi="宋体" w:cs="宋体"/>
          <w:kern w:val="0"/>
          <w:sz w:val="24"/>
        </w:rPr>
      </w:pPr>
      <w:r>
        <w:rPr>
          <w:rFonts w:hint="eastAsia" w:ascii="宋体" w:hAnsi="宋体" w:cs="宋体"/>
          <w:kern w:val="0"/>
          <w:sz w:val="24"/>
        </w:rPr>
        <w:t>8.供方应负责设备的途中运输，对途中运输的安全负责。项目实施时不得损坏采购人财物，如有损坏需无条件修复原状，否则采购人有权在应付货款中扣除相应损失。产品安装期间，中标人应妥善保管各种材料和器材，如有被盗和其它损失的，采购人不承担任何责任。</w:t>
      </w:r>
    </w:p>
    <w:p w14:paraId="0182CD16">
      <w:pPr>
        <w:autoSpaceDE w:val="0"/>
        <w:autoSpaceDN w:val="0"/>
        <w:adjustRightInd w:val="0"/>
        <w:spacing w:line="360" w:lineRule="auto"/>
        <w:ind w:firstLine="480" w:firstLineChars="200"/>
        <w:jc w:val="left"/>
        <w:rPr>
          <w:rFonts w:hint="eastAsia" w:ascii="宋体" w:hAnsi="宋体" w:cs="宋体"/>
          <w:b/>
          <w:sz w:val="24"/>
        </w:rPr>
      </w:pPr>
      <w:r>
        <w:rPr>
          <w:rFonts w:hint="eastAsia" w:ascii="宋体" w:hAnsi="宋体" w:cs="宋体"/>
          <w:kern w:val="0"/>
          <w:sz w:val="24"/>
        </w:rPr>
        <w:t>9.强化安全意识、抓好安全生产，明确安全责任，杜绝事故发生，项目实施中发生安全及人身事故均由中标单位负责处理，并承担全部责任和费用。</w:t>
      </w:r>
    </w:p>
    <w:p w14:paraId="120276D3">
      <w:pPr>
        <w:widowControl/>
        <w:spacing w:line="360" w:lineRule="auto"/>
        <w:ind w:firstLine="241" w:firstLineChars="100"/>
        <w:jc w:val="left"/>
        <w:outlineLvl w:val="1"/>
        <w:rPr>
          <w:rFonts w:hint="eastAsia" w:ascii="宋体" w:hAnsi="宋体" w:cs="宋体"/>
          <w:b/>
          <w:sz w:val="24"/>
        </w:rPr>
      </w:pPr>
      <w:r>
        <w:rPr>
          <w:rFonts w:hint="eastAsia" w:ascii="宋体" w:hAnsi="宋体" w:cs="宋体"/>
          <w:b/>
          <w:sz w:val="24"/>
        </w:rPr>
        <w:t>四、项目工期及地点</w:t>
      </w:r>
    </w:p>
    <w:p w14:paraId="0395281E">
      <w:pPr>
        <w:snapToGrid w:val="0"/>
        <w:spacing w:line="360" w:lineRule="auto"/>
        <w:ind w:firstLine="482" w:firstLineChars="200"/>
        <w:rPr>
          <w:rFonts w:hint="eastAsia" w:ascii="宋体" w:hAnsi="宋体" w:cs="宋体"/>
          <w:b/>
          <w:sz w:val="24"/>
        </w:rPr>
      </w:pPr>
      <w:r>
        <w:rPr>
          <w:rFonts w:hint="eastAsia" w:ascii="宋体" w:hAnsi="宋体" w:cs="宋体"/>
          <w:b/>
          <w:sz w:val="24"/>
        </w:rPr>
        <w:t>工期：</w:t>
      </w:r>
      <w:r>
        <w:rPr>
          <w:rFonts w:hint="eastAsia" w:ascii="宋体" w:hAnsi="宋体" w:cs="宋体"/>
          <w:bCs/>
          <w:sz w:val="24"/>
        </w:rPr>
        <w:t>合同签订之</w:t>
      </w:r>
      <w:r>
        <w:rPr>
          <w:rFonts w:hint="eastAsia" w:ascii="宋体" w:hAnsi="宋体" w:cs="宋体"/>
          <w:bCs/>
          <w:color w:val="EE0000"/>
          <w:sz w:val="24"/>
        </w:rPr>
        <w:t>日起60日内</w:t>
      </w:r>
      <w:r>
        <w:rPr>
          <w:rFonts w:hint="eastAsia" w:ascii="宋体" w:hAnsi="宋体" w:cs="宋体"/>
          <w:bCs/>
          <w:sz w:val="24"/>
        </w:rPr>
        <w:t>完成安装、部署、调试和上线试运行及项目涉及货物的全部工作，并交付使用</w:t>
      </w:r>
      <w:r>
        <w:rPr>
          <w:rFonts w:hint="eastAsia" w:ascii="宋体" w:hAnsi="宋体" w:cs="宋体"/>
          <w:b/>
          <w:sz w:val="24"/>
        </w:rPr>
        <w:t>。</w:t>
      </w:r>
    </w:p>
    <w:p w14:paraId="0C30AD01">
      <w:pPr>
        <w:snapToGrid w:val="0"/>
        <w:spacing w:line="360" w:lineRule="auto"/>
        <w:ind w:firstLine="480" w:firstLineChars="200"/>
        <w:rPr>
          <w:rFonts w:hint="eastAsia" w:ascii="宋体" w:hAnsi="宋体" w:cs="宋体"/>
          <w:b/>
          <w:bCs/>
          <w:sz w:val="24"/>
        </w:rPr>
      </w:pPr>
      <w:r>
        <w:rPr>
          <w:rFonts w:hint="eastAsia" w:ascii="宋体" w:hAnsi="宋体" w:cs="宋体"/>
          <w:sz w:val="24"/>
        </w:rPr>
        <w:t>交货地点：用户指定地点。</w:t>
      </w:r>
    </w:p>
    <w:p w14:paraId="4269ADA2">
      <w:pPr>
        <w:widowControl/>
        <w:spacing w:line="360" w:lineRule="auto"/>
        <w:jc w:val="left"/>
        <w:outlineLvl w:val="1"/>
        <w:rPr>
          <w:rFonts w:hint="eastAsia" w:ascii="宋体" w:hAnsi="宋体" w:cs="宋体"/>
          <w:b/>
          <w:sz w:val="24"/>
        </w:rPr>
      </w:pPr>
      <w:r>
        <w:rPr>
          <w:rFonts w:hint="eastAsia" w:ascii="宋体" w:hAnsi="宋体" w:cs="宋体"/>
          <w:b/>
          <w:sz w:val="24"/>
        </w:rPr>
        <w:t>五、付款方式</w:t>
      </w:r>
    </w:p>
    <w:p w14:paraId="6B36ECC3">
      <w:pPr>
        <w:pStyle w:val="22"/>
        <w:spacing w:after="0"/>
        <w:ind w:firstLine="0" w:firstLineChars="0"/>
        <w:rPr>
          <w:rFonts w:hint="eastAsia" w:cs="宋体"/>
          <w:bCs w:val="0"/>
        </w:rPr>
      </w:pPr>
      <w:r>
        <w:rPr>
          <w:rFonts w:hint="eastAsia" w:cs="宋体"/>
          <w:bCs w:val="0"/>
        </w:rPr>
        <w:t xml:space="preserve">   1.合同生效以及具备实施条件后 7 个工作日内，供应商出具预付款和履约保证金保函后 (可在政采云平台购买) ，采购人向中标人支付40%合同款。</w:t>
      </w:r>
    </w:p>
    <w:p w14:paraId="3525F352">
      <w:pPr>
        <w:snapToGrid w:val="0"/>
        <w:spacing w:line="360" w:lineRule="auto"/>
        <w:ind w:firstLine="480" w:firstLineChars="200"/>
        <w:rPr>
          <w:rFonts w:hint="eastAsia" w:ascii="宋体" w:hAnsi="宋体" w:cs="宋体"/>
          <w:bCs/>
          <w:sz w:val="24"/>
        </w:rPr>
      </w:pPr>
      <w:r>
        <w:rPr>
          <w:rFonts w:hint="eastAsia" w:ascii="宋体" w:hAnsi="宋体" w:cs="宋体"/>
          <w:bCs/>
          <w:sz w:val="24"/>
        </w:rPr>
        <w:t>为支持和促进中小企业发展，进一步发挥政府采购政策功能，浙江省财政厅出台浙财采监 (2020) 3 号文件，企业若有购买保险/保函或者融资意向，可登录政采云平台融资服务 (https://jinrong.zcygov.cn/) ，查看相应融资政策文件及各相关服务方案，咨询热线 400-903-9583。</w:t>
      </w:r>
    </w:p>
    <w:p w14:paraId="0BF45BA5">
      <w:pPr>
        <w:tabs>
          <w:tab w:val="left" w:pos="8312"/>
        </w:tabs>
        <w:snapToGrid w:val="0"/>
        <w:spacing w:line="360" w:lineRule="auto"/>
        <w:ind w:firstLine="480" w:firstLineChars="200"/>
        <w:rPr>
          <w:rFonts w:hint="eastAsia" w:ascii="宋体" w:hAnsi="宋体" w:cs="宋体"/>
          <w:sz w:val="24"/>
        </w:rPr>
      </w:pPr>
      <w:r>
        <w:rPr>
          <w:rFonts w:hint="eastAsia" w:ascii="宋体" w:hAnsi="宋体" w:cs="宋体"/>
          <w:bCs/>
          <w:sz w:val="24"/>
        </w:rPr>
        <w:t>2.设备全部安装调试完成并进行初步验收合格后7个工作日内，采购人向中标方支付30%合同款，项目竣工验收合格后7个工作日内，采购人向中标方支付剩余款项</w:t>
      </w:r>
      <w:r>
        <w:rPr>
          <w:rFonts w:hint="eastAsia" w:ascii="宋体" w:hAnsi="宋体" w:cs="宋体"/>
          <w:sz w:val="24"/>
        </w:rPr>
        <w:t>。</w:t>
      </w:r>
    </w:p>
    <w:p w14:paraId="386C8E07">
      <w:pPr>
        <w:snapToGrid w:val="0"/>
        <w:spacing w:line="360" w:lineRule="auto"/>
        <w:ind w:firstLine="480" w:firstLineChars="200"/>
        <w:rPr>
          <w:rFonts w:hint="eastAsia" w:ascii="宋体" w:hAnsi="宋体" w:cs="宋体"/>
          <w:bCs/>
          <w:sz w:val="24"/>
        </w:rPr>
      </w:pPr>
      <w:r>
        <w:rPr>
          <w:rFonts w:hint="eastAsia" w:ascii="宋体" w:hAnsi="宋体" w:cs="宋体"/>
          <w:bCs/>
          <w:sz w:val="24"/>
        </w:rPr>
        <w:t>验收时，供应商应提供项目服务实施文档等验收材料。由采购人组织整体工程验收。如果验收不达标并且在超过约定交货时间10天内仍然无法达到要求的，视为中标人虚假应标或无能力提供本项目采购服务，采购人有权立即解除合同和取消中标人资格。验收过程产生费用由中标人负责。</w:t>
      </w:r>
    </w:p>
    <w:p w14:paraId="37916827">
      <w:pPr>
        <w:snapToGrid w:val="0"/>
        <w:spacing w:line="360" w:lineRule="auto"/>
        <w:ind w:firstLine="480" w:firstLineChars="200"/>
        <w:rPr>
          <w:rFonts w:hint="eastAsia" w:ascii="宋体" w:hAnsi="宋体" w:cs="宋体"/>
          <w:bCs/>
          <w:sz w:val="24"/>
        </w:rPr>
      </w:pPr>
      <w:r>
        <w:rPr>
          <w:rFonts w:hint="eastAsia" w:ascii="宋体" w:hAnsi="宋体" w:cs="宋体"/>
          <w:bCs/>
          <w:sz w:val="24"/>
        </w:rPr>
        <w:t>3.结算时中标人应提供相应额度的税务发票。</w:t>
      </w:r>
      <w:bookmarkStart w:id="56" w:name="_Toc6640"/>
    </w:p>
    <w:p w14:paraId="60557031">
      <w:pPr>
        <w:snapToGrid w:val="0"/>
        <w:spacing w:line="360" w:lineRule="auto"/>
        <w:ind w:firstLine="482" w:firstLineChars="200"/>
        <w:rPr>
          <w:rFonts w:hint="eastAsia" w:ascii="宋体" w:hAnsi="宋体" w:cs="宋体"/>
          <w:bCs/>
          <w:sz w:val="24"/>
        </w:rPr>
      </w:pPr>
      <w:r>
        <w:rPr>
          <w:rFonts w:hint="eastAsia" w:ascii="宋体" w:hAnsi="宋体" w:cs="宋体"/>
          <w:b/>
          <w:bCs/>
          <w:kern w:val="0"/>
          <w:sz w:val="24"/>
        </w:rPr>
        <w:t>4.本次招标为交钥匙项目，总价包干。具体包括产品设备、税收、随机特殊工具、备品备件费、运杂费、脚手架费、安装材料费（包括施工人员的食宿、交通等）、管道穿墙体或楼板的修补封堵（套管与管道之间的封堵）、调试费、试运行、检试验收费用、技术培训费、总包配合费、招标代理费以及其它一切为完成本项目招标文件范围内的所有内容以及完成项目所发生的不可预见和实际发生的所有费用等</w:t>
      </w:r>
      <w:r>
        <w:rPr>
          <w:rFonts w:hint="eastAsia" w:ascii="宋体" w:hAnsi="宋体" w:cs="宋体"/>
          <w:bCs/>
          <w:sz w:val="24"/>
        </w:rPr>
        <w:t>。</w:t>
      </w:r>
    </w:p>
    <w:bookmarkEnd w:id="56"/>
    <w:p w14:paraId="48BDE157">
      <w:pPr>
        <w:widowControl/>
        <w:spacing w:line="360" w:lineRule="auto"/>
        <w:jc w:val="left"/>
        <w:outlineLvl w:val="1"/>
        <w:rPr>
          <w:rFonts w:hint="eastAsia" w:ascii="宋体" w:hAnsi="宋体" w:cs="宋体"/>
          <w:b/>
          <w:sz w:val="24"/>
        </w:rPr>
      </w:pPr>
      <w:r>
        <w:rPr>
          <w:rFonts w:hint="eastAsia" w:ascii="宋体" w:hAnsi="宋体" w:cs="宋体"/>
          <w:b/>
          <w:sz w:val="24"/>
        </w:rPr>
        <w:t>六、培训要求</w:t>
      </w:r>
    </w:p>
    <w:p w14:paraId="377AA2C5">
      <w:pPr>
        <w:snapToGrid w:val="0"/>
        <w:spacing w:line="360" w:lineRule="auto"/>
        <w:ind w:firstLine="540" w:firstLineChars="225"/>
        <w:rPr>
          <w:rFonts w:hint="eastAsia" w:ascii="宋体" w:hAnsi="宋体" w:cs="宋体"/>
          <w:sz w:val="24"/>
        </w:rPr>
      </w:pPr>
      <w:r>
        <w:rPr>
          <w:rFonts w:hint="eastAsia" w:ascii="宋体" w:hAnsi="宋体" w:cs="宋体"/>
          <w:sz w:val="24"/>
        </w:rPr>
        <w:t>供应商须派遣有经验的工程师对采购人进行优质的培训服务，具体要求如下：</w:t>
      </w:r>
    </w:p>
    <w:p w14:paraId="76C32313">
      <w:pPr>
        <w:snapToGrid w:val="0"/>
        <w:spacing w:line="360" w:lineRule="auto"/>
        <w:ind w:firstLine="540" w:firstLineChars="225"/>
        <w:rPr>
          <w:rFonts w:hint="eastAsia" w:ascii="宋体" w:hAnsi="宋体" w:cs="宋体"/>
          <w:sz w:val="24"/>
        </w:rPr>
      </w:pPr>
      <w:r>
        <w:rPr>
          <w:rFonts w:hint="eastAsia" w:ascii="宋体" w:hAnsi="宋体" w:cs="宋体"/>
          <w:sz w:val="24"/>
        </w:rPr>
        <w:t>对设备的使用、操作、维修进行培训，确保用户能够对设备、系统有足够的了解和熟悉，能够独立进行设备、系统的日常运营、管理和维护，并提供安装使用维护说明书，培训所需一切资料由供应商提供。供应商在报价中应充分考虑所有可能发生的费用，采购人不另行支付培训费、资料费等相关费用。</w:t>
      </w:r>
    </w:p>
    <w:p w14:paraId="372582FE">
      <w:pPr>
        <w:widowControl/>
        <w:spacing w:line="360" w:lineRule="auto"/>
        <w:jc w:val="left"/>
        <w:outlineLvl w:val="1"/>
        <w:rPr>
          <w:rFonts w:hint="eastAsia" w:ascii="宋体" w:hAnsi="宋体" w:cs="宋体"/>
          <w:b/>
          <w:sz w:val="24"/>
        </w:rPr>
      </w:pPr>
      <w:r>
        <w:rPr>
          <w:rFonts w:hint="eastAsia" w:ascii="宋体" w:hAnsi="宋体" w:cs="宋体"/>
          <w:b/>
          <w:sz w:val="24"/>
        </w:rPr>
        <w:t>七、其他要求</w:t>
      </w:r>
    </w:p>
    <w:p w14:paraId="351F241D">
      <w:pPr>
        <w:widowControl/>
        <w:spacing w:line="360" w:lineRule="auto"/>
        <w:ind w:firstLine="480" w:firstLineChars="200"/>
        <w:jc w:val="left"/>
        <w:rPr>
          <w:rFonts w:hint="eastAsia" w:ascii="宋体" w:hAnsi="宋体" w:cs="宋体"/>
          <w:kern w:val="0"/>
          <w:sz w:val="24"/>
        </w:rPr>
      </w:pPr>
      <w:r>
        <w:rPr>
          <w:rFonts w:hint="eastAsia" w:ascii="宋体" w:hAnsi="宋体" w:cs="宋体"/>
          <w:kern w:val="0"/>
          <w:sz w:val="24"/>
        </w:rPr>
        <w:t>投标人应确保本项目提供的设备、服务、资料等不会侵犯任何第三方的知识产权，如出现侵权造成的法律后果，由投标人负责。</w:t>
      </w:r>
    </w:p>
    <w:p w14:paraId="06B93E36">
      <w:pPr>
        <w:widowControl/>
        <w:spacing w:line="360" w:lineRule="auto"/>
        <w:jc w:val="left"/>
        <w:outlineLvl w:val="1"/>
        <w:rPr>
          <w:rFonts w:hint="eastAsia" w:ascii="宋体" w:hAnsi="宋体" w:cs="宋体"/>
          <w:b/>
          <w:sz w:val="24"/>
        </w:rPr>
      </w:pPr>
      <w:r>
        <w:rPr>
          <w:rFonts w:hint="eastAsia" w:ascii="宋体" w:hAnsi="宋体" w:cs="宋体"/>
          <w:b/>
          <w:sz w:val="24"/>
        </w:rPr>
        <w:t>八、售后服务要求</w:t>
      </w:r>
    </w:p>
    <w:p w14:paraId="0B9450A6">
      <w:pPr>
        <w:widowControl/>
        <w:spacing w:line="360" w:lineRule="auto"/>
        <w:ind w:firstLine="480" w:firstLineChars="200"/>
        <w:jc w:val="left"/>
        <w:rPr>
          <w:rFonts w:hint="eastAsia" w:ascii="宋体" w:hAnsi="宋体" w:cs="宋体"/>
          <w:kern w:val="0"/>
          <w:sz w:val="24"/>
        </w:rPr>
      </w:pPr>
      <w:r>
        <w:rPr>
          <w:rFonts w:hint="eastAsia" w:ascii="宋体" w:hAnsi="宋体" w:cs="宋体"/>
          <w:kern w:val="0"/>
          <w:sz w:val="24"/>
        </w:rPr>
        <w:t>1.免费运行维护期3年。运行维护期从最终验收合格之日开始计算。除非采购人另有要求，运行维护期内的服务均为免费上门服务，提供不低于招标文件要求和投标文件响应结果的标准的服务。运行维护期内的维修费用（包括材料）全部由中标人负责。</w:t>
      </w:r>
      <w:r>
        <w:rPr>
          <w:rFonts w:hint="eastAsia"/>
          <w:sz w:val="24"/>
        </w:rPr>
        <w:t>在</w:t>
      </w:r>
      <w:r>
        <w:rPr>
          <w:rFonts w:hint="eastAsia" w:ascii="宋体" w:hAnsi="宋体" w:cs="宋体"/>
          <w:kern w:val="0"/>
          <w:sz w:val="24"/>
        </w:rPr>
        <w:t>运行维护</w:t>
      </w:r>
      <w:r>
        <w:rPr>
          <w:rFonts w:hint="eastAsia"/>
          <w:sz w:val="24"/>
        </w:rPr>
        <w:t>期内，如交付产品故障较多，且具有普遍性，经采购方组织调查论证确认，中标方需无条件延长其</w:t>
      </w:r>
      <w:r>
        <w:rPr>
          <w:rFonts w:hint="eastAsia" w:ascii="宋体" w:hAnsi="宋体" w:cs="宋体"/>
          <w:kern w:val="0"/>
          <w:sz w:val="24"/>
        </w:rPr>
        <w:t>运行维护</w:t>
      </w:r>
      <w:r>
        <w:rPr>
          <w:rFonts w:hint="eastAsia"/>
          <w:sz w:val="24"/>
        </w:rPr>
        <w:t>期一年。</w:t>
      </w:r>
      <w:r>
        <w:rPr>
          <w:rFonts w:ascii="宋体" w:hAnsi="宋体" w:cs="仿宋_GB2312"/>
          <w:color w:val="C55A11"/>
          <w:sz w:val="24"/>
        </w:rPr>
        <w:t>若投标人无足够的技术力量按招标文件要求实施本项目和提供</w:t>
      </w:r>
      <w:r>
        <w:rPr>
          <w:rFonts w:hint="eastAsia" w:ascii="宋体" w:hAnsi="宋体" w:cs="宋体"/>
          <w:kern w:val="0"/>
          <w:sz w:val="24"/>
        </w:rPr>
        <w:t>运行维护</w:t>
      </w:r>
      <w:r>
        <w:rPr>
          <w:rFonts w:ascii="宋体" w:hAnsi="宋体" w:cs="仿宋_GB2312"/>
          <w:color w:val="C55A11"/>
          <w:sz w:val="24"/>
        </w:rPr>
        <w:t>服务的，须自行采购相应服务满足项目需求，</w:t>
      </w:r>
      <w:r>
        <w:rPr>
          <w:rFonts w:hint="eastAsia" w:ascii="宋体" w:hAnsi="宋体" w:cs="仿宋_GB2312"/>
          <w:color w:val="FF0000"/>
          <w:sz w:val="24"/>
        </w:rPr>
        <w:t>所采购的服务须在官网或通过官方400可查询，</w:t>
      </w:r>
      <w:r>
        <w:rPr>
          <w:rFonts w:ascii="宋体" w:hAnsi="宋体" w:cs="仿宋_GB2312"/>
          <w:color w:val="C55A11"/>
          <w:sz w:val="24"/>
        </w:rPr>
        <w:t>否则可能导致无法通过验收。</w:t>
      </w:r>
    </w:p>
    <w:p w14:paraId="53E6982A">
      <w:pPr>
        <w:spacing w:line="360" w:lineRule="auto"/>
        <w:ind w:firstLine="480" w:firstLineChars="200"/>
        <w:rPr>
          <w:rFonts w:hint="eastAsia" w:ascii="宋体" w:hAnsi="宋体" w:cs="宋体"/>
          <w:sz w:val="24"/>
        </w:rPr>
      </w:pPr>
      <w:r>
        <w:rPr>
          <w:rFonts w:hint="eastAsia" w:ascii="宋体" w:hAnsi="宋体" w:cs="宋体"/>
          <w:sz w:val="24"/>
        </w:rPr>
        <w:t>2.为保证所有设备、系统安全稳定运行，对于采购人提出的改进意见要及时修改。</w:t>
      </w:r>
    </w:p>
    <w:p w14:paraId="5068755F">
      <w:pPr>
        <w:spacing w:line="360" w:lineRule="auto"/>
        <w:ind w:firstLine="480" w:firstLineChars="200"/>
        <w:rPr>
          <w:rFonts w:hint="eastAsia" w:ascii="宋体" w:hAnsi="宋体" w:cs="宋体"/>
          <w:sz w:val="24"/>
        </w:rPr>
      </w:pPr>
      <w:r>
        <w:rPr>
          <w:rFonts w:hint="eastAsia" w:ascii="宋体" w:hAnsi="宋体" w:cs="宋体"/>
          <w:sz w:val="24"/>
        </w:rPr>
        <w:t>3.运行维护期内包含但不限于提供数据维护、系统功能维护、系统版本更新、软硬件设备维护、咨询服务等维护或售后现场技术服务。</w:t>
      </w:r>
    </w:p>
    <w:p w14:paraId="526BAFDA">
      <w:pPr>
        <w:autoSpaceDE w:val="0"/>
        <w:autoSpaceDN w:val="0"/>
        <w:adjustRightInd w:val="0"/>
        <w:spacing w:line="360" w:lineRule="auto"/>
        <w:ind w:firstLine="480" w:firstLineChars="200"/>
        <w:jc w:val="left"/>
        <w:rPr>
          <w:rFonts w:hint="eastAsia" w:ascii="宋体" w:hAnsi="宋体" w:cs="宋体"/>
          <w:kern w:val="0"/>
          <w:sz w:val="24"/>
        </w:rPr>
      </w:pPr>
      <w:r>
        <w:rPr>
          <w:rFonts w:hint="eastAsia" w:ascii="宋体" w:hAnsi="宋体" w:cs="宋体"/>
          <w:sz w:val="24"/>
        </w:rPr>
        <w:t>4.故障响应时间要求：7×24小时电话或电子邮件服务，1小时内做出明确响应和安排，</w:t>
      </w:r>
      <w:r>
        <w:rPr>
          <w:rFonts w:hint="eastAsia" w:ascii="宋体" w:hAnsi="宋体" w:cs="宋体"/>
          <w:kern w:val="0"/>
          <w:sz w:val="24"/>
        </w:rPr>
        <w:t>2小时内到达现场解决问题，最迟在2个工作日内修复。出现故障后，中标人如未按上述要求进行响应，采购人可以采取必要的补救措施，由此产生的风险和费用全部由中标人承担。</w:t>
      </w:r>
    </w:p>
    <w:p w14:paraId="08461F15">
      <w:pPr>
        <w:spacing w:line="360" w:lineRule="auto"/>
        <w:ind w:firstLine="480" w:firstLineChars="200"/>
        <w:rPr>
          <w:rFonts w:hint="eastAsia" w:ascii="宋体" w:hAnsi="宋体" w:cs="宋体"/>
          <w:sz w:val="24"/>
        </w:rPr>
      </w:pPr>
      <w:r>
        <w:rPr>
          <w:rFonts w:hint="eastAsia" w:ascii="宋体" w:hAnsi="宋体" w:cs="宋体"/>
          <w:sz w:val="24"/>
        </w:rPr>
        <w:t>5.服务原则承诺：运行维护期内需安排1-3人的专业人员提供技术服务，确保网络正常运行。</w:t>
      </w:r>
    </w:p>
    <w:p w14:paraId="052316CA">
      <w:pPr>
        <w:spacing w:line="360" w:lineRule="auto"/>
        <w:ind w:firstLine="480" w:firstLineChars="200"/>
        <w:rPr>
          <w:rFonts w:hint="eastAsia" w:ascii="宋体" w:hAnsi="宋体" w:cs="宋体"/>
          <w:sz w:val="24"/>
        </w:rPr>
      </w:pPr>
      <w:r>
        <w:rPr>
          <w:rFonts w:hint="eastAsia" w:ascii="宋体" w:hAnsi="宋体" w:cs="宋体"/>
          <w:sz w:val="24"/>
        </w:rPr>
        <w:t>6.在服务期内提供免费的数据迁移工作。</w:t>
      </w:r>
    </w:p>
    <w:p w14:paraId="2E2DF2AA">
      <w:pPr>
        <w:spacing w:line="360" w:lineRule="auto"/>
        <w:ind w:firstLine="480" w:firstLineChars="200"/>
        <w:rPr>
          <w:rFonts w:hint="eastAsia" w:ascii="宋体" w:hAnsi="宋体" w:cs="宋体"/>
          <w:sz w:val="24"/>
        </w:rPr>
      </w:pPr>
      <w:r>
        <w:rPr>
          <w:rFonts w:hint="eastAsia" w:ascii="宋体" w:hAnsi="宋体" w:cs="宋体"/>
          <w:sz w:val="24"/>
        </w:rPr>
        <w:t>7.技术服务和维护要求</w:t>
      </w:r>
    </w:p>
    <w:p w14:paraId="33C32ED6">
      <w:pPr>
        <w:spacing w:line="360" w:lineRule="auto"/>
        <w:ind w:firstLine="480" w:firstLineChars="200"/>
        <w:rPr>
          <w:rFonts w:hint="eastAsia" w:ascii="宋体" w:hAnsi="宋体" w:cs="宋体"/>
          <w:sz w:val="24"/>
        </w:rPr>
      </w:pPr>
      <w:r>
        <w:rPr>
          <w:rFonts w:hint="eastAsia" w:ascii="宋体" w:hAnsi="宋体" w:cs="宋体"/>
          <w:sz w:val="24"/>
        </w:rPr>
        <w:t>（1）系统日常运行维护。包括系统操作指导、因系统缺陷导致的各种BUG的修复、因误操作导致的数据错误维护等等；</w:t>
      </w:r>
    </w:p>
    <w:p w14:paraId="61E8A1BB">
      <w:pPr>
        <w:spacing w:line="360" w:lineRule="auto"/>
        <w:ind w:firstLine="480" w:firstLineChars="200"/>
        <w:rPr>
          <w:rFonts w:hint="eastAsia" w:ascii="宋体" w:hAnsi="宋体" w:cs="宋体"/>
          <w:sz w:val="24"/>
        </w:rPr>
      </w:pPr>
      <w:r>
        <w:rPr>
          <w:rFonts w:hint="eastAsia" w:ascii="宋体" w:hAnsi="宋体" w:cs="宋体"/>
          <w:sz w:val="24"/>
        </w:rPr>
        <w:t>（2）系统突发事件的诊断、排除；</w:t>
      </w:r>
    </w:p>
    <w:p w14:paraId="2AA4DB15">
      <w:pPr>
        <w:spacing w:line="360" w:lineRule="auto"/>
        <w:ind w:firstLine="480" w:firstLineChars="200"/>
        <w:rPr>
          <w:rFonts w:hint="eastAsia" w:ascii="宋体" w:hAnsi="宋体" w:cs="宋体"/>
          <w:sz w:val="24"/>
        </w:rPr>
      </w:pPr>
      <w:r>
        <w:rPr>
          <w:rFonts w:hint="eastAsia" w:ascii="宋体" w:hAnsi="宋体" w:cs="宋体"/>
          <w:sz w:val="24"/>
        </w:rPr>
        <w:t>（3）咨询服务。帮助解答提出的系统相关的各种业务和技术问题，包括技术咨询、指导和信息提供等。</w:t>
      </w:r>
    </w:p>
    <w:p w14:paraId="11757DC3">
      <w:pPr>
        <w:pStyle w:val="3"/>
        <w:spacing w:before="0" w:after="0" w:line="360" w:lineRule="auto"/>
        <w:jc w:val="center"/>
        <w:rPr>
          <w:rFonts w:hint="eastAsia" w:ascii="黑体" w:hAnsi="宋体" w:eastAsia="黑体"/>
          <w:b w:val="0"/>
          <w:bCs w:val="0"/>
          <w:sz w:val="30"/>
          <w:szCs w:val="30"/>
        </w:rPr>
      </w:pPr>
      <w:r>
        <w:rPr>
          <w:rFonts w:hint="eastAsia"/>
        </w:rPr>
        <w:br w:type="page"/>
      </w:r>
      <w:r>
        <w:rPr>
          <w:rFonts w:hint="eastAsia"/>
        </w:rPr>
        <w:t>第三章  投标人须知</w:t>
      </w:r>
      <w:bookmarkEnd w:id="53"/>
      <w:bookmarkEnd w:id="54"/>
      <w:bookmarkEnd w:id="55"/>
    </w:p>
    <w:p w14:paraId="6366601A">
      <w:pPr>
        <w:pStyle w:val="2"/>
        <w:spacing w:before="0" w:after="0" w:line="360" w:lineRule="auto"/>
        <w:jc w:val="center"/>
        <w:rPr>
          <w:sz w:val="36"/>
          <w:szCs w:val="36"/>
        </w:rPr>
      </w:pPr>
      <w:bookmarkStart w:id="57" w:name="_Toc16323"/>
      <w:bookmarkStart w:id="58" w:name="_Toc32315"/>
      <w:bookmarkStart w:id="59" w:name="_Toc18857"/>
      <w:bookmarkStart w:id="60" w:name="_Toc30919"/>
      <w:bookmarkStart w:id="61" w:name="_Toc31446"/>
      <w:bookmarkStart w:id="62" w:name="_Toc9522"/>
      <w:bookmarkStart w:id="63" w:name="_Toc28964"/>
      <w:bookmarkStart w:id="64" w:name="_Toc4890"/>
      <w:bookmarkStart w:id="65" w:name="_Toc5053"/>
      <w:r>
        <w:rPr>
          <w:rFonts w:hint="eastAsia"/>
          <w:sz w:val="36"/>
          <w:szCs w:val="36"/>
        </w:rPr>
        <w:t>前 附 表</w:t>
      </w:r>
    </w:p>
    <w:tbl>
      <w:tblPr>
        <w:tblStyle w:val="52"/>
        <w:tblW w:w="9500" w:type="dxa"/>
        <w:tblInd w:w="93" w:type="dxa"/>
        <w:tblLayout w:type="autofit"/>
        <w:tblCellMar>
          <w:top w:w="0" w:type="dxa"/>
          <w:left w:w="108" w:type="dxa"/>
          <w:bottom w:w="0" w:type="dxa"/>
          <w:right w:w="108" w:type="dxa"/>
        </w:tblCellMar>
      </w:tblPr>
      <w:tblGrid>
        <w:gridCol w:w="494"/>
        <w:gridCol w:w="1306"/>
        <w:gridCol w:w="7700"/>
      </w:tblGrid>
      <w:tr w14:paraId="184CB1F7">
        <w:tblPrEx>
          <w:tblCellMar>
            <w:top w:w="0" w:type="dxa"/>
            <w:left w:w="108" w:type="dxa"/>
            <w:bottom w:w="0" w:type="dxa"/>
            <w:right w:w="108" w:type="dxa"/>
          </w:tblCellMar>
        </w:tblPrEx>
        <w:trPr>
          <w:trHeight w:val="298"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6981C379">
            <w:pPr>
              <w:spacing w:line="360" w:lineRule="auto"/>
              <w:jc w:val="center"/>
              <w:rPr>
                <w:rFonts w:hint="eastAsia" w:ascii="宋体" w:hAnsi="宋体" w:cs="宋体"/>
                <w:b/>
                <w:bCs/>
                <w:sz w:val="24"/>
              </w:rPr>
            </w:pPr>
            <w:r>
              <w:rPr>
                <w:rFonts w:hint="eastAsia" w:ascii="宋体" w:hAnsi="宋体" w:cs="宋体"/>
                <w:b/>
                <w:bCs/>
                <w:sz w:val="24"/>
              </w:rPr>
              <w:t>序号</w:t>
            </w:r>
          </w:p>
        </w:tc>
        <w:tc>
          <w:tcPr>
            <w:tcW w:w="1306" w:type="dxa"/>
            <w:tcBorders>
              <w:top w:val="single" w:color="000000" w:sz="4" w:space="0"/>
              <w:left w:val="single" w:color="000000" w:sz="4" w:space="0"/>
              <w:bottom w:val="single" w:color="000000" w:sz="4" w:space="0"/>
              <w:right w:val="single" w:color="000000" w:sz="4" w:space="0"/>
            </w:tcBorders>
            <w:noWrap/>
            <w:vAlign w:val="center"/>
          </w:tcPr>
          <w:p w14:paraId="3234E6BA">
            <w:pPr>
              <w:spacing w:line="360" w:lineRule="auto"/>
              <w:jc w:val="center"/>
              <w:rPr>
                <w:rFonts w:hint="eastAsia" w:ascii="宋体" w:hAnsi="宋体" w:cs="宋体"/>
                <w:b/>
                <w:bCs/>
                <w:sz w:val="24"/>
              </w:rPr>
            </w:pPr>
            <w:r>
              <w:rPr>
                <w:rFonts w:hint="eastAsia" w:ascii="宋体" w:hAnsi="宋体" w:cs="宋体"/>
                <w:b/>
                <w:bCs/>
                <w:sz w:val="24"/>
              </w:rPr>
              <w:t>内容</w:t>
            </w:r>
          </w:p>
        </w:tc>
        <w:tc>
          <w:tcPr>
            <w:tcW w:w="7700" w:type="dxa"/>
            <w:tcBorders>
              <w:top w:val="single" w:color="000000" w:sz="4" w:space="0"/>
              <w:left w:val="single" w:color="000000" w:sz="4" w:space="0"/>
              <w:bottom w:val="single" w:color="000000" w:sz="4" w:space="0"/>
              <w:right w:val="single" w:color="000000" w:sz="4" w:space="0"/>
            </w:tcBorders>
            <w:vAlign w:val="center"/>
          </w:tcPr>
          <w:p w14:paraId="32844B62">
            <w:pPr>
              <w:spacing w:line="360" w:lineRule="auto"/>
              <w:jc w:val="center"/>
              <w:rPr>
                <w:rFonts w:hint="eastAsia" w:ascii="宋体" w:hAnsi="宋体" w:cs="宋体"/>
                <w:b/>
                <w:bCs/>
                <w:sz w:val="24"/>
              </w:rPr>
            </w:pPr>
            <w:r>
              <w:rPr>
                <w:rFonts w:hint="eastAsia" w:ascii="宋体" w:hAnsi="宋体" w:cs="宋体"/>
                <w:b/>
                <w:bCs/>
                <w:sz w:val="24"/>
              </w:rPr>
              <w:t>要求与说明</w:t>
            </w:r>
          </w:p>
        </w:tc>
      </w:tr>
      <w:tr w14:paraId="75CD0740">
        <w:tblPrEx>
          <w:tblCellMar>
            <w:top w:w="0" w:type="dxa"/>
            <w:left w:w="108" w:type="dxa"/>
            <w:bottom w:w="0" w:type="dxa"/>
            <w:right w:w="108" w:type="dxa"/>
          </w:tblCellMar>
        </w:tblPrEx>
        <w:trPr>
          <w:trHeight w:val="586"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51540F85">
            <w:pPr>
              <w:spacing w:line="440" w:lineRule="exact"/>
              <w:jc w:val="center"/>
              <w:rPr>
                <w:rFonts w:hint="eastAsia" w:ascii="宋体" w:hAnsi="宋体" w:cs="宋体"/>
                <w:b/>
                <w:bCs/>
                <w:color w:val="FF0000"/>
                <w:sz w:val="24"/>
              </w:rPr>
            </w:pPr>
            <w:r>
              <w:rPr>
                <w:rFonts w:hint="eastAsia" w:ascii="宋体" w:hAnsi="宋体" w:cs="宋体"/>
                <w:b/>
                <w:bCs/>
                <w:color w:val="FF0000"/>
                <w:sz w:val="24"/>
              </w:rPr>
              <w:t>1</w:t>
            </w:r>
          </w:p>
        </w:tc>
        <w:tc>
          <w:tcPr>
            <w:tcW w:w="1306" w:type="dxa"/>
            <w:tcBorders>
              <w:top w:val="single" w:color="000000" w:sz="4" w:space="0"/>
              <w:left w:val="single" w:color="000000" w:sz="4" w:space="0"/>
              <w:bottom w:val="single" w:color="000000" w:sz="4" w:space="0"/>
              <w:right w:val="single" w:color="000000" w:sz="4" w:space="0"/>
            </w:tcBorders>
            <w:vAlign w:val="center"/>
          </w:tcPr>
          <w:p w14:paraId="20E44366">
            <w:pPr>
              <w:spacing w:line="440" w:lineRule="exact"/>
              <w:jc w:val="center"/>
              <w:rPr>
                <w:rFonts w:hint="eastAsia" w:ascii="宋体" w:hAnsi="宋体" w:cs="宋体"/>
                <w:b/>
                <w:bCs/>
                <w:color w:val="FF0000"/>
                <w:sz w:val="24"/>
              </w:rPr>
            </w:pPr>
            <w:r>
              <w:rPr>
                <w:rFonts w:hint="eastAsia" w:ascii="宋体" w:hAnsi="宋体" w:cs="宋体"/>
                <w:b/>
                <w:bCs/>
                <w:color w:val="FF0000"/>
                <w:sz w:val="24"/>
              </w:rPr>
              <w:t>效力标准</w:t>
            </w:r>
          </w:p>
        </w:tc>
        <w:tc>
          <w:tcPr>
            <w:tcW w:w="7700" w:type="dxa"/>
            <w:tcBorders>
              <w:top w:val="single" w:color="000000" w:sz="4" w:space="0"/>
              <w:left w:val="single" w:color="000000" w:sz="4" w:space="0"/>
              <w:bottom w:val="single" w:color="000000" w:sz="4" w:space="0"/>
              <w:right w:val="single" w:color="000000" w:sz="4" w:space="0"/>
            </w:tcBorders>
            <w:vAlign w:val="center"/>
          </w:tcPr>
          <w:p w14:paraId="6FFA70FA">
            <w:pPr>
              <w:spacing w:line="440" w:lineRule="exact"/>
              <w:rPr>
                <w:rFonts w:hint="eastAsia" w:ascii="宋体" w:hAnsi="宋体" w:cs="宋体"/>
                <w:b/>
                <w:bCs/>
                <w:color w:val="FF0000"/>
                <w:sz w:val="24"/>
              </w:rPr>
            </w:pPr>
            <w:r>
              <w:rPr>
                <w:rFonts w:hint="eastAsia" w:ascii="宋体" w:hAnsi="宋体" w:cs="宋体"/>
                <w:b/>
                <w:bCs/>
                <w:color w:val="FF0000"/>
                <w:sz w:val="24"/>
              </w:rPr>
              <w:t>其他内容与前附表有冲突的，以“前附表”为准。</w:t>
            </w:r>
          </w:p>
        </w:tc>
      </w:tr>
      <w:tr w14:paraId="42729A3C">
        <w:tblPrEx>
          <w:tblCellMar>
            <w:top w:w="0" w:type="dxa"/>
            <w:left w:w="108" w:type="dxa"/>
            <w:bottom w:w="0" w:type="dxa"/>
            <w:right w:w="108" w:type="dxa"/>
          </w:tblCellMar>
        </w:tblPrEx>
        <w:trPr>
          <w:trHeight w:val="298"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559C19C2">
            <w:pPr>
              <w:spacing w:line="440" w:lineRule="exact"/>
              <w:jc w:val="center"/>
              <w:rPr>
                <w:rFonts w:hint="eastAsia" w:ascii="宋体" w:hAnsi="宋体" w:cs="宋体"/>
                <w:sz w:val="24"/>
              </w:rPr>
            </w:pPr>
            <w:r>
              <w:rPr>
                <w:rFonts w:hint="eastAsia" w:ascii="宋体" w:hAnsi="宋体" w:cs="宋体"/>
                <w:sz w:val="24"/>
              </w:rPr>
              <w:t>2</w:t>
            </w:r>
          </w:p>
        </w:tc>
        <w:tc>
          <w:tcPr>
            <w:tcW w:w="1306" w:type="dxa"/>
            <w:tcBorders>
              <w:top w:val="single" w:color="000000" w:sz="4" w:space="0"/>
              <w:left w:val="single" w:color="000000" w:sz="4" w:space="0"/>
              <w:bottom w:val="single" w:color="000000" w:sz="4" w:space="0"/>
              <w:right w:val="single" w:color="000000" w:sz="4" w:space="0"/>
            </w:tcBorders>
            <w:vAlign w:val="center"/>
          </w:tcPr>
          <w:p w14:paraId="60951CE3">
            <w:pPr>
              <w:spacing w:line="440" w:lineRule="exact"/>
              <w:jc w:val="center"/>
              <w:rPr>
                <w:rFonts w:hint="eastAsia" w:ascii="宋体" w:hAnsi="宋体" w:cs="宋体"/>
                <w:sz w:val="24"/>
              </w:rPr>
            </w:pPr>
            <w:r>
              <w:rPr>
                <w:rFonts w:hint="eastAsia" w:ascii="宋体" w:hAnsi="宋体" w:cs="宋体"/>
                <w:sz w:val="24"/>
              </w:rPr>
              <w:t>解释权</w:t>
            </w:r>
          </w:p>
        </w:tc>
        <w:tc>
          <w:tcPr>
            <w:tcW w:w="7700" w:type="dxa"/>
            <w:tcBorders>
              <w:top w:val="single" w:color="000000" w:sz="4" w:space="0"/>
              <w:left w:val="single" w:color="000000" w:sz="4" w:space="0"/>
              <w:bottom w:val="single" w:color="000000" w:sz="4" w:space="0"/>
              <w:right w:val="single" w:color="000000" w:sz="4" w:space="0"/>
            </w:tcBorders>
            <w:vAlign w:val="center"/>
          </w:tcPr>
          <w:p w14:paraId="53822281">
            <w:pPr>
              <w:spacing w:line="440" w:lineRule="exact"/>
              <w:rPr>
                <w:rFonts w:hint="eastAsia" w:ascii="宋体" w:hAnsi="宋体" w:cs="宋体"/>
                <w:sz w:val="24"/>
              </w:rPr>
            </w:pPr>
            <w:r>
              <w:rPr>
                <w:rFonts w:hint="eastAsia" w:ascii="宋体" w:hAnsi="宋体" w:cs="宋体"/>
                <w:sz w:val="24"/>
              </w:rPr>
              <w:t>本招标文件的解释权属于招标采购单位。</w:t>
            </w:r>
          </w:p>
        </w:tc>
      </w:tr>
      <w:tr w14:paraId="4999DBC1">
        <w:tblPrEx>
          <w:tblCellMar>
            <w:top w:w="0" w:type="dxa"/>
            <w:left w:w="108" w:type="dxa"/>
            <w:bottom w:w="0" w:type="dxa"/>
            <w:right w:w="108" w:type="dxa"/>
          </w:tblCellMar>
        </w:tblPrEx>
        <w:trPr>
          <w:trHeight w:val="874"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4193D4CD">
            <w:pPr>
              <w:spacing w:line="440" w:lineRule="exact"/>
              <w:jc w:val="center"/>
              <w:rPr>
                <w:rFonts w:hint="eastAsia" w:ascii="宋体" w:hAnsi="宋体" w:cs="宋体"/>
                <w:sz w:val="24"/>
              </w:rPr>
            </w:pPr>
            <w:r>
              <w:rPr>
                <w:rFonts w:hint="eastAsia" w:ascii="宋体" w:hAnsi="宋体" w:cs="宋体"/>
                <w:sz w:val="24"/>
              </w:rPr>
              <w:t>3</w:t>
            </w:r>
          </w:p>
        </w:tc>
        <w:tc>
          <w:tcPr>
            <w:tcW w:w="1306" w:type="dxa"/>
            <w:tcBorders>
              <w:top w:val="single" w:color="000000" w:sz="4" w:space="0"/>
              <w:left w:val="single" w:color="000000" w:sz="4" w:space="0"/>
              <w:bottom w:val="single" w:color="000000" w:sz="4" w:space="0"/>
              <w:right w:val="single" w:color="000000" w:sz="4" w:space="0"/>
            </w:tcBorders>
            <w:vAlign w:val="center"/>
          </w:tcPr>
          <w:p w14:paraId="5F57909E">
            <w:pPr>
              <w:spacing w:line="440" w:lineRule="exact"/>
              <w:jc w:val="center"/>
              <w:rPr>
                <w:rFonts w:hint="eastAsia" w:ascii="宋体" w:hAnsi="宋体" w:cs="宋体"/>
                <w:sz w:val="24"/>
              </w:rPr>
            </w:pPr>
            <w:r>
              <w:rPr>
                <w:rFonts w:hint="eastAsia" w:ascii="宋体" w:hAnsi="宋体" w:cs="宋体"/>
                <w:sz w:val="24"/>
              </w:rPr>
              <w:t>免责声明</w:t>
            </w:r>
          </w:p>
        </w:tc>
        <w:tc>
          <w:tcPr>
            <w:tcW w:w="7700" w:type="dxa"/>
            <w:tcBorders>
              <w:top w:val="single" w:color="000000" w:sz="4" w:space="0"/>
              <w:left w:val="single" w:color="000000" w:sz="4" w:space="0"/>
              <w:bottom w:val="single" w:color="000000" w:sz="4" w:space="0"/>
              <w:right w:val="single" w:color="000000" w:sz="4" w:space="0"/>
            </w:tcBorders>
            <w:vAlign w:val="center"/>
          </w:tcPr>
          <w:p w14:paraId="3D53D690">
            <w:pPr>
              <w:spacing w:line="440" w:lineRule="exact"/>
              <w:rPr>
                <w:rFonts w:hint="eastAsia" w:ascii="宋体" w:hAnsi="宋体" w:cs="宋体"/>
                <w:sz w:val="24"/>
              </w:rPr>
            </w:pPr>
            <w:r>
              <w:rPr>
                <w:rFonts w:hint="eastAsia" w:ascii="宋体" w:hAnsi="宋体" w:cs="宋体"/>
                <w:sz w:val="24"/>
              </w:rPr>
              <w:t>1.投标供应商自行承担投标过程中产生的费用。无论何种因素导致采购项目延期开标、废标（流标）、投标供应商未中标、项目终止采购的，采购人与采购机构均不承担供应商投标费用。</w:t>
            </w:r>
          </w:p>
          <w:p w14:paraId="545B31FF">
            <w:pPr>
              <w:spacing w:line="440" w:lineRule="exact"/>
              <w:rPr>
                <w:rFonts w:hint="eastAsia" w:ascii="宋体" w:hAnsi="宋体" w:cs="宋体"/>
                <w:sz w:val="24"/>
              </w:rPr>
            </w:pPr>
            <w:r>
              <w:rPr>
                <w:rFonts w:hint="eastAsia" w:ascii="宋体" w:hAnsi="宋体" w:cs="宋体"/>
                <w:sz w:val="24"/>
              </w:rPr>
              <w:t>2.投标供应商在投标、合同履行过程中必须做好安全保障工作，不因项目实施而危及自身及第三方人员、财产安全。若发生任何安全事故，由中标供应商自行承担一切责任并赔偿损失。</w:t>
            </w:r>
          </w:p>
        </w:tc>
      </w:tr>
      <w:tr w14:paraId="079ACF5F">
        <w:tblPrEx>
          <w:tblCellMar>
            <w:top w:w="0" w:type="dxa"/>
            <w:left w:w="108" w:type="dxa"/>
            <w:bottom w:w="0" w:type="dxa"/>
            <w:right w:w="108" w:type="dxa"/>
          </w:tblCellMar>
        </w:tblPrEx>
        <w:trPr>
          <w:trHeight w:val="298"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2E9045F8">
            <w:pPr>
              <w:spacing w:line="440" w:lineRule="exact"/>
              <w:jc w:val="center"/>
              <w:rPr>
                <w:rFonts w:hint="eastAsia" w:ascii="宋体" w:hAnsi="宋体" w:cs="宋体"/>
                <w:sz w:val="24"/>
              </w:rPr>
            </w:pPr>
            <w:r>
              <w:rPr>
                <w:rFonts w:hint="eastAsia" w:ascii="宋体" w:hAnsi="宋体" w:cs="宋体"/>
                <w:sz w:val="24"/>
              </w:rPr>
              <w:t>4</w:t>
            </w:r>
          </w:p>
        </w:tc>
        <w:tc>
          <w:tcPr>
            <w:tcW w:w="1306" w:type="dxa"/>
            <w:tcBorders>
              <w:top w:val="single" w:color="000000" w:sz="4" w:space="0"/>
              <w:left w:val="single" w:color="000000" w:sz="4" w:space="0"/>
              <w:bottom w:val="single" w:color="000000" w:sz="4" w:space="0"/>
              <w:right w:val="single" w:color="000000" w:sz="4" w:space="0"/>
            </w:tcBorders>
            <w:vAlign w:val="center"/>
          </w:tcPr>
          <w:p w14:paraId="6FD9002D">
            <w:pPr>
              <w:spacing w:line="440" w:lineRule="exact"/>
              <w:jc w:val="center"/>
              <w:rPr>
                <w:rFonts w:hint="eastAsia" w:ascii="宋体" w:hAnsi="宋体" w:cs="宋体"/>
                <w:sz w:val="24"/>
              </w:rPr>
            </w:pPr>
            <w:r>
              <w:rPr>
                <w:rFonts w:hint="eastAsia" w:ascii="宋体" w:hAnsi="宋体" w:cs="宋体"/>
                <w:sz w:val="24"/>
              </w:rPr>
              <w:t>投标报价及费用</w:t>
            </w:r>
          </w:p>
        </w:tc>
        <w:tc>
          <w:tcPr>
            <w:tcW w:w="7700" w:type="dxa"/>
            <w:tcBorders>
              <w:top w:val="single" w:color="000000" w:sz="4" w:space="0"/>
              <w:left w:val="single" w:color="000000" w:sz="4" w:space="0"/>
              <w:bottom w:val="single" w:color="000000" w:sz="4" w:space="0"/>
              <w:right w:val="single" w:color="000000" w:sz="4" w:space="0"/>
            </w:tcBorders>
            <w:vAlign w:val="center"/>
          </w:tcPr>
          <w:p w14:paraId="72E8AA51">
            <w:pPr>
              <w:spacing w:line="440" w:lineRule="exact"/>
              <w:rPr>
                <w:rFonts w:hint="eastAsia" w:ascii="宋体" w:hAnsi="宋体" w:cs="宋体"/>
                <w:sz w:val="24"/>
              </w:rPr>
            </w:pPr>
            <w:r>
              <w:rPr>
                <w:rFonts w:hint="eastAsia" w:ascii="宋体" w:hAnsi="宋体" w:cs="宋体"/>
                <w:sz w:val="24"/>
              </w:rPr>
              <w:t xml:space="preserve">1.投标报价设置以单价或总价形式报价的，应以人民币报价；设置以利率报价的，应以利率形式报价。 </w:t>
            </w:r>
          </w:p>
          <w:p w14:paraId="62DADBE3">
            <w:pPr>
              <w:spacing w:line="440" w:lineRule="exact"/>
              <w:rPr>
                <w:rFonts w:hint="eastAsia" w:ascii="宋体" w:hAnsi="宋体" w:cs="宋体"/>
                <w:sz w:val="24"/>
              </w:rPr>
            </w:pPr>
            <w:r>
              <w:rPr>
                <w:rFonts w:hint="eastAsia" w:ascii="宋体" w:hAnsi="宋体" w:cs="宋体"/>
                <w:sz w:val="24"/>
              </w:rPr>
              <w:t>2.不论投标结果如何，投标人均应自行承担所有与投标有关的全部费用。</w:t>
            </w:r>
          </w:p>
          <w:p w14:paraId="0132740D">
            <w:pPr>
              <w:spacing w:line="440" w:lineRule="exact"/>
              <w:rPr>
                <w:rFonts w:hint="eastAsia" w:ascii="宋体" w:hAnsi="宋体" w:cs="宋体"/>
                <w:sz w:val="24"/>
              </w:rPr>
            </w:pPr>
            <w:r>
              <w:rPr>
                <w:rFonts w:hint="eastAsia" w:ascii="宋体" w:hAnsi="宋体" w:cs="宋体"/>
                <w:sz w:val="24"/>
              </w:rPr>
              <w:t>3.</w:t>
            </w:r>
            <w:r>
              <w:rPr>
                <w:rFonts w:hint="eastAsia" w:ascii="宋体" w:hAnsi="宋体" w:cs="宋体"/>
                <w:bCs/>
                <w:kern w:val="0"/>
                <w:sz w:val="24"/>
              </w:rPr>
              <w:t>本项目招标代理服务费，</w:t>
            </w:r>
            <w:r>
              <w:rPr>
                <w:rFonts w:hint="eastAsia" w:ascii="宋体" w:hAnsi="宋体" w:cs="宋体"/>
                <w:sz w:val="24"/>
              </w:rPr>
              <w:t>本项目代理服务费参照《 计价格［2002］1980号》及 《发改办价格［2003］857号》 文件规定的计算标准计取，以预算价为取费基数，由中标供应商支付，</w:t>
            </w:r>
            <w:r>
              <w:rPr>
                <w:rFonts w:hint="eastAsia" w:ascii="宋体" w:hAnsi="宋体" w:cs="宋体"/>
                <w:kern w:val="0"/>
                <w:sz w:val="24"/>
              </w:rPr>
              <w:t>包含</w:t>
            </w:r>
            <w:r>
              <w:rPr>
                <w:rFonts w:hint="eastAsia" w:ascii="宋体" w:hAnsi="宋体" w:cs="宋体"/>
                <w:bCs/>
                <w:kern w:val="0"/>
                <w:sz w:val="24"/>
              </w:rPr>
              <w:t>投标报价中。</w:t>
            </w:r>
          </w:p>
        </w:tc>
      </w:tr>
      <w:tr w14:paraId="36A5E3E3">
        <w:tblPrEx>
          <w:tblCellMar>
            <w:top w:w="0" w:type="dxa"/>
            <w:left w:w="108" w:type="dxa"/>
            <w:bottom w:w="0" w:type="dxa"/>
            <w:right w:w="108" w:type="dxa"/>
          </w:tblCellMar>
        </w:tblPrEx>
        <w:trPr>
          <w:trHeight w:val="874"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59122F47">
            <w:pPr>
              <w:spacing w:line="440" w:lineRule="exact"/>
              <w:jc w:val="center"/>
              <w:rPr>
                <w:rFonts w:hint="eastAsia" w:ascii="宋体" w:hAnsi="宋体" w:cs="宋体"/>
                <w:sz w:val="24"/>
              </w:rPr>
            </w:pPr>
            <w:r>
              <w:rPr>
                <w:rFonts w:hint="eastAsia" w:ascii="宋体" w:hAnsi="宋体" w:cs="宋体"/>
                <w:sz w:val="24"/>
              </w:rPr>
              <w:t>5</w:t>
            </w:r>
          </w:p>
        </w:tc>
        <w:tc>
          <w:tcPr>
            <w:tcW w:w="1306" w:type="dxa"/>
            <w:tcBorders>
              <w:top w:val="single" w:color="000000" w:sz="4" w:space="0"/>
              <w:left w:val="single" w:color="000000" w:sz="4" w:space="0"/>
              <w:bottom w:val="single" w:color="000000" w:sz="4" w:space="0"/>
              <w:right w:val="single" w:color="000000" w:sz="4" w:space="0"/>
            </w:tcBorders>
            <w:vAlign w:val="center"/>
          </w:tcPr>
          <w:p w14:paraId="29AC8BE0">
            <w:pPr>
              <w:spacing w:line="440" w:lineRule="exact"/>
              <w:jc w:val="center"/>
              <w:rPr>
                <w:rFonts w:hint="eastAsia" w:ascii="宋体" w:hAnsi="宋体" w:cs="宋体"/>
                <w:sz w:val="24"/>
              </w:rPr>
            </w:pPr>
            <w:r>
              <w:rPr>
                <w:rFonts w:hint="eastAsia" w:ascii="宋体" w:hAnsi="宋体" w:cs="宋体"/>
                <w:sz w:val="24"/>
              </w:rPr>
              <w:t>联合体</w:t>
            </w:r>
          </w:p>
        </w:tc>
        <w:tc>
          <w:tcPr>
            <w:tcW w:w="7700" w:type="dxa"/>
            <w:tcBorders>
              <w:top w:val="single" w:color="000000" w:sz="4" w:space="0"/>
              <w:left w:val="single" w:color="000000" w:sz="4" w:space="0"/>
              <w:bottom w:val="single" w:color="000000" w:sz="4" w:space="0"/>
              <w:right w:val="single" w:color="000000" w:sz="4" w:space="0"/>
            </w:tcBorders>
            <w:vAlign w:val="center"/>
          </w:tcPr>
          <w:p w14:paraId="5B7EE0B2">
            <w:pPr>
              <w:snapToGrid w:val="0"/>
              <w:spacing w:line="480" w:lineRule="exact"/>
              <w:ind w:right="218" w:rightChars="104"/>
              <w:rPr>
                <w:rFonts w:hint="eastAsia" w:ascii="宋体" w:hAnsi="宋体" w:cs="宋体"/>
                <w:bCs/>
                <w:sz w:val="24"/>
              </w:rPr>
            </w:pPr>
            <w:r>
              <w:rPr>
                <w:rFonts w:hint="eastAsia" w:ascii="宋体" w:hAnsi="宋体" w:cs="宋体"/>
                <w:bCs/>
                <w:sz w:val="24"/>
              </w:rPr>
              <w:t>本项目接受（</w:t>
            </w:r>
            <w:r>
              <w:rPr>
                <w:rFonts w:hint="eastAsia" w:ascii="宋体" w:hAnsi="宋体" w:cs="宋体"/>
                <w:sz w:val="24"/>
              </w:rPr>
              <w:sym w:font="Wingdings" w:char="00A8"/>
            </w:r>
            <w:r>
              <w:rPr>
                <w:rFonts w:hint="eastAsia" w:ascii="宋体" w:hAnsi="宋体" w:cs="宋体"/>
                <w:bCs/>
                <w:sz w:val="24"/>
              </w:rPr>
              <w:t>部分/</w:t>
            </w:r>
            <w:r>
              <w:rPr>
                <w:rFonts w:hint="eastAsia" w:ascii="宋体" w:hAnsi="宋体" w:cs="宋体"/>
                <w:sz w:val="24"/>
              </w:rPr>
              <w:sym w:font="Wingdings" w:char="00FE"/>
            </w:r>
            <w:r>
              <w:rPr>
                <w:rFonts w:hint="eastAsia" w:ascii="宋体" w:hAnsi="宋体" w:cs="宋体"/>
                <w:bCs/>
                <w:sz w:val="24"/>
              </w:rPr>
              <w:t>全部）联合体投标。</w:t>
            </w:r>
          </w:p>
          <w:p w14:paraId="2D7F0214">
            <w:pPr>
              <w:spacing w:line="480" w:lineRule="exact"/>
              <w:ind w:firstLine="960" w:firstLineChars="400"/>
              <w:rPr>
                <w:rFonts w:hint="eastAsia" w:ascii="宋体" w:hAnsi="宋体" w:cs="宋体"/>
                <w:sz w:val="24"/>
              </w:rPr>
            </w:pPr>
            <w:r>
              <w:rPr>
                <w:rFonts w:hint="eastAsia" w:ascii="宋体" w:hAnsi="宋体" w:cs="宋体"/>
                <w:sz w:val="24"/>
              </w:rPr>
              <w:sym w:font="Wingdings" w:char="00FE"/>
            </w:r>
            <w:r>
              <w:rPr>
                <w:rFonts w:hint="eastAsia" w:ascii="宋体" w:hAnsi="宋体" w:cs="宋体"/>
                <w:sz w:val="24"/>
              </w:rPr>
              <w:t>大型企业与大型企业组成联合体；</w:t>
            </w:r>
          </w:p>
          <w:p w14:paraId="7C7F84F1">
            <w:pPr>
              <w:spacing w:line="480" w:lineRule="exact"/>
              <w:ind w:firstLine="960" w:firstLineChars="400"/>
              <w:rPr>
                <w:rFonts w:hint="eastAsia" w:ascii="宋体" w:hAnsi="宋体" w:cs="宋体"/>
                <w:sz w:val="24"/>
              </w:rPr>
            </w:pPr>
            <w:r>
              <w:rPr>
                <w:rFonts w:hint="eastAsia" w:ascii="宋体" w:hAnsi="宋体" w:cs="宋体"/>
                <w:sz w:val="24"/>
              </w:rPr>
              <w:sym w:font="Wingdings" w:char="00FE"/>
            </w:r>
            <w:r>
              <w:rPr>
                <w:rFonts w:hint="eastAsia" w:ascii="宋体" w:hAnsi="宋体" w:cs="宋体"/>
                <w:sz w:val="24"/>
              </w:rPr>
              <w:t>大型企业与</w:t>
            </w:r>
            <w:r>
              <w:rPr>
                <w:rFonts w:hint="eastAsia" w:ascii="宋体" w:hAnsi="宋体" w:cs="宋体"/>
                <w:bCs/>
                <w:sz w:val="24"/>
              </w:rPr>
              <w:t>中型</w:t>
            </w:r>
            <w:r>
              <w:rPr>
                <w:rFonts w:hint="eastAsia" w:ascii="宋体" w:hAnsi="宋体" w:cs="宋体"/>
                <w:sz w:val="24"/>
              </w:rPr>
              <w:t>企业组成联合体；</w:t>
            </w:r>
          </w:p>
          <w:p w14:paraId="431BFCEC">
            <w:pPr>
              <w:spacing w:line="480" w:lineRule="exact"/>
              <w:ind w:firstLine="960" w:firstLineChars="400"/>
              <w:rPr>
                <w:rFonts w:hint="eastAsia" w:ascii="宋体" w:hAnsi="宋体" w:cs="宋体"/>
                <w:sz w:val="24"/>
              </w:rPr>
            </w:pPr>
            <w:r>
              <w:rPr>
                <w:rFonts w:hint="eastAsia" w:ascii="宋体" w:hAnsi="宋体" w:cs="宋体"/>
                <w:sz w:val="24"/>
              </w:rPr>
              <w:sym w:font="Wingdings" w:char="00FE"/>
            </w:r>
            <w:r>
              <w:rPr>
                <w:rFonts w:hint="eastAsia" w:ascii="宋体" w:hAnsi="宋体" w:cs="宋体"/>
                <w:sz w:val="24"/>
              </w:rPr>
              <w:t>大型企业与小微企业组成联合体；</w:t>
            </w:r>
          </w:p>
          <w:p w14:paraId="23C2CED1">
            <w:pPr>
              <w:spacing w:line="480" w:lineRule="exact"/>
              <w:ind w:firstLine="960" w:firstLineChars="400"/>
              <w:rPr>
                <w:rFonts w:hint="eastAsia" w:ascii="宋体" w:hAnsi="宋体" w:cs="宋体"/>
                <w:sz w:val="24"/>
              </w:rPr>
            </w:pPr>
            <w:r>
              <w:rPr>
                <w:rFonts w:hint="eastAsia" w:ascii="宋体" w:hAnsi="宋体" w:cs="宋体"/>
                <w:sz w:val="24"/>
              </w:rPr>
              <w:sym w:font="Wingdings" w:char="00FE"/>
            </w:r>
            <w:r>
              <w:rPr>
                <w:rFonts w:hint="eastAsia" w:ascii="宋体" w:hAnsi="宋体" w:cs="宋体"/>
                <w:bCs/>
                <w:sz w:val="24"/>
              </w:rPr>
              <w:t>中型企业与中型企业组成联合体</w:t>
            </w:r>
            <w:r>
              <w:rPr>
                <w:rFonts w:hint="eastAsia" w:ascii="宋体" w:hAnsi="宋体" w:cs="宋体"/>
                <w:sz w:val="24"/>
              </w:rPr>
              <w:t>；</w:t>
            </w:r>
          </w:p>
          <w:p w14:paraId="0384DCAE">
            <w:pPr>
              <w:spacing w:line="480" w:lineRule="exact"/>
              <w:ind w:firstLine="960" w:firstLineChars="400"/>
              <w:rPr>
                <w:rFonts w:hint="eastAsia" w:ascii="宋体" w:hAnsi="宋体" w:cs="宋体"/>
                <w:sz w:val="24"/>
              </w:rPr>
            </w:pPr>
            <w:r>
              <w:rPr>
                <w:rFonts w:hint="eastAsia" w:ascii="宋体" w:hAnsi="宋体" w:cs="宋体"/>
                <w:sz w:val="24"/>
              </w:rPr>
              <w:sym w:font="Wingdings" w:char="00FE"/>
            </w:r>
            <w:r>
              <w:rPr>
                <w:rFonts w:hint="eastAsia" w:ascii="宋体" w:hAnsi="宋体" w:cs="宋体"/>
                <w:bCs/>
                <w:sz w:val="24"/>
              </w:rPr>
              <w:t>中型企业与小微企业组成联合体</w:t>
            </w:r>
            <w:r>
              <w:rPr>
                <w:rFonts w:hint="eastAsia" w:ascii="宋体" w:hAnsi="宋体" w:cs="宋体"/>
                <w:sz w:val="24"/>
              </w:rPr>
              <w:t>；</w:t>
            </w:r>
          </w:p>
          <w:p w14:paraId="1B12ADE5">
            <w:pPr>
              <w:spacing w:line="480" w:lineRule="exact"/>
              <w:ind w:firstLine="960" w:firstLineChars="400"/>
              <w:rPr>
                <w:rFonts w:hint="eastAsia" w:ascii="宋体" w:hAnsi="宋体" w:cs="宋体"/>
                <w:sz w:val="24"/>
              </w:rPr>
            </w:pPr>
            <w:r>
              <w:rPr>
                <w:rFonts w:hint="eastAsia" w:ascii="宋体" w:hAnsi="宋体" w:cs="宋体"/>
                <w:sz w:val="24"/>
              </w:rPr>
              <w:sym w:font="Wingdings" w:char="00FE"/>
            </w:r>
            <w:r>
              <w:rPr>
                <w:rFonts w:hint="eastAsia" w:ascii="宋体" w:hAnsi="宋体" w:cs="宋体"/>
                <w:bCs/>
                <w:sz w:val="24"/>
              </w:rPr>
              <w:t>小微企业与小微企业组成联合体</w:t>
            </w:r>
            <w:r>
              <w:rPr>
                <w:rFonts w:hint="eastAsia" w:ascii="宋体" w:hAnsi="宋体" w:cs="宋体"/>
                <w:sz w:val="24"/>
              </w:rPr>
              <w:t>；</w:t>
            </w:r>
          </w:p>
        </w:tc>
      </w:tr>
      <w:tr w14:paraId="32F3E7EE">
        <w:tblPrEx>
          <w:tblCellMar>
            <w:top w:w="0" w:type="dxa"/>
            <w:left w:w="108" w:type="dxa"/>
            <w:bottom w:w="0" w:type="dxa"/>
            <w:right w:w="108" w:type="dxa"/>
          </w:tblCellMar>
        </w:tblPrEx>
        <w:trPr>
          <w:trHeight w:val="874"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15245010">
            <w:pPr>
              <w:spacing w:line="440" w:lineRule="exact"/>
              <w:jc w:val="center"/>
              <w:rPr>
                <w:rFonts w:hint="eastAsia" w:ascii="宋体" w:hAnsi="宋体" w:cs="宋体"/>
                <w:sz w:val="24"/>
              </w:rPr>
            </w:pPr>
            <w:r>
              <w:rPr>
                <w:rFonts w:hint="eastAsia" w:ascii="宋体" w:hAnsi="宋体" w:cs="宋体"/>
                <w:sz w:val="24"/>
              </w:rPr>
              <w:t>6</w:t>
            </w:r>
          </w:p>
        </w:tc>
        <w:tc>
          <w:tcPr>
            <w:tcW w:w="1306" w:type="dxa"/>
            <w:tcBorders>
              <w:top w:val="single" w:color="000000" w:sz="4" w:space="0"/>
              <w:left w:val="single" w:color="000000" w:sz="4" w:space="0"/>
              <w:bottom w:val="single" w:color="000000" w:sz="4" w:space="0"/>
              <w:right w:val="single" w:color="000000" w:sz="4" w:space="0"/>
            </w:tcBorders>
            <w:vAlign w:val="center"/>
          </w:tcPr>
          <w:p w14:paraId="2D202C10">
            <w:pPr>
              <w:spacing w:line="440" w:lineRule="exact"/>
              <w:jc w:val="center"/>
              <w:rPr>
                <w:rFonts w:hint="eastAsia" w:ascii="宋体" w:hAnsi="宋体" w:cs="宋体"/>
                <w:sz w:val="24"/>
              </w:rPr>
            </w:pPr>
            <w:r>
              <w:rPr>
                <w:rFonts w:hint="eastAsia" w:ascii="宋体" w:hAnsi="宋体" w:cs="宋体"/>
                <w:sz w:val="24"/>
              </w:rPr>
              <w:t>签字或盖章</w:t>
            </w:r>
          </w:p>
        </w:tc>
        <w:tc>
          <w:tcPr>
            <w:tcW w:w="7700" w:type="dxa"/>
            <w:tcBorders>
              <w:top w:val="single" w:color="000000" w:sz="4" w:space="0"/>
              <w:left w:val="single" w:color="000000" w:sz="4" w:space="0"/>
              <w:bottom w:val="single" w:color="000000" w:sz="4" w:space="0"/>
              <w:right w:val="single" w:color="000000" w:sz="4" w:space="0"/>
            </w:tcBorders>
            <w:vAlign w:val="center"/>
          </w:tcPr>
          <w:p w14:paraId="464728C5">
            <w:pPr>
              <w:spacing w:line="440" w:lineRule="exact"/>
              <w:rPr>
                <w:rFonts w:hint="eastAsia" w:ascii="宋体" w:hAnsi="宋体" w:cs="宋体"/>
                <w:sz w:val="24"/>
              </w:rPr>
            </w:pPr>
            <w:r>
              <w:rPr>
                <w:rFonts w:hint="eastAsia" w:ascii="宋体" w:hAnsi="宋体" w:cs="宋体"/>
                <w:sz w:val="24"/>
              </w:rPr>
              <w:t>线上电子投标所涉及的加盖公章均采用CA电子签章；法定代表人或其授权代表签字或盖章的内容，如果投标单位没有法定代表人电子签章，涉及到法定代表人或其授权代表签字或盖章的内容，投标单位可以线下签字或盖章后扫描上传。</w:t>
            </w:r>
          </w:p>
        </w:tc>
      </w:tr>
      <w:tr w14:paraId="6AF4F62F">
        <w:tblPrEx>
          <w:tblCellMar>
            <w:top w:w="0" w:type="dxa"/>
            <w:left w:w="108" w:type="dxa"/>
            <w:bottom w:w="0" w:type="dxa"/>
            <w:right w:w="108" w:type="dxa"/>
          </w:tblCellMar>
        </w:tblPrEx>
        <w:trPr>
          <w:trHeight w:val="874"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5215718C">
            <w:pPr>
              <w:spacing w:line="440" w:lineRule="exact"/>
              <w:jc w:val="center"/>
              <w:rPr>
                <w:rFonts w:hint="eastAsia" w:ascii="宋体" w:hAnsi="宋体" w:cs="宋体"/>
                <w:sz w:val="24"/>
              </w:rPr>
            </w:pPr>
            <w:r>
              <w:rPr>
                <w:rFonts w:hint="eastAsia" w:ascii="宋体" w:hAnsi="宋体" w:cs="宋体"/>
                <w:sz w:val="24"/>
              </w:rPr>
              <w:t>7</w:t>
            </w:r>
          </w:p>
        </w:tc>
        <w:tc>
          <w:tcPr>
            <w:tcW w:w="1306" w:type="dxa"/>
            <w:tcBorders>
              <w:top w:val="single" w:color="000000" w:sz="4" w:space="0"/>
              <w:left w:val="single" w:color="000000" w:sz="4" w:space="0"/>
              <w:bottom w:val="single" w:color="000000" w:sz="4" w:space="0"/>
              <w:right w:val="single" w:color="000000" w:sz="4" w:space="0"/>
            </w:tcBorders>
            <w:vAlign w:val="center"/>
          </w:tcPr>
          <w:p w14:paraId="1BB1EAC4">
            <w:pPr>
              <w:spacing w:line="440" w:lineRule="exact"/>
              <w:jc w:val="center"/>
              <w:rPr>
                <w:rFonts w:hint="eastAsia" w:ascii="宋体" w:hAnsi="宋体" w:cs="宋体"/>
                <w:sz w:val="24"/>
              </w:rPr>
            </w:pPr>
            <w:r>
              <w:rPr>
                <w:rFonts w:hint="eastAsia" w:ascii="宋体" w:hAnsi="宋体" w:cs="宋体"/>
                <w:sz w:val="24"/>
              </w:rPr>
              <w:t>投标文件有效期</w:t>
            </w:r>
          </w:p>
        </w:tc>
        <w:tc>
          <w:tcPr>
            <w:tcW w:w="7700" w:type="dxa"/>
            <w:tcBorders>
              <w:top w:val="single" w:color="000000" w:sz="4" w:space="0"/>
              <w:left w:val="single" w:color="000000" w:sz="4" w:space="0"/>
              <w:bottom w:val="single" w:color="000000" w:sz="4" w:space="0"/>
              <w:right w:val="single" w:color="000000" w:sz="4" w:space="0"/>
            </w:tcBorders>
            <w:vAlign w:val="center"/>
          </w:tcPr>
          <w:p w14:paraId="1388320E">
            <w:pPr>
              <w:spacing w:line="440" w:lineRule="exact"/>
              <w:rPr>
                <w:rFonts w:hint="eastAsia" w:ascii="宋体" w:hAnsi="宋体" w:cs="宋体"/>
                <w:sz w:val="24"/>
              </w:rPr>
            </w:pPr>
            <w:r>
              <w:rPr>
                <w:rFonts w:hint="eastAsia" w:ascii="宋体" w:hAnsi="宋体" w:cs="宋体"/>
                <w:sz w:val="24"/>
              </w:rPr>
              <w:t>提交投标文件截止时间起60天</w:t>
            </w:r>
          </w:p>
        </w:tc>
      </w:tr>
      <w:tr w14:paraId="68A7BF4E">
        <w:tblPrEx>
          <w:tblCellMar>
            <w:top w:w="0" w:type="dxa"/>
            <w:left w:w="108" w:type="dxa"/>
            <w:bottom w:w="0" w:type="dxa"/>
            <w:right w:w="108" w:type="dxa"/>
          </w:tblCellMar>
        </w:tblPrEx>
        <w:trPr>
          <w:trHeight w:val="1452"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529564A1">
            <w:pPr>
              <w:spacing w:line="440" w:lineRule="exact"/>
              <w:jc w:val="center"/>
              <w:rPr>
                <w:rFonts w:hint="eastAsia" w:ascii="宋体" w:hAnsi="宋体" w:cs="宋体"/>
                <w:sz w:val="24"/>
              </w:rPr>
            </w:pPr>
            <w:r>
              <w:rPr>
                <w:rFonts w:hint="eastAsia" w:ascii="宋体" w:hAnsi="宋体" w:cs="宋体"/>
                <w:sz w:val="24"/>
              </w:rPr>
              <w:t>8</w:t>
            </w:r>
          </w:p>
        </w:tc>
        <w:tc>
          <w:tcPr>
            <w:tcW w:w="1306" w:type="dxa"/>
            <w:tcBorders>
              <w:top w:val="single" w:color="000000" w:sz="4" w:space="0"/>
              <w:left w:val="single" w:color="000000" w:sz="4" w:space="0"/>
              <w:bottom w:val="single" w:color="000000" w:sz="4" w:space="0"/>
              <w:right w:val="single" w:color="000000" w:sz="4" w:space="0"/>
            </w:tcBorders>
            <w:vAlign w:val="center"/>
          </w:tcPr>
          <w:p w14:paraId="4842628F">
            <w:pPr>
              <w:spacing w:line="440" w:lineRule="exact"/>
              <w:jc w:val="center"/>
              <w:rPr>
                <w:rFonts w:hint="eastAsia" w:ascii="宋体" w:hAnsi="宋体" w:cs="宋体"/>
                <w:sz w:val="24"/>
              </w:rPr>
            </w:pPr>
            <w:r>
              <w:rPr>
                <w:rFonts w:hint="eastAsia" w:ascii="宋体" w:hAnsi="宋体" w:cs="宋体"/>
                <w:sz w:val="24"/>
              </w:rPr>
              <w:t>答疑与澄清</w:t>
            </w:r>
          </w:p>
        </w:tc>
        <w:tc>
          <w:tcPr>
            <w:tcW w:w="7700" w:type="dxa"/>
            <w:tcBorders>
              <w:top w:val="single" w:color="000000" w:sz="4" w:space="0"/>
              <w:left w:val="single" w:color="000000" w:sz="4" w:space="0"/>
              <w:bottom w:val="single" w:color="000000" w:sz="4" w:space="0"/>
              <w:right w:val="single" w:color="000000" w:sz="4" w:space="0"/>
            </w:tcBorders>
            <w:vAlign w:val="center"/>
          </w:tcPr>
          <w:p w14:paraId="35CBDB45">
            <w:pPr>
              <w:spacing w:line="440" w:lineRule="exact"/>
              <w:rPr>
                <w:rFonts w:hint="eastAsia" w:ascii="宋体" w:hAnsi="宋体" w:cs="宋体"/>
                <w:sz w:val="24"/>
              </w:rPr>
            </w:pPr>
            <w:r>
              <w:rPr>
                <w:rFonts w:hint="eastAsia" w:ascii="宋体" w:hAnsi="宋体" w:cs="宋体"/>
                <w:sz w:val="24"/>
              </w:rPr>
              <w:t>投标人如认为招标文件表述不清晰、存在歧视性、排他性或者其他违法内容的，应当于开标前3天，以书面形式要求招标采购单位作出书面解释、澄清或者向招标采购单位提出书面质疑；招标采购单位将在规定时间内统一将答疑内容以传真或网上发布公告的形式通知所有已获取采购文件的投标人；答疑内容是招标文件的组成部分；因其他紧急情况影响本项目正常招标活动的，招标采购单位将于投标截止日期前书面通知所有已获取采购文件的投标人。</w:t>
            </w:r>
          </w:p>
        </w:tc>
      </w:tr>
      <w:tr w14:paraId="14C250D1">
        <w:tblPrEx>
          <w:tblCellMar>
            <w:top w:w="0" w:type="dxa"/>
            <w:left w:w="108" w:type="dxa"/>
            <w:bottom w:w="0" w:type="dxa"/>
            <w:right w:w="108" w:type="dxa"/>
          </w:tblCellMar>
        </w:tblPrEx>
        <w:trPr>
          <w:trHeight w:val="1021"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0662F9FE">
            <w:pPr>
              <w:spacing w:line="440" w:lineRule="exact"/>
              <w:jc w:val="center"/>
              <w:rPr>
                <w:rFonts w:hint="eastAsia" w:ascii="宋体" w:hAnsi="宋体" w:cs="宋体"/>
                <w:sz w:val="24"/>
              </w:rPr>
            </w:pPr>
            <w:r>
              <w:rPr>
                <w:rFonts w:hint="eastAsia" w:ascii="宋体" w:hAnsi="宋体" w:cs="宋体"/>
                <w:sz w:val="24"/>
              </w:rPr>
              <w:t>9</w:t>
            </w:r>
          </w:p>
        </w:tc>
        <w:tc>
          <w:tcPr>
            <w:tcW w:w="1306" w:type="dxa"/>
            <w:tcBorders>
              <w:top w:val="single" w:color="000000" w:sz="4" w:space="0"/>
              <w:left w:val="single" w:color="000000" w:sz="4" w:space="0"/>
              <w:bottom w:val="nil"/>
              <w:right w:val="single" w:color="000000" w:sz="4" w:space="0"/>
            </w:tcBorders>
            <w:vAlign w:val="center"/>
          </w:tcPr>
          <w:p w14:paraId="1E1D32E8">
            <w:pPr>
              <w:spacing w:line="440" w:lineRule="exact"/>
              <w:jc w:val="center"/>
              <w:rPr>
                <w:rFonts w:hint="eastAsia" w:ascii="宋体" w:hAnsi="宋体" w:cs="宋体"/>
                <w:sz w:val="24"/>
              </w:rPr>
            </w:pPr>
            <w:r>
              <w:rPr>
                <w:rFonts w:hint="eastAsia" w:ascii="宋体" w:hAnsi="宋体" w:cs="宋体"/>
                <w:sz w:val="24"/>
              </w:rPr>
              <w:t>投标文件的递交</w:t>
            </w:r>
          </w:p>
        </w:tc>
        <w:tc>
          <w:tcPr>
            <w:tcW w:w="7700" w:type="dxa"/>
            <w:tcBorders>
              <w:top w:val="single" w:color="000000" w:sz="4" w:space="0"/>
              <w:left w:val="single" w:color="000000" w:sz="4" w:space="0"/>
              <w:bottom w:val="single" w:color="000000" w:sz="4" w:space="0"/>
              <w:right w:val="single" w:color="000000" w:sz="4" w:space="0"/>
            </w:tcBorders>
            <w:vAlign w:val="center"/>
          </w:tcPr>
          <w:p w14:paraId="6136B982">
            <w:pPr>
              <w:spacing w:line="440" w:lineRule="exact"/>
              <w:rPr>
                <w:rFonts w:hint="eastAsia" w:ascii="宋体" w:hAnsi="宋体" w:cs="宋体"/>
                <w:sz w:val="24"/>
              </w:rPr>
            </w:pPr>
            <w:r>
              <w:rPr>
                <w:rFonts w:hint="eastAsia" w:ascii="宋体" w:hAnsi="宋体" w:cs="宋体"/>
                <w:color w:val="FF0000"/>
                <w:sz w:val="24"/>
              </w:rPr>
              <w:t>本项目实行在线电子投标。</w:t>
            </w:r>
            <w:r>
              <w:rPr>
                <w:rFonts w:hint="eastAsia" w:ascii="宋体" w:hAnsi="宋体" w:cs="宋体"/>
                <w:sz w:val="24"/>
              </w:rPr>
              <w:t>分电子投标文件、以介质存储的数据电文形式的备份投标文件、纸质备份投标文件三类，不同形式递交的文件内容均应一致：</w:t>
            </w:r>
          </w:p>
          <w:p w14:paraId="0B779828">
            <w:pPr>
              <w:spacing w:line="440" w:lineRule="exact"/>
              <w:rPr>
                <w:rFonts w:hint="eastAsia" w:ascii="宋体" w:hAnsi="宋体" w:cs="宋体"/>
                <w:color w:val="FF0000"/>
                <w:sz w:val="24"/>
              </w:rPr>
            </w:pPr>
            <w:r>
              <w:rPr>
                <w:rFonts w:hint="eastAsia" w:ascii="宋体" w:hAnsi="宋体" w:cs="宋体"/>
                <w:color w:val="FF0000"/>
                <w:sz w:val="24"/>
              </w:rPr>
              <w:t>（1）电子投标文件，按政采云平台供应商项目采购-电子招投标操作指南及本招标文件要求递交。投标人应当在投标截止时间前完成电子投标文件的传输递交，投标截止时间前可以补充、修改或者撤回电子投标文件。补充或者修改电子投标文件的，应当先行撤回原文件后重新传输递交。投标截止时间前未完成传输的，视为撤回投标文件。投标截止时间后拒收投标文件。</w:t>
            </w:r>
          </w:p>
          <w:p w14:paraId="0614E78A">
            <w:pPr>
              <w:spacing w:line="440" w:lineRule="exact"/>
              <w:rPr>
                <w:rFonts w:hint="eastAsia" w:ascii="宋体" w:hAnsi="宋体" w:cs="宋体"/>
                <w:sz w:val="24"/>
              </w:rPr>
            </w:pPr>
            <w:r>
              <w:rPr>
                <w:rFonts w:hint="eastAsia" w:ascii="宋体" w:hAnsi="宋体" w:cs="宋体"/>
                <w:sz w:val="24"/>
              </w:rPr>
              <w:t>（2）以介质存储的数据电文形式的备份投标文件，按政采云平台项目采购-电子招投标操作指南中上传的电子投标文件格式，以U盘形式提供1份。</w:t>
            </w:r>
          </w:p>
          <w:p w14:paraId="6B0344AA">
            <w:pPr>
              <w:spacing w:line="440" w:lineRule="exact"/>
              <w:rPr>
                <w:rFonts w:hint="eastAsia" w:ascii="宋体" w:hAnsi="宋体" w:cs="宋体"/>
                <w:sz w:val="24"/>
              </w:rPr>
            </w:pPr>
            <w:r>
              <w:rPr>
                <w:rFonts w:hint="eastAsia" w:ascii="宋体" w:hAnsi="宋体" w:cs="宋体"/>
                <w:sz w:val="24"/>
              </w:rPr>
              <w:t>（3）纸质备份投标文件将以纸质文件的形式递交，正本 1 份，副本1份。</w:t>
            </w:r>
          </w:p>
          <w:p w14:paraId="776E1C0D">
            <w:pPr>
              <w:spacing w:line="440" w:lineRule="exact"/>
              <w:rPr>
                <w:rFonts w:hint="eastAsia" w:ascii="宋体" w:hAnsi="宋体" w:cs="宋体"/>
                <w:color w:val="FF0000"/>
                <w:sz w:val="24"/>
              </w:rPr>
            </w:pPr>
            <w:r>
              <w:rPr>
                <w:rFonts w:hint="eastAsia" w:ascii="宋体" w:hAnsi="宋体" w:cs="宋体"/>
                <w:color w:val="FF0000"/>
                <w:sz w:val="24"/>
              </w:rPr>
              <w:t>备份文件不做强制性要求，由投标人自行考虑是否提供，后果自行承担。</w:t>
            </w:r>
          </w:p>
          <w:p w14:paraId="563706F2">
            <w:pPr>
              <w:spacing w:line="440" w:lineRule="exact"/>
              <w:rPr>
                <w:rFonts w:hint="eastAsia" w:ascii="宋体" w:hAnsi="宋体" w:cs="宋体"/>
                <w:b/>
                <w:bCs/>
                <w:color w:val="FF0000"/>
                <w:sz w:val="24"/>
              </w:rPr>
            </w:pPr>
            <w:r>
              <w:rPr>
                <w:rFonts w:hint="eastAsia" w:ascii="宋体" w:hAnsi="宋体" w:cs="宋体"/>
                <w:b/>
                <w:bCs/>
                <w:color w:val="FF0000"/>
                <w:sz w:val="24"/>
              </w:rPr>
              <w:t>供应商仅提供备份投标文件（包括以电子备份投标文件、纸质备份投标文件）投标的，投标无效。备份投标文件应与电子投标文件内容一致。</w:t>
            </w:r>
          </w:p>
          <w:p w14:paraId="1812653B">
            <w:pPr>
              <w:spacing w:line="440" w:lineRule="exact"/>
              <w:rPr>
                <w:rFonts w:hint="eastAsia" w:ascii="宋体" w:hAnsi="宋体" w:cs="宋体"/>
                <w:sz w:val="24"/>
              </w:rPr>
            </w:pPr>
            <w:r>
              <w:rPr>
                <w:rFonts w:hint="eastAsia" w:ascii="宋体" w:hAnsi="宋体" w:cs="宋体"/>
                <w:sz w:val="24"/>
              </w:rPr>
              <w:t>供应商若提供备份投标文件的，投标人在投标截止时间前将纸质备份投标文件分别按要求密封送交到金华市公共资源交易中心磐安县分中心开标室二（安文街道花月路211号建设大厦22楼），逾期送达或未按要求密封将被拒收。如投标人未在投标截止时间前完成电子投标文件的传输递交，其纸质备份投标文件也将被拒收。</w:t>
            </w:r>
          </w:p>
        </w:tc>
      </w:tr>
      <w:tr w14:paraId="67AF8149">
        <w:tblPrEx>
          <w:tblCellMar>
            <w:top w:w="0" w:type="dxa"/>
            <w:left w:w="108" w:type="dxa"/>
            <w:bottom w:w="0" w:type="dxa"/>
            <w:right w:w="108" w:type="dxa"/>
          </w:tblCellMar>
        </w:tblPrEx>
        <w:trPr>
          <w:trHeight w:val="945"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7DA3273B">
            <w:pPr>
              <w:spacing w:line="440" w:lineRule="exact"/>
              <w:jc w:val="center"/>
              <w:rPr>
                <w:rFonts w:hint="eastAsia" w:ascii="宋体" w:hAnsi="宋体" w:cs="宋体"/>
                <w:sz w:val="24"/>
              </w:rPr>
            </w:pPr>
            <w:r>
              <w:rPr>
                <w:rFonts w:hint="eastAsia" w:ascii="宋体" w:hAnsi="宋体" w:cs="宋体"/>
                <w:sz w:val="24"/>
              </w:rPr>
              <w:t>10</w:t>
            </w:r>
          </w:p>
        </w:tc>
        <w:tc>
          <w:tcPr>
            <w:tcW w:w="1306" w:type="dxa"/>
            <w:tcBorders>
              <w:top w:val="single" w:color="000000" w:sz="4" w:space="0"/>
              <w:left w:val="single" w:color="000000" w:sz="4" w:space="0"/>
              <w:bottom w:val="single" w:color="000000" w:sz="4" w:space="0"/>
              <w:right w:val="single" w:color="000000" w:sz="4" w:space="0"/>
            </w:tcBorders>
            <w:vAlign w:val="center"/>
          </w:tcPr>
          <w:p w14:paraId="7725034F">
            <w:pPr>
              <w:spacing w:line="440" w:lineRule="exact"/>
              <w:jc w:val="center"/>
              <w:rPr>
                <w:rFonts w:hint="eastAsia" w:ascii="宋体" w:hAnsi="宋体" w:cs="宋体"/>
                <w:sz w:val="24"/>
              </w:rPr>
            </w:pPr>
            <w:r>
              <w:rPr>
                <w:rFonts w:hint="eastAsia" w:ascii="宋体" w:hAnsi="宋体" w:cs="宋体"/>
                <w:sz w:val="24"/>
              </w:rPr>
              <w:t>信用查询</w:t>
            </w:r>
          </w:p>
        </w:tc>
        <w:tc>
          <w:tcPr>
            <w:tcW w:w="7700" w:type="dxa"/>
            <w:tcBorders>
              <w:top w:val="single" w:color="000000" w:sz="4" w:space="0"/>
              <w:left w:val="single" w:color="000000" w:sz="4" w:space="0"/>
              <w:bottom w:val="single" w:color="000000" w:sz="4" w:space="0"/>
              <w:right w:val="single" w:color="000000" w:sz="4" w:space="0"/>
            </w:tcBorders>
            <w:vAlign w:val="center"/>
          </w:tcPr>
          <w:p w14:paraId="61FCD7B9">
            <w:pPr>
              <w:spacing w:line="440" w:lineRule="exact"/>
              <w:rPr>
                <w:rFonts w:hint="eastAsia" w:ascii="宋体" w:hAnsi="宋体" w:cs="宋体"/>
                <w:sz w:val="24"/>
              </w:rPr>
            </w:pPr>
            <w:r>
              <w:rPr>
                <w:rFonts w:hint="eastAsia" w:ascii="宋体" w:hAnsi="宋体" w:cs="宋体"/>
                <w:sz w:val="24"/>
              </w:rPr>
              <w:t>根据《关于在政府采购活动中查询及使用信用记录有关问题的通知》财库[2016]125号的规定：</w:t>
            </w:r>
          </w:p>
          <w:p w14:paraId="3BECAEF2">
            <w:pPr>
              <w:spacing w:line="440" w:lineRule="exact"/>
              <w:rPr>
                <w:rFonts w:hint="eastAsia" w:ascii="宋体" w:hAnsi="宋体" w:cs="宋体"/>
                <w:sz w:val="24"/>
              </w:rPr>
            </w:pPr>
            <w:r>
              <w:rPr>
                <w:rFonts w:hint="eastAsia" w:ascii="宋体" w:hAnsi="宋体" w:cs="宋体"/>
                <w:sz w:val="24"/>
              </w:rPr>
              <w:t>（1）招标人或采购代理机构将对本项目供应商的信用记录进行查询。查询渠道为信用中国网站（www.creditchina.gov.cn）、中国政府采购网（www.ccgp.gov.cn）；</w:t>
            </w:r>
          </w:p>
          <w:p w14:paraId="0200527C">
            <w:pPr>
              <w:spacing w:line="440" w:lineRule="exact"/>
              <w:rPr>
                <w:rFonts w:hint="eastAsia" w:ascii="宋体" w:hAnsi="宋体" w:cs="宋体"/>
                <w:sz w:val="24"/>
              </w:rPr>
            </w:pPr>
            <w:r>
              <w:rPr>
                <w:rFonts w:hint="eastAsia" w:ascii="宋体" w:hAnsi="宋体" w:cs="宋体"/>
                <w:sz w:val="24"/>
              </w:rPr>
              <w:t>（2）截止时点：提交投标文件（响应文件）截止时间前3年内；</w:t>
            </w:r>
          </w:p>
          <w:p w14:paraId="616906FB">
            <w:pPr>
              <w:spacing w:line="440" w:lineRule="exact"/>
              <w:rPr>
                <w:rFonts w:hint="eastAsia" w:ascii="宋体" w:hAnsi="宋体" w:cs="宋体"/>
                <w:sz w:val="24"/>
              </w:rPr>
            </w:pPr>
            <w:r>
              <w:rPr>
                <w:rFonts w:hint="eastAsia" w:ascii="宋体" w:hAnsi="宋体" w:cs="宋体"/>
                <w:sz w:val="24"/>
              </w:rPr>
              <w:t>（3）查询记录和证据的留存：信用信息查询记录和证据以网页截图等方式留存。</w:t>
            </w:r>
          </w:p>
          <w:p w14:paraId="153DC446">
            <w:pPr>
              <w:spacing w:line="440" w:lineRule="exact"/>
              <w:rPr>
                <w:rFonts w:hint="eastAsia" w:ascii="宋体" w:hAnsi="宋体" w:cs="宋体"/>
                <w:sz w:val="24"/>
              </w:rPr>
            </w:pPr>
            <w:r>
              <w:rPr>
                <w:rFonts w:hint="eastAsia" w:ascii="宋体" w:hAnsi="宋体" w:cs="宋体"/>
                <w:sz w:val="24"/>
              </w:rPr>
              <w:t>（4）使用规则：被列入失信被执行人、重大税收违法案件当事人名单、政府采购严重违法失信行为记录名单及其它不符合《中华人民共和国政府采购法》第二十二条规定条件的，其投标将被拒绝。</w:t>
            </w:r>
          </w:p>
          <w:p w14:paraId="7D9F69EC">
            <w:pPr>
              <w:spacing w:line="440" w:lineRule="exact"/>
              <w:rPr>
                <w:rFonts w:hint="eastAsia" w:ascii="宋体" w:hAnsi="宋体" w:cs="宋体"/>
                <w:sz w:val="24"/>
              </w:rPr>
            </w:pPr>
            <w:r>
              <w:rPr>
                <w:rFonts w:hint="eastAsia" w:ascii="宋体" w:hAnsi="宋体" w:cs="宋体"/>
                <w:sz w:val="24"/>
              </w:rPr>
              <w:t>（5）联合体成员任意一方存在不良信用记录的，视同联合体存在不良信用记录。</w:t>
            </w:r>
          </w:p>
        </w:tc>
      </w:tr>
      <w:tr w14:paraId="2BC692B9">
        <w:tblPrEx>
          <w:tblCellMar>
            <w:top w:w="0" w:type="dxa"/>
            <w:left w:w="108" w:type="dxa"/>
            <w:bottom w:w="0" w:type="dxa"/>
            <w:right w:w="108" w:type="dxa"/>
          </w:tblCellMar>
        </w:tblPrEx>
        <w:trPr>
          <w:trHeight w:val="9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52FFC5C7">
            <w:pPr>
              <w:spacing w:line="440" w:lineRule="exact"/>
              <w:jc w:val="center"/>
              <w:rPr>
                <w:rFonts w:hint="eastAsia" w:ascii="宋体" w:hAnsi="宋体" w:cs="宋体"/>
                <w:sz w:val="24"/>
              </w:rPr>
            </w:pPr>
            <w:r>
              <w:rPr>
                <w:rFonts w:hint="eastAsia" w:ascii="宋体" w:hAnsi="宋体" w:cs="宋体"/>
                <w:sz w:val="24"/>
              </w:rPr>
              <w:t>11</w:t>
            </w:r>
          </w:p>
        </w:tc>
        <w:tc>
          <w:tcPr>
            <w:tcW w:w="1306" w:type="dxa"/>
            <w:tcBorders>
              <w:top w:val="single" w:color="000000" w:sz="4" w:space="0"/>
              <w:left w:val="single" w:color="000000" w:sz="4" w:space="0"/>
              <w:bottom w:val="single" w:color="000000" w:sz="4" w:space="0"/>
              <w:right w:val="single" w:color="000000" w:sz="4" w:space="0"/>
            </w:tcBorders>
            <w:vAlign w:val="center"/>
          </w:tcPr>
          <w:p w14:paraId="39535197">
            <w:pPr>
              <w:spacing w:line="440" w:lineRule="exact"/>
              <w:jc w:val="center"/>
              <w:rPr>
                <w:rFonts w:hint="eastAsia" w:ascii="宋体" w:hAnsi="宋体" w:cs="宋体"/>
                <w:sz w:val="24"/>
              </w:rPr>
            </w:pPr>
            <w:r>
              <w:rPr>
                <w:rFonts w:hint="eastAsia" w:ascii="宋体" w:hAnsi="宋体" w:cs="宋体"/>
                <w:sz w:val="24"/>
              </w:rPr>
              <w:t>评标结果公示</w:t>
            </w:r>
          </w:p>
        </w:tc>
        <w:tc>
          <w:tcPr>
            <w:tcW w:w="7700" w:type="dxa"/>
            <w:tcBorders>
              <w:top w:val="single" w:color="000000" w:sz="4" w:space="0"/>
              <w:left w:val="single" w:color="000000" w:sz="4" w:space="0"/>
              <w:bottom w:val="single" w:color="000000" w:sz="4" w:space="0"/>
              <w:right w:val="single" w:color="000000" w:sz="4" w:space="0"/>
            </w:tcBorders>
            <w:vAlign w:val="center"/>
          </w:tcPr>
          <w:p w14:paraId="4C6DCFB8">
            <w:pPr>
              <w:spacing w:line="440" w:lineRule="exact"/>
              <w:rPr>
                <w:rFonts w:hint="eastAsia" w:ascii="宋体" w:hAnsi="宋体" w:cs="宋体"/>
                <w:sz w:val="24"/>
              </w:rPr>
            </w:pPr>
            <w:r>
              <w:rPr>
                <w:rFonts w:hint="eastAsia" w:ascii="宋体" w:hAnsi="宋体" w:cs="宋体"/>
                <w:sz w:val="24"/>
              </w:rPr>
              <w:t>确定中标人之日起2个工作日内，发中标通知书，并同时将中标结果公示于浙江省政府采购网；</w:t>
            </w:r>
          </w:p>
        </w:tc>
      </w:tr>
      <w:tr w14:paraId="026A8ABD">
        <w:tblPrEx>
          <w:tblCellMar>
            <w:top w:w="0" w:type="dxa"/>
            <w:left w:w="108" w:type="dxa"/>
            <w:bottom w:w="0" w:type="dxa"/>
            <w:right w:w="108" w:type="dxa"/>
          </w:tblCellMar>
        </w:tblPrEx>
        <w:trPr>
          <w:trHeight w:val="586"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7BF7849E">
            <w:pPr>
              <w:spacing w:line="440" w:lineRule="exact"/>
              <w:jc w:val="center"/>
              <w:rPr>
                <w:rFonts w:hint="eastAsia" w:ascii="宋体" w:hAnsi="宋体" w:cs="宋体"/>
                <w:sz w:val="24"/>
              </w:rPr>
            </w:pPr>
            <w:r>
              <w:rPr>
                <w:rFonts w:hint="eastAsia" w:ascii="宋体" w:hAnsi="宋体" w:cs="宋体"/>
                <w:sz w:val="24"/>
              </w:rPr>
              <w:t>12</w:t>
            </w:r>
          </w:p>
        </w:tc>
        <w:tc>
          <w:tcPr>
            <w:tcW w:w="1306" w:type="dxa"/>
            <w:tcBorders>
              <w:top w:val="single" w:color="000000" w:sz="4" w:space="0"/>
              <w:left w:val="single" w:color="000000" w:sz="4" w:space="0"/>
              <w:bottom w:val="single" w:color="000000" w:sz="4" w:space="0"/>
              <w:right w:val="single" w:color="000000" w:sz="4" w:space="0"/>
            </w:tcBorders>
            <w:vAlign w:val="center"/>
          </w:tcPr>
          <w:p w14:paraId="61A79131">
            <w:pPr>
              <w:spacing w:line="440" w:lineRule="exact"/>
              <w:jc w:val="center"/>
              <w:rPr>
                <w:rFonts w:hint="eastAsia" w:ascii="宋体" w:hAnsi="宋体" w:cs="宋体"/>
                <w:sz w:val="24"/>
              </w:rPr>
            </w:pPr>
            <w:r>
              <w:rPr>
                <w:rFonts w:hint="eastAsia" w:ascii="宋体" w:hAnsi="宋体" w:cs="宋体"/>
                <w:sz w:val="24"/>
              </w:rPr>
              <w:t>签订合同时间</w:t>
            </w:r>
          </w:p>
        </w:tc>
        <w:tc>
          <w:tcPr>
            <w:tcW w:w="7700" w:type="dxa"/>
            <w:tcBorders>
              <w:top w:val="single" w:color="000000" w:sz="4" w:space="0"/>
              <w:left w:val="single" w:color="000000" w:sz="4" w:space="0"/>
              <w:bottom w:val="single" w:color="000000" w:sz="4" w:space="0"/>
              <w:right w:val="single" w:color="000000" w:sz="4" w:space="0"/>
            </w:tcBorders>
            <w:vAlign w:val="center"/>
          </w:tcPr>
          <w:p w14:paraId="7479DEF0">
            <w:pPr>
              <w:spacing w:line="440" w:lineRule="exact"/>
              <w:rPr>
                <w:rFonts w:hint="eastAsia" w:ascii="宋体" w:hAnsi="宋体" w:cs="宋体"/>
                <w:sz w:val="24"/>
              </w:rPr>
            </w:pPr>
            <w:r>
              <w:rPr>
                <w:rFonts w:hint="eastAsia" w:ascii="宋体" w:hAnsi="宋体" w:cs="宋体"/>
                <w:sz w:val="24"/>
              </w:rPr>
              <w:t>中标通知书发出后20日内。</w:t>
            </w:r>
          </w:p>
        </w:tc>
      </w:tr>
      <w:tr w14:paraId="54CBA729">
        <w:tblPrEx>
          <w:tblCellMar>
            <w:top w:w="0" w:type="dxa"/>
            <w:left w:w="108" w:type="dxa"/>
            <w:bottom w:w="0" w:type="dxa"/>
            <w:right w:w="108" w:type="dxa"/>
          </w:tblCellMar>
        </w:tblPrEx>
        <w:trPr>
          <w:trHeight w:val="586"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4C59175A">
            <w:pPr>
              <w:spacing w:line="440" w:lineRule="exact"/>
              <w:jc w:val="center"/>
              <w:rPr>
                <w:rFonts w:hint="eastAsia" w:ascii="宋体" w:hAnsi="宋体" w:cs="宋体"/>
                <w:sz w:val="24"/>
              </w:rPr>
            </w:pPr>
            <w:r>
              <w:rPr>
                <w:rFonts w:hint="eastAsia" w:ascii="宋体" w:hAnsi="宋体" w:cs="宋体"/>
                <w:sz w:val="24"/>
              </w:rPr>
              <w:t>13</w:t>
            </w:r>
          </w:p>
        </w:tc>
        <w:tc>
          <w:tcPr>
            <w:tcW w:w="1306" w:type="dxa"/>
            <w:tcBorders>
              <w:top w:val="single" w:color="000000" w:sz="4" w:space="0"/>
              <w:left w:val="single" w:color="000000" w:sz="4" w:space="0"/>
              <w:bottom w:val="single" w:color="000000" w:sz="4" w:space="0"/>
              <w:right w:val="single" w:color="000000" w:sz="4" w:space="0"/>
            </w:tcBorders>
            <w:vAlign w:val="center"/>
          </w:tcPr>
          <w:p w14:paraId="10E1B55C">
            <w:pPr>
              <w:spacing w:line="440" w:lineRule="exact"/>
              <w:jc w:val="center"/>
              <w:rPr>
                <w:rFonts w:hint="eastAsia" w:ascii="宋体" w:hAnsi="宋体" w:cs="宋体"/>
                <w:sz w:val="24"/>
              </w:rPr>
            </w:pPr>
            <w:r>
              <w:rPr>
                <w:rFonts w:hint="eastAsia" w:ascii="宋体" w:hAnsi="宋体" w:cs="宋体"/>
                <w:sz w:val="24"/>
              </w:rPr>
              <w:t>投标保证金</w:t>
            </w:r>
          </w:p>
        </w:tc>
        <w:tc>
          <w:tcPr>
            <w:tcW w:w="7700" w:type="dxa"/>
            <w:tcBorders>
              <w:top w:val="single" w:color="000000" w:sz="4" w:space="0"/>
              <w:left w:val="single" w:color="000000" w:sz="4" w:space="0"/>
              <w:bottom w:val="single" w:color="000000" w:sz="4" w:space="0"/>
              <w:right w:val="single" w:color="000000" w:sz="4" w:space="0"/>
            </w:tcBorders>
            <w:vAlign w:val="center"/>
          </w:tcPr>
          <w:p w14:paraId="3DF756D9">
            <w:pPr>
              <w:spacing w:line="440" w:lineRule="exact"/>
              <w:rPr>
                <w:rFonts w:hint="eastAsia" w:ascii="宋体" w:hAnsi="宋体" w:cs="宋体"/>
                <w:sz w:val="24"/>
              </w:rPr>
            </w:pPr>
            <w:r>
              <w:rPr>
                <w:rFonts w:hint="eastAsia" w:ascii="宋体" w:hAnsi="宋体" w:cs="宋体"/>
                <w:sz w:val="24"/>
              </w:rPr>
              <w:t>本项目不收取投标保证金。</w:t>
            </w:r>
          </w:p>
        </w:tc>
      </w:tr>
      <w:tr w14:paraId="720E32C7">
        <w:tblPrEx>
          <w:tblCellMar>
            <w:top w:w="0" w:type="dxa"/>
            <w:left w:w="108" w:type="dxa"/>
            <w:bottom w:w="0" w:type="dxa"/>
            <w:right w:w="108" w:type="dxa"/>
          </w:tblCellMar>
        </w:tblPrEx>
        <w:trPr>
          <w:trHeight w:val="1163"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23D8B20D">
            <w:pPr>
              <w:spacing w:line="440" w:lineRule="exact"/>
              <w:jc w:val="center"/>
              <w:rPr>
                <w:rFonts w:hint="eastAsia" w:ascii="宋体" w:hAnsi="宋体" w:cs="宋体"/>
                <w:sz w:val="24"/>
              </w:rPr>
            </w:pPr>
            <w:r>
              <w:rPr>
                <w:rFonts w:hint="eastAsia" w:ascii="宋体" w:hAnsi="宋体" w:cs="宋体"/>
                <w:sz w:val="24"/>
              </w:rPr>
              <w:t>14</w:t>
            </w:r>
          </w:p>
        </w:tc>
        <w:tc>
          <w:tcPr>
            <w:tcW w:w="1306" w:type="dxa"/>
            <w:tcBorders>
              <w:top w:val="single" w:color="000000" w:sz="4" w:space="0"/>
              <w:left w:val="single" w:color="000000" w:sz="4" w:space="0"/>
              <w:bottom w:val="single" w:color="000000" w:sz="4" w:space="0"/>
              <w:right w:val="single" w:color="000000" w:sz="4" w:space="0"/>
            </w:tcBorders>
            <w:vAlign w:val="center"/>
          </w:tcPr>
          <w:p w14:paraId="4B33749D">
            <w:pPr>
              <w:spacing w:line="440" w:lineRule="exact"/>
              <w:jc w:val="center"/>
              <w:rPr>
                <w:rFonts w:hint="eastAsia" w:ascii="宋体" w:hAnsi="宋体" w:cs="宋体"/>
                <w:sz w:val="24"/>
              </w:rPr>
            </w:pPr>
            <w:r>
              <w:rPr>
                <w:rFonts w:hint="eastAsia" w:ascii="宋体" w:hAnsi="宋体" w:cs="宋体"/>
                <w:sz w:val="24"/>
              </w:rPr>
              <w:t>履约保证金</w:t>
            </w:r>
          </w:p>
        </w:tc>
        <w:tc>
          <w:tcPr>
            <w:tcW w:w="7700" w:type="dxa"/>
            <w:tcBorders>
              <w:top w:val="single" w:color="000000" w:sz="4" w:space="0"/>
              <w:left w:val="single" w:color="000000" w:sz="4" w:space="0"/>
              <w:bottom w:val="single" w:color="000000" w:sz="4" w:space="0"/>
              <w:right w:val="single" w:color="000000" w:sz="4" w:space="0"/>
            </w:tcBorders>
            <w:vAlign w:val="center"/>
          </w:tcPr>
          <w:p w14:paraId="100D875A">
            <w:pPr>
              <w:spacing w:line="440" w:lineRule="exact"/>
              <w:rPr>
                <w:rFonts w:hint="eastAsia" w:ascii="宋体" w:hAnsi="宋体" w:cs="宋体"/>
                <w:sz w:val="24"/>
              </w:rPr>
            </w:pPr>
            <w:r>
              <w:rPr>
                <w:rFonts w:hint="eastAsia" w:ascii="宋体" w:hAnsi="宋体" w:cs="宋体"/>
                <w:sz w:val="24"/>
              </w:rPr>
              <w:t>采购人要求中标或者成交供应商提交履约保证金的，供应商以</w:t>
            </w:r>
            <w:r>
              <w:rPr>
                <w:rFonts w:hint="eastAsia" w:ascii="宋体" w:hAnsi="宋体" w:cs="宋体"/>
                <w:bCs/>
                <w:sz w:val="24"/>
              </w:rPr>
              <w:t>保函的形式提交履约保证金</w:t>
            </w:r>
            <w:r>
              <w:rPr>
                <w:rFonts w:hint="eastAsia" w:ascii="宋体" w:hAnsi="宋体" w:cs="宋体"/>
                <w:sz w:val="24"/>
              </w:rPr>
              <w:t>。</w:t>
            </w:r>
            <w:r>
              <w:rPr>
                <w:rFonts w:hint="eastAsia" w:ascii="宋体" w:hAnsi="宋体" w:cs="宋体"/>
                <w:sz w:val="24"/>
                <w:highlight w:val="yellow"/>
              </w:rPr>
              <w:t xml:space="preserve">本项目履约保证金按合同金额的 </w:t>
            </w:r>
            <w:r>
              <w:rPr>
                <w:rFonts w:hint="eastAsia" w:ascii="宋体" w:hAnsi="宋体" w:cs="宋体"/>
                <w:b/>
                <w:bCs/>
                <w:color w:val="FF0000"/>
                <w:sz w:val="24"/>
                <w:highlight w:val="yellow"/>
                <w:u w:val="single"/>
              </w:rPr>
              <w:t xml:space="preserve">1% </w:t>
            </w:r>
            <w:r>
              <w:rPr>
                <w:rFonts w:hint="eastAsia" w:ascii="宋体" w:hAnsi="宋体" w:cs="宋体"/>
                <w:sz w:val="24"/>
                <w:highlight w:val="yellow"/>
              </w:rPr>
              <w:t>收取，在合同签订时向采购单位交纳。</w:t>
            </w:r>
          </w:p>
        </w:tc>
      </w:tr>
      <w:tr w14:paraId="700D3DD5">
        <w:tblPrEx>
          <w:tblCellMar>
            <w:top w:w="0" w:type="dxa"/>
            <w:left w:w="108" w:type="dxa"/>
            <w:bottom w:w="0" w:type="dxa"/>
            <w:right w:w="108" w:type="dxa"/>
          </w:tblCellMar>
        </w:tblPrEx>
        <w:trPr>
          <w:trHeight w:val="4317"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25BEE725">
            <w:pPr>
              <w:spacing w:line="440" w:lineRule="exact"/>
              <w:jc w:val="center"/>
              <w:rPr>
                <w:rFonts w:hint="eastAsia" w:ascii="宋体" w:hAnsi="宋体" w:cs="宋体"/>
                <w:sz w:val="24"/>
              </w:rPr>
            </w:pPr>
            <w:r>
              <w:rPr>
                <w:rFonts w:hint="eastAsia" w:ascii="宋体" w:hAnsi="宋体" w:cs="宋体"/>
                <w:sz w:val="24"/>
              </w:rPr>
              <w:t>15</w:t>
            </w:r>
          </w:p>
        </w:tc>
        <w:tc>
          <w:tcPr>
            <w:tcW w:w="1306" w:type="dxa"/>
            <w:tcBorders>
              <w:top w:val="single" w:color="000000" w:sz="4" w:space="0"/>
              <w:left w:val="single" w:color="000000" w:sz="4" w:space="0"/>
              <w:bottom w:val="single" w:color="000000" w:sz="4" w:space="0"/>
              <w:right w:val="single" w:color="000000" w:sz="4" w:space="0"/>
            </w:tcBorders>
            <w:vAlign w:val="center"/>
          </w:tcPr>
          <w:p w14:paraId="27B62AD1">
            <w:pPr>
              <w:spacing w:line="440" w:lineRule="exact"/>
              <w:jc w:val="center"/>
              <w:rPr>
                <w:rFonts w:hint="eastAsia" w:ascii="宋体" w:hAnsi="宋体" w:cs="宋体"/>
                <w:sz w:val="24"/>
              </w:rPr>
            </w:pPr>
            <w:r>
              <w:rPr>
                <w:rFonts w:hint="eastAsia" w:ascii="宋体" w:hAnsi="宋体" w:cs="宋体"/>
                <w:sz w:val="24"/>
              </w:rPr>
              <w:t>付款方式</w:t>
            </w:r>
          </w:p>
        </w:tc>
        <w:tc>
          <w:tcPr>
            <w:tcW w:w="7700" w:type="dxa"/>
            <w:tcBorders>
              <w:top w:val="single" w:color="000000" w:sz="4" w:space="0"/>
              <w:left w:val="single" w:color="000000" w:sz="4" w:space="0"/>
              <w:bottom w:val="single" w:color="000000" w:sz="4" w:space="0"/>
              <w:right w:val="single" w:color="000000" w:sz="4" w:space="0"/>
            </w:tcBorders>
            <w:vAlign w:val="center"/>
          </w:tcPr>
          <w:p w14:paraId="12956C7E">
            <w:pPr>
              <w:spacing w:line="440" w:lineRule="exact"/>
              <w:rPr>
                <w:rFonts w:hint="eastAsia" w:ascii="宋体" w:hAnsi="宋体" w:cs="宋体"/>
                <w:sz w:val="24"/>
              </w:rPr>
            </w:pPr>
            <w:r>
              <w:rPr>
                <w:rFonts w:hint="eastAsia" w:ascii="宋体" w:hAnsi="宋体" w:cs="宋体"/>
                <w:color w:val="FF0000"/>
                <w:sz w:val="24"/>
              </w:rPr>
              <w:t>1.预付款：</w:t>
            </w:r>
            <w:r>
              <w:rPr>
                <w:rFonts w:hint="eastAsia" w:ascii="宋体" w:hAnsi="宋体" w:cs="宋体"/>
                <w:sz w:val="24"/>
              </w:rPr>
              <w:t>根据（浙财采监〔2020）3号）、（浙财采监〔2022）3号）文件相关规定，采购单位应当在政府采购合同中约定预付款。</w:t>
            </w:r>
          </w:p>
          <w:p w14:paraId="096FEC14">
            <w:pPr>
              <w:spacing w:line="440" w:lineRule="exact"/>
              <w:rPr>
                <w:rFonts w:hint="eastAsia" w:ascii="宋体" w:hAnsi="宋体" w:cs="宋体"/>
                <w:sz w:val="24"/>
              </w:rPr>
            </w:pPr>
            <w:r>
              <w:rPr>
                <w:rFonts w:hint="eastAsia" w:ascii="宋体" w:hAnsi="宋体" w:cs="宋体"/>
                <w:sz w:val="24"/>
              </w:rPr>
              <w:t>（1）预付款比例原则上不低于合同金额的30%；对中小企业合同预付款比例原则上不低于合同金额的40%，不高于合同金额的70%；项目分年安排预算的，每年预付款比例不低于项目年度计划支付资金额的40%，不高于年度计划支付资金额的70%；采购项目实施以人工投入为主的，可适当降低预付款比例，但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w:t>
            </w:r>
          </w:p>
          <w:p w14:paraId="25C067A0">
            <w:pPr>
              <w:spacing w:line="440" w:lineRule="exact"/>
              <w:rPr>
                <w:rFonts w:hint="eastAsia" w:ascii="宋体" w:hAnsi="宋体" w:cs="宋体"/>
                <w:sz w:val="24"/>
              </w:rPr>
            </w:pPr>
            <w:r>
              <w:rPr>
                <w:rFonts w:hint="eastAsia" w:ascii="宋体" w:hAnsi="宋体" w:cs="宋体"/>
                <w:sz w:val="24"/>
              </w:rPr>
              <w:t>（2）采购单位根据项目特点、供应商诚信等因素，可以要求供应商提交银行、保险公司等金融机构出具的预付款保函或其他担保措施；</w:t>
            </w:r>
          </w:p>
          <w:p w14:paraId="61542CFB">
            <w:pPr>
              <w:spacing w:line="440" w:lineRule="exact"/>
              <w:rPr>
                <w:rFonts w:hint="eastAsia" w:ascii="宋体" w:hAnsi="宋体" w:cs="宋体"/>
                <w:sz w:val="24"/>
              </w:rPr>
            </w:pPr>
            <w:r>
              <w:rPr>
                <w:rFonts w:hint="eastAsia" w:ascii="宋体" w:hAnsi="宋体" w:cs="宋体"/>
                <w:sz w:val="24"/>
              </w:rPr>
              <w:t>（3）政府采购预付款应在合同生效以及具备实施条件后7个工作日内支付；</w:t>
            </w:r>
          </w:p>
          <w:p w14:paraId="754E7A70">
            <w:pPr>
              <w:spacing w:line="440" w:lineRule="exact"/>
              <w:rPr>
                <w:rFonts w:hint="eastAsia" w:ascii="宋体" w:hAnsi="宋体" w:cs="宋体"/>
                <w:sz w:val="24"/>
              </w:rPr>
            </w:pPr>
            <w:r>
              <w:rPr>
                <w:rFonts w:hint="eastAsia" w:ascii="宋体" w:hAnsi="宋体" w:cs="宋体"/>
                <w:sz w:val="24"/>
              </w:rPr>
              <w:t>（4）政府采购工程以及与工程建设有关的货物、服务，采用招标方式采购的，预付款从其相关规定。</w:t>
            </w:r>
          </w:p>
          <w:p w14:paraId="5EBC120C">
            <w:pPr>
              <w:spacing w:line="440" w:lineRule="exact"/>
              <w:rPr>
                <w:rFonts w:hint="eastAsia" w:ascii="宋体" w:hAnsi="宋体" w:cs="宋体"/>
                <w:sz w:val="24"/>
              </w:rPr>
            </w:pPr>
            <w:r>
              <w:rPr>
                <w:rFonts w:hint="eastAsia" w:ascii="宋体" w:hAnsi="宋体" w:cs="宋体"/>
                <w:sz w:val="24"/>
              </w:rPr>
              <w:t>2.其他款项支付方式：按合同约定。</w:t>
            </w:r>
          </w:p>
        </w:tc>
      </w:tr>
      <w:tr w14:paraId="07B64A7F">
        <w:tblPrEx>
          <w:tblCellMar>
            <w:top w:w="0" w:type="dxa"/>
            <w:left w:w="108" w:type="dxa"/>
            <w:bottom w:w="0" w:type="dxa"/>
            <w:right w:w="108" w:type="dxa"/>
          </w:tblCellMar>
        </w:tblPrEx>
        <w:trPr>
          <w:trHeight w:val="1072"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470A0EA9">
            <w:pPr>
              <w:spacing w:line="440" w:lineRule="exact"/>
              <w:jc w:val="center"/>
              <w:rPr>
                <w:rFonts w:hint="eastAsia" w:ascii="宋体" w:hAnsi="宋体" w:cs="宋体"/>
                <w:sz w:val="24"/>
              </w:rPr>
            </w:pPr>
            <w:r>
              <w:rPr>
                <w:rFonts w:hint="eastAsia" w:ascii="宋体" w:hAnsi="宋体" w:cs="宋体"/>
                <w:sz w:val="24"/>
              </w:rPr>
              <w:t>16</w:t>
            </w:r>
          </w:p>
        </w:tc>
        <w:tc>
          <w:tcPr>
            <w:tcW w:w="1306" w:type="dxa"/>
            <w:tcBorders>
              <w:top w:val="single" w:color="000000" w:sz="4" w:space="0"/>
              <w:left w:val="single" w:color="000000" w:sz="4" w:space="0"/>
              <w:bottom w:val="single" w:color="000000" w:sz="4" w:space="0"/>
              <w:right w:val="single" w:color="000000" w:sz="4" w:space="0"/>
            </w:tcBorders>
            <w:vAlign w:val="center"/>
          </w:tcPr>
          <w:p w14:paraId="67E15404">
            <w:pPr>
              <w:spacing w:line="440" w:lineRule="exact"/>
              <w:jc w:val="center"/>
              <w:rPr>
                <w:rFonts w:hint="eastAsia" w:ascii="宋体" w:hAnsi="宋体" w:cs="宋体"/>
                <w:sz w:val="24"/>
              </w:rPr>
            </w:pPr>
            <w:r>
              <w:rPr>
                <w:rFonts w:hint="eastAsia" w:ascii="宋体" w:hAnsi="宋体" w:cs="宋体"/>
                <w:sz w:val="24"/>
              </w:rPr>
              <w:t>核心产品</w:t>
            </w:r>
          </w:p>
        </w:tc>
        <w:tc>
          <w:tcPr>
            <w:tcW w:w="7700" w:type="dxa"/>
            <w:tcBorders>
              <w:top w:val="single" w:color="000000" w:sz="4" w:space="0"/>
              <w:left w:val="single" w:color="000000" w:sz="4" w:space="0"/>
              <w:bottom w:val="single" w:color="000000" w:sz="4" w:space="0"/>
              <w:right w:val="single" w:color="000000" w:sz="4" w:space="0"/>
            </w:tcBorders>
            <w:vAlign w:val="center"/>
          </w:tcPr>
          <w:p w14:paraId="4A610980">
            <w:pPr>
              <w:spacing w:line="440" w:lineRule="exact"/>
              <w:rPr>
                <w:rFonts w:hint="eastAsia" w:ascii="宋体" w:hAnsi="宋体" w:cs="宋体"/>
                <w:color w:val="FF0000"/>
                <w:sz w:val="24"/>
              </w:rPr>
            </w:pPr>
            <w:r>
              <w:rPr>
                <w:rFonts w:hint="eastAsia" w:ascii="宋体" w:hAnsi="宋体" w:cs="宋体"/>
                <w:color w:val="FF0000"/>
                <w:sz w:val="24"/>
              </w:rPr>
              <w:t>本项目的核心产品为：</w:t>
            </w:r>
            <w:r>
              <w:rPr>
                <w:rFonts w:hint="eastAsia" w:ascii="宋体" w:hAnsi="宋体" w:cs="宋体"/>
                <w:b/>
                <w:bCs/>
                <w:color w:val="FF0000"/>
                <w:sz w:val="24"/>
              </w:rPr>
              <w:t xml:space="preserve"> 交换机、AP</w:t>
            </w:r>
          </w:p>
        </w:tc>
      </w:tr>
      <w:tr w14:paraId="47CA5B93">
        <w:tblPrEx>
          <w:tblCellMar>
            <w:top w:w="0" w:type="dxa"/>
            <w:left w:w="108" w:type="dxa"/>
            <w:bottom w:w="0" w:type="dxa"/>
            <w:right w:w="108" w:type="dxa"/>
          </w:tblCellMar>
        </w:tblPrEx>
        <w:trPr>
          <w:trHeight w:val="1072"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77549930">
            <w:pPr>
              <w:spacing w:line="440" w:lineRule="exact"/>
              <w:jc w:val="center"/>
              <w:rPr>
                <w:rFonts w:hint="eastAsia" w:ascii="宋体" w:hAnsi="宋体" w:cs="宋体"/>
                <w:sz w:val="24"/>
              </w:rPr>
            </w:pPr>
            <w:r>
              <w:rPr>
                <w:rFonts w:hint="eastAsia" w:ascii="宋体" w:hAnsi="宋体" w:cs="宋体"/>
                <w:sz w:val="24"/>
              </w:rPr>
              <w:t>17</w:t>
            </w:r>
          </w:p>
        </w:tc>
        <w:tc>
          <w:tcPr>
            <w:tcW w:w="1306" w:type="dxa"/>
            <w:tcBorders>
              <w:top w:val="single" w:color="000000" w:sz="4" w:space="0"/>
              <w:left w:val="single" w:color="000000" w:sz="4" w:space="0"/>
              <w:bottom w:val="single" w:color="000000" w:sz="4" w:space="0"/>
              <w:right w:val="single" w:color="000000" w:sz="4" w:space="0"/>
            </w:tcBorders>
            <w:vAlign w:val="center"/>
          </w:tcPr>
          <w:p w14:paraId="0385C957">
            <w:pPr>
              <w:spacing w:line="440" w:lineRule="exact"/>
              <w:jc w:val="center"/>
              <w:rPr>
                <w:rFonts w:hint="eastAsia" w:ascii="宋体" w:hAnsi="宋体" w:cs="宋体"/>
                <w:sz w:val="24"/>
              </w:rPr>
            </w:pPr>
            <w:r>
              <w:rPr>
                <w:rFonts w:hint="eastAsia" w:ascii="宋体" w:hAnsi="宋体" w:cs="宋体"/>
                <w:sz w:val="24"/>
              </w:rPr>
              <w:t>节能产品、环境标志产品的强制采购政策</w:t>
            </w:r>
          </w:p>
        </w:tc>
        <w:tc>
          <w:tcPr>
            <w:tcW w:w="7700" w:type="dxa"/>
            <w:tcBorders>
              <w:top w:val="single" w:color="000000" w:sz="4" w:space="0"/>
              <w:left w:val="single" w:color="000000" w:sz="4" w:space="0"/>
              <w:bottom w:val="single" w:color="000000" w:sz="4" w:space="0"/>
              <w:right w:val="single" w:color="000000" w:sz="4" w:space="0"/>
            </w:tcBorders>
            <w:vAlign w:val="center"/>
          </w:tcPr>
          <w:p w14:paraId="3E89CEAB">
            <w:pPr>
              <w:spacing w:line="440" w:lineRule="exact"/>
              <w:rPr>
                <w:rFonts w:hint="eastAsia" w:ascii="宋体" w:hAnsi="宋体" w:cs="宋体"/>
                <w:sz w:val="24"/>
              </w:rPr>
            </w:pPr>
            <w:r>
              <w:rPr>
                <w:rFonts w:hint="eastAsia" w:ascii="宋体" w:hAnsi="宋体" w:cs="宋体"/>
                <w:sz w:val="24"/>
              </w:rPr>
              <w:t>根据财政部、国家发展和改革委员会、生态环境部等部门公布的政府采购节能产品、环境标志产品品目清单的规定，依据品目清单和认证证书实施政府优先采购和强制采购。采购人拟采购的产品属于品目清单范围内的强制采购品目的，投标人提供的产品应具有国家确定的认证机构出具的、处于有效期之内的节能产品、环境标志产品认证证书，并在响应文件中提供该产品节能产品、环境标志产品认证证书，否则无效。（注：本项目执行最新政府采购节能产品、环境标志产品品目清单。）</w:t>
            </w:r>
          </w:p>
        </w:tc>
      </w:tr>
      <w:tr w14:paraId="2C9F2F45">
        <w:tblPrEx>
          <w:tblCellMar>
            <w:top w:w="0" w:type="dxa"/>
            <w:left w:w="108" w:type="dxa"/>
            <w:bottom w:w="0" w:type="dxa"/>
            <w:right w:w="108" w:type="dxa"/>
          </w:tblCellMar>
        </w:tblPrEx>
        <w:trPr>
          <w:trHeight w:val="588"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3927EDFF">
            <w:pPr>
              <w:spacing w:line="440" w:lineRule="exact"/>
              <w:jc w:val="center"/>
              <w:rPr>
                <w:rFonts w:hint="eastAsia" w:ascii="宋体" w:hAnsi="宋体" w:cs="宋体"/>
                <w:sz w:val="24"/>
              </w:rPr>
            </w:pPr>
            <w:r>
              <w:rPr>
                <w:rFonts w:hint="eastAsia" w:ascii="宋体" w:hAnsi="宋体" w:cs="宋体"/>
                <w:sz w:val="24"/>
              </w:rPr>
              <w:t>18</w:t>
            </w:r>
          </w:p>
        </w:tc>
        <w:tc>
          <w:tcPr>
            <w:tcW w:w="1306" w:type="dxa"/>
            <w:tcBorders>
              <w:top w:val="single" w:color="000000" w:sz="4" w:space="0"/>
              <w:left w:val="single" w:color="000000" w:sz="4" w:space="0"/>
              <w:bottom w:val="single" w:color="000000" w:sz="4" w:space="0"/>
              <w:right w:val="single" w:color="000000" w:sz="4" w:space="0"/>
            </w:tcBorders>
            <w:vAlign w:val="center"/>
          </w:tcPr>
          <w:p w14:paraId="4BE21013">
            <w:pPr>
              <w:spacing w:line="440" w:lineRule="exact"/>
              <w:jc w:val="center"/>
              <w:rPr>
                <w:rFonts w:hint="eastAsia" w:ascii="宋体" w:hAnsi="宋体" w:cs="宋体"/>
                <w:sz w:val="24"/>
              </w:rPr>
            </w:pPr>
            <w:r>
              <w:rPr>
                <w:rFonts w:hint="eastAsia" w:ascii="宋体" w:hAnsi="宋体" w:cs="宋体"/>
                <w:sz w:val="24"/>
              </w:rPr>
              <w:t>扶持中小企业政策（监狱企业、残疾人福利性单位视同小微企业）</w:t>
            </w:r>
          </w:p>
        </w:tc>
        <w:tc>
          <w:tcPr>
            <w:tcW w:w="7700" w:type="dxa"/>
            <w:tcBorders>
              <w:top w:val="single" w:color="000000" w:sz="4" w:space="0"/>
              <w:left w:val="single" w:color="000000" w:sz="4" w:space="0"/>
              <w:bottom w:val="single" w:color="000000" w:sz="4" w:space="0"/>
              <w:right w:val="single" w:color="000000" w:sz="4" w:space="0"/>
            </w:tcBorders>
            <w:vAlign w:val="center"/>
          </w:tcPr>
          <w:p w14:paraId="3A8F8AD6">
            <w:pPr>
              <w:spacing w:line="440" w:lineRule="exact"/>
              <w:rPr>
                <w:rFonts w:hint="eastAsia" w:ascii="宋体" w:hAnsi="宋体" w:cs="宋体"/>
                <w:sz w:val="24"/>
              </w:rPr>
            </w:pPr>
            <w:r>
              <w:rPr>
                <w:rFonts w:hint="eastAsia" w:ascii="宋体" w:hAnsi="宋体" w:cs="宋体"/>
                <w:sz w:val="24"/>
              </w:rPr>
              <w:t>根据《政府采购促进中小企业发展管理办法》（财库〔2020〕46号），本单位在政府采购活动中应当通过加强采购需求管理，落实预留采购份额，价格评审优惠、优先采购等措施，提高中小企业在政府采购中的份额，支持中小企业发展。项目相关情况如下：</w:t>
            </w:r>
          </w:p>
          <w:p w14:paraId="2FCDF6BB">
            <w:pPr>
              <w:spacing w:line="440" w:lineRule="exact"/>
              <w:rPr>
                <w:rFonts w:hint="eastAsia" w:ascii="宋体" w:hAnsi="宋体" w:cs="宋体"/>
                <w:color w:val="FF0000"/>
                <w:sz w:val="24"/>
              </w:rPr>
            </w:pPr>
            <w:r>
              <w:rPr>
                <w:rFonts w:hint="eastAsia" w:ascii="宋体" w:hAnsi="宋体" w:cs="宋体"/>
                <w:sz w:val="24"/>
              </w:rPr>
              <w:t>（1）最高限价：</w:t>
            </w:r>
            <w:r>
              <w:rPr>
                <w:rFonts w:hint="eastAsia" w:ascii="宋体" w:hAnsi="宋体" w:cs="宋体"/>
                <w:color w:val="FF0000"/>
                <w:sz w:val="24"/>
              </w:rPr>
              <w:t>140万元</w:t>
            </w:r>
          </w:p>
          <w:p w14:paraId="0B7F2640">
            <w:pPr>
              <w:spacing w:line="440" w:lineRule="exact"/>
              <w:rPr>
                <w:rFonts w:hint="eastAsia" w:ascii="宋体" w:hAnsi="宋体" w:cs="宋体"/>
                <w:sz w:val="24"/>
              </w:rPr>
            </w:pPr>
            <w:r>
              <w:rPr>
                <w:rFonts w:hint="eastAsia" w:ascii="宋体" w:hAnsi="宋体" w:cs="宋体"/>
                <w:sz w:val="24"/>
              </w:rPr>
              <w:t>（2）项目属性：</w:t>
            </w:r>
            <w:r>
              <w:rPr>
                <w:rFonts w:hint="eastAsia" w:ascii="宋体" w:hAnsi="宋体" w:cs="宋体"/>
                <w:color w:val="FF0000"/>
                <w:sz w:val="24"/>
                <w:u w:val="single"/>
              </w:rPr>
              <w:t xml:space="preserve"> </w:t>
            </w:r>
            <w:r>
              <w:rPr>
                <w:rFonts w:hint="eastAsia" w:ascii="宋体" w:hAnsi="宋体" w:cs="宋体"/>
                <w:sz w:val="24"/>
                <w:u w:val="single"/>
              </w:rPr>
              <w:t>①货物类</w:t>
            </w:r>
            <w:r>
              <w:rPr>
                <w:rFonts w:hint="eastAsia" w:ascii="宋体" w:hAnsi="宋体" w:cs="宋体"/>
                <w:color w:val="FF0000"/>
                <w:sz w:val="24"/>
                <w:u w:val="single"/>
              </w:rPr>
              <w:t xml:space="preserve">       </w:t>
            </w:r>
            <w:r>
              <w:rPr>
                <w:rFonts w:hint="eastAsia" w:ascii="宋体" w:hAnsi="宋体" w:cs="宋体"/>
                <w:sz w:val="24"/>
              </w:rPr>
              <w:t>（①货物类/②服务类/③工程类）</w:t>
            </w:r>
          </w:p>
          <w:p w14:paraId="27EB0F36">
            <w:pPr>
              <w:spacing w:line="440" w:lineRule="exact"/>
              <w:rPr>
                <w:rFonts w:hint="eastAsia" w:ascii="宋体" w:hAnsi="宋体" w:cs="宋体"/>
                <w:sz w:val="24"/>
              </w:rPr>
            </w:pPr>
            <w:r>
              <w:rPr>
                <w:rFonts w:hint="eastAsia" w:ascii="宋体" w:hAnsi="宋体" w:cs="宋体"/>
                <w:sz w:val="24"/>
              </w:rPr>
              <w:t>（3）项目对应的中小企业划分标准所属行业：</w:t>
            </w:r>
            <w:r>
              <w:rPr>
                <w:rFonts w:hint="eastAsia" w:ascii="宋体" w:hAnsi="宋体" w:cs="宋体"/>
                <w:color w:val="FF0000"/>
                <w:sz w:val="24"/>
                <w:u w:val="single"/>
              </w:rPr>
              <w:t xml:space="preserve">  </w:t>
            </w:r>
            <w:r>
              <w:rPr>
                <w:rFonts w:hint="eastAsia" w:ascii="宋体" w:hAnsi="宋体" w:cs="宋体"/>
                <w:sz w:val="24"/>
                <w:u w:val="single"/>
              </w:rPr>
              <w:t>②工业</w:t>
            </w:r>
            <w:r>
              <w:rPr>
                <w:rFonts w:hint="eastAsia" w:ascii="宋体" w:hAnsi="宋体" w:cs="宋体"/>
                <w:sz w:val="24"/>
              </w:rPr>
              <w:t>（根据《中小企业划型标准规定的通知》（工信部联企业〔2011〕300号）规定明确）</w:t>
            </w:r>
          </w:p>
          <w:p w14:paraId="7FB359AA">
            <w:pPr>
              <w:spacing w:line="440" w:lineRule="exact"/>
              <w:rPr>
                <w:rFonts w:hint="eastAsia" w:ascii="宋体" w:hAnsi="宋体" w:cs="宋体"/>
                <w:sz w:val="24"/>
              </w:rPr>
            </w:pPr>
            <w:r>
              <w:rPr>
                <w:rFonts w:hint="eastAsia" w:ascii="宋体" w:hAnsi="宋体" w:cs="宋体"/>
                <w:sz w:val="24"/>
              </w:rPr>
              <w:t>（注：现行中小企业划分标准行业包括①农、林、牧、渔业/ ②工业/ ③建筑业/   ④批发业/ ⑤零售业/ ⑥交通运输业/ ⑦仓储业/ ⑧邮政业/ ⑨住宿业/ ⑩餐饮业/ ⑪信息传输业/ ⑫软件和信息技术服务业/ ⑬房地产开发经营/ ⑭物业管理/⑮租赁和商业服务业/ ⑯其他未列明行业等十六类）</w:t>
            </w:r>
          </w:p>
          <w:p w14:paraId="1E83C0CD">
            <w:pPr>
              <w:spacing w:line="440" w:lineRule="exact"/>
              <w:rPr>
                <w:rFonts w:hint="eastAsia" w:ascii="宋体" w:hAnsi="宋体" w:cs="宋体"/>
                <w:sz w:val="24"/>
              </w:rPr>
            </w:pPr>
            <w:r>
              <w:rPr>
                <w:rFonts w:hint="eastAsia" w:ascii="宋体" w:hAnsi="宋体" w:cs="宋体"/>
                <w:sz w:val="24"/>
              </w:rPr>
              <w:t xml:space="preserve">（4）本项目  </w:t>
            </w:r>
            <w:r>
              <w:rPr>
                <w:rFonts w:hint="eastAsia" w:ascii="宋体" w:hAnsi="宋体" w:cs="宋体"/>
                <w:color w:val="FF0000"/>
                <w:sz w:val="24"/>
                <w:u w:val="single"/>
              </w:rPr>
              <w:t xml:space="preserve">②否 </w:t>
            </w:r>
            <w:r>
              <w:rPr>
                <w:rFonts w:hint="eastAsia" w:ascii="宋体" w:hAnsi="宋体" w:cs="宋体"/>
                <w:sz w:val="24"/>
              </w:rPr>
              <w:t>（①是/②否）属于预留份额专门面向中小企业采购的项目。</w:t>
            </w:r>
          </w:p>
          <w:p w14:paraId="3F883DA2">
            <w:pPr>
              <w:numPr>
                <w:ilvl w:val="0"/>
                <w:numId w:val="5"/>
              </w:numPr>
              <w:spacing w:line="440" w:lineRule="exact"/>
              <w:rPr>
                <w:rFonts w:hint="eastAsia" w:ascii="宋体" w:hAnsi="宋体" w:cs="宋体"/>
                <w:sz w:val="24"/>
              </w:rPr>
            </w:pPr>
            <w:r>
              <w:rPr>
                <w:rFonts w:hint="eastAsia" w:ascii="宋体" w:hAnsi="宋体" w:cs="宋体"/>
                <w:sz w:val="24"/>
              </w:rPr>
              <w:t>上述第（4）项中确定为“①是”的采购项目，专门面向中小企业采购的项目或者标项，不再执行价格评审优惠的扶持政策。预留份额通过</w:t>
            </w:r>
            <w:r>
              <w:rPr>
                <w:rFonts w:hint="eastAsia" w:ascii="宋体" w:hAnsi="宋体" w:cs="宋体"/>
                <w:color w:val="FF0000"/>
                <w:sz w:val="24"/>
                <w:u w:val="single"/>
              </w:rPr>
              <w:t xml:space="preserve"> （ </w:t>
            </w:r>
            <w:r>
              <w:rPr>
                <w:rFonts w:hint="eastAsia" w:ascii="宋体" w:hAnsi="宋体" w:cs="宋体"/>
                <w:sz w:val="24"/>
                <w:u w:val="single"/>
              </w:rPr>
              <w:t>①</w:t>
            </w:r>
            <w:r>
              <w:rPr>
                <w:rFonts w:hint="eastAsia" w:ascii="宋体" w:hAnsi="宋体" w:cs="宋体"/>
                <w:color w:val="FF0000"/>
                <w:sz w:val="24"/>
                <w:u w:val="single"/>
              </w:rPr>
              <w:t xml:space="preserve"> ） </w:t>
            </w:r>
            <w:r>
              <w:rPr>
                <w:rFonts w:hint="eastAsia" w:ascii="宋体" w:hAnsi="宋体" w:cs="宋体"/>
                <w:sz w:val="24"/>
              </w:rPr>
              <w:t>措施进行：</w:t>
            </w:r>
          </w:p>
          <w:p w14:paraId="68B13C6D">
            <w:pPr>
              <w:numPr>
                <w:ilvl w:val="0"/>
                <w:numId w:val="5"/>
              </w:numPr>
              <w:spacing w:line="440" w:lineRule="exact"/>
              <w:rPr>
                <w:rFonts w:hint="eastAsia" w:ascii="宋体" w:hAnsi="宋体" w:cs="宋体"/>
                <w:sz w:val="24"/>
              </w:rPr>
            </w:pPr>
            <w:r>
              <w:rPr>
                <w:rFonts w:hint="eastAsia" w:ascii="宋体" w:hAnsi="宋体" w:cs="宋体"/>
                <w:sz w:val="24"/>
              </w:rPr>
              <w:t>①将采购项目整体专门面向中小企业采购；</w:t>
            </w:r>
          </w:p>
          <w:p w14:paraId="726813DC">
            <w:pPr>
              <w:spacing w:line="440" w:lineRule="exact"/>
              <w:rPr>
                <w:rFonts w:hint="eastAsia" w:ascii="宋体" w:hAnsi="宋体" w:cs="宋体"/>
                <w:sz w:val="24"/>
              </w:rPr>
            </w:pPr>
            <w:r>
              <w:rPr>
                <w:rFonts w:hint="eastAsia" w:ascii="宋体" w:hAnsi="宋体" w:cs="宋体"/>
                <w:sz w:val="24"/>
              </w:rPr>
              <w:t>②将采购项目标项</w:t>
            </w:r>
            <w:r>
              <w:rPr>
                <w:rFonts w:hint="eastAsia" w:ascii="宋体" w:hAnsi="宋体" w:cs="宋体"/>
                <w:color w:val="FF0000"/>
                <w:sz w:val="24"/>
                <w:u w:val="single"/>
              </w:rPr>
              <w:t xml:space="preserve">     </w:t>
            </w:r>
            <w:r>
              <w:rPr>
                <w:rFonts w:hint="eastAsia" w:ascii="宋体" w:hAnsi="宋体" w:cs="宋体"/>
                <w:sz w:val="24"/>
              </w:rPr>
              <w:t>（一/二）专门面向中小企业采购；</w:t>
            </w:r>
          </w:p>
          <w:p w14:paraId="1DCEDF34">
            <w:pPr>
              <w:spacing w:line="440" w:lineRule="exact"/>
              <w:rPr>
                <w:rFonts w:hint="eastAsia" w:ascii="宋体" w:hAnsi="宋体" w:cs="宋体"/>
                <w:sz w:val="24"/>
              </w:rPr>
            </w:pPr>
            <w:r>
              <w:rPr>
                <w:rFonts w:hint="eastAsia" w:ascii="宋体" w:hAnsi="宋体" w:cs="宋体"/>
                <w:sz w:val="24"/>
              </w:rPr>
              <w:t>③要求供应商以联合体形式参加采购活动，且联合体中中小企业承担的部分达到</w:t>
            </w:r>
            <w:r>
              <w:rPr>
                <w:rFonts w:hint="eastAsia" w:ascii="宋体" w:hAnsi="宋体" w:cs="宋体"/>
                <w:color w:val="FF0000"/>
                <w:sz w:val="24"/>
                <w:u w:val="single"/>
              </w:rPr>
              <w:t xml:space="preserve"> 30 % </w:t>
            </w:r>
            <w:r>
              <w:rPr>
                <w:rFonts w:hint="eastAsia" w:ascii="宋体" w:hAnsi="宋体" w:cs="宋体"/>
                <w:sz w:val="24"/>
              </w:rPr>
              <w:t>以上；</w:t>
            </w:r>
          </w:p>
          <w:p w14:paraId="2455802B">
            <w:pPr>
              <w:spacing w:line="440" w:lineRule="exact"/>
              <w:rPr>
                <w:rFonts w:hint="eastAsia" w:ascii="宋体" w:hAnsi="宋体" w:cs="宋体"/>
                <w:sz w:val="24"/>
              </w:rPr>
            </w:pPr>
            <w:r>
              <w:rPr>
                <w:rFonts w:hint="eastAsia" w:ascii="宋体" w:hAnsi="宋体" w:cs="宋体"/>
                <w:sz w:val="24"/>
              </w:rPr>
              <w:t>④要求获得采购合同的供应商将采购项目中的</w:t>
            </w:r>
            <w:r>
              <w:rPr>
                <w:rFonts w:hint="eastAsia" w:ascii="宋体" w:hAnsi="宋体" w:cs="宋体"/>
                <w:color w:val="FF0000"/>
                <w:sz w:val="24"/>
                <w:u w:val="single"/>
              </w:rPr>
              <w:t xml:space="preserve"> 30 %</w:t>
            </w:r>
            <w:r>
              <w:rPr>
                <w:rFonts w:hint="eastAsia" w:ascii="宋体" w:hAnsi="宋体" w:cs="宋体"/>
                <w:sz w:val="24"/>
              </w:rPr>
              <w:t>(比例）分包给一家或者多家中小企业。</w:t>
            </w:r>
          </w:p>
          <w:p w14:paraId="7F22C6E3">
            <w:pPr>
              <w:spacing w:line="440" w:lineRule="exact"/>
              <w:rPr>
                <w:rFonts w:hint="eastAsia" w:ascii="宋体" w:hAnsi="宋体" w:cs="宋体"/>
                <w:sz w:val="24"/>
              </w:rPr>
            </w:pPr>
            <w:r>
              <w:rPr>
                <w:rFonts w:hint="eastAsia" w:ascii="宋体" w:hAnsi="宋体" w:cs="宋体"/>
                <w:sz w:val="24"/>
              </w:rPr>
              <w:t>⑤组成联合体或者接受分包合同的中小企业与联合体内其他企业、分包企业之间不得存在直接控股、管理关系。</w:t>
            </w:r>
          </w:p>
          <w:p w14:paraId="7434E76D">
            <w:pPr>
              <w:spacing w:line="440" w:lineRule="exact"/>
              <w:rPr>
                <w:rFonts w:hint="eastAsia" w:ascii="宋体" w:hAnsi="宋体" w:cs="宋体"/>
                <w:sz w:val="24"/>
              </w:rPr>
            </w:pPr>
            <w:r>
              <w:rPr>
                <w:rFonts w:hint="eastAsia" w:ascii="宋体" w:hAnsi="宋体" w:cs="宋体"/>
                <w:sz w:val="24"/>
              </w:rPr>
              <w:t>（6）上述第（4）项中确定为“②否”的采购项目，即非专门面向中小微企业招标项目，执行价格评审优惠的扶持政策。相关政策按本招标文件（第五章  政府采购政策相关说明）执行。</w:t>
            </w:r>
          </w:p>
        </w:tc>
      </w:tr>
      <w:tr w14:paraId="4DD224FE">
        <w:tblPrEx>
          <w:tblCellMar>
            <w:top w:w="0" w:type="dxa"/>
            <w:left w:w="108" w:type="dxa"/>
            <w:bottom w:w="0" w:type="dxa"/>
            <w:right w:w="108" w:type="dxa"/>
          </w:tblCellMar>
        </w:tblPrEx>
        <w:trPr>
          <w:trHeight w:val="62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71E5287B">
            <w:pPr>
              <w:spacing w:line="440" w:lineRule="exact"/>
              <w:jc w:val="center"/>
              <w:rPr>
                <w:rFonts w:hint="eastAsia" w:ascii="宋体" w:hAnsi="宋体" w:cs="宋体"/>
                <w:sz w:val="24"/>
              </w:rPr>
            </w:pPr>
            <w:r>
              <w:rPr>
                <w:rFonts w:hint="eastAsia" w:ascii="宋体" w:hAnsi="宋体" w:cs="宋体"/>
                <w:sz w:val="24"/>
              </w:rPr>
              <w:t>19</w:t>
            </w:r>
          </w:p>
        </w:tc>
        <w:tc>
          <w:tcPr>
            <w:tcW w:w="1306" w:type="dxa"/>
            <w:tcBorders>
              <w:top w:val="single" w:color="000000" w:sz="4" w:space="0"/>
              <w:left w:val="single" w:color="000000" w:sz="4" w:space="0"/>
              <w:bottom w:val="single" w:color="000000" w:sz="4" w:space="0"/>
              <w:right w:val="single" w:color="000000" w:sz="4" w:space="0"/>
            </w:tcBorders>
            <w:vAlign w:val="center"/>
          </w:tcPr>
          <w:p w14:paraId="7F4EDC48">
            <w:pPr>
              <w:spacing w:line="440" w:lineRule="exact"/>
              <w:jc w:val="center"/>
              <w:rPr>
                <w:rFonts w:hint="eastAsia" w:ascii="宋体" w:hAnsi="宋体" w:cs="宋体"/>
                <w:sz w:val="24"/>
              </w:rPr>
            </w:pPr>
            <w:r>
              <w:rPr>
                <w:rFonts w:hint="eastAsia" w:ascii="宋体" w:hAnsi="宋体" w:cs="宋体"/>
                <w:sz w:val="24"/>
              </w:rPr>
              <w:t>合同履约期限</w:t>
            </w:r>
          </w:p>
        </w:tc>
        <w:tc>
          <w:tcPr>
            <w:tcW w:w="7700" w:type="dxa"/>
            <w:tcBorders>
              <w:top w:val="single" w:color="000000" w:sz="4" w:space="0"/>
              <w:left w:val="single" w:color="000000" w:sz="4" w:space="0"/>
              <w:bottom w:val="single" w:color="000000" w:sz="4" w:space="0"/>
              <w:right w:val="single" w:color="000000" w:sz="4" w:space="0"/>
            </w:tcBorders>
            <w:vAlign w:val="center"/>
          </w:tcPr>
          <w:p w14:paraId="0F65C20D">
            <w:pPr>
              <w:snapToGrid w:val="0"/>
              <w:spacing w:line="360" w:lineRule="auto"/>
              <w:jc w:val="left"/>
              <w:rPr>
                <w:rFonts w:hint="eastAsia" w:ascii="宋体" w:hAnsi="宋体" w:cs="宋体"/>
                <w:sz w:val="24"/>
              </w:rPr>
            </w:pPr>
            <w:r>
              <w:rPr>
                <w:rFonts w:hint="eastAsia" w:ascii="宋体" w:hAnsi="宋体" w:cs="宋体"/>
                <w:color w:val="EE0000"/>
                <w:sz w:val="24"/>
              </w:rPr>
              <w:t>合同签订之日起60日</w:t>
            </w:r>
            <w:r>
              <w:rPr>
                <w:rFonts w:hint="eastAsia" w:ascii="宋体" w:hAnsi="宋体" w:cs="宋体"/>
                <w:sz w:val="24"/>
              </w:rPr>
              <w:t>。</w:t>
            </w:r>
          </w:p>
        </w:tc>
      </w:tr>
      <w:tr w14:paraId="2330A71D">
        <w:tblPrEx>
          <w:tblCellMar>
            <w:top w:w="0" w:type="dxa"/>
            <w:left w:w="108" w:type="dxa"/>
            <w:bottom w:w="0" w:type="dxa"/>
            <w:right w:w="108" w:type="dxa"/>
          </w:tblCellMar>
        </w:tblPrEx>
        <w:trPr>
          <w:trHeight w:val="93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11E20DED">
            <w:pPr>
              <w:spacing w:line="440" w:lineRule="exact"/>
              <w:jc w:val="center"/>
              <w:rPr>
                <w:rFonts w:hint="eastAsia" w:ascii="宋体" w:hAnsi="宋体" w:cs="宋体"/>
                <w:sz w:val="24"/>
              </w:rPr>
            </w:pPr>
            <w:r>
              <w:rPr>
                <w:rFonts w:hint="eastAsia" w:ascii="宋体" w:hAnsi="宋体" w:cs="宋体"/>
                <w:sz w:val="24"/>
              </w:rPr>
              <w:t>20</w:t>
            </w:r>
          </w:p>
        </w:tc>
        <w:tc>
          <w:tcPr>
            <w:tcW w:w="1306" w:type="dxa"/>
            <w:tcBorders>
              <w:top w:val="single" w:color="000000" w:sz="4" w:space="0"/>
              <w:left w:val="single" w:color="000000" w:sz="4" w:space="0"/>
              <w:bottom w:val="single" w:color="000000" w:sz="4" w:space="0"/>
              <w:right w:val="single" w:color="000000" w:sz="4" w:space="0"/>
            </w:tcBorders>
            <w:vAlign w:val="center"/>
          </w:tcPr>
          <w:p w14:paraId="283CF4EC">
            <w:pPr>
              <w:spacing w:line="440" w:lineRule="exact"/>
              <w:jc w:val="center"/>
              <w:rPr>
                <w:rFonts w:hint="eastAsia" w:ascii="宋体" w:hAnsi="宋体" w:cs="宋体"/>
                <w:sz w:val="24"/>
              </w:rPr>
            </w:pPr>
            <w:r>
              <w:rPr>
                <w:rFonts w:hint="eastAsia" w:ascii="宋体" w:hAnsi="宋体" w:cs="宋体"/>
                <w:sz w:val="24"/>
              </w:rPr>
              <w:t>质疑与投诉</w:t>
            </w:r>
          </w:p>
        </w:tc>
        <w:tc>
          <w:tcPr>
            <w:tcW w:w="7700" w:type="dxa"/>
            <w:tcBorders>
              <w:top w:val="single" w:color="000000" w:sz="4" w:space="0"/>
              <w:left w:val="single" w:color="000000" w:sz="4" w:space="0"/>
              <w:bottom w:val="single" w:color="000000" w:sz="4" w:space="0"/>
              <w:right w:val="single" w:color="000000" w:sz="4" w:space="0"/>
            </w:tcBorders>
            <w:vAlign w:val="center"/>
          </w:tcPr>
          <w:p w14:paraId="458CC193">
            <w:pPr>
              <w:spacing w:line="440" w:lineRule="exact"/>
              <w:rPr>
                <w:rFonts w:hint="eastAsia" w:ascii="宋体" w:hAnsi="宋体" w:cs="宋体"/>
                <w:sz w:val="24"/>
              </w:rPr>
            </w:pPr>
            <w:r>
              <w:rPr>
                <w:rFonts w:hint="eastAsia" w:ascii="宋体" w:hAnsi="宋体" w:cs="宋体"/>
                <w:sz w:val="24"/>
              </w:rPr>
              <w:t>1.供应商应当自知道或者应当知道其合法权益受到损害之日起七个工作日内提出质疑。对采购公告信息（含供应商资格条件）提出质疑的，质疑期限自采购公告发 布之日起计算。对采购文件提出质疑的，质疑期限自供应商获得采购文件之日起计算（但采购文件在发售或报名截止日后获得的，应当自截止之日起计算），且应当在采购响应截止时间之前提出，否则，被质疑人可不予接受。</w:t>
            </w:r>
          </w:p>
          <w:p w14:paraId="43EAF4F3">
            <w:pPr>
              <w:spacing w:line="440" w:lineRule="exact"/>
              <w:rPr>
                <w:rFonts w:hint="eastAsia" w:ascii="宋体" w:hAnsi="宋体" w:cs="宋体"/>
                <w:sz w:val="24"/>
              </w:rPr>
            </w:pPr>
            <w:r>
              <w:rPr>
                <w:rFonts w:hint="eastAsia" w:ascii="宋体" w:hAnsi="宋体" w:cs="宋体"/>
                <w:sz w:val="24"/>
              </w:rPr>
              <w:t>2.对采购文件需求提出质疑的，以书面形式向采购人提出质疑，对其他内容的质疑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27C3F23C">
            <w:pPr>
              <w:spacing w:line="440" w:lineRule="exact"/>
              <w:rPr>
                <w:rFonts w:hint="eastAsia" w:ascii="宋体" w:hAnsi="宋体" w:cs="宋体"/>
                <w:sz w:val="24"/>
              </w:rPr>
            </w:pPr>
            <w:r>
              <w:rPr>
                <w:rFonts w:hint="eastAsia" w:ascii="宋体" w:hAnsi="宋体" w:cs="宋体"/>
                <w:sz w:val="24"/>
              </w:rPr>
              <w:t>3.供应商应在法定质疑期内一次性提出针对同一采购程序环节的质疑。</w:t>
            </w:r>
          </w:p>
        </w:tc>
      </w:tr>
    </w:tbl>
    <w:p w14:paraId="1C87C9AC">
      <w:pPr>
        <w:wordWrap w:val="0"/>
        <w:snapToGrid w:val="0"/>
        <w:spacing w:line="360" w:lineRule="auto"/>
        <w:ind w:firstLine="480" w:firstLineChars="200"/>
        <w:rPr>
          <w:rFonts w:hint="eastAsia" w:ascii="宋体" w:hAnsi="宋体" w:cs="宋体"/>
          <w:sz w:val="24"/>
        </w:rPr>
      </w:pPr>
    </w:p>
    <w:p w14:paraId="20507F90">
      <w:pPr>
        <w:widowControl/>
        <w:spacing w:line="360" w:lineRule="auto"/>
        <w:ind w:firstLine="482" w:firstLineChars="200"/>
        <w:jc w:val="left"/>
        <w:outlineLvl w:val="1"/>
        <w:rPr>
          <w:rFonts w:hint="eastAsia" w:ascii="宋体" w:hAnsi="宋体" w:cs="宋体"/>
          <w:b/>
          <w:bCs/>
          <w:sz w:val="24"/>
        </w:rPr>
      </w:pPr>
    </w:p>
    <w:p w14:paraId="4B3A7401">
      <w:pPr>
        <w:widowControl/>
        <w:spacing w:line="360" w:lineRule="auto"/>
        <w:jc w:val="left"/>
        <w:outlineLvl w:val="1"/>
        <w:rPr>
          <w:rFonts w:ascii="黑体" w:eastAsia="黑体"/>
          <w:b/>
          <w:bCs/>
          <w:sz w:val="28"/>
          <w:szCs w:val="28"/>
        </w:rPr>
      </w:pPr>
      <w:r>
        <w:rPr>
          <w:rFonts w:hint="eastAsia" w:ascii="宋体" w:hAnsi="宋体" w:cs="宋体"/>
          <w:b/>
          <w:bCs/>
          <w:sz w:val="24"/>
        </w:rPr>
        <w:br w:type="page"/>
      </w:r>
      <w:r>
        <w:rPr>
          <w:rFonts w:hint="eastAsia" w:ascii="黑体" w:eastAsia="黑体"/>
          <w:b/>
          <w:bCs/>
          <w:sz w:val="28"/>
          <w:szCs w:val="28"/>
        </w:rPr>
        <w:t xml:space="preserve">    一、总则</w:t>
      </w:r>
      <w:bookmarkEnd w:id="57"/>
      <w:bookmarkEnd w:id="58"/>
      <w:bookmarkEnd w:id="59"/>
      <w:bookmarkEnd w:id="60"/>
      <w:bookmarkEnd w:id="61"/>
      <w:bookmarkEnd w:id="62"/>
      <w:bookmarkEnd w:id="63"/>
      <w:bookmarkEnd w:id="64"/>
      <w:bookmarkEnd w:id="65"/>
    </w:p>
    <w:p w14:paraId="1C812926">
      <w:pPr>
        <w:widowControl/>
        <w:spacing w:line="480" w:lineRule="exact"/>
        <w:ind w:firstLine="482" w:firstLineChars="200"/>
        <w:jc w:val="left"/>
        <w:outlineLvl w:val="2"/>
        <w:rPr>
          <w:rFonts w:hint="eastAsia" w:ascii="宋体" w:hAnsi="宋体"/>
          <w:b/>
          <w:bCs/>
          <w:color w:val="000000"/>
          <w:sz w:val="24"/>
        </w:rPr>
      </w:pPr>
      <w:bookmarkStart w:id="66" w:name="_Toc32099"/>
      <w:bookmarkStart w:id="67" w:name="_Toc8924"/>
      <w:bookmarkStart w:id="68" w:name="_Toc363"/>
      <w:bookmarkStart w:id="69" w:name="_Toc17597"/>
      <w:bookmarkStart w:id="70" w:name="_Toc13133"/>
      <w:r>
        <w:rPr>
          <w:rFonts w:hint="eastAsia" w:ascii="宋体" w:hAnsi="宋体"/>
          <w:b/>
          <w:bCs/>
          <w:color w:val="000000"/>
          <w:sz w:val="24"/>
        </w:rPr>
        <w:t>（一）适用范围</w:t>
      </w:r>
      <w:bookmarkEnd w:id="66"/>
      <w:bookmarkEnd w:id="67"/>
      <w:bookmarkEnd w:id="68"/>
      <w:bookmarkEnd w:id="69"/>
      <w:bookmarkEnd w:id="70"/>
    </w:p>
    <w:p w14:paraId="22146807">
      <w:pPr>
        <w:pStyle w:val="30"/>
        <w:snapToGrid w:val="0"/>
        <w:spacing w:before="120" w:beforeLines="0" w:after="120" w:afterLines="0" w:line="276" w:lineRule="auto"/>
        <w:rPr>
          <w:rFonts w:hint="eastAsia" w:hAnsi="宋体"/>
          <w:color w:val="000000"/>
        </w:rPr>
      </w:pPr>
      <w:r>
        <w:rPr>
          <w:rFonts w:hint="eastAsia" w:hAnsi="宋体"/>
          <w:color w:val="000000"/>
        </w:rPr>
        <w:t>本招标文件适用于</w:t>
      </w:r>
      <w:r>
        <w:rPr>
          <w:rFonts w:hint="eastAsia" w:hAnsi="宋体"/>
          <w:b/>
          <w:bCs/>
          <w:color w:val="000000"/>
        </w:rPr>
        <w:t>磐安县教育局教育网络改造和无线提升项目</w:t>
      </w:r>
      <w:r>
        <w:rPr>
          <w:rFonts w:hint="eastAsia" w:hAnsi="宋体"/>
          <w:color w:val="000000"/>
        </w:rPr>
        <w:t>的招标、投标、评标、定标、验收、合同履约、付款等行为（法律、法规另有规定的，从其规定）。</w:t>
      </w:r>
    </w:p>
    <w:p w14:paraId="03E7AA7D">
      <w:pPr>
        <w:widowControl/>
        <w:spacing w:line="480" w:lineRule="exact"/>
        <w:ind w:firstLine="482" w:firstLineChars="200"/>
        <w:jc w:val="left"/>
        <w:outlineLvl w:val="2"/>
        <w:rPr>
          <w:rFonts w:hint="eastAsia" w:ascii="宋体" w:hAnsi="宋体"/>
          <w:b/>
          <w:bCs/>
          <w:color w:val="000000"/>
          <w:sz w:val="24"/>
        </w:rPr>
      </w:pPr>
      <w:bookmarkStart w:id="71" w:name="_Toc17795"/>
      <w:bookmarkStart w:id="72" w:name="_Toc32680"/>
      <w:bookmarkStart w:id="73" w:name="_Toc25060"/>
      <w:bookmarkStart w:id="74" w:name="_Toc25456"/>
      <w:bookmarkStart w:id="75" w:name="_Toc24686"/>
      <w:r>
        <w:rPr>
          <w:rFonts w:hint="eastAsia" w:ascii="宋体" w:hAnsi="宋体"/>
          <w:b/>
          <w:bCs/>
          <w:color w:val="000000"/>
          <w:sz w:val="24"/>
        </w:rPr>
        <w:t>（二）定义</w:t>
      </w:r>
      <w:bookmarkEnd w:id="71"/>
      <w:bookmarkEnd w:id="72"/>
      <w:bookmarkEnd w:id="73"/>
      <w:bookmarkEnd w:id="74"/>
      <w:bookmarkEnd w:id="75"/>
    </w:p>
    <w:p w14:paraId="69843DFF">
      <w:pPr>
        <w:widowControl/>
        <w:spacing w:line="480" w:lineRule="exact"/>
        <w:ind w:firstLine="480" w:firstLineChars="200"/>
        <w:jc w:val="left"/>
        <w:rPr>
          <w:rFonts w:hint="eastAsia" w:ascii="宋体" w:hAnsi="宋体"/>
          <w:color w:val="000000"/>
          <w:sz w:val="24"/>
        </w:rPr>
      </w:pPr>
      <w:r>
        <w:rPr>
          <w:rFonts w:hint="eastAsia" w:ascii="宋体" w:hAnsi="宋体"/>
          <w:color w:val="000000"/>
          <w:sz w:val="24"/>
        </w:rPr>
        <w:t>1.招标采购单位系指组织本次招标的</w:t>
      </w:r>
      <w:r>
        <w:rPr>
          <w:rFonts w:hint="eastAsia" w:ascii="宋体" w:hAnsi="宋体"/>
          <w:b/>
          <w:bCs/>
          <w:color w:val="000000"/>
          <w:sz w:val="24"/>
        </w:rPr>
        <w:t>浙江华杰工程咨询有限公司（“招标方”）</w:t>
      </w:r>
      <w:r>
        <w:rPr>
          <w:rFonts w:hint="eastAsia" w:ascii="宋体" w:hAnsi="宋体"/>
          <w:color w:val="000000"/>
          <w:sz w:val="24"/>
        </w:rPr>
        <w:t>和</w:t>
      </w:r>
      <w:r>
        <w:rPr>
          <w:rFonts w:hint="eastAsia" w:ascii="宋体" w:hAnsi="宋体"/>
          <w:b/>
          <w:bCs/>
          <w:color w:val="000000"/>
          <w:sz w:val="24"/>
        </w:rPr>
        <w:t>磐安县教育局（“采购人”）</w:t>
      </w:r>
      <w:r>
        <w:rPr>
          <w:rFonts w:hint="eastAsia" w:ascii="宋体" w:hAnsi="宋体"/>
          <w:color w:val="000000"/>
          <w:sz w:val="24"/>
        </w:rPr>
        <w:t>。</w:t>
      </w:r>
    </w:p>
    <w:p w14:paraId="114B4F82">
      <w:pPr>
        <w:widowControl/>
        <w:spacing w:line="480" w:lineRule="exact"/>
        <w:ind w:firstLine="480" w:firstLineChars="200"/>
        <w:jc w:val="left"/>
        <w:rPr>
          <w:rFonts w:hint="eastAsia" w:ascii="宋体" w:hAnsi="宋体"/>
          <w:color w:val="000000"/>
          <w:sz w:val="24"/>
        </w:rPr>
      </w:pPr>
      <w:r>
        <w:rPr>
          <w:rFonts w:hint="eastAsia" w:ascii="宋体" w:hAnsi="宋体"/>
          <w:color w:val="000000"/>
          <w:sz w:val="24"/>
        </w:rPr>
        <w:t>2.“投标人”系指向招标方提交投标文件的单位。</w:t>
      </w:r>
    </w:p>
    <w:p w14:paraId="1135E8F9">
      <w:pPr>
        <w:widowControl/>
        <w:spacing w:line="480" w:lineRule="exact"/>
        <w:ind w:firstLine="480" w:firstLineChars="200"/>
        <w:jc w:val="left"/>
        <w:rPr>
          <w:rFonts w:hint="eastAsia" w:ascii="宋体" w:hAnsi="宋体"/>
          <w:color w:val="000000"/>
          <w:sz w:val="24"/>
        </w:rPr>
      </w:pPr>
      <w:bookmarkStart w:id="76" w:name="_Toc16944"/>
      <w:bookmarkStart w:id="77" w:name="_Toc20622"/>
      <w:bookmarkStart w:id="78" w:name="_Toc48"/>
      <w:bookmarkStart w:id="79" w:name="_Toc3568"/>
      <w:bookmarkStart w:id="80" w:name="_Toc835"/>
      <w:r>
        <w:rPr>
          <w:rFonts w:hint="eastAsia" w:ascii="宋体" w:hAnsi="宋体"/>
          <w:color w:val="000000"/>
          <w:sz w:val="24"/>
        </w:rPr>
        <w:t>3.“电子签名”系指数据电文中以电子形式所含、所附用于识别签名人身份并表明签名人认可其中内容的数据；“公章”系指投标文件中所涉及的加盖公章均采用CA电子签章。</w:t>
      </w:r>
      <w:bookmarkEnd w:id="76"/>
      <w:bookmarkEnd w:id="77"/>
      <w:bookmarkEnd w:id="78"/>
      <w:bookmarkEnd w:id="79"/>
      <w:bookmarkEnd w:id="80"/>
    </w:p>
    <w:p w14:paraId="5C375B84">
      <w:pPr>
        <w:widowControl/>
        <w:spacing w:line="480" w:lineRule="exact"/>
        <w:ind w:firstLine="480" w:firstLineChars="200"/>
        <w:jc w:val="left"/>
        <w:rPr>
          <w:rFonts w:hint="eastAsia" w:ascii="宋体" w:hAnsi="宋体"/>
          <w:color w:val="000000"/>
          <w:sz w:val="24"/>
        </w:rPr>
      </w:pPr>
      <w:bookmarkStart w:id="81" w:name="_Toc26912"/>
      <w:bookmarkStart w:id="82" w:name="_Toc16226"/>
      <w:bookmarkStart w:id="83" w:name="_Toc20446"/>
      <w:bookmarkStart w:id="84" w:name="_Toc16109"/>
      <w:bookmarkStart w:id="85" w:name="_Toc1555"/>
      <w:r>
        <w:rPr>
          <w:rFonts w:hint="eastAsia" w:ascii="宋体" w:hAnsi="宋体"/>
          <w:color w:val="000000"/>
          <w:sz w:val="24"/>
        </w:rPr>
        <w:t>4.“电子交易平台”是指本项目政府采购活动所依托的政府采购云平台（https://www.zcygov.cn/）。</w:t>
      </w:r>
      <w:bookmarkEnd w:id="81"/>
      <w:bookmarkEnd w:id="82"/>
      <w:bookmarkEnd w:id="83"/>
      <w:bookmarkEnd w:id="84"/>
      <w:bookmarkEnd w:id="85"/>
    </w:p>
    <w:p w14:paraId="52BEC698">
      <w:pPr>
        <w:snapToGrid w:val="0"/>
        <w:spacing w:line="400" w:lineRule="exact"/>
        <w:ind w:firstLine="480" w:firstLineChars="200"/>
        <w:jc w:val="left"/>
        <w:rPr>
          <w:rFonts w:hint="eastAsia" w:ascii="宋体" w:hAnsi="宋体"/>
          <w:color w:val="000000"/>
          <w:sz w:val="24"/>
        </w:rPr>
      </w:pPr>
      <w:bookmarkStart w:id="86" w:name="_Toc8582"/>
      <w:bookmarkStart w:id="87" w:name="_Toc31468"/>
      <w:bookmarkStart w:id="88" w:name="_Toc16702"/>
      <w:bookmarkStart w:id="89" w:name="_Toc32163"/>
      <w:bookmarkStart w:id="90" w:name="_Toc9580"/>
      <w:r>
        <w:rPr>
          <w:rFonts w:hint="eastAsia" w:ascii="宋体" w:hAnsi="宋体"/>
          <w:color w:val="000000"/>
          <w:sz w:val="24"/>
        </w:rPr>
        <w:t xml:space="preserve">5. </w:t>
      </w:r>
      <w:bookmarkEnd w:id="86"/>
      <w:bookmarkEnd w:id="87"/>
      <w:bookmarkEnd w:id="88"/>
      <w:bookmarkEnd w:id="89"/>
      <w:bookmarkEnd w:id="90"/>
      <w:r>
        <w:rPr>
          <w:rFonts w:hint="eastAsia" w:ascii="宋体" w:hAnsi="宋体" w:cs="宋体"/>
          <w:sz w:val="24"/>
        </w:rPr>
        <w:t>“▲” 系指实质性要求条款，“★”系产品采购项目中重要参数。</w:t>
      </w:r>
    </w:p>
    <w:p w14:paraId="7BD5A7C8">
      <w:pPr>
        <w:widowControl/>
        <w:spacing w:line="480" w:lineRule="exact"/>
        <w:ind w:firstLine="482" w:firstLineChars="200"/>
        <w:jc w:val="left"/>
        <w:outlineLvl w:val="2"/>
        <w:rPr>
          <w:rFonts w:hint="eastAsia" w:ascii="宋体" w:hAnsi="宋体"/>
          <w:b/>
          <w:bCs/>
          <w:color w:val="000000"/>
          <w:sz w:val="24"/>
        </w:rPr>
      </w:pPr>
      <w:bookmarkStart w:id="91" w:name="_Toc30903"/>
      <w:bookmarkStart w:id="92" w:name="_Toc6535"/>
      <w:bookmarkStart w:id="93" w:name="_Toc10000"/>
      <w:bookmarkStart w:id="94" w:name="_Toc2587"/>
      <w:bookmarkStart w:id="95" w:name="_Toc27853"/>
      <w:r>
        <w:rPr>
          <w:rFonts w:hint="eastAsia" w:ascii="宋体" w:hAnsi="宋体"/>
          <w:b/>
          <w:bCs/>
          <w:color w:val="000000"/>
          <w:sz w:val="24"/>
        </w:rPr>
        <w:t>（三）招标方式</w:t>
      </w:r>
      <w:bookmarkEnd w:id="91"/>
      <w:bookmarkEnd w:id="92"/>
      <w:bookmarkEnd w:id="93"/>
      <w:bookmarkEnd w:id="94"/>
      <w:bookmarkEnd w:id="95"/>
    </w:p>
    <w:p w14:paraId="4E929971">
      <w:pPr>
        <w:widowControl/>
        <w:spacing w:line="480" w:lineRule="exact"/>
        <w:ind w:firstLine="480" w:firstLineChars="200"/>
        <w:jc w:val="left"/>
        <w:rPr>
          <w:rFonts w:hint="eastAsia" w:ascii="宋体" w:hAnsi="宋体"/>
          <w:color w:val="000000"/>
          <w:sz w:val="24"/>
        </w:rPr>
      </w:pPr>
      <w:r>
        <w:rPr>
          <w:rFonts w:hint="eastAsia" w:ascii="宋体" w:hAnsi="宋体"/>
          <w:color w:val="000000"/>
          <w:sz w:val="24"/>
        </w:rPr>
        <w:t>本次招标采用公开招标方式进行。</w:t>
      </w:r>
    </w:p>
    <w:p w14:paraId="69157291">
      <w:pPr>
        <w:widowControl/>
        <w:spacing w:line="480" w:lineRule="exact"/>
        <w:ind w:firstLine="482" w:firstLineChars="200"/>
        <w:jc w:val="left"/>
        <w:outlineLvl w:val="2"/>
        <w:rPr>
          <w:rFonts w:hint="eastAsia" w:ascii="宋体" w:hAnsi="宋体"/>
          <w:b/>
          <w:bCs/>
          <w:color w:val="000000"/>
          <w:sz w:val="24"/>
        </w:rPr>
      </w:pPr>
      <w:bookmarkStart w:id="96" w:name="_Toc15865"/>
      <w:bookmarkStart w:id="97" w:name="_Toc19949"/>
      <w:bookmarkStart w:id="98" w:name="_Toc16932"/>
      <w:bookmarkStart w:id="99" w:name="_Toc7882"/>
      <w:bookmarkStart w:id="100" w:name="_Toc4962"/>
      <w:r>
        <w:rPr>
          <w:rFonts w:hint="eastAsia" w:ascii="宋体" w:hAnsi="宋体"/>
          <w:b/>
          <w:bCs/>
          <w:color w:val="000000"/>
          <w:sz w:val="24"/>
        </w:rPr>
        <w:t>（四）投标委托</w:t>
      </w:r>
      <w:bookmarkEnd w:id="96"/>
      <w:bookmarkEnd w:id="97"/>
      <w:bookmarkEnd w:id="98"/>
      <w:bookmarkEnd w:id="99"/>
      <w:bookmarkEnd w:id="100"/>
    </w:p>
    <w:p w14:paraId="76D921CE">
      <w:pPr>
        <w:widowControl/>
        <w:spacing w:line="480" w:lineRule="exact"/>
        <w:ind w:firstLine="480" w:firstLineChars="200"/>
        <w:jc w:val="left"/>
        <w:rPr>
          <w:rFonts w:hint="eastAsia" w:ascii="宋体" w:hAnsi="宋体"/>
          <w:color w:val="000000"/>
          <w:sz w:val="24"/>
        </w:rPr>
      </w:pPr>
      <w:bookmarkStart w:id="101" w:name="_Toc255"/>
      <w:bookmarkStart w:id="102" w:name="_Toc7017"/>
      <w:bookmarkStart w:id="103" w:name="_Toc15588"/>
      <w:bookmarkStart w:id="104" w:name="_Toc21699"/>
      <w:bookmarkStart w:id="105" w:name="_Toc1675"/>
      <w:r>
        <w:rPr>
          <w:rFonts w:hint="eastAsia" w:ascii="宋体" w:hAnsi="宋体"/>
          <w:color w:val="000000"/>
          <w:sz w:val="24"/>
        </w:rPr>
        <w:t>本项目采用在线投标响应方式，执行《浙江省财政厅关于印发浙江省政府采购项目电子交易管理暂行办法的通知》（浙财采监〔2019〕10 号）等相关规定。</w:t>
      </w:r>
    </w:p>
    <w:p w14:paraId="02F2C2B7">
      <w:pPr>
        <w:widowControl/>
        <w:spacing w:line="480" w:lineRule="exact"/>
        <w:ind w:firstLine="480" w:firstLineChars="200"/>
        <w:jc w:val="left"/>
        <w:rPr>
          <w:rFonts w:hint="eastAsia" w:ascii="宋体" w:hAnsi="宋体"/>
          <w:color w:val="000000"/>
          <w:sz w:val="24"/>
        </w:rPr>
      </w:pPr>
      <w:r>
        <w:rPr>
          <w:rFonts w:hint="eastAsia" w:ascii="宋体" w:hAnsi="宋体"/>
          <w:color w:val="000000"/>
          <w:sz w:val="24"/>
        </w:rPr>
        <w:t>本项目在线开评标进行时，供应商法定代表人或其授权代表需自行关注平台提示信息，期间如有发出“询标/澄清函”等相关线上函件时，因投标人自身原因逾期/错过回复时间，由此造成的后果由投标人自行承担。</w:t>
      </w:r>
    </w:p>
    <w:p w14:paraId="3624A918">
      <w:pPr>
        <w:widowControl/>
        <w:spacing w:line="480" w:lineRule="exact"/>
        <w:ind w:firstLine="480" w:firstLineChars="200"/>
        <w:jc w:val="left"/>
        <w:rPr>
          <w:rFonts w:hint="eastAsia" w:ascii="宋体" w:hAnsi="宋体"/>
          <w:color w:val="000000"/>
          <w:sz w:val="24"/>
        </w:rPr>
      </w:pPr>
      <w:r>
        <w:rPr>
          <w:rFonts w:hint="eastAsia" w:ascii="宋体" w:hAnsi="宋体"/>
          <w:color w:val="000000"/>
          <w:sz w:val="24"/>
        </w:rPr>
        <w:t>投标人未按招标文件要求派代表参加电子开标会议的，视同认可开标结果，不得对开标过程及开标结果提出质疑。</w:t>
      </w:r>
      <w:bookmarkEnd w:id="101"/>
      <w:bookmarkEnd w:id="102"/>
      <w:bookmarkEnd w:id="103"/>
      <w:bookmarkEnd w:id="104"/>
      <w:bookmarkEnd w:id="105"/>
    </w:p>
    <w:p w14:paraId="3777C38E">
      <w:pPr>
        <w:widowControl/>
        <w:spacing w:line="480" w:lineRule="exact"/>
        <w:ind w:firstLine="482" w:firstLineChars="200"/>
        <w:jc w:val="left"/>
        <w:outlineLvl w:val="2"/>
        <w:rPr>
          <w:rFonts w:hint="eastAsia" w:ascii="宋体" w:hAnsi="宋体"/>
          <w:b/>
          <w:bCs/>
          <w:color w:val="000000"/>
          <w:sz w:val="24"/>
        </w:rPr>
      </w:pPr>
      <w:r>
        <w:rPr>
          <w:rFonts w:hint="eastAsia" w:ascii="宋体" w:hAnsi="宋体"/>
          <w:b/>
          <w:bCs/>
          <w:color w:val="000000"/>
          <w:sz w:val="24"/>
        </w:rPr>
        <w:t>（五）转包和分包</w:t>
      </w:r>
    </w:p>
    <w:p w14:paraId="0895F428">
      <w:pPr>
        <w:snapToGrid w:val="0"/>
        <w:spacing w:line="400" w:lineRule="exact"/>
        <w:ind w:firstLine="720" w:firstLineChars="300"/>
        <w:rPr>
          <w:rFonts w:hint="eastAsia" w:ascii="宋体" w:hAnsi="宋体"/>
          <w:sz w:val="24"/>
        </w:rPr>
      </w:pPr>
      <w:bookmarkStart w:id="106" w:name="_Toc26291"/>
      <w:bookmarkStart w:id="107" w:name="_Toc6127"/>
      <w:bookmarkStart w:id="108" w:name="_Toc28200"/>
      <w:bookmarkStart w:id="109" w:name="_Toc15773"/>
      <w:bookmarkStart w:id="110" w:name="_Toc10240"/>
      <w:r>
        <w:rPr>
          <w:rFonts w:ascii="宋体" w:hAnsi="宋体"/>
          <w:sz w:val="24"/>
        </w:rPr>
        <w:t>本项目</w:t>
      </w:r>
      <w:r>
        <w:rPr>
          <w:rFonts w:ascii="宋体" w:hAnsi="宋体"/>
          <w:b/>
          <w:bCs/>
          <w:sz w:val="24"/>
        </w:rPr>
        <w:t>不允许</w:t>
      </w:r>
      <w:r>
        <w:rPr>
          <w:rFonts w:hint="eastAsia" w:ascii="宋体" w:hAnsi="宋体"/>
          <w:b/>
          <w:bCs/>
          <w:sz w:val="24"/>
        </w:rPr>
        <w:t>分包、转包。</w:t>
      </w:r>
    </w:p>
    <w:p w14:paraId="7BC466A3">
      <w:pPr>
        <w:widowControl/>
        <w:spacing w:line="480" w:lineRule="exact"/>
        <w:ind w:firstLine="482" w:firstLineChars="200"/>
        <w:jc w:val="left"/>
        <w:outlineLvl w:val="2"/>
        <w:rPr>
          <w:rFonts w:hint="eastAsia" w:ascii="宋体" w:hAnsi="宋体"/>
          <w:b/>
          <w:bCs/>
          <w:color w:val="000000"/>
          <w:sz w:val="24"/>
        </w:rPr>
      </w:pPr>
      <w:r>
        <w:rPr>
          <w:rFonts w:hint="eastAsia" w:ascii="宋体" w:hAnsi="宋体"/>
          <w:b/>
          <w:bCs/>
          <w:color w:val="000000"/>
          <w:sz w:val="24"/>
        </w:rPr>
        <w:t>（六）特别说明</w:t>
      </w:r>
      <w:bookmarkEnd w:id="106"/>
      <w:bookmarkEnd w:id="107"/>
      <w:bookmarkEnd w:id="108"/>
      <w:bookmarkEnd w:id="109"/>
      <w:bookmarkEnd w:id="110"/>
    </w:p>
    <w:p w14:paraId="38A27FB0">
      <w:pPr>
        <w:pStyle w:val="51"/>
        <w:spacing w:after="0" w:line="480" w:lineRule="exact"/>
        <w:ind w:left="0" w:leftChars="0" w:firstLine="240" w:firstLineChars="100"/>
        <w:rPr>
          <w:rFonts w:hint="eastAsia" w:ascii="宋体" w:hAnsi="宋体"/>
          <w:color w:val="000000"/>
          <w:spacing w:val="0"/>
          <w:sz w:val="24"/>
          <w:szCs w:val="24"/>
        </w:rPr>
      </w:pPr>
      <w:bookmarkStart w:id="111" w:name="_Toc28428"/>
      <w:bookmarkStart w:id="112" w:name="_Toc31223"/>
      <w:bookmarkStart w:id="113" w:name="_Toc15408"/>
      <w:bookmarkStart w:id="114" w:name="_Toc20289"/>
      <w:bookmarkStart w:id="115" w:name="_Toc16817"/>
      <w:bookmarkStart w:id="116" w:name="_Toc21517"/>
      <w:bookmarkStart w:id="117" w:name="_Toc16041"/>
      <w:bookmarkStart w:id="118" w:name="_Toc13579"/>
      <w:bookmarkStart w:id="119" w:name="_Toc27921"/>
      <w:bookmarkStart w:id="120" w:name="_Toc22711"/>
      <w:bookmarkStart w:id="121" w:name="_Toc18823"/>
      <w:bookmarkStart w:id="122" w:name="_Toc4337"/>
      <w:r>
        <w:rPr>
          <w:rFonts w:hint="eastAsia" w:ascii="宋体" w:hAnsi="宋体"/>
          <w:color w:val="000000"/>
          <w:spacing w:val="0"/>
          <w:sz w:val="24"/>
          <w:szCs w:val="24"/>
        </w:rPr>
        <w:t>▲1.</w:t>
      </w:r>
      <w:bookmarkStart w:id="123" w:name="OLE_LINK1"/>
      <w:r>
        <w:rPr>
          <w:rFonts w:hint="eastAsia" w:ascii="宋体" w:hAnsi="宋体"/>
          <w:color w:val="000000"/>
          <w:spacing w:val="0"/>
          <w:sz w:val="24"/>
          <w:szCs w:val="24"/>
        </w:rPr>
        <w:t>多家供应商参加投标，提供相同品牌产品</w:t>
      </w:r>
      <w:bookmarkEnd w:id="123"/>
      <w:r>
        <w:rPr>
          <w:rFonts w:hint="eastAsia" w:ascii="宋体" w:hAnsi="宋体"/>
          <w:color w:val="000000"/>
          <w:spacing w:val="0"/>
          <w:sz w:val="24"/>
          <w:szCs w:val="24"/>
        </w:rPr>
        <w:t>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4D09622C">
      <w:pPr>
        <w:snapToGrid w:val="0"/>
        <w:spacing w:line="480" w:lineRule="exact"/>
        <w:ind w:firstLine="472" w:firstLineChars="196"/>
        <w:jc w:val="left"/>
        <w:rPr>
          <w:rFonts w:hint="eastAsia" w:ascii="宋体" w:hAnsi="宋体"/>
          <w:color w:val="000000"/>
          <w:sz w:val="24"/>
        </w:rPr>
      </w:pPr>
      <w:r>
        <w:rPr>
          <w:rFonts w:hint="eastAsia" w:ascii="宋体" w:hAnsi="宋体"/>
          <w:b/>
          <w:bCs/>
          <w:color w:val="000000"/>
          <w:sz w:val="24"/>
        </w:rPr>
        <w:t>非单一产品采购项目，投标人使用相同产品的价格总和均超过项目各自投标总价50%及以上的，按一家投标人认定。多家投标人提供的核心产品品牌相同的，按前两款规定处理。</w:t>
      </w:r>
    </w:p>
    <w:p w14:paraId="7C0806A6">
      <w:pPr>
        <w:snapToGrid w:val="0"/>
        <w:spacing w:line="480" w:lineRule="exact"/>
        <w:ind w:firstLine="480" w:firstLineChars="200"/>
        <w:rPr>
          <w:rFonts w:hint="eastAsia" w:ascii="宋体" w:hAnsi="宋体" w:cs="宋体"/>
          <w:sz w:val="24"/>
        </w:rPr>
      </w:pPr>
      <w:r>
        <w:rPr>
          <w:rFonts w:hint="eastAsia" w:ascii="宋体" w:hAnsi="宋体" w:cs="宋体"/>
          <w:sz w:val="24"/>
        </w:rPr>
        <w:t>2.（1）投标人投标所使用的资格、信誉、荣誉、业绩与企业认证必须为本法人所拥有。</w:t>
      </w:r>
    </w:p>
    <w:p w14:paraId="5AF4183F">
      <w:pPr>
        <w:snapToGrid w:val="0"/>
        <w:spacing w:line="480" w:lineRule="exact"/>
        <w:ind w:firstLine="480" w:firstLineChars="200"/>
        <w:rPr>
          <w:rFonts w:hint="eastAsia" w:ascii="宋体" w:hAnsi="宋体" w:cs="宋体"/>
          <w:sz w:val="24"/>
        </w:rPr>
      </w:pPr>
      <w:r>
        <w:rPr>
          <w:rFonts w:hint="eastAsia" w:ascii="宋体" w:hAnsi="宋体" w:cs="宋体"/>
          <w:sz w:val="24"/>
        </w:rPr>
        <w:t>▲（2）投标人投标所使用的采购项目实施人员必须为本法人员工（或必须为本法人或控股公司正式员工）。</w:t>
      </w:r>
    </w:p>
    <w:p w14:paraId="61531229">
      <w:pPr>
        <w:pStyle w:val="51"/>
        <w:spacing w:after="0" w:line="480" w:lineRule="exact"/>
        <w:ind w:left="0" w:leftChars="0" w:firstLine="464"/>
        <w:rPr>
          <w:rFonts w:hint="eastAsia" w:ascii="宋体" w:hAnsi="宋体" w:cs="宋体"/>
          <w:sz w:val="24"/>
        </w:rPr>
      </w:pPr>
      <w:r>
        <w:rPr>
          <w:rFonts w:hint="eastAsia" w:ascii="宋体" w:hAnsi="宋体" w:cs="宋体"/>
          <w:sz w:val="24"/>
        </w:rPr>
        <w:t>3.单位负责人为同一人或者存在直接控股、管理关系的不同供应商，不得参加同一合同项下的政府采购活动。如在评标过程（或标后质疑投诉期内）中发现供应商间存在上述关系，存在上述关系的全部供应商均做无效投标（或无效中标）处理。</w:t>
      </w:r>
    </w:p>
    <w:p w14:paraId="4AEC909A">
      <w:pPr>
        <w:pStyle w:val="51"/>
        <w:spacing w:after="0" w:line="480" w:lineRule="exact"/>
        <w:ind w:left="0" w:leftChars="0" w:firstLine="464"/>
        <w:rPr>
          <w:rFonts w:hint="eastAsia" w:ascii="宋体" w:hAnsi="宋体" w:cs="宋体"/>
          <w:sz w:val="24"/>
        </w:rPr>
      </w:pPr>
      <w:r>
        <w:rPr>
          <w:rFonts w:hint="eastAsia" w:ascii="宋体" w:hAnsi="宋体" w:cs="宋体"/>
          <w:sz w:val="24"/>
        </w:rPr>
        <w:t>4.除单一来源采购项目外，为采购项目提供整体设计、规范编制或者项目管理、监理、检测等服务的供应商，不得再参加该采购项目的其他采购活动。</w:t>
      </w:r>
    </w:p>
    <w:p w14:paraId="70743863">
      <w:pPr>
        <w:snapToGrid w:val="0"/>
        <w:spacing w:line="480" w:lineRule="exact"/>
        <w:ind w:firstLine="480" w:firstLineChars="200"/>
        <w:rPr>
          <w:rFonts w:hint="eastAsia" w:ascii="宋体" w:hAnsi="宋体" w:cs="宋体"/>
          <w:sz w:val="24"/>
        </w:rPr>
      </w:pPr>
      <w:r>
        <w:rPr>
          <w:rFonts w:hint="eastAsia" w:ascii="宋体" w:hAnsi="宋体" w:cs="宋体"/>
          <w:sz w:val="24"/>
        </w:rPr>
        <w:t>5.支持绿色发展</w:t>
      </w:r>
    </w:p>
    <w:p w14:paraId="35A42301">
      <w:pPr>
        <w:snapToGrid w:val="0"/>
        <w:spacing w:line="480" w:lineRule="exact"/>
        <w:ind w:firstLine="480" w:firstLineChars="200"/>
        <w:rPr>
          <w:rFonts w:hint="eastAsia" w:ascii="宋体" w:hAnsi="宋体" w:cs="宋体"/>
          <w:sz w:val="24"/>
        </w:rPr>
      </w:pPr>
      <w:r>
        <w:rPr>
          <w:rFonts w:hint="eastAsia" w:ascii="宋体" w:hAnsi="宋体" w:cs="宋体"/>
          <w:sz w:val="24"/>
        </w:rPr>
        <w:t>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74DFACB6">
      <w:pPr>
        <w:widowControl/>
        <w:spacing w:line="480" w:lineRule="exact"/>
        <w:ind w:firstLine="562" w:firstLineChars="200"/>
        <w:jc w:val="left"/>
        <w:outlineLvl w:val="1"/>
        <w:rPr>
          <w:rFonts w:ascii="黑体" w:eastAsia="黑体"/>
          <w:b/>
          <w:bCs/>
          <w:sz w:val="28"/>
          <w:szCs w:val="28"/>
        </w:rPr>
      </w:pPr>
      <w:r>
        <w:rPr>
          <w:rFonts w:hint="eastAsia" w:ascii="黑体" w:eastAsia="黑体"/>
          <w:b/>
          <w:bCs/>
          <w:sz w:val="28"/>
          <w:szCs w:val="28"/>
        </w:rPr>
        <w:t>二、招标文件</w:t>
      </w:r>
      <w:bookmarkEnd w:id="111"/>
      <w:bookmarkEnd w:id="112"/>
      <w:bookmarkEnd w:id="113"/>
      <w:bookmarkEnd w:id="114"/>
      <w:bookmarkEnd w:id="115"/>
      <w:bookmarkEnd w:id="116"/>
      <w:bookmarkEnd w:id="117"/>
      <w:bookmarkEnd w:id="118"/>
      <w:bookmarkEnd w:id="119"/>
      <w:bookmarkEnd w:id="120"/>
      <w:bookmarkEnd w:id="121"/>
      <w:bookmarkEnd w:id="122"/>
    </w:p>
    <w:p w14:paraId="43F1A9AB">
      <w:pPr>
        <w:snapToGrid w:val="0"/>
        <w:spacing w:line="480" w:lineRule="exact"/>
        <w:ind w:firstLine="482" w:firstLineChars="200"/>
        <w:jc w:val="left"/>
        <w:outlineLvl w:val="2"/>
        <w:rPr>
          <w:rFonts w:hint="eastAsia" w:ascii="宋体" w:hAnsi="宋体" w:cs="宋体"/>
          <w:b/>
          <w:sz w:val="24"/>
        </w:rPr>
      </w:pPr>
      <w:r>
        <w:rPr>
          <w:rFonts w:hint="eastAsia" w:ascii="宋体" w:hAnsi="宋体" w:cs="宋体"/>
          <w:b/>
          <w:sz w:val="24"/>
        </w:rPr>
        <w:t>（一）招标文件的构成</w:t>
      </w:r>
    </w:p>
    <w:p w14:paraId="2906E029">
      <w:pPr>
        <w:pStyle w:val="42"/>
        <w:spacing w:line="480" w:lineRule="exact"/>
        <w:rPr>
          <w:rFonts w:hint="eastAsia" w:ascii="宋体" w:eastAsia="宋体" w:cs="宋体"/>
          <w:color w:val="auto"/>
        </w:rPr>
      </w:pPr>
      <w:r>
        <w:rPr>
          <w:rFonts w:hint="eastAsia" w:ascii="宋体" w:eastAsia="宋体" w:cs="宋体"/>
          <w:color w:val="auto"/>
        </w:rPr>
        <w:t>按《目录》</w:t>
      </w:r>
    </w:p>
    <w:p w14:paraId="07D252F9">
      <w:pPr>
        <w:snapToGrid w:val="0"/>
        <w:spacing w:line="480" w:lineRule="exact"/>
        <w:ind w:firstLine="482" w:firstLineChars="200"/>
        <w:jc w:val="left"/>
        <w:outlineLvl w:val="2"/>
        <w:rPr>
          <w:rFonts w:hint="eastAsia" w:ascii="宋体" w:hAnsi="宋体" w:cs="宋体"/>
          <w:b/>
          <w:sz w:val="24"/>
        </w:rPr>
      </w:pPr>
      <w:r>
        <w:rPr>
          <w:rFonts w:hint="eastAsia" w:ascii="宋体" w:hAnsi="宋体" w:cs="宋体"/>
          <w:b/>
          <w:sz w:val="24"/>
        </w:rPr>
        <w:t>（二）投标人的风险</w:t>
      </w:r>
    </w:p>
    <w:p w14:paraId="2AC5D846">
      <w:pPr>
        <w:pStyle w:val="42"/>
        <w:spacing w:line="480" w:lineRule="exact"/>
        <w:rPr>
          <w:rFonts w:hint="eastAsia" w:ascii="宋体" w:eastAsia="宋体" w:cs="宋体"/>
          <w:color w:val="auto"/>
        </w:rPr>
      </w:pPr>
      <w:r>
        <w:rPr>
          <w:rFonts w:hint="eastAsia" w:ascii="宋体" w:eastAsia="宋体" w:cs="宋体"/>
          <w:color w:val="auto"/>
        </w:rPr>
        <w:t>投标人没有按照招标文件要求提供全部资料，或者投标人没有对招标文件在各方面作出实质性响应是投标人的风险，并可能导致其投标被拒绝。</w:t>
      </w:r>
    </w:p>
    <w:p w14:paraId="0306C9A7">
      <w:pPr>
        <w:snapToGrid w:val="0"/>
        <w:spacing w:line="480" w:lineRule="exact"/>
        <w:ind w:firstLine="482" w:firstLineChars="200"/>
        <w:jc w:val="left"/>
        <w:outlineLvl w:val="2"/>
        <w:rPr>
          <w:rFonts w:hint="eastAsia" w:ascii="宋体" w:hAnsi="宋体" w:cs="宋体"/>
          <w:b/>
          <w:sz w:val="24"/>
        </w:rPr>
      </w:pPr>
      <w:r>
        <w:rPr>
          <w:rFonts w:hint="eastAsia" w:ascii="宋体" w:hAnsi="宋体" w:cs="宋体"/>
          <w:b/>
          <w:sz w:val="24"/>
        </w:rPr>
        <w:t xml:space="preserve">（三）招标文件的澄清与修改 </w:t>
      </w:r>
    </w:p>
    <w:p w14:paraId="3672C570">
      <w:pPr>
        <w:pStyle w:val="42"/>
        <w:spacing w:line="480" w:lineRule="exact"/>
        <w:rPr>
          <w:rFonts w:hint="eastAsia" w:ascii="宋体" w:eastAsia="宋体"/>
        </w:rPr>
      </w:pPr>
      <w:bookmarkStart w:id="124" w:name="_Toc32299"/>
      <w:bookmarkStart w:id="125" w:name="_Toc3857"/>
      <w:bookmarkStart w:id="126" w:name="_Toc29942"/>
      <w:bookmarkStart w:id="127" w:name="_Toc32490"/>
      <w:bookmarkStart w:id="128" w:name="_Toc6991"/>
      <w:bookmarkStart w:id="129" w:name="_Toc10219"/>
      <w:bookmarkStart w:id="130" w:name="_Toc21585"/>
      <w:bookmarkStart w:id="131" w:name="_Toc505"/>
      <w:bookmarkStart w:id="132" w:name="_Toc31619"/>
      <w:r>
        <w:rPr>
          <w:rFonts w:hint="eastAsia" w:ascii="宋体" w:eastAsia="宋体"/>
        </w:rPr>
        <w:t>1.投标人应认真阅读本招标文件，发现其中有误或有不合理要求的，投标人必须在规定时间内以书面形式要求采购代理机构或采购人澄清。采购代理机构或采购人对已发出的招标文件进行必要澄清、答复、修改或补充的，在采购信息发布媒体上发布更正公告。</w:t>
      </w:r>
    </w:p>
    <w:p w14:paraId="6C0D3540">
      <w:pPr>
        <w:pStyle w:val="42"/>
        <w:spacing w:line="480" w:lineRule="exact"/>
        <w:rPr>
          <w:rFonts w:hint="eastAsia" w:ascii="宋体" w:eastAsia="宋体"/>
        </w:rPr>
      </w:pPr>
      <w:r>
        <w:rPr>
          <w:rFonts w:hint="eastAsia" w:ascii="宋体" w:eastAsia="宋体"/>
        </w:rPr>
        <w:t>2.采购代理机构根据实际情况，以书面或采购信息发布媒体上发布的形式答复投标人要求澄清的问题，不包含问题来源。</w:t>
      </w:r>
    </w:p>
    <w:p w14:paraId="51C0C7BE">
      <w:pPr>
        <w:pStyle w:val="42"/>
        <w:spacing w:line="480" w:lineRule="exact"/>
        <w:rPr>
          <w:rFonts w:hint="eastAsia" w:ascii="宋体" w:eastAsia="宋体"/>
        </w:rPr>
      </w:pPr>
      <w:r>
        <w:rPr>
          <w:rFonts w:hint="eastAsia" w:ascii="宋体" w:eastAsia="宋体"/>
        </w:rPr>
        <w:t>3.招标文件澄清、答复、修改、补充的内容为招标文件的组成部分。当招标文件与招标文件的答复、澄清、修改、补充通知就同一内容的表述不一致时，以最后发出的书面文件为准。</w:t>
      </w:r>
    </w:p>
    <w:p w14:paraId="6BBBA8A6">
      <w:pPr>
        <w:pStyle w:val="42"/>
        <w:spacing w:line="360" w:lineRule="auto"/>
        <w:rPr>
          <w:rFonts w:hint="eastAsia" w:ascii="宋体" w:eastAsia="宋体"/>
        </w:rPr>
      </w:pPr>
      <w:r>
        <w:rPr>
          <w:rFonts w:hint="eastAsia" w:ascii="宋体" w:eastAsia="宋体"/>
        </w:rPr>
        <w:t>4.招标文件的澄清、答复、修改或补充都应该通过本代理机构以法定形式发布，采购人非通过本机构，不得擅自澄清、答复、修改或补充招标文件。</w:t>
      </w:r>
    </w:p>
    <w:p w14:paraId="1941E656">
      <w:pPr>
        <w:widowControl/>
        <w:spacing w:line="360" w:lineRule="auto"/>
        <w:ind w:firstLine="562" w:firstLineChars="200"/>
        <w:jc w:val="left"/>
        <w:outlineLvl w:val="1"/>
        <w:rPr>
          <w:rFonts w:ascii="黑体" w:eastAsia="黑体"/>
          <w:b/>
          <w:bCs/>
          <w:sz w:val="28"/>
          <w:szCs w:val="28"/>
        </w:rPr>
      </w:pPr>
      <w:r>
        <w:rPr>
          <w:rFonts w:hint="eastAsia" w:ascii="黑体" w:eastAsia="黑体"/>
          <w:b/>
          <w:bCs/>
          <w:sz w:val="28"/>
          <w:szCs w:val="28"/>
        </w:rPr>
        <w:t>三、投标文件的编制</w:t>
      </w:r>
      <w:bookmarkEnd w:id="124"/>
      <w:bookmarkEnd w:id="125"/>
      <w:bookmarkEnd w:id="126"/>
      <w:bookmarkEnd w:id="127"/>
      <w:bookmarkEnd w:id="128"/>
      <w:bookmarkEnd w:id="129"/>
      <w:bookmarkEnd w:id="130"/>
      <w:bookmarkEnd w:id="131"/>
      <w:bookmarkEnd w:id="132"/>
    </w:p>
    <w:p w14:paraId="102E38CD">
      <w:pPr>
        <w:snapToGrid w:val="0"/>
        <w:spacing w:line="360" w:lineRule="auto"/>
        <w:ind w:firstLine="480" w:firstLineChars="200"/>
        <w:jc w:val="left"/>
        <w:rPr>
          <w:rFonts w:hint="eastAsia" w:ascii="宋体" w:hAnsi="宋体" w:cs="宋体"/>
          <w:bCs/>
          <w:sz w:val="24"/>
        </w:rPr>
      </w:pPr>
      <w:r>
        <w:rPr>
          <w:rFonts w:hint="eastAsia" w:ascii="宋体" w:hAnsi="宋体" w:cs="宋体"/>
          <w:bCs/>
          <w:sz w:val="24"/>
        </w:rPr>
        <w:t>注：投标人应保证所提供文件资料的真实性，所有文件资料必须是针对本次投标的。如发现投标人提供了虚假文件资料，其投标将被拒绝，并自行承担相应的法律责任。</w:t>
      </w:r>
    </w:p>
    <w:p w14:paraId="5845D5DB">
      <w:pPr>
        <w:snapToGrid w:val="0"/>
        <w:spacing w:line="360" w:lineRule="auto"/>
        <w:ind w:firstLine="480" w:firstLineChars="200"/>
        <w:jc w:val="left"/>
        <w:outlineLvl w:val="2"/>
        <w:rPr>
          <w:rFonts w:hint="eastAsia" w:ascii="宋体" w:hAnsi="宋体" w:cs="宋体"/>
          <w:bCs/>
          <w:sz w:val="24"/>
        </w:rPr>
      </w:pPr>
      <w:bookmarkStart w:id="133" w:name="_Toc985"/>
      <w:bookmarkStart w:id="134" w:name="_Toc6708"/>
      <w:bookmarkStart w:id="135" w:name="_Toc1643"/>
      <w:r>
        <w:rPr>
          <w:rFonts w:hint="eastAsia" w:ascii="宋体" w:hAnsi="宋体" w:cs="宋体"/>
          <w:bCs/>
          <w:sz w:val="24"/>
        </w:rPr>
        <w:t>（一）投标文件的形式和效力</w:t>
      </w:r>
      <w:bookmarkEnd w:id="133"/>
      <w:bookmarkEnd w:id="134"/>
      <w:bookmarkEnd w:id="135"/>
    </w:p>
    <w:p w14:paraId="0A2A140B">
      <w:pPr>
        <w:snapToGrid w:val="0"/>
        <w:spacing w:line="360" w:lineRule="auto"/>
        <w:ind w:firstLine="480" w:firstLineChars="200"/>
        <w:jc w:val="left"/>
        <w:rPr>
          <w:rFonts w:hint="eastAsia" w:ascii="宋体" w:hAnsi="宋体" w:cs="宋体"/>
          <w:bCs/>
          <w:sz w:val="24"/>
        </w:rPr>
      </w:pPr>
      <w:bookmarkStart w:id="136" w:name="_Toc14660"/>
      <w:bookmarkStart w:id="137" w:name="_Toc15545"/>
      <w:bookmarkStart w:id="138" w:name="_Toc1160"/>
      <w:r>
        <w:rPr>
          <w:rFonts w:hint="eastAsia" w:ascii="宋体" w:hAnsi="宋体" w:cs="宋体"/>
          <w:bCs/>
          <w:sz w:val="24"/>
        </w:rPr>
        <w:t>1. 投标文件分为电子投标文件以及备份投标文件，备份文件分为备份电子投标文件和纸质备份投标文件两部分。（其中备份投标文件的提供与否不做强制性要求）</w:t>
      </w:r>
      <w:bookmarkEnd w:id="136"/>
      <w:bookmarkEnd w:id="137"/>
      <w:bookmarkEnd w:id="138"/>
    </w:p>
    <w:p w14:paraId="0B4FA98A">
      <w:pPr>
        <w:snapToGrid w:val="0"/>
        <w:spacing w:line="360" w:lineRule="auto"/>
        <w:ind w:firstLine="480" w:firstLineChars="200"/>
        <w:jc w:val="left"/>
        <w:rPr>
          <w:rFonts w:hint="eastAsia" w:ascii="宋体" w:hAnsi="宋体" w:cs="宋体"/>
          <w:bCs/>
          <w:sz w:val="24"/>
        </w:rPr>
      </w:pPr>
      <w:bookmarkStart w:id="139" w:name="_Toc23694"/>
      <w:bookmarkStart w:id="140" w:name="_Toc8383"/>
      <w:bookmarkStart w:id="141" w:name="_Toc20478"/>
      <w:r>
        <w:rPr>
          <w:rFonts w:hint="eastAsia" w:ascii="宋体" w:hAnsi="宋体" w:cs="宋体"/>
          <w:bCs/>
          <w:sz w:val="24"/>
        </w:rPr>
        <w:t>（1）</w:t>
      </w:r>
      <w:r>
        <w:rPr>
          <w:rFonts w:hint="eastAsia" w:ascii="宋体" w:hAnsi="宋体" w:cs="宋体"/>
          <w:bCs/>
          <w:color w:val="0000FF"/>
          <w:sz w:val="24"/>
        </w:rPr>
        <w:t>电子投标文件编制请按政府采购云平台供应商项目采购－电子招投标操作指南</w:t>
      </w:r>
      <w:r>
        <w:rPr>
          <w:rFonts w:hint="eastAsia" w:ascii="宋体" w:hAnsi="宋体" w:cs="宋体"/>
          <w:bCs/>
          <w:color w:val="0000FF"/>
          <w:spacing w:val="-11"/>
          <w:sz w:val="24"/>
        </w:rPr>
        <w:t>（</w:t>
      </w:r>
      <w:r>
        <w:fldChar w:fldCharType="begin"/>
      </w:r>
      <w:r>
        <w:instrText xml:space="preserve"> HYPERLINK "https://service.zcygov.cn/" \l "/knowledges/CW1EtGwBFdiHxlNd6I3m/6IMVAG0BFdiHxlNdQ8Na" </w:instrText>
      </w:r>
      <w:r>
        <w:fldChar w:fldCharType="separate"/>
      </w:r>
      <w:r>
        <w:rPr>
          <w:rStyle w:val="63"/>
          <w:rFonts w:hint="eastAsia" w:ascii="宋体" w:hAnsi="宋体" w:cs="宋体"/>
          <w:bCs/>
          <w:spacing w:val="-11"/>
          <w:sz w:val="24"/>
        </w:rPr>
        <w:t>https://service.zcygov.cn/#/knowledges/CW1EtGwBFdiHxlNd6I3m/6ImVAG0BFdiHxlNdQ8Na</w:t>
      </w:r>
      <w:r>
        <w:rPr>
          <w:rStyle w:val="63"/>
          <w:rFonts w:hint="eastAsia" w:ascii="宋体" w:hAnsi="宋体" w:cs="宋体"/>
          <w:bCs/>
          <w:spacing w:val="-11"/>
          <w:sz w:val="24"/>
        </w:rPr>
        <w:fldChar w:fldCharType="end"/>
      </w:r>
      <w:r>
        <w:rPr>
          <w:rFonts w:hint="eastAsia" w:ascii="宋体" w:hAnsi="宋体" w:cs="宋体"/>
          <w:bCs/>
          <w:color w:val="0000FF"/>
          <w:spacing w:val="-11"/>
          <w:sz w:val="24"/>
        </w:rPr>
        <w:t>）</w:t>
      </w:r>
      <w:r>
        <w:rPr>
          <w:rFonts w:hint="eastAsia" w:ascii="宋体" w:hAnsi="宋体" w:cs="宋体"/>
          <w:bCs/>
          <w:color w:val="0000FF"/>
          <w:sz w:val="24"/>
        </w:rPr>
        <w:t>和本招标文件要求编制并进行关联定位。</w:t>
      </w:r>
      <w:bookmarkEnd w:id="139"/>
      <w:bookmarkEnd w:id="140"/>
      <w:bookmarkEnd w:id="141"/>
    </w:p>
    <w:p w14:paraId="0A27C7D0">
      <w:pPr>
        <w:snapToGrid w:val="0"/>
        <w:spacing w:line="360" w:lineRule="auto"/>
        <w:ind w:firstLine="480" w:firstLineChars="200"/>
        <w:jc w:val="left"/>
        <w:rPr>
          <w:rFonts w:hint="eastAsia" w:ascii="宋体" w:hAnsi="宋体" w:cs="宋体"/>
          <w:bCs/>
          <w:sz w:val="24"/>
        </w:rPr>
      </w:pPr>
      <w:bookmarkStart w:id="142" w:name="_Toc13124"/>
      <w:bookmarkStart w:id="143" w:name="_Toc22499"/>
      <w:bookmarkStart w:id="144" w:name="_Toc2210"/>
      <w:r>
        <w:rPr>
          <w:rFonts w:hint="eastAsia" w:ascii="宋体" w:hAnsi="宋体" w:cs="宋体"/>
          <w:bCs/>
          <w:sz w:val="24"/>
        </w:rPr>
        <w:t>（2） 备份电子投标文件：即电子投标文件按“政采云供应商项目采购－电子招投标操作指南”制作的备份文件。</w:t>
      </w:r>
      <w:bookmarkEnd w:id="142"/>
      <w:bookmarkEnd w:id="143"/>
      <w:bookmarkEnd w:id="144"/>
    </w:p>
    <w:p w14:paraId="33291E47">
      <w:pPr>
        <w:snapToGrid w:val="0"/>
        <w:spacing w:line="360" w:lineRule="auto"/>
        <w:ind w:firstLine="480" w:firstLineChars="200"/>
        <w:jc w:val="left"/>
        <w:rPr>
          <w:rFonts w:hint="eastAsia" w:ascii="宋体" w:hAnsi="宋体" w:cs="宋体"/>
          <w:bCs/>
          <w:sz w:val="24"/>
        </w:rPr>
      </w:pPr>
      <w:bookmarkStart w:id="145" w:name="_Toc24783"/>
      <w:bookmarkStart w:id="146" w:name="_Toc3026"/>
      <w:bookmarkStart w:id="147" w:name="_Toc21980"/>
      <w:r>
        <w:rPr>
          <w:rFonts w:hint="eastAsia" w:ascii="宋体" w:hAnsi="宋体" w:cs="宋体"/>
          <w:bCs/>
          <w:sz w:val="24"/>
        </w:rPr>
        <w:t>（3） 纸质备份投标文件：系电子投标文件纸质版，按照“（二）投标文件的组成”要求制作。</w:t>
      </w:r>
      <w:bookmarkEnd w:id="145"/>
      <w:bookmarkEnd w:id="146"/>
      <w:bookmarkEnd w:id="147"/>
    </w:p>
    <w:p w14:paraId="4B7B479C">
      <w:pPr>
        <w:snapToGrid w:val="0"/>
        <w:spacing w:line="360" w:lineRule="auto"/>
        <w:ind w:firstLine="480" w:firstLineChars="200"/>
        <w:jc w:val="left"/>
        <w:rPr>
          <w:rFonts w:hint="eastAsia" w:ascii="宋体" w:hAnsi="宋体" w:cs="宋体"/>
          <w:bCs/>
          <w:sz w:val="24"/>
        </w:rPr>
      </w:pPr>
      <w:bookmarkStart w:id="148" w:name="_Toc20678"/>
      <w:bookmarkStart w:id="149" w:name="_Toc1528"/>
      <w:bookmarkStart w:id="150" w:name="_Toc25995"/>
      <w:r>
        <w:rPr>
          <w:rFonts w:hint="eastAsia" w:ascii="宋体" w:hAnsi="宋体" w:cs="宋体"/>
          <w:bCs/>
          <w:sz w:val="24"/>
        </w:rPr>
        <w:t>2.投标文件的效力</w:t>
      </w:r>
      <w:bookmarkEnd w:id="148"/>
      <w:bookmarkEnd w:id="149"/>
      <w:bookmarkEnd w:id="150"/>
    </w:p>
    <w:p w14:paraId="5376FFE4">
      <w:pPr>
        <w:snapToGrid w:val="0"/>
        <w:spacing w:line="360" w:lineRule="auto"/>
        <w:ind w:firstLine="480" w:firstLineChars="200"/>
        <w:jc w:val="left"/>
        <w:rPr>
          <w:rFonts w:hint="eastAsia" w:ascii="宋体" w:hAnsi="宋体" w:cs="宋体"/>
          <w:bCs/>
          <w:sz w:val="24"/>
        </w:rPr>
      </w:pPr>
      <w:bookmarkStart w:id="151" w:name="_Toc23835"/>
      <w:bookmarkStart w:id="152" w:name="_Toc13794"/>
      <w:bookmarkStart w:id="153" w:name="_Toc10246"/>
      <w:r>
        <w:rPr>
          <w:rFonts w:hint="eastAsia" w:ascii="宋体" w:hAnsi="宋体" w:cs="宋体"/>
          <w:bCs/>
          <w:sz w:val="24"/>
        </w:rPr>
        <w:t>投标文件的启用，按先后顺序分别为电子投标文件、备份电子投标文件、纸质备份投标文件。因网络或者其他非投标人问题造成电子投标文件无法正常解密的，方可启用备份投标文件。若正常解密成功，则备份电子投标文件和纸质备份文件均不予以开启。在下一顺位的投标文件启用时，前一顺位的投标文件自动失效。</w:t>
      </w:r>
      <w:bookmarkEnd w:id="151"/>
      <w:bookmarkEnd w:id="152"/>
      <w:bookmarkEnd w:id="153"/>
    </w:p>
    <w:p w14:paraId="1743ADF7">
      <w:pPr>
        <w:snapToGrid w:val="0"/>
        <w:spacing w:line="360" w:lineRule="auto"/>
        <w:ind w:firstLine="480" w:firstLineChars="200"/>
        <w:jc w:val="left"/>
        <w:outlineLvl w:val="2"/>
        <w:rPr>
          <w:rFonts w:hint="eastAsia" w:ascii="宋体" w:hAnsi="宋体" w:cs="宋体"/>
          <w:bCs/>
          <w:sz w:val="24"/>
        </w:rPr>
      </w:pPr>
      <w:bookmarkStart w:id="154" w:name="_Toc14880"/>
      <w:bookmarkStart w:id="155" w:name="_Toc27236"/>
      <w:bookmarkStart w:id="156" w:name="_Toc7298"/>
      <w:r>
        <w:rPr>
          <w:rFonts w:hint="eastAsia" w:ascii="宋体" w:hAnsi="宋体" w:cs="宋体"/>
          <w:bCs/>
          <w:sz w:val="24"/>
        </w:rPr>
        <w:t>（二）投标文件的组成</w:t>
      </w:r>
      <w:bookmarkEnd w:id="154"/>
      <w:bookmarkEnd w:id="155"/>
      <w:bookmarkEnd w:id="156"/>
    </w:p>
    <w:p w14:paraId="1A7591EF">
      <w:pPr>
        <w:snapToGrid w:val="0"/>
        <w:spacing w:line="480" w:lineRule="exact"/>
        <w:ind w:firstLine="470" w:firstLineChars="196"/>
        <w:jc w:val="left"/>
        <w:rPr>
          <w:rFonts w:hint="eastAsia" w:ascii="宋体" w:hAnsi="宋体" w:cs="宋体"/>
          <w:bCs/>
          <w:sz w:val="24"/>
        </w:rPr>
      </w:pPr>
      <w:bookmarkStart w:id="157" w:name="_Toc24122"/>
      <w:bookmarkStart w:id="158" w:name="_Toc22737"/>
      <w:bookmarkStart w:id="159" w:name="_Toc23987"/>
      <w:r>
        <w:rPr>
          <w:rFonts w:hint="eastAsia" w:ascii="宋体" w:hAnsi="宋体" w:cs="宋体"/>
          <w:bCs/>
          <w:sz w:val="24"/>
        </w:rPr>
        <w:t>投标文件（包括电子投标文件和备份投标文件）由</w:t>
      </w:r>
      <w:r>
        <w:rPr>
          <w:rFonts w:hint="eastAsia" w:ascii="宋体" w:hAnsi="宋体" w:cs="宋体"/>
          <w:b/>
          <w:sz w:val="24"/>
        </w:rPr>
        <w:t>资格审查文件</w:t>
      </w:r>
      <w:r>
        <w:rPr>
          <w:rFonts w:hint="eastAsia" w:ascii="宋体" w:hAnsi="宋体" w:cs="宋体"/>
          <w:bCs/>
          <w:sz w:val="24"/>
        </w:rPr>
        <w:t>、</w:t>
      </w:r>
      <w:r>
        <w:rPr>
          <w:rFonts w:hint="eastAsia" w:ascii="宋体" w:hAnsi="宋体" w:cs="宋体"/>
          <w:b/>
          <w:sz w:val="24"/>
        </w:rPr>
        <w:t>技术商务文件</w:t>
      </w:r>
      <w:r>
        <w:rPr>
          <w:rFonts w:hint="eastAsia" w:ascii="宋体" w:hAnsi="宋体" w:cs="宋体"/>
          <w:bCs/>
          <w:sz w:val="24"/>
        </w:rPr>
        <w:t>和</w:t>
      </w:r>
      <w:r>
        <w:rPr>
          <w:rFonts w:hint="eastAsia" w:ascii="宋体" w:hAnsi="宋体" w:cs="宋体"/>
          <w:b/>
          <w:sz w:val="24"/>
        </w:rPr>
        <w:t>报价文件</w:t>
      </w:r>
      <w:r>
        <w:rPr>
          <w:rFonts w:hint="eastAsia" w:ascii="宋体" w:hAnsi="宋体" w:cs="宋体"/>
          <w:bCs/>
          <w:sz w:val="24"/>
        </w:rPr>
        <w:t>三部分组成。</w:t>
      </w:r>
      <w:bookmarkEnd w:id="157"/>
      <w:bookmarkEnd w:id="158"/>
      <w:bookmarkEnd w:id="159"/>
      <w:bookmarkStart w:id="160" w:name="_Toc13109"/>
      <w:bookmarkStart w:id="161" w:name="_Toc23025"/>
      <w:bookmarkStart w:id="162" w:name="_Toc23514"/>
      <w:r>
        <w:rPr>
          <w:rFonts w:hint="eastAsia" w:ascii="宋体" w:hAnsi="宋体" w:cs="宋体"/>
          <w:bCs/>
          <w:sz w:val="24"/>
        </w:rPr>
        <w:t>备份电子投标文件，按政采云平台项目采购－电子招投标操作指南中上传的电子投标文件格式，以光盘或U盘形式提供。数量为1份。</w:t>
      </w:r>
      <w:bookmarkEnd w:id="160"/>
      <w:bookmarkEnd w:id="161"/>
      <w:bookmarkEnd w:id="162"/>
    </w:p>
    <w:p w14:paraId="2B6C2FF4">
      <w:pPr>
        <w:snapToGrid w:val="0"/>
        <w:spacing w:line="480" w:lineRule="exact"/>
        <w:ind w:firstLine="472" w:firstLineChars="196"/>
        <w:jc w:val="left"/>
        <w:rPr>
          <w:b/>
          <w:bCs/>
          <w:color w:val="FF0000"/>
        </w:rPr>
      </w:pPr>
      <w:r>
        <w:rPr>
          <w:rFonts w:hint="eastAsia" w:ascii="宋体" w:hAnsi="宋体" w:cs="宋体"/>
          <w:b/>
          <w:bCs/>
          <w:color w:val="FF0000"/>
          <w:sz w:val="24"/>
        </w:rPr>
        <w:t>1.资格审查文件</w:t>
      </w:r>
    </w:p>
    <w:tbl>
      <w:tblPr>
        <w:tblStyle w:val="5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3"/>
        <w:gridCol w:w="8399"/>
      </w:tblGrid>
      <w:tr w14:paraId="38E7B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3" w:type="dxa"/>
            <w:vAlign w:val="center"/>
          </w:tcPr>
          <w:p w14:paraId="70786AF8">
            <w:pPr>
              <w:autoSpaceDE w:val="0"/>
              <w:autoSpaceDN w:val="0"/>
              <w:adjustRightInd w:val="0"/>
              <w:snapToGrid w:val="0"/>
              <w:spacing w:line="430" w:lineRule="atLeast"/>
              <w:jc w:val="center"/>
              <w:rPr>
                <w:rFonts w:hint="eastAsia" w:ascii="宋体" w:hAnsi="宋体" w:cs="宋体"/>
                <w:kern w:val="0"/>
                <w:sz w:val="24"/>
              </w:rPr>
            </w:pPr>
            <w:r>
              <w:rPr>
                <w:rFonts w:hint="eastAsia" w:ascii="宋体" w:hAnsi="宋体" w:cs="宋体"/>
                <w:kern w:val="0"/>
                <w:sz w:val="24"/>
                <w:lang w:val="zh-CN"/>
              </w:rPr>
              <w:t>序号</w:t>
            </w:r>
          </w:p>
        </w:tc>
        <w:tc>
          <w:tcPr>
            <w:tcW w:w="8399" w:type="dxa"/>
          </w:tcPr>
          <w:p w14:paraId="56ACA94C">
            <w:pPr>
              <w:autoSpaceDE w:val="0"/>
              <w:autoSpaceDN w:val="0"/>
              <w:adjustRightInd w:val="0"/>
              <w:snapToGrid w:val="0"/>
              <w:spacing w:line="430" w:lineRule="atLeast"/>
              <w:rPr>
                <w:rFonts w:hint="eastAsia" w:ascii="宋体" w:hAnsi="宋体" w:cs="宋体"/>
                <w:kern w:val="0"/>
                <w:sz w:val="24"/>
              </w:rPr>
            </w:pPr>
            <w:r>
              <w:rPr>
                <w:rFonts w:hint="eastAsia" w:ascii="宋体" w:hAnsi="宋体" w:cs="宋体"/>
                <w:kern w:val="0"/>
                <w:sz w:val="24"/>
                <w:lang w:val="zh-CN"/>
              </w:rPr>
              <w:t>内容（</w:t>
            </w:r>
            <w:r>
              <w:rPr>
                <w:rFonts w:hint="eastAsia" w:ascii="宋体" w:hAnsi="宋体" w:cs="宋体"/>
                <w:b/>
                <w:kern w:val="0"/>
                <w:sz w:val="24"/>
                <w:lang w:val="zh-CN"/>
              </w:rPr>
              <w:t>以下内容投标供应商必须提供，否则不能通过资格审查的，责任自负。</w:t>
            </w:r>
            <w:r>
              <w:rPr>
                <w:rFonts w:hint="eastAsia" w:ascii="宋体" w:hAnsi="宋体" w:cs="宋体"/>
                <w:kern w:val="0"/>
                <w:sz w:val="24"/>
                <w:lang w:val="zh-CN"/>
              </w:rPr>
              <w:t>）</w:t>
            </w:r>
          </w:p>
        </w:tc>
      </w:tr>
      <w:tr w14:paraId="264A3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3" w:type="dxa"/>
            <w:vAlign w:val="center"/>
          </w:tcPr>
          <w:p w14:paraId="2C5244CB">
            <w:pPr>
              <w:snapToGrid w:val="0"/>
              <w:spacing w:line="360" w:lineRule="auto"/>
              <w:ind w:firstLine="480" w:firstLineChars="200"/>
              <w:jc w:val="center"/>
              <w:rPr>
                <w:rFonts w:hint="eastAsia" w:ascii="宋体" w:hAnsi="宋体" w:cs="宋体"/>
                <w:bCs/>
                <w:sz w:val="24"/>
              </w:rPr>
            </w:pPr>
            <w:r>
              <w:rPr>
                <w:rFonts w:hint="eastAsia" w:ascii="宋体" w:hAnsi="宋体" w:cs="宋体"/>
                <w:bCs/>
                <w:sz w:val="24"/>
              </w:rPr>
              <w:t>1</w:t>
            </w:r>
          </w:p>
        </w:tc>
        <w:tc>
          <w:tcPr>
            <w:tcW w:w="8399" w:type="dxa"/>
            <w:vAlign w:val="center"/>
          </w:tcPr>
          <w:p w14:paraId="6B25DADD">
            <w:pPr>
              <w:snapToGrid w:val="0"/>
              <w:spacing w:line="360" w:lineRule="auto"/>
              <w:rPr>
                <w:rFonts w:hint="eastAsia" w:ascii="宋体" w:hAnsi="宋体" w:cs="宋体"/>
                <w:bCs/>
                <w:sz w:val="24"/>
                <w:lang w:val="zh-CN"/>
              </w:rPr>
            </w:pPr>
            <w:r>
              <w:rPr>
                <w:rFonts w:hint="eastAsia" w:ascii="宋体" w:hAnsi="宋体" w:cs="宋体"/>
                <w:bCs/>
                <w:sz w:val="24"/>
              </w:rPr>
              <w:t>投标函</w:t>
            </w:r>
          </w:p>
        </w:tc>
      </w:tr>
      <w:tr w14:paraId="51E77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3" w:type="dxa"/>
            <w:vAlign w:val="center"/>
          </w:tcPr>
          <w:p w14:paraId="080DAA7B">
            <w:pPr>
              <w:snapToGrid w:val="0"/>
              <w:spacing w:line="360" w:lineRule="auto"/>
              <w:ind w:firstLine="480" w:firstLineChars="200"/>
              <w:jc w:val="center"/>
              <w:rPr>
                <w:rFonts w:hint="eastAsia" w:ascii="宋体" w:hAnsi="宋体" w:cs="宋体"/>
                <w:bCs/>
                <w:sz w:val="24"/>
              </w:rPr>
            </w:pPr>
            <w:r>
              <w:rPr>
                <w:rFonts w:hint="eastAsia" w:ascii="宋体" w:hAnsi="宋体" w:cs="宋体"/>
                <w:bCs/>
                <w:sz w:val="24"/>
              </w:rPr>
              <w:t>2</w:t>
            </w:r>
          </w:p>
        </w:tc>
        <w:tc>
          <w:tcPr>
            <w:tcW w:w="8399" w:type="dxa"/>
            <w:vAlign w:val="center"/>
          </w:tcPr>
          <w:p w14:paraId="0F51D866">
            <w:pPr>
              <w:snapToGrid w:val="0"/>
              <w:spacing w:line="360" w:lineRule="auto"/>
              <w:rPr>
                <w:rFonts w:hint="eastAsia" w:ascii="宋体" w:hAnsi="宋体" w:cs="宋体"/>
                <w:bCs/>
                <w:sz w:val="24"/>
                <w:lang w:val="zh-CN"/>
              </w:rPr>
            </w:pPr>
            <w:r>
              <w:rPr>
                <w:rFonts w:hint="eastAsia" w:ascii="宋体" w:hAnsi="宋体" w:cs="宋体"/>
                <w:bCs/>
                <w:sz w:val="24"/>
              </w:rPr>
              <w:t>资格声明函</w:t>
            </w:r>
          </w:p>
        </w:tc>
      </w:tr>
      <w:tr w14:paraId="75F7F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3" w:type="dxa"/>
            <w:vAlign w:val="center"/>
          </w:tcPr>
          <w:p w14:paraId="38FB053B">
            <w:pPr>
              <w:snapToGrid w:val="0"/>
              <w:spacing w:line="360" w:lineRule="auto"/>
              <w:ind w:firstLine="480" w:firstLineChars="200"/>
              <w:jc w:val="center"/>
              <w:rPr>
                <w:rFonts w:hint="eastAsia" w:ascii="宋体" w:hAnsi="宋体" w:cs="宋体"/>
                <w:bCs/>
                <w:sz w:val="24"/>
              </w:rPr>
            </w:pPr>
            <w:r>
              <w:rPr>
                <w:rFonts w:hint="eastAsia" w:ascii="宋体" w:hAnsi="宋体" w:cs="宋体"/>
                <w:bCs/>
                <w:sz w:val="24"/>
              </w:rPr>
              <w:t>3</w:t>
            </w:r>
          </w:p>
        </w:tc>
        <w:tc>
          <w:tcPr>
            <w:tcW w:w="8399" w:type="dxa"/>
            <w:vAlign w:val="center"/>
          </w:tcPr>
          <w:p w14:paraId="11048892">
            <w:pPr>
              <w:snapToGrid w:val="0"/>
              <w:spacing w:line="360" w:lineRule="auto"/>
              <w:rPr>
                <w:rFonts w:hint="eastAsia" w:ascii="宋体" w:hAnsi="宋体" w:cs="宋体"/>
                <w:bCs/>
                <w:sz w:val="24"/>
              </w:rPr>
            </w:pPr>
            <w:r>
              <w:rPr>
                <w:rFonts w:hint="eastAsia" w:ascii="宋体" w:hAnsi="宋体" w:cs="宋体"/>
                <w:bCs/>
                <w:sz w:val="24"/>
              </w:rPr>
              <w:t>投标单位情况表</w:t>
            </w:r>
          </w:p>
        </w:tc>
      </w:tr>
      <w:tr w14:paraId="7DF65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3" w:type="dxa"/>
            <w:vAlign w:val="center"/>
          </w:tcPr>
          <w:p w14:paraId="45E142A7">
            <w:pPr>
              <w:snapToGrid w:val="0"/>
              <w:spacing w:line="360" w:lineRule="auto"/>
              <w:ind w:firstLine="480" w:firstLineChars="200"/>
              <w:jc w:val="center"/>
              <w:rPr>
                <w:rFonts w:hint="eastAsia" w:ascii="宋体" w:hAnsi="宋体" w:cs="宋体"/>
                <w:bCs/>
                <w:sz w:val="24"/>
                <w:lang w:val="zh-CN"/>
              </w:rPr>
            </w:pPr>
            <w:r>
              <w:rPr>
                <w:rFonts w:hint="eastAsia" w:ascii="宋体" w:hAnsi="宋体" w:cs="宋体"/>
                <w:bCs/>
                <w:sz w:val="24"/>
              </w:rPr>
              <w:t>4</w:t>
            </w:r>
          </w:p>
        </w:tc>
        <w:tc>
          <w:tcPr>
            <w:tcW w:w="8399" w:type="dxa"/>
            <w:vAlign w:val="center"/>
          </w:tcPr>
          <w:p w14:paraId="6DC6C812">
            <w:pPr>
              <w:snapToGrid w:val="0"/>
              <w:spacing w:line="360" w:lineRule="auto"/>
              <w:rPr>
                <w:rFonts w:hint="eastAsia" w:ascii="宋体" w:hAnsi="宋体" w:cs="宋体"/>
                <w:bCs/>
                <w:sz w:val="24"/>
              </w:rPr>
            </w:pPr>
            <w:r>
              <w:rPr>
                <w:rFonts w:hint="eastAsia" w:ascii="宋体" w:hAnsi="宋体" w:cs="宋体"/>
                <w:bCs/>
                <w:sz w:val="24"/>
              </w:rPr>
              <w:t>投标供应商的营业执照（若联合体投标，联合体各方均需提供，扫描件加盖公章）</w:t>
            </w:r>
          </w:p>
        </w:tc>
      </w:tr>
      <w:tr w14:paraId="244AE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3" w:type="dxa"/>
            <w:vAlign w:val="center"/>
          </w:tcPr>
          <w:p w14:paraId="6F9C55D7">
            <w:pPr>
              <w:snapToGrid w:val="0"/>
              <w:spacing w:line="360" w:lineRule="auto"/>
              <w:ind w:firstLine="480" w:firstLineChars="200"/>
              <w:jc w:val="center"/>
              <w:rPr>
                <w:rFonts w:hint="eastAsia" w:ascii="宋体" w:hAnsi="宋体" w:cs="宋体"/>
                <w:bCs/>
                <w:sz w:val="24"/>
              </w:rPr>
            </w:pPr>
            <w:r>
              <w:rPr>
                <w:rFonts w:hint="eastAsia" w:ascii="宋体" w:hAnsi="宋体" w:cs="宋体"/>
                <w:bCs/>
                <w:sz w:val="24"/>
              </w:rPr>
              <w:t>5</w:t>
            </w:r>
          </w:p>
        </w:tc>
        <w:tc>
          <w:tcPr>
            <w:tcW w:w="8399" w:type="dxa"/>
            <w:vAlign w:val="center"/>
          </w:tcPr>
          <w:p w14:paraId="5B95FE55">
            <w:pPr>
              <w:snapToGrid w:val="0"/>
              <w:spacing w:line="360" w:lineRule="auto"/>
              <w:rPr>
                <w:rFonts w:hint="eastAsia" w:ascii="宋体" w:hAnsi="宋体" w:cs="宋体"/>
                <w:bCs/>
                <w:sz w:val="24"/>
              </w:rPr>
            </w:pPr>
            <w:r>
              <w:rPr>
                <w:rFonts w:hint="eastAsia" w:ascii="宋体" w:hAnsi="宋体" w:cs="宋体"/>
                <w:bCs/>
                <w:sz w:val="24"/>
              </w:rPr>
              <w:t>政府采购供应商诚信承诺书（若联合体投标，联合体各方均需提供）</w:t>
            </w:r>
          </w:p>
        </w:tc>
      </w:tr>
      <w:tr w14:paraId="348B3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3" w:type="dxa"/>
            <w:vAlign w:val="center"/>
          </w:tcPr>
          <w:p w14:paraId="694CB622">
            <w:pPr>
              <w:snapToGrid w:val="0"/>
              <w:spacing w:line="360" w:lineRule="auto"/>
              <w:ind w:firstLine="480" w:firstLineChars="200"/>
              <w:jc w:val="center"/>
              <w:rPr>
                <w:rFonts w:hint="eastAsia" w:ascii="宋体" w:hAnsi="宋体" w:cs="宋体"/>
                <w:bCs/>
                <w:sz w:val="24"/>
                <w:lang w:val="zh-CN"/>
              </w:rPr>
            </w:pPr>
            <w:r>
              <w:rPr>
                <w:rFonts w:hint="eastAsia" w:ascii="宋体" w:hAnsi="宋体" w:cs="宋体"/>
                <w:bCs/>
                <w:sz w:val="24"/>
              </w:rPr>
              <w:t>6</w:t>
            </w:r>
          </w:p>
        </w:tc>
        <w:tc>
          <w:tcPr>
            <w:tcW w:w="8399" w:type="dxa"/>
            <w:vAlign w:val="center"/>
          </w:tcPr>
          <w:p w14:paraId="3EF4130A">
            <w:pPr>
              <w:snapToGrid w:val="0"/>
              <w:spacing w:line="360" w:lineRule="auto"/>
              <w:rPr>
                <w:rFonts w:hint="eastAsia" w:ascii="宋体" w:hAnsi="宋体" w:cs="宋体"/>
                <w:bCs/>
                <w:sz w:val="24"/>
              </w:rPr>
            </w:pPr>
            <w:r>
              <w:rPr>
                <w:rFonts w:hint="eastAsia" w:ascii="宋体" w:hAnsi="宋体" w:cs="宋体"/>
                <w:bCs/>
                <w:sz w:val="24"/>
              </w:rPr>
              <w:t>无围标串标等负面行为承诺书、《供应商市场行为信誉情况承诺书》（若联合体投标，联合体各方均需提供）</w:t>
            </w:r>
          </w:p>
        </w:tc>
      </w:tr>
      <w:tr w14:paraId="6A993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3" w:type="dxa"/>
            <w:vAlign w:val="center"/>
          </w:tcPr>
          <w:p w14:paraId="5B6C2831">
            <w:pPr>
              <w:snapToGrid w:val="0"/>
              <w:spacing w:line="360" w:lineRule="auto"/>
              <w:ind w:firstLine="480" w:firstLineChars="200"/>
              <w:jc w:val="center"/>
              <w:rPr>
                <w:rFonts w:hint="eastAsia" w:ascii="宋体" w:hAnsi="宋体" w:cs="宋体"/>
                <w:bCs/>
                <w:sz w:val="24"/>
              </w:rPr>
            </w:pPr>
            <w:r>
              <w:rPr>
                <w:rFonts w:hint="eastAsia" w:ascii="宋体" w:hAnsi="宋体" w:cs="宋体"/>
                <w:bCs/>
                <w:sz w:val="24"/>
              </w:rPr>
              <w:t>7</w:t>
            </w:r>
          </w:p>
        </w:tc>
        <w:tc>
          <w:tcPr>
            <w:tcW w:w="8399" w:type="dxa"/>
            <w:vAlign w:val="center"/>
          </w:tcPr>
          <w:p w14:paraId="5F4EBC43">
            <w:pPr>
              <w:snapToGrid w:val="0"/>
              <w:spacing w:line="360" w:lineRule="auto"/>
              <w:rPr>
                <w:rFonts w:hint="eastAsia" w:ascii="宋体" w:hAnsi="宋体" w:cs="宋体"/>
                <w:bCs/>
                <w:sz w:val="24"/>
              </w:rPr>
            </w:pPr>
            <w:r>
              <w:rPr>
                <w:rFonts w:hint="eastAsia" w:ascii="宋体" w:hAnsi="宋体" w:cs="宋体"/>
                <w:bCs/>
                <w:sz w:val="24"/>
              </w:rPr>
              <w:t>投标供应商“信用中国”(www.creditchina.gov.cn)；“中国政府采购网”（www.ccgp.gov.cn）信用记录查询网页截图（招标公告发布之日至投标截止时间前）</w:t>
            </w:r>
          </w:p>
        </w:tc>
      </w:tr>
      <w:tr w14:paraId="6AC84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3" w:type="dxa"/>
            <w:vAlign w:val="center"/>
          </w:tcPr>
          <w:p w14:paraId="12AEDCD1">
            <w:pPr>
              <w:snapToGrid w:val="0"/>
              <w:spacing w:line="360" w:lineRule="auto"/>
              <w:ind w:firstLine="480" w:firstLineChars="200"/>
              <w:jc w:val="center"/>
              <w:rPr>
                <w:rFonts w:hint="eastAsia" w:ascii="宋体" w:hAnsi="宋体" w:cs="宋体"/>
                <w:bCs/>
                <w:sz w:val="24"/>
              </w:rPr>
            </w:pPr>
            <w:r>
              <w:rPr>
                <w:rFonts w:hint="eastAsia" w:ascii="宋体" w:hAnsi="宋体" w:cs="宋体"/>
                <w:bCs/>
                <w:sz w:val="24"/>
              </w:rPr>
              <w:t>8</w:t>
            </w:r>
          </w:p>
        </w:tc>
        <w:tc>
          <w:tcPr>
            <w:tcW w:w="8399" w:type="dxa"/>
            <w:vAlign w:val="center"/>
          </w:tcPr>
          <w:p w14:paraId="5959F2E6">
            <w:pPr>
              <w:snapToGrid w:val="0"/>
              <w:spacing w:line="360" w:lineRule="auto"/>
              <w:rPr>
                <w:rFonts w:hint="eastAsia" w:ascii="宋体" w:hAnsi="宋体" w:cs="宋体"/>
                <w:bCs/>
                <w:sz w:val="24"/>
              </w:rPr>
            </w:pPr>
            <w:r>
              <w:rPr>
                <w:rFonts w:hint="eastAsia" w:ascii="宋体" w:hAnsi="宋体" w:cs="宋体"/>
                <w:bCs/>
                <w:sz w:val="24"/>
              </w:rPr>
              <w:t>与参加本次项目同一合同项下政府采购活动的其他供应商不存在单位负责人为同一人或者直接控股、管理关系的承诺函</w:t>
            </w:r>
          </w:p>
        </w:tc>
      </w:tr>
      <w:tr w14:paraId="4FD68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3" w:type="dxa"/>
            <w:vAlign w:val="center"/>
          </w:tcPr>
          <w:p w14:paraId="2105678F">
            <w:pPr>
              <w:snapToGrid w:val="0"/>
              <w:spacing w:line="360" w:lineRule="auto"/>
              <w:ind w:firstLine="480" w:firstLineChars="200"/>
              <w:jc w:val="center"/>
              <w:rPr>
                <w:rFonts w:hint="eastAsia" w:ascii="宋体" w:hAnsi="宋体" w:cs="宋体"/>
                <w:bCs/>
                <w:sz w:val="24"/>
              </w:rPr>
            </w:pPr>
            <w:r>
              <w:rPr>
                <w:rFonts w:hint="eastAsia" w:ascii="宋体" w:hAnsi="宋体" w:cs="宋体"/>
                <w:bCs/>
                <w:sz w:val="24"/>
              </w:rPr>
              <w:t>9</w:t>
            </w:r>
          </w:p>
        </w:tc>
        <w:tc>
          <w:tcPr>
            <w:tcW w:w="8399" w:type="dxa"/>
            <w:vAlign w:val="center"/>
          </w:tcPr>
          <w:p w14:paraId="6762AEBD">
            <w:pPr>
              <w:snapToGrid w:val="0"/>
              <w:spacing w:line="360" w:lineRule="auto"/>
              <w:rPr>
                <w:rFonts w:hint="eastAsia" w:ascii="宋体" w:hAnsi="宋体" w:cs="宋体"/>
                <w:bCs/>
                <w:sz w:val="24"/>
              </w:rPr>
            </w:pPr>
            <w:r>
              <w:rPr>
                <w:rFonts w:hint="eastAsia" w:ascii="宋体" w:hAnsi="宋体" w:cs="宋体"/>
                <w:bCs/>
                <w:sz w:val="24"/>
              </w:rPr>
              <w:t>法定代表人授权书，法定代表人参与投标的需提供法人身份证及法定代表人的身份证扫描件（联合体牵头方提供）</w:t>
            </w:r>
          </w:p>
        </w:tc>
      </w:tr>
      <w:tr w14:paraId="062A1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3" w:type="dxa"/>
            <w:vAlign w:val="center"/>
          </w:tcPr>
          <w:p w14:paraId="742DB960">
            <w:pPr>
              <w:snapToGrid w:val="0"/>
              <w:spacing w:line="360" w:lineRule="auto"/>
              <w:jc w:val="center"/>
              <w:rPr>
                <w:rFonts w:hint="eastAsia" w:ascii="宋体" w:hAnsi="宋体" w:cs="宋体"/>
                <w:bCs/>
                <w:sz w:val="24"/>
              </w:rPr>
            </w:pPr>
            <w:r>
              <w:rPr>
                <w:rFonts w:hint="eastAsia" w:ascii="宋体" w:hAnsi="宋体" w:cs="宋体"/>
                <w:bCs/>
                <w:sz w:val="24"/>
              </w:rPr>
              <w:t>10</w:t>
            </w:r>
          </w:p>
        </w:tc>
        <w:tc>
          <w:tcPr>
            <w:tcW w:w="8399" w:type="dxa"/>
            <w:vAlign w:val="center"/>
          </w:tcPr>
          <w:p w14:paraId="192D9E99">
            <w:pPr>
              <w:snapToGrid w:val="0"/>
              <w:spacing w:line="360" w:lineRule="auto"/>
              <w:rPr>
                <w:rFonts w:hint="eastAsia" w:ascii="宋体" w:hAnsi="宋体" w:cs="宋体"/>
                <w:bCs/>
                <w:sz w:val="24"/>
              </w:rPr>
            </w:pPr>
            <w:r>
              <w:rPr>
                <w:rFonts w:hint="eastAsia" w:ascii="宋体" w:hAnsi="宋体" w:cs="宋体"/>
                <w:bCs/>
                <w:sz w:val="24"/>
              </w:rPr>
              <w:t>符合参加政府采购活动应当具备的一般条件的承诺函（联合体各方均需提供）</w:t>
            </w:r>
          </w:p>
        </w:tc>
      </w:tr>
      <w:tr w14:paraId="3A7F5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3" w:type="dxa"/>
            <w:vAlign w:val="center"/>
          </w:tcPr>
          <w:p w14:paraId="18C774CF">
            <w:pPr>
              <w:snapToGrid w:val="0"/>
              <w:spacing w:line="360" w:lineRule="auto"/>
              <w:jc w:val="center"/>
              <w:rPr>
                <w:rFonts w:hint="eastAsia" w:ascii="宋体" w:hAnsi="宋体" w:cs="宋体"/>
                <w:bCs/>
                <w:sz w:val="24"/>
              </w:rPr>
            </w:pPr>
            <w:r>
              <w:rPr>
                <w:rFonts w:hint="eastAsia" w:ascii="宋体" w:hAnsi="宋体" w:cs="宋体"/>
                <w:bCs/>
                <w:sz w:val="24"/>
              </w:rPr>
              <w:t>11</w:t>
            </w:r>
          </w:p>
        </w:tc>
        <w:tc>
          <w:tcPr>
            <w:tcW w:w="8399" w:type="dxa"/>
            <w:vAlign w:val="center"/>
          </w:tcPr>
          <w:p w14:paraId="36D8E96A">
            <w:pPr>
              <w:snapToGrid w:val="0"/>
              <w:spacing w:line="360" w:lineRule="auto"/>
              <w:rPr>
                <w:rFonts w:hint="eastAsia" w:ascii="宋体" w:hAnsi="宋体" w:cs="宋体"/>
                <w:bCs/>
                <w:sz w:val="24"/>
              </w:rPr>
            </w:pPr>
            <w:r>
              <w:rPr>
                <w:rFonts w:hint="eastAsia" w:ascii="宋体" w:hAnsi="宋体" w:cs="宋体"/>
                <w:bCs/>
                <w:sz w:val="24"/>
              </w:rPr>
              <w:t>联合投标协议书、联合投标授权委托书（若联合体投标，需提供）</w:t>
            </w:r>
          </w:p>
        </w:tc>
      </w:tr>
      <w:tr w14:paraId="33191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3" w:type="dxa"/>
            <w:vAlign w:val="center"/>
          </w:tcPr>
          <w:p w14:paraId="41DADB1E">
            <w:pPr>
              <w:snapToGrid w:val="0"/>
              <w:spacing w:line="360" w:lineRule="auto"/>
              <w:jc w:val="center"/>
              <w:rPr>
                <w:rFonts w:hint="eastAsia" w:ascii="宋体" w:hAnsi="宋体" w:cs="宋体"/>
                <w:bCs/>
                <w:sz w:val="24"/>
              </w:rPr>
            </w:pPr>
            <w:r>
              <w:rPr>
                <w:rFonts w:hint="eastAsia" w:ascii="宋体" w:hAnsi="宋体" w:cs="宋体"/>
                <w:bCs/>
                <w:sz w:val="24"/>
              </w:rPr>
              <w:t>12</w:t>
            </w:r>
          </w:p>
        </w:tc>
        <w:tc>
          <w:tcPr>
            <w:tcW w:w="8399" w:type="dxa"/>
            <w:vAlign w:val="center"/>
          </w:tcPr>
          <w:p w14:paraId="0414F574">
            <w:pPr>
              <w:snapToGrid w:val="0"/>
              <w:spacing w:line="360" w:lineRule="auto"/>
              <w:rPr>
                <w:rFonts w:hint="eastAsia" w:ascii="宋体" w:hAnsi="宋体" w:cs="宋体"/>
                <w:bCs/>
                <w:sz w:val="24"/>
              </w:rPr>
            </w:pPr>
            <w:r>
              <w:rPr>
                <w:rFonts w:hint="eastAsia" w:ascii="宋体" w:hAnsi="宋体" w:cs="宋体"/>
                <w:bCs/>
                <w:sz w:val="24"/>
              </w:rPr>
              <w:t>中小企业相关材料（小微企业、监狱企业、残疾人福利性单位）面向中小企业采购时必须在资格审查文件中提供，非面向中小企业采购时在报价文件中提供。</w:t>
            </w:r>
          </w:p>
        </w:tc>
      </w:tr>
      <w:tr w14:paraId="29BC7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3" w:type="dxa"/>
            <w:vAlign w:val="center"/>
          </w:tcPr>
          <w:p w14:paraId="64ADBB42">
            <w:pPr>
              <w:snapToGrid w:val="0"/>
              <w:spacing w:line="360" w:lineRule="auto"/>
              <w:jc w:val="center"/>
              <w:rPr>
                <w:rFonts w:hint="eastAsia" w:ascii="宋体" w:hAnsi="宋体" w:cs="宋体"/>
                <w:bCs/>
                <w:sz w:val="24"/>
              </w:rPr>
            </w:pPr>
            <w:r>
              <w:rPr>
                <w:rFonts w:hint="eastAsia" w:ascii="宋体" w:hAnsi="宋体" w:cs="宋体"/>
                <w:bCs/>
                <w:sz w:val="24"/>
              </w:rPr>
              <w:t>13</w:t>
            </w:r>
          </w:p>
        </w:tc>
        <w:tc>
          <w:tcPr>
            <w:tcW w:w="8399" w:type="dxa"/>
            <w:vAlign w:val="center"/>
          </w:tcPr>
          <w:p w14:paraId="77F5BF65">
            <w:pPr>
              <w:snapToGrid w:val="0"/>
              <w:spacing w:line="360" w:lineRule="auto"/>
              <w:rPr>
                <w:rFonts w:hint="eastAsia" w:ascii="宋体" w:hAnsi="宋体" w:cs="宋体"/>
                <w:bCs/>
                <w:sz w:val="24"/>
              </w:rPr>
            </w:pPr>
            <w:r>
              <w:rPr>
                <w:rFonts w:hint="eastAsia" w:ascii="宋体" w:hAnsi="宋体" w:cs="宋体"/>
                <w:bCs/>
                <w:sz w:val="24"/>
              </w:rPr>
              <w:t>投标人认为有必要提供的其它文件（格式自拟）</w:t>
            </w:r>
          </w:p>
        </w:tc>
      </w:tr>
    </w:tbl>
    <w:p w14:paraId="3F751F02">
      <w:pPr>
        <w:spacing w:line="440" w:lineRule="exact"/>
        <w:ind w:firstLine="482" w:firstLineChars="200"/>
        <w:rPr>
          <w:rFonts w:hint="eastAsia" w:ascii="宋体" w:hAnsi="宋体" w:cs="宋体"/>
          <w:b/>
          <w:bCs/>
          <w:color w:val="FF0000"/>
          <w:sz w:val="24"/>
        </w:rPr>
      </w:pPr>
      <w:r>
        <w:rPr>
          <w:rFonts w:hint="eastAsia" w:ascii="宋体" w:hAnsi="宋体" w:cs="宋体"/>
          <w:b/>
          <w:bCs/>
          <w:color w:val="FF0000"/>
          <w:sz w:val="24"/>
        </w:rPr>
        <w:t>2.技术商务文件</w:t>
      </w:r>
    </w:p>
    <w:tbl>
      <w:tblPr>
        <w:tblStyle w:val="5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3"/>
        <w:gridCol w:w="8388"/>
      </w:tblGrid>
      <w:tr w14:paraId="076DD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tcPr>
          <w:p w14:paraId="0B3355B7">
            <w:pPr>
              <w:snapToGrid w:val="0"/>
              <w:spacing w:line="360" w:lineRule="auto"/>
              <w:jc w:val="left"/>
              <w:rPr>
                <w:rFonts w:hint="eastAsia" w:ascii="宋体" w:hAnsi="宋体" w:cs="宋体"/>
                <w:bCs/>
                <w:sz w:val="24"/>
                <w:lang w:val="zh-CN"/>
              </w:rPr>
            </w:pPr>
            <w:r>
              <w:rPr>
                <w:rFonts w:hint="eastAsia" w:ascii="宋体" w:hAnsi="宋体" w:cs="宋体"/>
                <w:bCs/>
                <w:sz w:val="24"/>
                <w:lang w:val="zh-CN"/>
              </w:rPr>
              <w:t>序号</w:t>
            </w:r>
          </w:p>
        </w:tc>
        <w:tc>
          <w:tcPr>
            <w:tcW w:w="8388" w:type="dxa"/>
          </w:tcPr>
          <w:p w14:paraId="4B6BF39E">
            <w:pPr>
              <w:snapToGrid w:val="0"/>
              <w:spacing w:line="360" w:lineRule="auto"/>
              <w:jc w:val="left"/>
              <w:rPr>
                <w:rFonts w:hint="eastAsia" w:ascii="宋体" w:hAnsi="宋体" w:cs="宋体"/>
                <w:bCs/>
                <w:sz w:val="24"/>
                <w:lang w:val="zh-CN"/>
              </w:rPr>
            </w:pPr>
            <w:r>
              <w:rPr>
                <w:rFonts w:hint="eastAsia" w:ascii="宋体" w:hAnsi="宋体" w:cs="宋体"/>
                <w:bCs/>
                <w:sz w:val="24"/>
                <w:lang w:val="zh-CN"/>
              </w:rPr>
              <w:t>内容</w:t>
            </w:r>
          </w:p>
        </w:tc>
      </w:tr>
      <w:tr w14:paraId="1D2DE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tcPr>
          <w:p w14:paraId="1D2B8DB4">
            <w:pPr>
              <w:snapToGrid w:val="0"/>
              <w:spacing w:line="360" w:lineRule="auto"/>
              <w:jc w:val="center"/>
              <w:rPr>
                <w:rFonts w:hint="eastAsia" w:ascii="宋体" w:hAnsi="宋体" w:cs="宋体"/>
                <w:bCs/>
                <w:sz w:val="24"/>
              </w:rPr>
            </w:pPr>
            <w:r>
              <w:rPr>
                <w:rFonts w:hint="eastAsia" w:ascii="宋体" w:hAnsi="宋体" w:cs="宋体"/>
                <w:bCs/>
                <w:sz w:val="24"/>
              </w:rPr>
              <w:t>1</w:t>
            </w:r>
          </w:p>
        </w:tc>
        <w:tc>
          <w:tcPr>
            <w:tcW w:w="8388" w:type="dxa"/>
          </w:tcPr>
          <w:p w14:paraId="2AE7E44B">
            <w:pPr>
              <w:snapToGrid w:val="0"/>
              <w:spacing w:line="360" w:lineRule="auto"/>
              <w:jc w:val="left"/>
              <w:rPr>
                <w:rFonts w:hint="eastAsia" w:ascii="宋体" w:hAnsi="宋体" w:cs="宋体"/>
                <w:bCs/>
                <w:sz w:val="24"/>
                <w:lang w:val="zh-CN"/>
              </w:rPr>
            </w:pPr>
            <w:r>
              <w:rPr>
                <w:rFonts w:hint="eastAsia" w:ascii="宋体" w:hAnsi="宋体" w:cs="宋体"/>
                <w:bCs/>
                <w:sz w:val="24"/>
              </w:rPr>
              <w:t>评分响应表（如是联合体投标，由联合体牵头方提供）</w:t>
            </w:r>
          </w:p>
        </w:tc>
      </w:tr>
      <w:tr w14:paraId="64B1A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3" w:type="dxa"/>
            <w:vAlign w:val="center"/>
          </w:tcPr>
          <w:p w14:paraId="05783E7A">
            <w:pPr>
              <w:snapToGrid w:val="0"/>
              <w:spacing w:line="360" w:lineRule="auto"/>
              <w:jc w:val="center"/>
              <w:rPr>
                <w:rFonts w:hint="eastAsia" w:ascii="宋体" w:hAnsi="宋体" w:cs="宋体"/>
                <w:bCs/>
                <w:sz w:val="24"/>
                <w:lang w:val="zh-CN"/>
              </w:rPr>
            </w:pPr>
            <w:r>
              <w:rPr>
                <w:rFonts w:hint="eastAsia" w:ascii="宋体" w:hAnsi="宋体" w:cs="宋体"/>
                <w:bCs/>
                <w:sz w:val="24"/>
              </w:rPr>
              <w:t>2</w:t>
            </w:r>
          </w:p>
        </w:tc>
        <w:tc>
          <w:tcPr>
            <w:tcW w:w="8388" w:type="dxa"/>
            <w:vAlign w:val="center"/>
          </w:tcPr>
          <w:p w14:paraId="710194AD">
            <w:pPr>
              <w:snapToGrid w:val="0"/>
              <w:spacing w:line="360" w:lineRule="auto"/>
              <w:jc w:val="left"/>
              <w:rPr>
                <w:rFonts w:hint="eastAsia" w:ascii="宋体" w:hAnsi="宋体" w:cs="宋体"/>
                <w:bCs/>
                <w:sz w:val="24"/>
              </w:rPr>
            </w:pPr>
            <w:r>
              <w:rPr>
                <w:rFonts w:hint="eastAsia" w:ascii="宋体" w:hAnsi="宋体" w:cs="宋体"/>
                <w:bCs/>
                <w:sz w:val="24"/>
              </w:rPr>
              <w:t>投标声明书(如是联合体投标，联合体各方均需提供）</w:t>
            </w:r>
          </w:p>
        </w:tc>
      </w:tr>
      <w:tr w14:paraId="20292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3" w:type="dxa"/>
            <w:vAlign w:val="center"/>
          </w:tcPr>
          <w:p w14:paraId="0D5B4EA5">
            <w:pPr>
              <w:snapToGrid w:val="0"/>
              <w:spacing w:line="360" w:lineRule="auto"/>
              <w:jc w:val="center"/>
              <w:rPr>
                <w:rFonts w:hint="eastAsia" w:ascii="宋体" w:hAnsi="宋体" w:cs="宋体"/>
                <w:bCs/>
                <w:sz w:val="24"/>
              </w:rPr>
            </w:pPr>
            <w:r>
              <w:rPr>
                <w:rFonts w:hint="eastAsia" w:ascii="宋体" w:hAnsi="宋体" w:cs="宋体"/>
                <w:bCs/>
                <w:sz w:val="24"/>
              </w:rPr>
              <w:t>3</w:t>
            </w:r>
          </w:p>
        </w:tc>
        <w:tc>
          <w:tcPr>
            <w:tcW w:w="8388" w:type="dxa"/>
            <w:vAlign w:val="center"/>
          </w:tcPr>
          <w:p w14:paraId="02E4D76D">
            <w:pPr>
              <w:snapToGrid w:val="0"/>
              <w:spacing w:line="360" w:lineRule="auto"/>
              <w:jc w:val="left"/>
              <w:rPr>
                <w:rFonts w:hint="eastAsia" w:ascii="宋体" w:hAnsi="宋体" w:cs="宋体"/>
                <w:bCs/>
                <w:sz w:val="24"/>
              </w:rPr>
            </w:pPr>
            <w:r>
              <w:rPr>
                <w:rFonts w:hint="eastAsia" w:ascii="宋体" w:hAnsi="宋体" w:cs="宋体"/>
                <w:bCs/>
                <w:sz w:val="24"/>
                <w:lang w:val="zh-CN"/>
              </w:rPr>
              <w:t>货物清单一览表</w:t>
            </w:r>
          </w:p>
        </w:tc>
      </w:tr>
      <w:tr w14:paraId="1FCAF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3" w:type="dxa"/>
            <w:vAlign w:val="center"/>
          </w:tcPr>
          <w:p w14:paraId="66FD6BB1">
            <w:pPr>
              <w:snapToGrid w:val="0"/>
              <w:spacing w:line="360" w:lineRule="auto"/>
              <w:jc w:val="center"/>
              <w:rPr>
                <w:rFonts w:hint="eastAsia" w:ascii="宋体" w:hAnsi="宋体" w:cs="宋体"/>
                <w:bCs/>
                <w:sz w:val="24"/>
              </w:rPr>
            </w:pPr>
            <w:r>
              <w:rPr>
                <w:rFonts w:hint="eastAsia" w:ascii="宋体" w:hAnsi="宋体" w:cs="宋体"/>
                <w:bCs/>
                <w:sz w:val="24"/>
              </w:rPr>
              <w:t>4</w:t>
            </w:r>
          </w:p>
        </w:tc>
        <w:tc>
          <w:tcPr>
            <w:tcW w:w="8388" w:type="dxa"/>
            <w:vAlign w:val="center"/>
          </w:tcPr>
          <w:p w14:paraId="231961D5">
            <w:pPr>
              <w:snapToGrid w:val="0"/>
              <w:spacing w:line="360" w:lineRule="auto"/>
              <w:jc w:val="left"/>
              <w:rPr>
                <w:rFonts w:hint="eastAsia" w:ascii="宋体" w:hAnsi="宋体" w:cs="宋体"/>
                <w:bCs/>
                <w:sz w:val="24"/>
              </w:rPr>
            </w:pPr>
            <w:r>
              <w:rPr>
                <w:rFonts w:hint="eastAsia" w:ascii="宋体" w:hAnsi="宋体" w:cs="宋体"/>
                <w:bCs/>
                <w:sz w:val="24"/>
              </w:rPr>
              <w:t>投标产品的产品技术指标偏离表（功能、性能及技术指标等）</w:t>
            </w:r>
          </w:p>
        </w:tc>
      </w:tr>
      <w:tr w14:paraId="43BDD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3" w:type="dxa"/>
            <w:vAlign w:val="center"/>
          </w:tcPr>
          <w:p w14:paraId="497A3784">
            <w:pPr>
              <w:autoSpaceDE w:val="0"/>
              <w:autoSpaceDN w:val="0"/>
              <w:adjustRightInd w:val="0"/>
              <w:snapToGrid w:val="0"/>
              <w:spacing w:line="440" w:lineRule="exact"/>
              <w:jc w:val="center"/>
              <w:rPr>
                <w:rFonts w:hint="eastAsia" w:ascii="宋体" w:hAnsi="宋体" w:cs="宋体"/>
                <w:kern w:val="0"/>
                <w:sz w:val="24"/>
              </w:rPr>
            </w:pPr>
            <w:r>
              <w:rPr>
                <w:rFonts w:hint="eastAsia" w:ascii="宋体" w:hAnsi="宋体" w:cs="宋体"/>
                <w:kern w:val="0"/>
                <w:sz w:val="24"/>
              </w:rPr>
              <w:t>5</w:t>
            </w:r>
          </w:p>
        </w:tc>
        <w:tc>
          <w:tcPr>
            <w:tcW w:w="8388" w:type="dxa"/>
            <w:vAlign w:val="center"/>
          </w:tcPr>
          <w:p w14:paraId="70B0A52E">
            <w:pPr>
              <w:autoSpaceDE w:val="0"/>
              <w:autoSpaceDN w:val="0"/>
              <w:adjustRightInd w:val="0"/>
              <w:snapToGrid w:val="0"/>
              <w:spacing w:line="440" w:lineRule="exact"/>
              <w:jc w:val="left"/>
              <w:rPr>
                <w:rFonts w:hint="eastAsia" w:ascii="宋体" w:hAnsi="宋体" w:cs="宋体"/>
                <w:sz w:val="24"/>
              </w:rPr>
            </w:pPr>
            <w:r>
              <w:rPr>
                <w:rFonts w:hint="eastAsia" w:ascii="宋体" w:hAnsi="宋体" w:cs="宋体"/>
                <w:color w:val="FF0000"/>
                <w:sz w:val="24"/>
              </w:rPr>
              <w:t>评审办法和评分标准中的评分内容（1，2，3，4，5，6......）尽量按序排列</w:t>
            </w:r>
          </w:p>
        </w:tc>
      </w:tr>
      <w:tr w14:paraId="34521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3" w:type="dxa"/>
            <w:vAlign w:val="center"/>
          </w:tcPr>
          <w:p w14:paraId="6584DB2A">
            <w:pPr>
              <w:autoSpaceDE w:val="0"/>
              <w:autoSpaceDN w:val="0"/>
              <w:adjustRightInd w:val="0"/>
              <w:snapToGrid w:val="0"/>
              <w:spacing w:line="440" w:lineRule="exact"/>
              <w:jc w:val="center"/>
              <w:rPr>
                <w:rFonts w:hint="eastAsia" w:ascii="宋体" w:hAnsi="宋体" w:cs="宋体"/>
                <w:kern w:val="0"/>
                <w:sz w:val="24"/>
              </w:rPr>
            </w:pPr>
            <w:r>
              <w:rPr>
                <w:rFonts w:hint="eastAsia" w:ascii="宋体" w:hAnsi="宋体" w:cs="宋体"/>
                <w:kern w:val="0"/>
                <w:sz w:val="24"/>
              </w:rPr>
              <w:t>6</w:t>
            </w:r>
          </w:p>
        </w:tc>
        <w:tc>
          <w:tcPr>
            <w:tcW w:w="8388" w:type="dxa"/>
          </w:tcPr>
          <w:p w14:paraId="34D8BA04">
            <w:pPr>
              <w:autoSpaceDE w:val="0"/>
              <w:autoSpaceDN w:val="0"/>
              <w:adjustRightInd w:val="0"/>
              <w:snapToGrid w:val="0"/>
              <w:spacing w:line="440" w:lineRule="exact"/>
              <w:jc w:val="left"/>
              <w:rPr>
                <w:rFonts w:hint="eastAsia" w:ascii="宋体" w:hAnsi="宋体" w:cs="宋体"/>
                <w:sz w:val="24"/>
              </w:rPr>
            </w:pPr>
            <w:r>
              <w:rPr>
                <w:rFonts w:hint="eastAsia" w:ascii="宋体" w:hAnsi="宋体" w:cs="宋体"/>
                <w:sz w:val="24"/>
              </w:rPr>
              <w:t>根据招标文件要求，其他需说明的资料。(格式自拟）</w:t>
            </w:r>
          </w:p>
          <w:p w14:paraId="79650A89">
            <w:pPr>
              <w:autoSpaceDE w:val="0"/>
              <w:autoSpaceDN w:val="0"/>
              <w:adjustRightInd w:val="0"/>
              <w:snapToGrid w:val="0"/>
              <w:spacing w:line="440" w:lineRule="exact"/>
              <w:jc w:val="left"/>
              <w:rPr>
                <w:rFonts w:hint="eastAsia" w:ascii="宋体" w:hAnsi="宋体" w:cs="宋体"/>
                <w:sz w:val="24"/>
              </w:rPr>
            </w:pPr>
            <w:r>
              <w:rPr>
                <w:rFonts w:hint="eastAsia" w:ascii="宋体" w:hAnsi="宋体" w:cs="宋体"/>
                <w:b/>
                <w:bCs/>
                <w:sz w:val="24"/>
              </w:rPr>
              <w:t>特别提醒：招标文件中标“▲”的实质性条款内容，须提供相应资料或承诺函等，附件中如有格式，按招标文件格式，若未提供则格式自拟。</w:t>
            </w:r>
          </w:p>
        </w:tc>
      </w:tr>
      <w:tr w14:paraId="07C9B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3" w:type="dxa"/>
            <w:vAlign w:val="center"/>
          </w:tcPr>
          <w:p w14:paraId="4C44081B">
            <w:pPr>
              <w:autoSpaceDE w:val="0"/>
              <w:autoSpaceDN w:val="0"/>
              <w:adjustRightInd w:val="0"/>
              <w:snapToGrid w:val="0"/>
              <w:spacing w:line="440" w:lineRule="exact"/>
              <w:jc w:val="center"/>
              <w:rPr>
                <w:rFonts w:hint="eastAsia" w:ascii="宋体" w:hAnsi="宋体" w:cs="宋体"/>
                <w:kern w:val="0"/>
                <w:sz w:val="24"/>
              </w:rPr>
            </w:pPr>
            <w:r>
              <w:rPr>
                <w:rFonts w:hint="eastAsia" w:ascii="宋体" w:hAnsi="宋体" w:cs="宋体"/>
                <w:kern w:val="0"/>
                <w:sz w:val="24"/>
              </w:rPr>
              <w:t>7</w:t>
            </w:r>
          </w:p>
        </w:tc>
        <w:tc>
          <w:tcPr>
            <w:tcW w:w="8388" w:type="dxa"/>
          </w:tcPr>
          <w:p w14:paraId="68F7DC42">
            <w:pPr>
              <w:autoSpaceDE w:val="0"/>
              <w:autoSpaceDN w:val="0"/>
              <w:adjustRightInd w:val="0"/>
              <w:snapToGrid w:val="0"/>
              <w:spacing w:line="440" w:lineRule="exact"/>
              <w:jc w:val="left"/>
              <w:rPr>
                <w:rFonts w:hint="eastAsia" w:ascii="宋体" w:hAnsi="宋体" w:cs="宋体"/>
                <w:b/>
                <w:bCs/>
                <w:sz w:val="24"/>
              </w:rPr>
            </w:pPr>
            <w:r>
              <w:rPr>
                <w:rFonts w:hint="eastAsia" w:ascii="宋体" w:hAnsi="宋体" w:cs="宋体"/>
                <w:sz w:val="24"/>
              </w:rPr>
              <w:t>环保节能等材料（如有，格式自拟）</w:t>
            </w:r>
          </w:p>
        </w:tc>
      </w:tr>
      <w:tr w14:paraId="2AA50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3" w:type="dxa"/>
            <w:vAlign w:val="center"/>
          </w:tcPr>
          <w:p w14:paraId="5FB53AE3">
            <w:pPr>
              <w:autoSpaceDE w:val="0"/>
              <w:autoSpaceDN w:val="0"/>
              <w:adjustRightInd w:val="0"/>
              <w:snapToGrid w:val="0"/>
              <w:spacing w:line="440" w:lineRule="exact"/>
              <w:jc w:val="center"/>
              <w:rPr>
                <w:rFonts w:hint="eastAsia" w:ascii="宋体" w:hAnsi="宋体" w:cs="宋体"/>
                <w:kern w:val="0"/>
                <w:sz w:val="24"/>
              </w:rPr>
            </w:pPr>
            <w:r>
              <w:rPr>
                <w:rFonts w:hint="eastAsia" w:ascii="宋体" w:hAnsi="宋体" w:cs="宋体"/>
                <w:kern w:val="0"/>
                <w:sz w:val="24"/>
              </w:rPr>
              <w:t>8</w:t>
            </w:r>
          </w:p>
        </w:tc>
        <w:tc>
          <w:tcPr>
            <w:tcW w:w="8388" w:type="dxa"/>
          </w:tcPr>
          <w:p w14:paraId="46A10762">
            <w:pPr>
              <w:autoSpaceDE w:val="0"/>
              <w:autoSpaceDN w:val="0"/>
              <w:adjustRightInd w:val="0"/>
              <w:snapToGrid w:val="0"/>
              <w:spacing w:line="440" w:lineRule="exact"/>
              <w:jc w:val="left"/>
              <w:rPr>
                <w:rFonts w:hint="eastAsia" w:ascii="宋体" w:hAnsi="宋体" w:cs="宋体"/>
                <w:sz w:val="24"/>
              </w:rPr>
            </w:pPr>
            <w:r>
              <w:rPr>
                <w:rFonts w:hint="eastAsia" w:ascii="宋体" w:hAnsi="宋体" w:cs="宋体"/>
                <w:sz w:val="24"/>
              </w:rPr>
              <w:t>投标人认为需提供的其他资料。(格式自拟）</w:t>
            </w:r>
          </w:p>
        </w:tc>
      </w:tr>
    </w:tbl>
    <w:p w14:paraId="18843671">
      <w:pPr>
        <w:snapToGrid w:val="0"/>
        <w:spacing w:line="440" w:lineRule="exact"/>
        <w:jc w:val="left"/>
        <w:rPr>
          <w:rFonts w:hint="eastAsia" w:ascii="宋体" w:hAnsi="宋体" w:cs="宋体"/>
          <w:b/>
          <w:bCs/>
          <w:color w:val="FF0000"/>
          <w:sz w:val="24"/>
        </w:rPr>
      </w:pPr>
      <w:r>
        <w:rPr>
          <w:rFonts w:hint="eastAsia" w:ascii="宋体" w:hAnsi="宋体" w:cs="宋体"/>
          <w:b/>
          <w:bCs/>
          <w:color w:val="FF0000"/>
          <w:sz w:val="24"/>
        </w:rPr>
        <w:t>3.报价文件</w:t>
      </w:r>
    </w:p>
    <w:tbl>
      <w:tblPr>
        <w:tblStyle w:val="5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8432"/>
      </w:tblGrid>
      <w:tr w14:paraId="2EE03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14:paraId="23295B94">
            <w:pPr>
              <w:autoSpaceDE w:val="0"/>
              <w:autoSpaceDN w:val="0"/>
              <w:adjustRightInd w:val="0"/>
              <w:snapToGrid w:val="0"/>
              <w:spacing w:line="440" w:lineRule="exact"/>
              <w:jc w:val="center"/>
              <w:rPr>
                <w:rFonts w:hint="eastAsia" w:ascii="宋体" w:hAnsi="宋体" w:cs="宋体"/>
                <w:kern w:val="0"/>
                <w:sz w:val="24"/>
                <w:lang w:val="zh-CN"/>
              </w:rPr>
            </w:pPr>
            <w:bookmarkStart w:id="163" w:name="_Toc14946"/>
            <w:bookmarkStart w:id="164" w:name="_Toc31427"/>
            <w:bookmarkStart w:id="165" w:name="_Toc3284"/>
            <w:bookmarkStart w:id="166" w:name="_Toc15007"/>
            <w:bookmarkStart w:id="167" w:name="_Toc16950"/>
            <w:bookmarkStart w:id="168" w:name="_Toc11861"/>
            <w:bookmarkStart w:id="169" w:name="_Toc20239"/>
            <w:bookmarkStart w:id="170" w:name="_Toc27491"/>
            <w:r>
              <w:rPr>
                <w:rFonts w:hint="eastAsia" w:ascii="宋体" w:hAnsi="宋体" w:cs="宋体"/>
                <w:kern w:val="0"/>
                <w:sz w:val="24"/>
                <w:lang w:val="zh-CN"/>
              </w:rPr>
              <w:t>序号</w:t>
            </w:r>
          </w:p>
        </w:tc>
        <w:tc>
          <w:tcPr>
            <w:tcW w:w="8432" w:type="dxa"/>
          </w:tcPr>
          <w:p w14:paraId="04AAFE08">
            <w:pPr>
              <w:autoSpaceDE w:val="0"/>
              <w:autoSpaceDN w:val="0"/>
              <w:adjustRightInd w:val="0"/>
              <w:snapToGrid w:val="0"/>
              <w:spacing w:line="440" w:lineRule="exact"/>
              <w:rPr>
                <w:rFonts w:hint="eastAsia" w:ascii="宋体" w:hAnsi="宋体" w:cs="宋体"/>
                <w:kern w:val="0"/>
                <w:sz w:val="24"/>
                <w:lang w:val="zh-CN"/>
              </w:rPr>
            </w:pPr>
            <w:r>
              <w:rPr>
                <w:rFonts w:hint="eastAsia" w:ascii="宋体" w:hAnsi="宋体" w:cs="宋体"/>
                <w:kern w:val="0"/>
                <w:sz w:val="24"/>
                <w:lang w:val="zh-CN"/>
              </w:rPr>
              <w:t>内容（</w:t>
            </w:r>
            <w:r>
              <w:rPr>
                <w:rFonts w:hint="eastAsia" w:ascii="宋体" w:hAnsi="宋体" w:cs="宋体"/>
                <w:b/>
                <w:kern w:val="0"/>
                <w:sz w:val="24"/>
                <w:lang w:val="zh-CN"/>
              </w:rPr>
              <w:t>序号</w:t>
            </w:r>
            <w:r>
              <w:rPr>
                <w:rFonts w:hint="eastAsia" w:ascii="宋体" w:hAnsi="宋体" w:cs="宋体"/>
                <w:b/>
                <w:kern w:val="0"/>
                <w:sz w:val="24"/>
              </w:rPr>
              <w:t>1</w:t>
            </w:r>
            <w:r>
              <w:rPr>
                <w:rFonts w:hint="eastAsia" w:ascii="宋体" w:hAnsi="宋体" w:cs="宋体"/>
                <w:b/>
                <w:kern w:val="0"/>
                <w:sz w:val="24"/>
                <w:lang w:val="zh-CN"/>
              </w:rPr>
              <w:t>-</w:t>
            </w:r>
            <w:r>
              <w:rPr>
                <w:rFonts w:hint="eastAsia" w:ascii="宋体" w:hAnsi="宋体" w:cs="宋体"/>
                <w:b/>
                <w:kern w:val="0"/>
                <w:sz w:val="24"/>
              </w:rPr>
              <w:t>3</w:t>
            </w:r>
            <w:r>
              <w:rPr>
                <w:rFonts w:hint="eastAsia" w:ascii="宋体" w:hAnsi="宋体" w:cs="宋体"/>
                <w:b/>
                <w:kern w:val="0"/>
                <w:sz w:val="24"/>
                <w:lang w:val="zh-CN"/>
              </w:rPr>
              <w:t>项投标供应商必须提供，否则不能通过审查</w:t>
            </w:r>
            <w:r>
              <w:rPr>
                <w:rFonts w:hint="eastAsia" w:ascii="宋体" w:hAnsi="宋体" w:cs="宋体"/>
                <w:b/>
                <w:kern w:val="0"/>
                <w:sz w:val="24"/>
              </w:rPr>
              <w:t>的</w:t>
            </w:r>
            <w:r>
              <w:rPr>
                <w:rFonts w:hint="eastAsia" w:ascii="宋体" w:hAnsi="宋体" w:cs="宋体"/>
                <w:b/>
                <w:kern w:val="0"/>
                <w:sz w:val="24"/>
                <w:lang w:val="zh-CN"/>
              </w:rPr>
              <w:t>，责任自负。</w:t>
            </w:r>
            <w:r>
              <w:rPr>
                <w:rFonts w:hint="eastAsia" w:ascii="宋体" w:hAnsi="宋体" w:cs="宋体"/>
                <w:kern w:val="0"/>
                <w:sz w:val="24"/>
                <w:lang w:val="zh-CN"/>
              </w:rPr>
              <w:t>）</w:t>
            </w:r>
          </w:p>
        </w:tc>
      </w:tr>
      <w:tr w14:paraId="70E62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14:paraId="6A470F6F">
            <w:pPr>
              <w:autoSpaceDE w:val="0"/>
              <w:autoSpaceDN w:val="0"/>
              <w:adjustRightInd w:val="0"/>
              <w:snapToGrid w:val="0"/>
              <w:spacing w:line="440" w:lineRule="exact"/>
              <w:jc w:val="center"/>
              <w:rPr>
                <w:rFonts w:hint="eastAsia" w:ascii="宋体" w:hAnsi="宋体" w:cs="宋体"/>
                <w:kern w:val="0"/>
                <w:sz w:val="24"/>
              </w:rPr>
            </w:pPr>
            <w:r>
              <w:rPr>
                <w:rFonts w:hint="eastAsia" w:ascii="宋体" w:hAnsi="宋体" w:cs="宋体"/>
                <w:kern w:val="0"/>
                <w:sz w:val="24"/>
              </w:rPr>
              <w:t>1</w:t>
            </w:r>
          </w:p>
        </w:tc>
        <w:tc>
          <w:tcPr>
            <w:tcW w:w="8432" w:type="dxa"/>
          </w:tcPr>
          <w:p w14:paraId="4328021F">
            <w:pPr>
              <w:autoSpaceDE w:val="0"/>
              <w:autoSpaceDN w:val="0"/>
              <w:adjustRightInd w:val="0"/>
              <w:spacing w:line="440" w:lineRule="exact"/>
              <w:textAlignment w:val="bottom"/>
              <w:rPr>
                <w:rFonts w:hint="eastAsia" w:ascii="宋体" w:hAnsi="宋体" w:cs="宋体"/>
                <w:kern w:val="0"/>
                <w:sz w:val="24"/>
                <w:lang w:val="zh-CN"/>
              </w:rPr>
            </w:pPr>
            <w:r>
              <w:rPr>
                <w:rFonts w:hint="eastAsia" w:ascii="宋体" w:hAnsi="宋体" w:cs="宋体"/>
                <w:kern w:val="0"/>
                <w:sz w:val="24"/>
              </w:rPr>
              <w:t>投标函（联合体牵头方提供）</w:t>
            </w:r>
          </w:p>
        </w:tc>
      </w:tr>
      <w:tr w14:paraId="7C630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14:paraId="49ADFD30">
            <w:pPr>
              <w:autoSpaceDE w:val="0"/>
              <w:autoSpaceDN w:val="0"/>
              <w:adjustRightInd w:val="0"/>
              <w:snapToGrid w:val="0"/>
              <w:spacing w:line="440" w:lineRule="exact"/>
              <w:jc w:val="center"/>
              <w:rPr>
                <w:rFonts w:hint="eastAsia" w:ascii="宋体" w:hAnsi="宋体" w:cs="宋体"/>
                <w:kern w:val="0"/>
                <w:sz w:val="24"/>
                <w:lang w:val="zh-CN"/>
              </w:rPr>
            </w:pPr>
            <w:r>
              <w:rPr>
                <w:rFonts w:hint="eastAsia" w:ascii="宋体" w:hAnsi="宋体" w:cs="宋体"/>
                <w:kern w:val="0"/>
                <w:sz w:val="24"/>
              </w:rPr>
              <w:t>2</w:t>
            </w:r>
          </w:p>
        </w:tc>
        <w:tc>
          <w:tcPr>
            <w:tcW w:w="8432" w:type="dxa"/>
          </w:tcPr>
          <w:p w14:paraId="32D6FADF">
            <w:pPr>
              <w:autoSpaceDE w:val="0"/>
              <w:autoSpaceDN w:val="0"/>
              <w:adjustRightInd w:val="0"/>
              <w:spacing w:line="440" w:lineRule="exact"/>
              <w:textAlignment w:val="bottom"/>
              <w:rPr>
                <w:rFonts w:hint="eastAsia" w:ascii="宋体" w:hAnsi="宋体" w:cs="宋体"/>
                <w:kern w:val="0"/>
                <w:sz w:val="24"/>
              </w:rPr>
            </w:pPr>
            <w:r>
              <w:rPr>
                <w:rFonts w:hint="eastAsia" w:ascii="宋体" w:hAnsi="宋体" w:cs="宋体"/>
                <w:kern w:val="0"/>
                <w:sz w:val="24"/>
              </w:rPr>
              <w:t>开标一览表（联合体牵头方提供）</w:t>
            </w:r>
          </w:p>
        </w:tc>
      </w:tr>
      <w:tr w14:paraId="39C73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14:paraId="7F2029FF">
            <w:pPr>
              <w:autoSpaceDE w:val="0"/>
              <w:autoSpaceDN w:val="0"/>
              <w:adjustRightInd w:val="0"/>
              <w:snapToGrid w:val="0"/>
              <w:spacing w:line="440" w:lineRule="exact"/>
              <w:jc w:val="center"/>
              <w:rPr>
                <w:rFonts w:hint="eastAsia" w:ascii="宋体" w:hAnsi="宋体" w:cs="宋体"/>
                <w:kern w:val="0"/>
                <w:sz w:val="24"/>
                <w:lang w:val="zh-CN"/>
              </w:rPr>
            </w:pPr>
            <w:r>
              <w:rPr>
                <w:rFonts w:hint="eastAsia" w:ascii="宋体" w:hAnsi="宋体" w:cs="宋体"/>
                <w:kern w:val="0"/>
                <w:sz w:val="24"/>
              </w:rPr>
              <w:t>3</w:t>
            </w:r>
          </w:p>
        </w:tc>
        <w:tc>
          <w:tcPr>
            <w:tcW w:w="8432" w:type="dxa"/>
          </w:tcPr>
          <w:p w14:paraId="0FF80AE9">
            <w:pPr>
              <w:autoSpaceDE w:val="0"/>
              <w:autoSpaceDN w:val="0"/>
              <w:adjustRightInd w:val="0"/>
              <w:spacing w:line="440" w:lineRule="exact"/>
              <w:textAlignment w:val="bottom"/>
              <w:rPr>
                <w:rFonts w:hint="eastAsia" w:ascii="宋体" w:hAnsi="宋体" w:cs="宋体"/>
                <w:kern w:val="0"/>
                <w:sz w:val="24"/>
                <w:lang w:val="zh-CN"/>
              </w:rPr>
            </w:pPr>
            <w:r>
              <w:rPr>
                <w:rFonts w:hint="eastAsia" w:ascii="宋体" w:hAnsi="宋体" w:cs="宋体"/>
                <w:kern w:val="0"/>
                <w:sz w:val="24"/>
              </w:rPr>
              <w:t>投标分项报价表（联合体牵头方提供）</w:t>
            </w:r>
          </w:p>
        </w:tc>
      </w:tr>
      <w:tr w14:paraId="34C4B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14:paraId="2A728844">
            <w:pPr>
              <w:autoSpaceDE w:val="0"/>
              <w:autoSpaceDN w:val="0"/>
              <w:adjustRightInd w:val="0"/>
              <w:snapToGrid w:val="0"/>
              <w:spacing w:line="430" w:lineRule="atLeast"/>
              <w:jc w:val="center"/>
              <w:rPr>
                <w:rFonts w:hint="eastAsia" w:ascii="宋体" w:hAnsi="宋体" w:cs="宋体"/>
                <w:kern w:val="0"/>
                <w:sz w:val="24"/>
              </w:rPr>
            </w:pPr>
            <w:r>
              <w:rPr>
                <w:rFonts w:hint="eastAsia" w:ascii="宋体" w:hAnsi="宋体" w:cs="宋体"/>
                <w:kern w:val="0"/>
                <w:sz w:val="24"/>
              </w:rPr>
              <w:t>4</w:t>
            </w:r>
          </w:p>
        </w:tc>
        <w:tc>
          <w:tcPr>
            <w:tcW w:w="8432" w:type="dxa"/>
          </w:tcPr>
          <w:p w14:paraId="06E25ADE">
            <w:pPr>
              <w:autoSpaceDE w:val="0"/>
              <w:autoSpaceDN w:val="0"/>
              <w:adjustRightInd w:val="0"/>
              <w:spacing w:line="430" w:lineRule="atLeast"/>
              <w:textAlignment w:val="bottom"/>
              <w:rPr>
                <w:rFonts w:hint="eastAsia" w:ascii="宋体" w:hAnsi="宋体" w:cs="宋体"/>
                <w:kern w:val="0"/>
                <w:sz w:val="24"/>
              </w:rPr>
            </w:pPr>
            <w:r>
              <w:rPr>
                <w:rFonts w:hint="eastAsia" w:ascii="宋体" w:hAnsi="宋体" w:cs="宋体"/>
                <w:kern w:val="0"/>
                <w:sz w:val="24"/>
              </w:rPr>
              <w:t>享受价格优惠的相应材料（小微企业、监狱企业、残疾人福利性单位）如有则提供</w:t>
            </w:r>
          </w:p>
        </w:tc>
      </w:tr>
      <w:tr w14:paraId="4B9FE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14:paraId="79FB658F">
            <w:pPr>
              <w:autoSpaceDE w:val="0"/>
              <w:autoSpaceDN w:val="0"/>
              <w:adjustRightInd w:val="0"/>
              <w:snapToGrid w:val="0"/>
              <w:spacing w:line="440" w:lineRule="exact"/>
              <w:jc w:val="center"/>
              <w:rPr>
                <w:rFonts w:hint="eastAsia" w:ascii="宋体" w:hAnsi="宋体" w:cs="宋体"/>
                <w:kern w:val="0"/>
                <w:sz w:val="24"/>
                <w:lang w:val="zh-CN"/>
              </w:rPr>
            </w:pPr>
            <w:r>
              <w:rPr>
                <w:rFonts w:hint="eastAsia" w:ascii="宋体" w:hAnsi="宋体" w:cs="宋体"/>
                <w:kern w:val="0"/>
                <w:sz w:val="24"/>
              </w:rPr>
              <w:t>5</w:t>
            </w:r>
          </w:p>
        </w:tc>
        <w:tc>
          <w:tcPr>
            <w:tcW w:w="8432" w:type="dxa"/>
          </w:tcPr>
          <w:p w14:paraId="3C74103E">
            <w:pPr>
              <w:autoSpaceDE w:val="0"/>
              <w:autoSpaceDN w:val="0"/>
              <w:adjustRightInd w:val="0"/>
              <w:spacing w:line="440" w:lineRule="exact"/>
              <w:textAlignment w:val="bottom"/>
              <w:rPr>
                <w:rFonts w:hint="eastAsia" w:ascii="宋体" w:hAnsi="宋体" w:cs="宋体"/>
                <w:kern w:val="0"/>
                <w:sz w:val="24"/>
              </w:rPr>
            </w:pPr>
            <w:r>
              <w:rPr>
                <w:rFonts w:hint="eastAsia" w:ascii="宋体" w:hAnsi="宋体" w:cs="宋体"/>
                <w:kern w:val="0"/>
                <w:sz w:val="24"/>
              </w:rPr>
              <w:t>投标人针对报价需要说明的其他文件和资料（格式自拟）</w:t>
            </w:r>
          </w:p>
        </w:tc>
      </w:tr>
    </w:tbl>
    <w:p w14:paraId="505D7D41">
      <w:pPr>
        <w:pStyle w:val="30"/>
        <w:snapToGrid w:val="0"/>
        <w:spacing w:before="120" w:after="120"/>
        <w:ind w:firstLine="482" w:firstLineChars="200"/>
        <w:jc w:val="left"/>
        <w:rPr>
          <w:rFonts w:hint="eastAsia" w:hAnsi="宋体" w:cs="宋体"/>
          <w:kern w:val="0"/>
        </w:rPr>
      </w:pPr>
      <w:r>
        <w:rPr>
          <w:rFonts w:hint="eastAsia" w:hAnsi="宋体" w:cs="宋体"/>
          <w:b/>
          <w:bCs/>
          <w:kern w:val="0"/>
        </w:rPr>
        <w:t>注：（1）以上要求提供的内容附件中如有格式，按招标文件格式，若未提供则格式自拟。</w:t>
      </w:r>
    </w:p>
    <w:p w14:paraId="2D9AF703">
      <w:pPr>
        <w:pStyle w:val="30"/>
        <w:snapToGrid w:val="0"/>
        <w:spacing w:before="120" w:after="120"/>
        <w:ind w:firstLine="482" w:firstLineChars="200"/>
        <w:jc w:val="left"/>
        <w:rPr>
          <w:rFonts w:hint="eastAsia" w:hAnsi="宋体" w:cs="宋体"/>
          <w:kern w:val="0"/>
        </w:rPr>
      </w:pPr>
      <w:r>
        <w:rPr>
          <w:rFonts w:hint="eastAsia" w:hAnsi="宋体" w:cs="宋体"/>
          <w:b/>
          <w:color w:val="FF0000"/>
        </w:rPr>
        <w:t>（2）填写报价表格时，各项费用应如实填写，如已含在产品价格中，则填“含”，不允许免费赠送，不允许空白</w:t>
      </w:r>
      <w:r>
        <w:rPr>
          <w:rFonts w:hint="eastAsia" w:hAnsi="宋体" w:cs="宋体"/>
          <w:b/>
          <w:bCs/>
          <w:color w:val="FF0000"/>
          <w:kern w:val="0"/>
        </w:rPr>
        <w:t>。</w:t>
      </w:r>
      <w:r>
        <w:rPr>
          <w:rFonts w:hint="eastAsia" w:hAnsi="宋体" w:cs="宋体"/>
          <w:kern w:val="0"/>
        </w:rPr>
        <w:t>供应商在总价中应充分考虑作业期间成本投入的市场风险、政策性调整及服务期间的不可预见因素，今后不再作调整，采购人要求变动的内容除外。供应商在报价中应充分考虑所有可能发生的费用。</w:t>
      </w:r>
    </w:p>
    <w:p w14:paraId="2D03041C">
      <w:pPr>
        <w:pStyle w:val="30"/>
        <w:snapToGrid w:val="0"/>
        <w:spacing w:before="120" w:after="120"/>
        <w:ind w:firstLine="480" w:firstLineChars="200"/>
        <w:jc w:val="left"/>
        <w:rPr>
          <w:rFonts w:hint="eastAsia" w:hAnsi="宋体" w:cs="宋体"/>
          <w:kern w:val="0"/>
        </w:rPr>
      </w:pPr>
      <w:r>
        <w:rPr>
          <w:rFonts w:hint="eastAsia" w:hAnsi="宋体" w:cs="宋体"/>
          <w:kern w:val="0"/>
        </w:rPr>
        <w:t>（3）采购人不接受任何有选择的报价，少报、漏报的投标报价无效。供应商的投标报价包括涉及本项目所发生的一切费用，实行固定费用总包干，供应商在投标报价中应充分考虑所有可能发生的费用，否则采购人将视投标总价中已包括所有费用。</w:t>
      </w:r>
    </w:p>
    <w:p w14:paraId="67C16DBA">
      <w:pPr>
        <w:pStyle w:val="30"/>
        <w:snapToGrid w:val="0"/>
        <w:spacing w:before="120" w:after="120"/>
        <w:ind w:firstLine="480" w:firstLineChars="200"/>
        <w:jc w:val="left"/>
        <w:rPr>
          <w:rFonts w:hint="eastAsia" w:hAnsi="宋体" w:cs="宋体"/>
          <w:kern w:val="0"/>
        </w:rPr>
      </w:pPr>
      <w:r>
        <w:rPr>
          <w:rFonts w:hint="eastAsia" w:hAnsi="宋体" w:cs="宋体"/>
          <w:kern w:val="0"/>
        </w:rPr>
        <w:t>（4）投标商对在合同执行中，除上述费用及招标文件规定的由中标人负责的工作范围以外需要买方协调或提供便利的工作应当在投标文件中说明。</w:t>
      </w:r>
    </w:p>
    <w:p w14:paraId="029B6452">
      <w:pPr>
        <w:pStyle w:val="30"/>
        <w:snapToGrid w:val="0"/>
        <w:spacing w:before="120" w:after="120" w:line="440" w:lineRule="exact"/>
        <w:ind w:firstLine="482" w:firstLineChars="200"/>
        <w:jc w:val="left"/>
        <w:rPr>
          <w:rFonts w:hint="eastAsia" w:hAnsi="宋体" w:cs="宋体"/>
          <w:b/>
          <w:bCs/>
        </w:rPr>
      </w:pPr>
      <w:r>
        <w:rPr>
          <w:rFonts w:hint="eastAsia" w:hAnsi="宋体" w:cs="宋体"/>
          <w:b/>
          <w:bCs/>
          <w:color w:val="FF0000"/>
          <w:kern w:val="0"/>
        </w:rPr>
        <w:t>（5）</w:t>
      </w:r>
      <w:r>
        <w:rPr>
          <w:rFonts w:hint="eastAsia" w:hAnsi="宋体" w:cs="宋体"/>
          <w:b/>
          <w:color w:val="FF0000"/>
        </w:rPr>
        <w:t>关于本项目投标价格的信息只允许出现在“报价文件”中，不得出现在技术标及商务标中。如提供纸质备份文件的，报价文件须单独密封。</w:t>
      </w:r>
    </w:p>
    <w:p w14:paraId="1E6458E9">
      <w:pPr>
        <w:snapToGrid w:val="0"/>
        <w:spacing w:line="460" w:lineRule="exact"/>
        <w:ind w:firstLine="482" w:firstLineChars="200"/>
        <w:jc w:val="left"/>
        <w:rPr>
          <w:rFonts w:hint="eastAsia" w:ascii="宋体" w:hAnsi="宋体" w:cs="宋体"/>
          <w:b/>
          <w:bCs/>
          <w:sz w:val="24"/>
        </w:rPr>
      </w:pPr>
      <w:r>
        <w:rPr>
          <w:rFonts w:hint="eastAsia" w:ascii="宋体" w:hAnsi="宋体" w:cs="宋体"/>
          <w:b/>
          <w:bCs/>
          <w:sz w:val="24"/>
        </w:rPr>
        <w:t>（二）投标文件的语言及计量</w:t>
      </w:r>
      <w:bookmarkEnd w:id="163"/>
      <w:bookmarkEnd w:id="164"/>
      <w:bookmarkEnd w:id="165"/>
      <w:bookmarkEnd w:id="166"/>
      <w:bookmarkEnd w:id="167"/>
      <w:bookmarkEnd w:id="168"/>
      <w:bookmarkEnd w:id="169"/>
      <w:bookmarkEnd w:id="170"/>
    </w:p>
    <w:p w14:paraId="0AB3A231">
      <w:pPr>
        <w:snapToGrid w:val="0"/>
        <w:spacing w:line="460" w:lineRule="exact"/>
        <w:ind w:firstLine="480" w:firstLineChars="200"/>
        <w:jc w:val="left"/>
        <w:rPr>
          <w:rFonts w:hint="eastAsia" w:ascii="宋体" w:hAnsi="宋体" w:cs="宋体"/>
          <w:sz w:val="24"/>
        </w:rPr>
      </w:pPr>
      <w:r>
        <w:rPr>
          <w:rFonts w:hint="eastAsia" w:ascii="宋体" w:hAnsi="宋体" w:cs="宋体"/>
          <w:sz w:val="24"/>
        </w:rPr>
        <w:t>▲1.投标文件以及投标方与招标方就有关投标事宜的所有来往函电，均应以中文汉语书写。除签名、盖章、专用名称等特殊情形外，以中文汉语以外的文字表述的投标文件视同未提供。</w:t>
      </w:r>
    </w:p>
    <w:p w14:paraId="2861D71E">
      <w:pPr>
        <w:snapToGrid w:val="0"/>
        <w:spacing w:line="460" w:lineRule="exact"/>
        <w:ind w:firstLine="480" w:firstLineChars="200"/>
        <w:jc w:val="left"/>
        <w:rPr>
          <w:rFonts w:hint="eastAsia" w:ascii="宋体" w:hAnsi="宋体" w:cs="宋体"/>
          <w:sz w:val="24"/>
        </w:rPr>
      </w:pPr>
      <w:r>
        <w:rPr>
          <w:rFonts w:hint="eastAsia" w:ascii="宋体" w:hAnsi="宋体" w:cs="宋体"/>
          <w:sz w:val="24"/>
        </w:rPr>
        <w:t>▲2.投标计量单位，应采用中华人民共和国法定计量单位（货币单位：人民币元），否则视同未响应。</w:t>
      </w:r>
    </w:p>
    <w:p w14:paraId="4C865EE8">
      <w:pPr>
        <w:snapToGrid w:val="0"/>
        <w:spacing w:line="460" w:lineRule="exact"/>
        <w:ind w:firstLine="482" w:firstLineChars="200"/>
        <w:jc w:val="left"/>
        <w:rPr>
          <w:rFonts w:hint="eastAsia" w:ascii="宋体" w:hAnsi="宋体" w:cs="宋体"/>
          <w:b/>
          <w:bCs/>
          <w:sz w:val="24"/>
        </w:rPr>
      </w:pPr>
      <w:bookmarkStart w:id="171" w:name="_Toc24316"/>
      <w:bookmarkStart w:id="172" w:name="_Toc24256"/>
      <w:bookmarkStart w:id="173" w:name="_Toc3387"/>
      <w:bookmarkStart w:id="174" w:name="_Toc5952"/>
      <w:bookmarkStart w:id="175" w:name="_Toc30164"/>
      <w:bookmarkStart w:id="176" w:name="_Toc20145"/>
      <w:bookmarkStart w:id="177" w:name="_Toc15337"/>
      <w:bookmarkStart w:id="178" w:name="_Toc32223"/>
      <w:r>
        <w:rPr>
          <w:rFonts w:hint="eastAsia" w:ascii="宋体" w:hAnsi="宋体" w:cs="宋体"/>
          <w:b/>
          <w:bCs/>
          <w:sz w:val="24"/>
        </w:rPr>
        <w:t>（三）投标报价</w:t>
      </w:r>
      <w:bookmarkEnd w:id="171"/>
      <w:bookmarkEnd w:id="172"/>
      <w:bookmarkEnd w:id="173"/>
      <w:bookmarkEnd w:id="174"/>
      <w:bookmarkEnd w:id="175"/>
      <w:bookmarkEnd w:id="176"/>
      <w:bookmarkEnd w:id="177"/>
      <w:bookmarkEnd w:id="178"/>
    </w:p>
    <w:p w14:paraId="59F3CF49">
      <w:pPr>
        <w:snapToGrid w:val="0"/>
        <w:spacing w:line="460" w:lineRule="exact"/>
        <w:ind w:firstLine="480" w:firstLineChars="200"/>
        <w:jc w:val="left"/>
        <w:rPr>
          <w:rFonts w:hint="eastAsia" w:ascii="宋体" w:hAnsi="宋体" w:cs="宋体"/>
          <w:sz w:val="24"/>
        </w:rPr>
      </w:pPr>
      <w:r>
        <w:rPr>
          <w:rFonts w:hint="eastAsia" w:ascii="宋体" w:hAnsi="宋体" w:cs="宋体"/>
          <w:sz w:val="24"/>
        </w:rPr>
        <w:t>1.投标报价应按招标文件中相关附表格式填写。</w:t>
      </w:r>
    </w:p>
    <w:p w14:paraId="7963F7A9">
      <w:pPr>
        <w:spacing w:line="400" w:lineRule="exact"/>
        <w:ind w:firstLine="480" w:firstLineChars="200"/>
        <w:rPr>
          <w:rFonts w:hint="eastAsia" w:ascii="宋体" w:hAnsi="宋体" w:cs="宋体"/>
          <w:sz w:val="24"/>
        </w:rPr>
      </w:pPr>
      <w:r>
        <w:rPr>
          <w:rFonts w:hint="eastAsia" w:ascii="宋体" w:hAnsi="宋体" w:cs="宋体"/>
          <w:sz w:val="24"/>
        </w:rPr>
        <w:t>▲2.投标人应在“开标一览表”上标明投标货物的单价和总价，并提供详细的技术规格等说明资料。投标方的投标报价为整个采购项目的总报价</w:t>
      </w:r>
      <w:r>
        <w:rPr>
          <w:rFonts w:hint="eastAsia" w:ascii="宋体" w:hAnsi="宋体" w:cs="宋体"/>
          <w:b/>
          <w:bCs/>
          <w:sz w:val="24"/>
        </w:rPr>
        <w:t>（投标报价应包括货物的采购、</w:t>
      </w:r>
      <w:r>
        <w:rPr>
          <w:rFonts w:hint="eastAsia" w:ascii="宋体" w:hAnsi="宋体" w:cs="宋体"/>
          <w:sz w:val="24"/>
        </w:rPr>
        <w:t>劳务工资、保险费用、营业税金、合理利润等，及实施过程中一切文件收集、整理、编制归档、及管理培训、指导、检查及各种协调工作所需的全部费用及</w:t>
      </w:r>
      <w:r>
        <w:rPr>
          <w:rFonts w:hint="eastAsia" w:ascii="宋体" w:hAnsi="宋体" w:cs="宋体"/>
          <w:b/>
          <w:bCs/>
          <w:sz w:val="24"/>
        </w:rPr>
        <w:t>及其他一切费用）</w:t>
      </w:r>
      <w:r>
        <w:rPr>
          <w:rFonts w:hint="eastAsia" w:ascii="宋体" w:hAnsi="宋体" w:cs="宋体"/>
          <w:sz w:val="24"/>
        </w:rPr>
        <w:t>，如有漏项，视同已包含在其总项目中，合同总价不作调整。</w:t>
      </w:r>
    </w:p>
    <w:p w14:paraId="0B210DED">
      <w:pPr>
        <w:snapToGrid w:val="0"/>
        <w:spacing w:line="460" w:lineRule="exact"/>
        <w:ind w:firstLine="480" w:firstLineChars="200"/>
        <w:jc w:val="left"/>
        <w:rPr>
          <w:rFonts w:hint="eastAsia" w:ascii="宋体" w:hAnsi="宋体" w:cs="宋体"/>
          <w:sz w:val="24"/>
        </w:rPr>
      </w:pPr>
      <w:r>
        <w:rPr>
          <w:rFonts w:hint="eastAsia" w:ascii="宋体" w:hAnsi="宋体" w:cs="宋体"/>
          <w:sz w:val="24"/>
        </w:rPr>
        <w:t>▲3.投标文件只允许有一个报价，有选择的或有条件的报价将不予接受。</w:t>
      </w:r>
    </w:p>
    <w:p w14:paraId="0E1FF692">
      <w:pPr>
        <w:snapToGrid w:val="0"/>
        <w:spacing w:line="460" w:lineRule="exact"/>
        <w:ind w:firstLine="480" w:firstLineChars="200"/>
        <w:jc w:val="left"/>
        <w:rPr>
          <w:rFonts w:hint="eastAsia" w:ascii="宋体" w:hAnsi="宋体" w:cs="宋体"/>
          <w:sz w:val="24"/>
        </w:rPr>
      </w:pPr>
      <w:r>
        <w:rPr>
          <w:rFonts w:hint="eastAsia" w:ascii="宋体" w:hAnsi="宋体" w:cs="宋体"/>
          <w:sz w:val="24"/>
        </w:rPr>
        <w:t>▲4. 投标人对同一投标货物不得同时出现可选择性品牌和一个品牌中的可选择性型号。</w:t>
      </w:r>
    </w:p>
    <w:p w14:paraId="7B42FEBA">
      <w:pPr>
        <w:snapToGrid w:val="0"/>
        <w:spacing w:line="460" w:lineRule="exact"/>
        <w:ind w:firstLine="480" w:firstLineChars="200"/>
        <w:jc w:val="left"/>
        <w:rPr>
          <w:rFonts w:hint="eastAsia" w:ascii="宋体" w:hAnsi="宋体" w:cs="宋体"/>
          <w:sz w:val="24"/>
        </w:rPr>
      </w:pPr>
      <w:r>
        <w:rPr>
          <w:rFonts w:hint="eastAsia" w:ascii="宋体" w:hAnsi="宋体" w:cs="宋体"/>
          <w:sz w:val="24"/>
        </w:rPr>
        <w:t>▲5.供应商投标报价超出最高限价的，其投标按无效投标处理。</w:t>
      </w:r>
    </w:p>
    <w:p w14:paraId="54330E8B">
      <w:pPr>
        <w:snapToGrid w:val="0"/>
        <w:spacing w:line="480" w:lineRule="exact"/>
        <w:ind w:firstLine="482" w:firstLineChars="200"/>
        <w:jc w:val="left"/>
        <w:rPr>
          <w:rFonts w:hint="eastAsia" w:ascii="宋体" w:hAnsi="宋体" w:cs="宋体"/>
          <w:b/>
          <w:sz w:val="24"/>
        </w:rPr>
      </w:pPr>
      <w:bookmarkStart w:id="179" w:name="_Toc12502"/>
      <w:bookmarkStart w:id="180" w:name="_Toc4546"/>
      <w:bookmarkStart w:id="181" w:name="_Toc1595"/>
      <w:bookmarkStart w:id="182" w:name="_Toc28306"/>
      <w:bookmarkStart w:id="183" w:name="_Toc26005"/>
      <w:bookmarkStart w:id="184" w:name="_Toc26142"/>
      <w:bookmarkStart w:id="185" w:name="_Toc105"/>
      <w:bookmarkStart w:id="186" w:name="_Toc13772"/>
      <w:r>
        <w:rPr>
          <w:rFonts w:hint="eastAsia" w:ascii="宋体" w:hAnsi="宋体" w:cs="宋体"/>
          <w:b/>
          <w:sz w:val="24"/>
        </w:rPr>
        <w:t>（四）投标文件的有效期</w:t>
      </w:r>
      <w:bookmarkEnd w:id="179"/>
      <w:bookmarkEnd w:id="180"/>
      <w:bookmarkEnd w:id="181"/>
      <w:bookmarkEnd w:id="182"/>
      <w:bookmarkEnd w:id="183"/>
      <w:bookmarkEnd w:id="184"/>
      <w:bookmarkEnd w:id="185"/>
      <w:bookmarkEnd w:id="186"/>
    </w:p>
    <w:p w14:paraId="45C1D6C4">
      <w:pPr>
        <w:snapToGrid w:val="0"/>
        <w:spacing w:line="480" w:lineRule="exact"/>
        <w:ind w:firstLine="470" w:firstLineChars="196"/>
        <w:jc w:val="left"/>
        <w:rPr>
          <w:rFonts w:hint="eastAsia" w:ascii="宋体" w:hAnsi="宋体" w:cs="宋体"/>
          <w:color w:val="000000"/>
          <w:sz w:val="24"/>
        </w:rPr>
      </w:pPr>
      <w:bookmarkStart w:id="187" w:name="_Toc20104"/>
      <w:bookmarkStart w:id="188" w:name="_Toc6910"/>
      <w:bookmarkStart w:id="189" w:name="_Toc11775"/>
      <w:bookmarkStart w:id="190" w:name="_Toc11741"/>
      <w:bookmarkStart w:id="191" w:name="_Toc16094"/>
      <w:bookmarkStart w:id="192" w:name="_Toc2492"/>
      <w:bookmarkStart w:id="193" w:name="_Toc3352"/>
      <w:bookmarkStart w:id="194" w:name="_Toc30936"/>
      <w:bookmarkStart w:id="195" w:name="_Toc21755"/>
      <w:bookmarkStart w:id="196" w:name="_Toc20729"/>
      <w:bookmarkStart w:id="197" w:name="_Toc12000"/>
      <w:r>
        <w:rPr>
          <w:rFonts w:hint="eastAsia" w:ascii="宋体" w:hAnsi="宋体" w:cs="宋体"/>
          <w:color w:val="000000"/>
          <w:sz w:val="24"/>
        </w:rPr>
        <w:t>▲1.自投标截止日起60天投标文件应保持有效</w:t>
      </w:r>
      <w:bookmarkEnd w:id="187"/>
      <w:bookmarkEnd w:id="188"/>
      <w:bookmarkEnd w:id="189"/>
      <w:bookmarkEnd w:id="190"/>
      <w:bookmarkEnd w:id="191"/>
      <w:bookmarkEnd w:id="192"/>
      <w:bookmarkEnd w:id="193"/>
      <w:bookmarkEnd w:id="194"/>
      <w:r>
        <w:rPr>
          <w:rFonts w:hint="eastAsia" w:ascii="宋体" w:hAnsi="宋体" w:cs="宋体"/>
          <w:color w:val="000000"/>
          <w:sz w:val="24"/>
        </w:rPr>
        <w:t>，</w:t>
      </w:r>
      <w:r>
        <w:rPr>
          <w:rFonts w:hint="eastAsia" w:ascii="宋体" w:hAnsi="宋体" w:cs="宋体"/>
          <w:b/>
          <w:sz w:val="24"/>
        </w:rPr>
        <w:t>投标人的投标文件中承诺的投标有效期少于招标文件中载明的投标有效期的，投标无效。</w:t>
      </w:r>
      <w:bookmarkEnd w:id="195"/>
      <w:bookmarkEnd w:id="196"/>
      <w:bookmarkEnd w:id="197"/>
    </w:p>
    <w:p w14:paraId="3859091A">
      <w:pPr>
        <w:widowControl/>
        <w:spacing w:line="480" w:lineRule="exact"/>
        <w:ind w:firstLine="480" w:firstLineChars="200"/>
        <w:jc w:val="left"/>
        <w:rPr>
          <w:rFonts w:hint="eastAsia" w:ascii="宋体" w:hAnsi="宋体" w:cs="宋体"/>
          <w:color w:val="000000"/>
          <w:sz w:val="24"/>
        </w:rPr>
      </w:pPr>
      <w:r>
        <w:rPr>
          <w:rFonts w:hint="eastAsia" w:ascii="宋体" w:hAnsi="宋体" w:cs="宋体"/>
          <w:color w:val="000000"/>
          <w:sz w:val="24"/>
        </w:rPr>
        <w:t>2.在特殊情况下，招标人可与投标人协商延长投标书的有效期，这种要求和答复均以书面形式进行。</w:t>
      </w:r>
    </w:p>
    <w:p w14:paraId="4ABEF380">
      <w:pPr>
        <w:widowControl/>
        <w:spacing w:line="460" w:lineRule="exact"/>
        <w:ind w:firstLine="480" w:firstLineChars="200"/>
        <w:jc w:val="left"/>
        <w:rPr>
          <w:rFonts w:hint="eastAsia" w:ascii="宋体" w:hAnsi="宋体" w:cs="宋体"/>
          <w:color w:val="000000"/>
          <w:sz w:val="24"/>
        </w:rPr>
      </w:pPr>
      <w:r>
        <w:rPr>
          <w:rFonts w:hint="eastAsia" w:ascii="宋体" w:hAnsi="宋体" w:cs="宋体"/>
          <w:color w:val="000000"/>
          <w:sz w:val="24"/>
        </w:rPr>
        <w:t>3.中标人的投标文件自开标之日起至合同履行完毕止均应保持有效。</w:t>
      </w:r>
    </w:p>
    <w:p w14:paraId="1A90532A">
      <w:pPr>
        <w:widowControl/>
        <w:spacing w:line="460" w:lineRule="exact"/>
        <w:ind w:firstLine="482" w:firstLineChars="200"/>
        <w:jc w:val="left"/>
        <w:rPr>
          <w:rFonts w:hint="eastAsia" w:ascii="宋体" w:hAnsi="宋体" w:cs="宋体"/>
          <w:b/>
          <w:bCs/>
          <w:color w:val="000000"/>
          <w:sz w:val="24"/>
        </w:rPr>
      </w:pPr>
      <w:bookmarkStart w:id="198" w:name="_Toc2438"/>
      <w:bookmarkStart w:id="199" w:name="_Toc23456"/>
      <w:bookmarkStart w:id="200" w:name="_Toc32250"/>
      <w:bookmarkStart w:id="201" w:name="_Toc13842"/>
      <w:bookmarkStart w:id="202" w:name="_Toc14156"/>
      <w:bookmarkStart w:id="203" w:name="_Toc22132"/>
      <w:bookmarkStart w:id="204" w:name="_Toc29474"/>
      <w:bookmarkStart w:id="205" w:name="_Toc27608"/>
      <w:r>
        <w:rPr>
          <w:rFonts w:hint="eastAsia" w:ascii="宋体" w:hAnsi="宋体" w:cs="宋体"/>
          <w:b/>
          <w:bCs/>
          <w:color w:val="000000"/>
          <w:sz w:val="24"/>
        </w:rPr>
        <w:t>（五）投标文件的签署和份数</w:t>
      </w:r>
      <w:bookmarkEnd w:id="198"/>
      <w:bookmarkEnd w:id="199"/>
      <w:bookmarkEnd w:id="200"/>
      <w:bookmarkEnd w:id="201"/>
      <w:bookmarkEnd w:id="202"/>
      <w:bookmarkEnd w:id="203"/>
      <w:bookmarkEnd w:id="204"/>
      <w:bookmarkEnd w:id="205"/>
    </w:p>
    <w:p w14:paraId="2DD327AF">
      <w:pPr>
        <w:spacing w:line="480" w:lineRule="exact"/>
        <w:ind w:firstLine="482" w:firstLineChars="200"/>
        <w:rPr>
          <w:rFonts w:hint="eastAsia" w:ascii="宋体" w:hAnsi="宋体" w:cs="宋体"/>
          <w:b/>
          <w:sz w:val="24"/>
        </w:rPr>
      </w:pPr>
      <w:r>
        <w:rPr>
          <w:rFonts w:hint="eastAsia" w:ascii="宋体" w:hAnsi="宋体" w:cs="宋体"/>
          <w:b/>
          <w:sz w:val="24"/>
        </w:rPr>
        <w:t>1.电子投标文件部分：</w:t>
      </w:r>
    </w:p>
    <w:p w14:paraId="18A62B9C">
      <w:pPr>
        <w:spacing w:line="480" w:lineRule="exact"/>
        <w:ind w:firstLine="482" w:firstLineChars="200"/>
        <w:rPr>
          <w:rFonts w:hint="eastAsia" w:ascii="宋体" w:hAnsi="宋体" w:cs="宋体"/>
          <w:b/>
          <w:sz w:val="24"/>
        </w:rPr>
      </w:pPr>
      <w:r>
        <w:rPr>
          <w:rFonts w:hint="eastAsia" w:ascii="宋体" w:hAnsi="宋体" w:cs="宋体"/>
          <w:b/>
          <w:sz w:val="24"/>
        </w:rPr>
        <w:t>投标人应根据“政采云供应商项目采购－电子招投标操作指南”及本招标文件规定的格式和顺序编制电子投标文件并进行关联定位。</w:t>
      </w:r>
    </w:p>
    <w:p w14:paraId="39E3BAA4">
      <w:pPr>
        <w:spacing w:line="480" w:lineRule="exact"/>
        <w:ind w:firstLine="482" w:firstLineChars="200"/>
        <w:rPr>
          <w:rFonts w:hint="eastAsia" w:ascii="宋体" w:hAnsi="宋体" w:cs="宋体"/>
          <w:b/>
          <w:sz w:val="24"/>
        </w:rPr>
      </w:pPr>
      <w:r>
        <w:rPr>
          <w:rFonts w:hint="eastAsia" w:ascii="宋体" w:hAnsi="宋体" w:cs="宋体"/>
          <w:b/>
          <w:sz w:val="24"/>
        </w:rPr>
        <w:t>2.备份电子投标文件部分：</w:t>
      </w:r>
    </w:p>
    <w:p w14:paraId="707BFD8B">
      <w:pPr>
        <w:spacing w:line="480" w:lineRule="exact"/>
        <w:ind w:firstLine="482" w:firstLineChars="200"/>
        <w:rPr>
          <w:rFonts w:hint="eastAsia" w:ascii="宋体" w:hAnsi="宋体" w:cs="宋体"/>
          <w:b/>
          <w:sz w:val="24"/>
        </w:rPr>
      </w:pPr>
      <w:r>
        <w:rPr>
          <w:rFonts w:hint="eastAsia" w:ascii="宋体" w:hAnsi="宋体" w:cs="宋体"/>
          <w:b/>
          <w:sz w:val="24"/>
        </w:rPr>
        <w:t>电子投标文件的备份文件，以光盘或U盘形式存储，并单独密封递交。数量为1份。</w:t>
      </w:r>
    </w:p>
    <w:p w14:paraId="5FBAA0C6">
      <w:pPr>
        <w:snapToGrid w:val="0"/>
        <w:spacing w:line="480" w:lineRule="exact"/>
        <w:ind w:firstLine="482" w:firstLineChars="200"/>
        <w:jc w:val="left"/>
        <w:rPr>
          <w:rFonts w:hint="eastAsia" w:ascii="宋体" w:hAnsi="宋体" w:cs="宋体"/>
          <w:b/>
          <w:bCs/>
          <w:sz w:val="24"/>
        </w:rPr>
      </w:pPr>
      <w:r>
        <w:rPr>
          <w:rFonts w:hint="eastAsia" w:ascii="宋体" w:hAnsi="宋体" w:cs="宋体"/>
          <w:b/>
          <w:bCs/>
          <w:sz w:val="24"/>
        </w:rPr>
        <w:t>3.纸质备份投标文件部分：</w:t>
      </w:r>
    </w:p>
    <w:p w14:paraId="15B6BFB2">
      <w:pPr>
        <w:snapToGrid w:val="0"/>
        <w:spacing w:line="480" w:lineRule="exact"/>
        <w:ind w:firstLine="482" w:firstLineChars="200"/>
        <w:jc w:val="left"/>
        <w:rPr>
          <w:rFonts w:hint="eastAsia" w:ascii="宋体" w:hAnsi="宋体" w:cs="宋体"/>
          <w:b/>
          <w:sz w:val="24"/>
        </w:rPr>
      </w:pPr>
      <w:r>
        <w:rPr>
          <w:rFonts w:hint="eastAsia" w:ascii="宋体" w:hAnsi="宋体" w:cs="宋体"/>
          <w:b/>
          <w:sz w:val="24"/>
        </w:rPr>
        <w:t xml:space="preserve">纸质备份投标文件：技术商务文件1份、报价文件1份。 </w:t>
      </w:r>
    </w:p>
    <w:p w14:paraId="1EE4DB7E">
      <w:pPr>
        <w:snapToGrid w:val="0"/>
        <w:spacing w:line="480" w:lineRule="exact"/>
        <w:ind w:firstLine="470" w:firstLineChars="196"/>
        <w:jc w:val="left"/>
        <w:rPr>
          <w:rFonts w:hint="eastAsia" w:ascii="宋体" w:hAnsi="宋体" w:cs="宋体"/>
          <w:sz w:val="24"/>
        </w:rPr>
      </w:pPr>
      <w:r>
        <w:rPr>
          <w:rFonts w:hint="eastAsia" w:ascii="宋体" w:hAnsi="宋体" w:cs="宋体"/>
          <w:sz w:val="24"/>
        </w:rPr>
        <w:t>备份投标文件须在“政采云投标客户端”制作生成，并储存在DVD光盘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ascii="宋体" w:hAnsi="宋体" w:cs="宋体"/>
          <w:b/>
          <w:bCs/>
          <w:sz w:val="24"/>
        </w:rPr>
        <w:t>不符合上述制作、存储、密封规定的备份投标文件将被视为无效或者被拒绝接收。</w:t>
      </w:r>
    </w:p>
    <w:p w14:paraId="4CC543B8">
      <w:pPr>
        <w:snapToGrid w:val="0"/>
        <w:spacing w:line="480" w:lineRule="exact"/>
        <w:ind w:firstLine="482" w:firstLineChars="200"/>
        <w:jc w:val="left"/>
        <w:rPr>
          <w:rFonts w:hint="eastAsia" w:ascii="宋体" w:hAnsi="宋体" w:cs="宋体"/>
          <w:sz w:val="24"/>
        </w:rPr>
      </w:pPr>
      <w:r>
        <w:rPr>
          <w:rFonts w:hint="eastAsia" w:ascii="宋体" w:hAnsi="宋体" w:cs="宋体"/>
          <w:b/>
          <w:sz w:val="24"/>
        </w:rPr>
        <w:t>以上所称的备份投标文件（即备份电子投标文件和纸质备份投标文件）的提供与否不做强制性要求，由投标人自行考虑相关利弊因素自主决定。</w:t>
      </w:r>
    </w:p>
    <w:p w14:paraId="46C3C69B">
      <w:pPr>
        <w:snapToGrid w:val="0"/>
        <w:spacing w:line="480" w:lineRule="exact"/>
        <w:ind w:firstLine="482" w:firstLineChars="200"/>
        <w:jc w:val="left"/>
        <w:rPr>
          <w:rFonts w:hint="eastAsia" w:ascii="宋体" w:hAnsi="宋体" w:cs="宋体"/>
          <w:b/>
          <w:sz w:val="24"/>
        </w:rPr>
      </w:pPr>
      <w:r>
        <w:rPr>
          <w:rFonts w:hint="eastAsia" w:ascii="宋体" w:hAnsi="宋体" w:cs="宋体"/>
          <w:b/>
          <w:sz w:val="24"/>
        </w:rPr>
        <w:t>（六）投标文件的包装、递交、修改和撤回</w:t>
      </w:r>
    </w:p>
    <w:p w14:paraId="5FA6FD33">
      <w:pPr>
        <w:snapToGrid w:val="0"/>
        <w:spacing w:line="480" w:lineRule="exact"/>
        <w:ind w:firstLine="480" w:firstLineChars="200"/>
        <w:rPr>
          <w:rFonts w:hint="eastAsia" w:ascii="宋体" w:hAnsi="宋体" w:cs="宋体"/>
          <w:bCs/>
          <w:sz w:val="24"/>
        </w:rPr>
      </w:pPr>
      <w:bookmarkStart w:id="206" w:name="_Toc11169"/>
      <w:bookmarkStart w:id="207" w:name="_Toc20991"/>
      <w:r>
        <w:rPr>
          <w:rFonts w:hint="eastAsia" w:ascii="宋体" w:hAnsi="宋体" w:cs="宋体"/>
          <w:bCs/>
          <w:sz w:val="24"/>
        </w:rPr>
        <w:t>1.以介质存储的数据电文形式的电子备份投标文件用封袋密封包装。</w:t>
      </w:r>
    </w:p>
    <w:p w14:paraId="244C8604">
      <w:pPr>
        <w:snapToGrid w:val="0"/>
        <w:spacing w:line="480" w:lineRule="exact"/>
        <w:ind w:firstLine="480" w:firstLineChars="200"/>
        <w:rPr>
          <w:rFonts w:hint="eastAsia" w:ascii="宋体" w:hAnsi="宋体" w:cs="宋体"/>
          <w:bCs/>
          <w:sz w:val="24"/>
        </w:rPr>
      </w:pPr>
      <w:r>
        <w:rPr>
          <w:rFonts w:hint="eastAsia" w:ascii="宋体" w:hAnsi="宋体" w:cs="宋体"/>
          <w:bCs/>
          <w:sz w:val="24"/>
        </w:rPr>
        <w:t>2.纸质备份投标文件，要求按</w:t>
      </w:r>
      <w:r>
        <w:rPr>
          <w:rFonts w:hint="eastAsia" w:ascii="宋体" w:hAnsi="宋体" w:cs="宋体"/>
          <w:b/>
          <w:bCs/>
          <w:sz w:val="24"/>
        </w:rPr>
        <w:t>技术商务文件和报价文件分</w:t>
      </w:r>
      <w:r>
        <w:rPr>
          <w:rFonts w:hint="eastAsia" w:ascii="宋体" w:hAnsi="宋体" w:cs="宋体"/>
          <w:bCs/>
          <w:sz w:val="24"/>
        </w:rPr>
        <w:t>别密封包装。</w:t>
      </w:r>
    </w:p>
    <w:p w14:paraId="26BDFDEE">
      <w:pPr>
        <w:snapToGrid w:val="0"/>
        <w:spacing w:line="480" w:lineRule="exact"/>
        <w:ind w:firstLine="480" w:firstLineChars="200"/>
        <w:rPr>
          <w:rFonts w:hint="eastAsia" w:ascii="宋体" w:hAnsi="宋体" w:cs="宋体"/>
          <w:bCs/>
          <w:sz w:val="24"/>
        </w:rPr>
      </w:pPr>
      <w:r>
        <w:rPr>
          <w:rFonts w:hint="eastAsia" w:ascii="宋体" w:hAnsi="宋体" w:cs="宋体"/>
          <w:bCs/>
          <w:sz w:val="24"/>
        </w:rPr>
        <w:t>3.投标文件的包封应密封完好，正确标明投标文件名称（电子备份投标文件/技术商务文件/报价文件）、投标项目名称、项目编号及投标人名称。</w:t>
      </w:r>
      <w:r>
        <w:rPr>
          <w:rFonts w:hint="eastAsia" w:ascii="宋体" w:hAnsi="宋体" w:cs="宋体"/>
          <w:b/>
          <w:bCs/>
          <w:sz w:val="24"/>
        </w:rPr>
        <w:t>电子投标文件须根据评分标准进行关联定位。</w:t>
      </w:r>
    </w:p>
    <w:p w14:paraId="61C348F5">
      <w:pPr>
        <w:snapToGrid w:val="0"/>
        <w:spacing w:line="480" w:lineRule="exact"/>
        <w:ind w:firstLine="480" w:firstLineChars="200"/>
        <w:rPr>
          <w:rFonts w:hint="eastAsia" w:ascii="宋体" w:hAnsi="宋体" w:cs="宋体"/>
          <w:bCs/>
          <w:sz w:val="24"/>
        </w:rPr>
      </w:pPr>
      <w:r>
        <w:rPr>
          <w:rFonts w:hint="eastAsia" w:ascii="宋体" w:hAnsi="宋体" w:cs="宋体"/>
          <w:bCs/>
          <w:sz w:val="24"/>
        </w:rPr>
        <w:t>4.招标文件对签字、盖章有特别要求的地方，纸质版本投标文件无论正本或副本（副本可以是正本的复印件）必须由投标人法定代表人或法定代表人的授权委托人签署并加盖单位公章。电子投标文件中，投标人可以将扫描件上传至政采云系统，采用CA签章。投标人应写全称。</w:t>
      </w:r>
    </w:p>
    <w:p w14:paraId="1BD2D35F">
      <w:pPr>
        <w:snapToGrid w:val="0"/>
        <w:spacing w:line="480" w:lineRule="exact"/>
        <w:ind w:firstLine="480" w:firstLineChars="200"/>
        <w:rPr>
          <w:rFonts w:hint="eastAsia" w:ascii="宋体" w:hAnsi="宋体" w:cs="宋体"/>
          <w:bCs/>
          <w:sz w:val="24"/>
        </w:rPr>
      </w:pPr>
      <w:r>
        <w:rPr>
          <w:rFonts w:hint="eastAsia" w:ascii="宋体" w:hAnsi="宋体" w:cs="宋体"/>
          <w:bCs/>
          <w:sz w:val="24"/>
        </w:rPr>
        <w:t>5.纸质投标文件须与电子投标文件保持一致。如有篡改，一经发现，将被列入不良行为。</w:t>
      </w:r>
    </w:p>
    <w:p w14:paraId="02039A5D">
      <w:pPr>
        <w:snapToGrid w:val="0"/>
        <w:spacing w:line="480" w:lineRule="exact"/>
        <w:ind w:firstLine="480" w:firstLineChars="200"/>
        <w:rPr>
          <w:rFonts w:hint="eastAsia" w:ascii="宋体" w:hAnsi="宋体" w:cs="宋体"/>
          <w:bCs/>
          <w:sz w:val="24"/>
        </w:rPr>
      </w:pPr>
      <w:r>
        <w:rPr>
          <w:rFonts w:hint="eastAsia" w:ascii="宋体" w:hAnsi="宋体" w:cs="宋体"/>
          <w:bCs/>
          <w:sz w:val="24"/>
        </w:rPr>
        <w:t>6.</w:t>
      </w:r>
      <w:r>
        <w:rPr>
          <w:rFonts w:hint="eastAsia" w:ascii="宋体" w:hAnsi="宋体" w:cs="宋体"/>
          <w:sz w:val="24"/>
        </w:rPr>
        <w:t>电子投标文件（</w:t>
      </w:r>
      <w:r>
        <w:rPr>
          <w:rFonts w:hint="eastAsia" w:ascii="宋体" w:hAnsi="宋体" w:cs="宋体"/>
          <w:b/>
          <w:bCs/>
          <w:sz w:val="24"/>
        </w:rPr>
        <w:t>包括技术商务文件和报价文件</w:t>
      </w:r>
      <w:r>
        <w:rPr>
          <w:rFonts w:hint="eastAsia" w:ascii="宋体" w:hAnsi="宋体" w:cs="宋体"/>
          <w:sz w:val="24"/>
        </w:rPr>
        <w:t>）中招标文件要求加盖公章的部分均采用CA签章。</w:t>
      </w:r>
    </w:p>
    <w:p w14:paraId="5F4593C3">
      <w:pPr>
        <w:snapToGrid w:val="0"/>
        <w:spacing w:line="480" w:lineRule="exact"/>
        <w:ind w:firstLine="480" w:firstLineChars="200"/>
        <w:rPr>
          <w:rFonts w:hint="eastAsia" w:ascii="宋体" w:hAnsi="宋体" w:cs="宋体"/>
          <w:bCs/>
          <w:sz w:val="24"/>
        </w:rPr>
      </w:pPr>
      <w:r>
        <w:rPr>
          <w:rFonts w:hint="eastAsia" w:ascii="宋体" w:hAnsi="宋体" w:cs="宋体"/>
          <w:bCs/>
          <w:sz w:val="24"/>
        </w:rPr>
        <w:t>7.投标文件未按时解密，供应商提供了备份投标文件的，以备份投标文件作为依据，否则视为投标文件撤回。投标文件已按时解密的，备份投标文件自动失效。</w:t>
      </w:r>
    </w:p>
    <w:p w14:paraId="0B427F9B">
      <w:pPr>
        <w:widowControl/>
        <w:tabs>
          <w:tab w:val="left" w:pos="4228"/>
        </w:tabs>
        <w:snapToGrid w:val="0"/>
        <w:spacing w:line="480" w:lineRule="exact"/>
        <w:ind w:firstLine="482" w:firstLineChars="200"/>
        <w:rPr>
          <w:rFonts w:hint="eastAsia" w:ascii="宋体" w:hAnsi="宋体" w:cs="宋体"/>
          <w:b/>
          <w:color w:val="FF0000"/>
          <w:sz w:val="24"/>
        </w:rPr>
      </w:pPr>
      <w:r>
        <w:rPr>
          <w:rFonts w:hint="eastAsia" w:ascii="宋体" w:hAnsi="宋体" w:cs="宋体"/>
          <w:b/>
          <w:color w:val="FF0000"/>
          <w:sz w:val="24"/>
        </w:rPr>
        <w:t>8.中标方在领取中标通知书前，须向浙江华杰工程咨询有限公司磐安分公司提供纸质投标文件2套，按技术商务文件和报价文件分别编制并单独装订成册。（递交或邮寄地址：浙江华杰工程咨询有限公司磐安分公司（</w:t>
      </w:r>
      <w:r>
        <w:rPr>
          <w:rFonts w:hint="eastAsia" w:ascii="宋体" w:hAnsi="宋体" w:cs="宋体"/>
          <w:bCs/>
          <w:sz w:val="24"/>
        </w:rPr>
        <w:t>磐安县安文街道振兴路青创园11幢B座</w:t>
      </w:r>
      <w:r>
        <w:rPr>
          <w:rFonts w:hint="eastAsia" w:ascii="宋体" w:hAnsi="宋体" w:cs="宋体"/>
          <w:b/>
          <w:color w:val="FF0000"/>
          <w:sz w:val="24"/>
        </w:rPr>
        <w:t>，联系人：张工；电话：0579-84665308）</w:t>
      </w:r>
    </w:p>
    <w:p w14:paraId="112606AC">
      <w:pPr>
        <w:snapToGrid w:val="0"/>
        <w:spacing w:line="480" w:lineRule="exact"/>
        <w:ind w:firstLine="482" w:firstLineChars="200"/>
        <w:rPr>
          <w:rFonts w:hint="eastAsia" w:ascii="宋体" w:hAnsi="宋体" w:cs="宋体"/>
          <w:sz w:val="24"/>
        </w:rPr>
      </w:pPr>
      <w:r>
        <w:rPr>
          <w:rFonts w:hint="eastAsia" w:ascii="宋体" w:hAnsi="宋体" w:cs="宋体"/>
          <w:b/>
          <w:sz w:val="24"/>
        </w:rPr>
        <w:t>（七）供应商有下列情形之一的，列入失信名单，同时依照《政府采购法》第七十七条及《中华人民共和国政府采购法实施条例》第七十二条规定处罚并追究法律责任。</w:t>
      </w:r>
      <w:bookmarkEnd w:id="206"/>
      <w:bookmarkEnd w:id="207"/>
    </w:p>
    <w:p w14:paraId="7ADAB226">
      <w:pPr>
        <w:snapToGrid w:val="0"/>
        <w:spacing w:line="480" w:lineRule="exact"/>
        <w:ind w:firstLine="480" w:firstLineChars="200"/>
        <w:rPr>
          <w:rFonts w:hint="eastAsia" w:ascii="宋体" w:hAnsi="宋体" w:cs="宋体"/>
          <w:bCs/>
          <w:sz w:val="24"/>
        </w:rPr>
      </w:pPr>
      <w:r>
        <w:rPr>
          <w:rFonts w:hint="eastAsia" w:ascii="宋体" w:hAnsi="宋体" w:cs="宋体"/>
          <w:bCs/>
          <w:sz w:val="24"/>
        </w:rPr>
        <w:t>1.不同供应商的电子投标(响应）文件上传计算机的网卡MAC地址、CPU序列号和硬盘序列号等硬件信息相同的；</w:t>
      </w:r>
    </w:p>
    <w:p w14:paraId="32F14874">
      <w:pPr>
        <w:snapToGrid w:val="0"/>
        <w:spacing w:line="480" w:lineRule="exact"/>
        <w:ind w:firstLine="480" w:firstLineChars="200"/>
        <w:rPr>
          <w:rFonts w:hint="eastAsia" w:ascii="宋体" w:hAnsi="宋体" w:cs="宋体"/>
          <w:bCs/>
          <w:sz w:val="24"/>
        </w:rPr>
      </w:pPr>
      <w:r>
        <w:rPr>
          <w:rFonts w:hint="eastAsia" w:ascii="宋体" w:hAnsi="宋体" w:cs="宋体"/>
          <w:bCs/>
          <w:sz w:val="24"/>
        </w:rPr>
        <w:t>2.不同供应商的投标(响应）文件由同一电子设备编制、打印加密或者上传；</w:t>
      </w:r>
    </w:p>
    <w:p w14:paraId="6D754C4D">
      <w:pPr>
        <w:snapToGrid w:val="0"/>
        <w:spacing w:line="480" w:lineRule="exact"/>
        <w:ind w:firstLine="480" w:firstLineChars="200"/>
        <w:rPr>
          <w:rFonts w:hint="eastAsia" w:ascii="宋体" w:hAnsi="宋体" w:cs="宋体"/>
          <w:bCs/>
          <w:sz w:val="24"/>
        </w:rPr>
      </w:pPr>
      <w:r>
        <w:rPr>
          <w:rFonts w:hint="eastAsia" w:ascii="宋体" w:hAnsi="宋体" w:cs="宋体"/>
          <w:bCs/>
          <w:sz w:val="24"/>
        </w:rPr>
        <w:t>3.不同供应商的投标(响应）文件由同一电子设备打印、复印；</w:t>
      </w:r>
    </w:p>
    <w:p w14:paraId="47FD0EB9">
      <w:pPr>
        <w:snapToGrid w:val="0"/>
        <w:spacing w:line="480" w:lineRule="exact"/>
        <w:ind w:firstLine="480" w:firstLineChars="200"/>
        <w:rPr>
          <w:rFonts w:hint="eastAsia" w:ascii="宋体" w:hAnsi="宋体" w:cs="宋体"/>
          <w:bCs/>
          <w:sz w:val="24"/>
        </w:rPr>
      </w:pPr>
      <w:r>
        <w:rPr>
          <w:rFonts w:hint="eastAsia" w:ascii="宋体" w:hAnsi="宋体" w:cs="宋体"/>
          <w:bCs/>
          <w:sz w:val="24"/>
        </w:rPr>
        <w:t>4.不同供应商的投标(响应）文件由同一人送达或者分发，或者不同供应商联系人为同一人或不同联系人的联系电话一致的；</w:t>
      </w:r>
    </w:p>
    <w:p w14:paraId="522AA6A6">
      <w:pPr>
        <w:snapToGrid w:val="0"/>
        <w:spacing w:line="480" w:lineRule="exact"/>
        <w:ind w:firstLine="480" w:firstLineChars="200"/>
        <w:rPr>
          <w:rFonts w:hint="eastAsia" w:ascii="宋体" w:hAnsi="宋体" w:cs="宋体"/>
          <w:bCs/>
          <w:sz w:val="24"/>
        </w:rPr>
      </w:pPr>
      <w:r>
        <w:rPr>
          <w:rFonts w:hint="eastAsia" w:ascii="宋体" w:hAnsi="宋体" w:cs="宋体"/>
          <w:bCs/>
          <w:sz w:val="24"/>
        </w:rPr>
        <w:t>5.不同供应商的投标(响应）文件的内容存在两处以上细节错误一致；</w:t>
      </w:r>
    </w:p>
    <w:p w14:paraId="4948072B">
      <w:pPr>
        <w:snapToGrid w:val="0"/>
        <w:spacing w:line="480" w:lineRule="exact"/>
        <w:ind w:firstLine="480" w:firstLineChars="200"/>
        <w:rPr>
          <w:rFonts w:hint="eastAsia" w:ascii="宋体" w:hAnsi="宋体" w:cs="宋体"/>
          <w:bCs/>
          <w:sz w:val="24"/>
        </w:rPr>
      </w:pPr>
      <w:r>
        <w:rPr>
          <w:rFonts w:hint="eastAsia" w:ascii="宋体" w:hAnsi="宋体" w:cs="宋体"/>
          <w:bCs/>
          <w:sz w:val="24"/>
        </w:rPr>
        <w:t>6.不同供应商的法定代表人、委托代理人、项目经理、项目负责人等由同一个单位缴纳社会保险或者领取报酬的；</w:t>
      </w:r>
    </w:p>
    <w:p w14:paraId="6B47E6CB">
      <w:pPr>
        <w:snapToGrid w:val="0"/>
        <w:spacing w:line="480" w:lineRule="exact"/>
        <w:ind w:firstLine="480" w:firstLineChars="200"/>
        <w:rPr>
          <w:rFonts w:hint="eastAsia" w:ascii="宋体" w:hAnsi="宋体" w:cs="宋体"/>
          <w:bCs/>
          <w:sz w:val="24"/>
        </w:rPr>
      </w:pPr>
      <w:r>
        <w:rPr>
          <w:rFonts w:hint="eastAsia" w:ascii="宋体" w:hAnsi="宋体" w:cs="宋体"/>
          <w:bCs/>
          <w:sz w:val="24"/>
        </w:rPr>
        <w:t>7.不同供应商投标(响应）文件中法定代表人或者负责人签字出自同一人之手；</w:t>
      </w:r>
    </w:p>
    <w:p w14:paraId="406DE259">
      <w:pPr>
        <w:snapToGrid w:val="0"/>
        <w:spacing w:line="480" w:lineRule="exact"/>
        <w:ind w:firstLine="480" w:firstLineChars="200"/>
        <w:rPr>
          <w:rFonts w:hint="eastAsia" w:ascii="宋体" w:hAnsi="宋体" w:cs="宋体"/>
          <w:bCs/>
          <w:sz w:val="24"/>
        </w:rPr>
      </w:pPr>
      <w:r>
        <w:rPr>
          <w:rFonts w:hint="eastAsia" w:ascii="宋体" w:hAnsi="宋体" w:cs="宋体"/>
          <w:bCs/>
          <w:sz w:val="24"/>
        </w:rPr>
        <w:t>8.投标人在投标有效期内撤销投标文件的及其它涉嫌串通的情形。</w:t>
      </w:r>
    </w:p>
    <w:p w14:paraId="529139B0">
      <w:pPr>
        <w:snapToGrid w:val="0"/>
        <w:spacing w:line="460" w:lineRule="exact"/>
        <w:ind w:firstLine="482" w:firstLineChars="200"/>
        <w:rPr>
          <w:rFonts w:hint="eastAsia" w:ascii="宋体" w:hAnsi="宋体" w:cs="宋体"/>
          <w:b/>
          <w:sz w:val="24"/>
        </w:rPr>
      </w:pPr>
      <w:r>
        <w:rPr>
          <w:rFonts w:hint="eastAsia" w:ascii="宋体" w:hAnsi="宋体" w:cs="宋体"/>
          <w:b/>
          <w:sz w:val="24"/>
        </w:rPr>
        <w:t>（八）投标无效的情形</w:t>
      </w:r>
    </w:p>
    <w:p w14:paraId="285EE81C">
      <w:pPr>
        <w:snapToGrid w:val="0"/>
        <w:spacing w:line="480" w:lineRule="exact"/>
        <w:ind w:firstLine="482" w:firstLineChars="200"/>
        <w:rPr>
          <w:rFonts w:hint="eastAsia" w:ascii="宋体" w:hAnsi="宋体" w:cs="宋体"/>
          <w:bCs/>
          <w:sz w:val="24"/>
        </w:rPr>
      </w:pPr>
      <w:bookmarkStart w:id="208" w:name="_Toc25820"/>
      <w:bookmarkStart w:id="209" w:name="_Toc11776"/>
      <w:bookmarkStart w:id="210" w:name="_Toc26260"/>
      <w:bookmarkStart w:id="211" w:name="_Toc11970"/>
      <w:bookmarkStart w:id="212" w:name="_Toc28701"/>
      <w:bookmarkStart w:id="213" w:name="_Toc19269"/>
      <w:bookmarkStart w:id="214" w:name="_Toc6623"/>
      <w:bookmarkStart w:id="215" w:name="_Toc1053"/>
      <w:bookmarkStart w:id="216" w:name="_Toc13143"/>
      <w:bookmarkStart w:id="217" w:name="_Toc91899903"/>
      <w:r>
        <w:rPr>
          <w:rFonts w:hint="eastAsia" w:ascii="宋体" w:hAnsi="宋体" w:cs="宋体"/>
          <w:b/>
          <w:sz w:val="24"/>
        </w:rPr>
        <w:t>有下列情况之一的，投标无效</w:t>
      </w:r>
      <w:r>
        <w:rPr>
          <w:rFonts w:hint="eastAsia" w:ascii="宋体" w:hAnsi="宋体" w:cs="宋体"/>
          <w:bCs/>
          <w:sz w:val="24"/>
        </w:rPr>
        <w:t>：</w:t>
      </w:r>
    </w:p>
    <w:p w14:paraId="5BFB4579">
      <w:pPr>
        <w:snapToGrid w:val="0"/>
        <w:spacing w:line="480" w:lineRule="exact"/>
        <w:ind w:firstLine="480" w:firstLineChars="200"/>
        <w:rPr>
          <w:rFonts w:hint="eastAsia" w:ascii="宋体" w:hAnsi="宋体" w:cs="宋体"/>
          <w:bCs/>
          <w:sz w:val="24"/>
        </w:rPr>
      </w:pPr>
      <w:r>
        <w:rPr>
          <w:rFonts w:hint="eastAsia" w:ascii="宋体" w:hAnsi="宋体" w:cs="宋体"/>
          <w:bCs/>
          <w:sz w:val="24"/>
        </w:rPr>
        <w:t>1.投标人不具备招标文件中规定的资格要求的（投标人未提供有效的资格文件的，视为投标人不具备招标文件中规定的资格要求）；</w:t>
      </w:r>
    </w:p>
    <w:p w14:paraId="51A521DA">
      <w:pPr>
        <w:snapToGrid w:val="0"/>
        <w:spacing w:line="480" w:lineRule="exact"/>
        <w:ind w:firstLine="480" w:firstLineChars="200"/>
        <w:rPr>
          <w:rFonts w:hint="eastAsia" w:ascii="宋体" w:hAnsi="宋体" w:cs="宋体"/>
          <w:bCs/>
          <w:sz w:val="24"/>
        </w:rPr>
      </w:pPr>
      <w:r>
        <w:rPr>
          <w:rFonts w:hint="eastAsia" w:ascii="宋体" w:hAnsi="宋体" w:cs="宋体"/>
          <w:bCs/>
          <w:sz w:val="24"/>
        </w:rPr>
        <w:t>2.投标文件未按照招标文件要求签署、盖章的；</w:t>
      </w:r>
    </w:p>
    <w:p w14:paraId="47107B71">
      <w:pPr>
        <w:snapToGrid w:val="0"/>
        <w:spacing w:line="480" w:lineRule="exact"/>
        <w:ind w:firstLine="480" w:firstLineChars="200"/>
        <w:rPr>
          <w:rFonts w:hint="eastAsia" w:ascii="宋体" w:hAnsi="宋体" w:cs="宋体"/>
          <w:bCs/>
          <w:sz w:val="24"/>
        </w:rPr>
      </w:pPr>
      <w:r>
        <w:rPr>
          <w:rFonts w:hint="eastAsia" w:ascii="宋体" w:hAnsi="宋体" w:cs="宋体"/>
          <w:bCs/>
          <w:sz w:val="24"/>
        </w:rPr>
        <w:t>3.采购人拟采购的产品属于政府强制采购的节能产品品目清单范围的，投标人未按招标文件要求提供国家确定的认证机构出具的、处于有效期之内的节能产品认证证书的；</w:t>
      </w:r>
    </w:p>
    <w:p w14:paraId="5E5C7052">
      <w:pPr>
        <w:snapToGrid w:val="0"/>
        <w:spacing w:line="480" w:lineRule="exact"/>
        <w:ind w:firstLine="480" w:firstLineChars="200"/>
        <w:rPr>
          <w:rFonts w:hint="eastAsia" w:ascii="宋体" w:hAnsi="宋体" w:cs="宋体"/>
          <w:bCs/>
          <w:sz w:val="24"/>
        </w:rPr>
      </w:pPr>
      <w:r>
        <w:rPr>
          <w:rFonts w:hint="eastAsia" w:ascii="宋体" w:hAnsi="宋体" w:cs="宋体"/>
          <w:bCs/>
          <w:sz w:val="24"/>
        </w:rPr>
        <w:t>4.投标文件含有采购人不能接受的附加条件的；</w:t>
      </w:r>
    </w:p>
    <w:p w14:paraId="1B4DE490">
      <w:pPr>
        <w:snapToGrid w:val="0"/>
        <w:spacing w:line="480" w:lineRule="exact"/>
        <w:ind w:firstLine="480" w:firstLineChars="200"/>
        <w:rPr>
          <w:rFonts w:hint="eastAsia" w:ascii="宋体" w:hAnsi="宋体" w:cs="宋体"/>
          <w:bCs/>
          <w:sz w:val="24"/>
        </w:rPr>
      </w:pPr>
      <w:r>
        <w:rPr>
          <w:rFonts w:hint="eastAsia" w:ascii="宋体" w:hAnsi="宋体" w:cs="宋体"/>
          <w:bCs/>
          <w:sz w:val="24"/>
        </w:rPr>
        <w:t>5.投标文件中承诺的投标有效期少于招标文件中载明的投标有效期的；</w:t>
      </w:r>
    </w:p>
    <w:p w14:paraId="16463BEF">
      <w:pPr>
        <w:snapToGrid w:val="0"/>
        <w:spacing w:line="480" w:lineRule="exact"/>
        <w:ind w:firstLine="480" w:firstLineChars="200"/>
        <w:rPr>
          <w:rFonts w:hint="eastAsia" w:ascii="宋体" w:hAnsi="宋体" w:cs="宋体"/>
          <w:bCs/>
          <w:sz w:val="24"/>
        </w:rPr>
      </w:pPr>
      <w:r>
        <w:rPr>
          <w:rFonts w:hint="eastAsia" w:ascii="宋体" w:hAnsi="宋体" w:cs="宋体"/>
          <w:bCs/>
          <w:sz w:val="24"/>
        </w:rPr>
        <w:t>6.投标文件出现不是唯一的、有选择性投标报价的；</w:t>
      </w:r>
    </w:p>
    <w:p w14:paraId="1F760E93">
      <w:pPr>
        <w:snapToGrid w:val="0"/>
        <w:spacing w:line="480" w:lineRule="exact"/>
        <w:ind w:firstLine="480" w:firstLineChars="200"/>
        <w:rPr>
          <w:rFonts w:hint="eastAsia" w:ascii="宋体" w:hAnsi="宋体" w:cs="宋体"/>
          <w:bCs/>
          <w:sz w:val="24"/>
        </w:rPr>
      </w:pPr>
      <w:r>
        <w:rPr>
          <w:rFonts w:hint="eastAsia" w:ascii="宋体" w:hAnsi="宋体" w:cs="宋体"/>
          <w:bCs/>
          <w:sz w:val="24"/>
        </w:rPr>
        <w:t>7.投标报价超过招标文件中规定的预算金额或者最高限价的；</w:t>
      </w:r>
    </w:p>
    <w:p w14:paraId="0F19F393">
      <w:pPr>
        <w:adjustRightInd w:val="0"/>
        <w:snapToGrid w:val="0"/>
        <w:spacing w:line="480" w:lineRule="exact"/>
        <w:ind w:firstLine="480" w:firstLineChars="200"/>
        <w:rPr>
          <w:rFonts w:hint="eastAsia" w:ascii="宋体" w:hAnsi="宋体" w:cs="宋体"/>
          <w:b/>
          <w:sz w:val="24"/>
        </w:rPr>
      </w:pPr>
      <w:r>
        <w:rPr>
          <w:rFonts w:hint="eastAsia" w:ascii="宋体" w:hAnsi="宋体" w:cs="宋体"/>
          <w:bCs/>
          <w:sz w:val="24"/>
        </w:rPr>
        <w:t>8.</w:t>
      </w:r>
      <w:r>
        <w:rPr>
          <w:rFonts w:hint="eastAsia" w:ascii="宋体" w:hAnsi="宋体" w:cs="宋体"/>
          <w:b/>
          <w:sz w:val="24"/>
        </w:rPr>
        <w:t>评标委员会认为投标人的报价明显低于其他通过符合性审查投标人的报价，有可能影响产品质量或者不能诚信履约的，应当要求其在合理的时间内提供说明，必要时提交相关材料；投标供应商不能说明其报价合理性的，评标委员会应当将其作为无效投标处理。</w:t>
      </w:r>
    </w:p>
    <w:p w14:paraId="71A1FD88">
      <w:pPr>
        <w:snapToGrid w:val="0"/>
        <w:spacing w:line="480" w:lineRule="exact"/>
        <w:ind w:firstLine="480" w:firstLineChars="200"/>
        <w:rPr>
          <w:rFonts w:hint="eastAsia" w:ascii="宋体" w:hAnsi="宋体" w:cs="宋体"/>
          <w:bCs/>
          <w:sz w:val="24"/>
        </w:rPr>
      </w:pPr>
      <w:r>
        <w:rPr>
          <w:rFonts w:hint="eastAsia" w:ascii="宋体" w:hAnsi="宋体" w:cs="宋体"/>
          <w:bCs/>
          <w:sz w:val="24"/>
        </w:rPr>
        <w:t>9.投标人对根据修正原则修正后的报价不确认的；</w:t>
      </w:r>
    </w:p>
    <w:p w14:paraId="6E882DE9">
      <w:pPr>
        <w:snapToGrid w:val="0"/>
        <w:spacing w:line="480" w:lineRule="exact"/>
        <w:ind w:firstLine="480" w:firstLineChars="200"/>
        <w:rPr>
          <w:rFonts w:hint="eastAsia" w:ascii="宋体" w:hAnsi="宋体" w:cs="宋体"/>
          <w:bCs/>
          <w:sz w:val="24"/>
        </w:rPr>
      </w:pPr>
      <w:r>
        <w:rPr>
          <w:rFonts w:hint="eastAsia" w:ascii="宋体" w:hAnsi="宋体" w:cs="宋体"/>
          <w:bCs/>
          <w:sz w:val="24"/>
        </w:rPr>
        <w:t>10.投标人提供虚假材料投标的；</w:t>
      </w:r>
    </w:p>
    <w:p w14:paraId="795625DF">
      <w:pPr>
        <w:snapToGrid w:val="0"/>
        <w:spacing w:line="480" w:lineRule="exact"/>
        <w:ind w:firstLine="480" w:firstLineChars="200"/>
        <w:rPr>
          <w:rFonts w:hint="eastAsia" w:ascii="宋体" w:hAnsi="宋体" w:cs="宋体"/>
          <w:bCs/>
          <w:sz w:val="24"/>
        </w:rPr>
      </w:pPr>
      <w:r>
        <w:rPr>
          <w:rFonts w:hint="eastAsia" w:ascii="宋体" w:hAnsi="宋体" w:cs="宋体"/>
          <w:bCs/>
          <w:sz w:val="24"/>
        </w:rPr>
        <w:t>11.投标人有恶意串通、妨碍其他投标人的竞争行为、损害采购人或者其他投标人的合法权益情形的；</w:t>
      </w:r>
    </w:p>
    <w:p w14:paraId="78F7E14E">
      <w:pPr>
        <w:snapToGrid w:val="0"/>
        <w:spacing w:line="480" w:lineRule="exact"/>
        <w:ind w:firstLine="480" w:firstLineChars="200"/>
        <w:rPr>
          <w:rFonts w:hint="eastAsia" w:ascii="宋体" w:hAnsi="宋体" w:cs="宋体"/>
          <w:bCs/>
          <w:sz w:val="24"/>
        </w:rPr>
      </w:pPr>
      <w:r>
        <w:rPr>
          <w:rFonts w:hint="eastAsia" w:ascii="宋体" w:hAnsi="宋体" w:cs="宋体"/>
          <w:bCs/>
          <w:sz w:val="24"/>
        </w:rPr>
        <w:t>12.</w:t>
      </w:r>
      <w:r>
        <w:rPr>
          <w:rFonts w:hint="eastAsia" w:ascii="宋体" w:hAnsi="宋体" w:cs="宋体"/>
          <w:b/>
          <w:sz w:val="24"/>
        </w:rPr>
        <w:t>投标人仅提交备份投标文件，没有在电子交易平台传输递交投标文件的，投标无效；</w:t>
      </w:r>
    </w:p>
    <w:p w14:paraId="588B72EF">
      <w:pPr>
        <w:snapToGrid w:val="0"/>
        <w:spacing w:line="480" w:lineRule="exact"/>
        <w:ind w:firstLine="480" w:firstLineChars="200"/>
        <w:rPr>
          <w:rFonts w:hint="eastAsia" w:ascii="宋体" w:hAnsi="宋体" w:cs="宋体"/>
          <w:bCs/>
          <w:sz w:val="24"/>
        </w:rPr>
      </w:pPr>
      <w:r>
        <w:rPr>
          <w:rFonts w:hint="eastAsia" w:ascii="宋体" w:hAnsi="宋体" w:cs="宋体"/>
          <w:bCs/>
          <w:sz w:val="24"/>
        </w:rPr>
        <w:t>13.投标文件不满足招标文件的其他实质性要求的；</w:t>
      </w:r>
    </w:p>
    <w:p w14:paraId="78C50F91">
      <w:pPr>
        <w:snapToGrid w:val="0"/>
        <w:spacing w:line="480" w:lineRule="exact"/>
        <w:ind w:firstLine="480" w:firstLineChars="200"/>
        <w:rPr>
          <w:rFonts w:hint="eastAsia" w:ascii="宋体" w:hAnsi="宋体" w:cs="宋体"/>
          <w:bCs/>
          <w:sz w:val="24"/>
        </w:rPr>
      </w:pPr>
      <w:r>
        <w:rPr>
          <w:rFonts w:hint="eastAsia" w:ascii="宋体" w:hAnsi="宋体" w:cs="宋体"/>
          <w:bCs/>
          <w:sz w:val="24"/>
        </w:rPr>
        <w:t>14.法律、法规、规章（适用本市的）及省级以上规范性文件（适用本市的）规定的其他无效情形。</w:t>
      </w:r>
    </w:p>
    <w:p w14:paraId="3AF31839">
      <w:pPr>
        <w:snapToGrid w:val="0"/>
        <w:spacing w:line="480" w:lineRule="exact"/>
        <w:ind w:firstLine="482" w:firstLineChars="200"/>
        <w:rPr>
          <w:rFonts w:hint="eastAsia" w:ascii="宋体" w:hAnsi="宋体" w:cs="宋体"/>
          <w:b/>
          <w:sz w:val="24"/>
        </w:rPr>
      </w:pPr>
      <w:r>
        <w:rPr>
          <w:rFonts w:hint="eastAsia" w:ascii="宋体" w:hAnsi="宋体" w:cs="宋体"/>
          <w:b/>
          <w:sz w:val="24"/>
        </w:rPr>
        <w:t>废标的情形：</w:t>
      </w:r>
    </w:p>
    <w:p w14:paraId="1AF527F0">
      <w:pPr>
        <w:snapToGrid w:val="0"/>
        <w:spacing w:line="480" w:lineRule="exact"/>
        <w:ind w:firstLine="480" w:firstLineChars="200"/>
        <w:rPr>
          <w:rFonts w:hint="eastAsia" w:ascii="宋体" w:hAnsi="宋体" w:cs="宋体"/>
          <w:bCs/>
          <w:sz w:val="24"/>
        </w:rPr>
      </w:pPr>
      <w:r>
        <w:rPr>
          <w:rFonts w:hint="eastAsia" w:ascii="宋体" w:hAnsi="宋体" w:cs="宋体"/>
          <w:bCs/>
          <w:sz w:val="24"/>
        </w:rPr>
        <w:t>根据《中华人民共和国政府采购法》第三十六条之规定，在采购中，出现下列情形之一的，应予废标：</w:t>
      </w:r>
    </w:p>
    <w:p w14:paraId="4A09E4E0">
      <w:pPr>
        <w:snapToGrid w:val="0"/>
        <w:spacing w:line="480" w:lineRule="exact"/>
        <w:ind w:firstLine="480" w:firstLineChars="200"/>
        <w:rPr>
          <w:rFonts w:hint="eastAsia" w:ascii="宋体" w:hAnsi="宋体" w:cs="宋体"/>
          <w:bCs/>
          <w:sz w:val="24"/>
        </w:rPr>
      </w:pPr>
      <w:r>
        <w:rPr>
          <w:rFonts w:hint="eastAsia" w:ascii="宋体" w:hAnsi="宋体" w:cs="宋体"/>
          <w:bCs/>
          <w:sz w:val="24"/>
        </w:rPr>
        <w:t>1.符合专业条件的供应商或者对招标文件作实质响应的供应商不足3家的；</w:t>
      </w:r>
    </w:p>
    <w:p w14:paraId="789E322C">
      <w:pPr>
        <w:snapToGrid w:val="0"/>
        <w:spacing w:line="480" w:lineRule="exact"/>
        <w:ind w:firstLine="480" w:firstLineChars="200"/>
        <w:rPr>
          <w:rFonts w:hint="eastAsia" w:ascii="宋体" w:hAnsi="宋体" w:cs="宋体"/>
          <w:bCs/>
          <w:sz w:val="24"/>
        </w:rPr>
      </w:pPr>
      <w:r>
        <w:rPr>
          <w:rFonts w:hint="eastAsia" w:ascii="宋体" w:hAnsi="宋体" w:cs="宋体"/>
          <w:bCs/>
          <w:sz w:val="24"/>
        </w:rPr>
        <w:t>2.出现影响采购公正的违法、违规行为的；</w:t>
      </w:r>
    </w:p>
    <w:p w14:paraId="67F7C927">
      <w:pPr>
        <w:snapToGrid w:val="0"/>
        <w:spacing w:line="480" w:lineRule="exact"/>
        <w:ind w:firstLine="480" w:firstLineChars="200"/>
        <w:rPr>
          <w:rFonts w:hint="eastAsia" w:ascii="宋体" w:hAnsi="宋体" w:cs="宋体"/>
          <w:bCs/>
          <w:sz w:val="24"/>
        </w:rPr>
      </w:pPr>
      <w:r>
        <w:rPr>
          <w:rFonts w:hint="eastAsia" w:ascii="宋体" w:hAnsi="宋体" w:cs="宋体"/>
          <w:bCs/>
          <w:sz w:val="24"/>
        </w:rPr>
        <w:t>3.投标人的报价均超过了采购预算，采购人不能支付的；</w:t>
      </w:r>
    </w:p>
    <w:p w14:paraId="27ECD115">
      <w:pPr>
        <w:snapToGrid w:val="0"/>
        <w:spacing w:line="480" w:lineRule="exact"/>
        <w:ind w:firstLine="480" w:firstLineChars="200"/>
        <w:rPr>
          <w:rFonts w:hint="eastAsia" w:ascii="宋体" w:hAnsi="宋体" w:cs="宋体"/>
          <w:bCs/>
          <w:sz w:val="24"/>
        </w:rPr>
      </w:pPr>
      <w:r>
        <w:rPr>
          <w:rFonts w:hint="eastAsia" w:ascii="宋体" w:hAnsi="宋体" w:cs="宋体"/>
          <w:bCs/>
          <w:sz w:val="24"/>
        </w:rPr>
        <w:t>4.因重大变故，采购任务取消的；</w:t>
      </w:r>
    </w:p>
    <w:p w14:paraId="431DEC65">
      <w:pPr>
        <w:snapToGrid w:val="0"/>
        <w:spacing w:line="480" w:lineRule="exact"/>
        <w:ind w:firstLine="480" w:firstLineChars="200"/>
        <w:rPr>
          <w:rFonts w:hint="eastAsia" w:ascii="宋体" w:hAnsi="宋体" w:cs="宋体"/>
          <w:bCs/>
          <w:sz w:val="24"/>
        </w:rPr>
      </w:pPr>
      <w:r>
        <w:rPr>
          <w:rFonts w:hint="eastAsia" w:ascii="宋体" w:hAnsi="宋体" w:cs="宋体"/>
          <w:bCs/>
          <w:sz w:val="24"/>
        </w:rPr>
        <w:t>废标后，采购机构应当将废标理由通知所有投标人。</w:t>
      </w:r>
    </w:p>
    <w:p w14:paraId="6E02A964">
      <w:pPr>
        <w:pStyle w:val="14"/>
        <w:snapToGrid w:val="0"/>
        <w:spacing w:line="480" w:lineRule="exact"/>
        <w:ind w:firstLine="457" w:firstLineChars="196"/>
        <w:rPr>
          <w:rFonts w:hint="eastAsia" w:hAnsi="宋体" w:cs="宋体"/>
          <w:b/>
          <w:bCs/>
          <w:sz w:val="24"/>
          <w:szCs w:val="24"/>
        </w:rPr>
      </w:pPr>
      <w:r>
        <w:rPr>
          <w:rFonts w:hint="eastAsia" w:hAnsi="宋体" w:cs="宋体"/>
          <w:b/>
          <w:bCs/>
          <w:sz w:val="24"/>
          <w:szCs w:val="24"/>
        </w:rPr>
        <w:t>如有下列情形之一的，可中止电子交易活动的情形：</w:t>
      </w:r>
    </w:p>
    <w:p w14:paraId="77296533">
      <w:pPr>
        <w:pStyle w:val="14"/>
        <w:snapToGrid w:val="0"/>
        <w:spacing w:line="480" w:lineRule="exact"/>
        <w:ind w:firstLine="454" w:firstLineChars="196"/>
        <w:rPr>
          <w:rFonts w:hint="eastAsia" w:hAnsi="宋体" w:cs="宋体"/>
          <w:sz w:val="24"/>
          <w:szCs w:val="24"/>
        </w:rPr>
      </w:pPr>
      <w:r>
        <w:rPr>
          <w:rFonts w:hint="eastAsia" w:hAnsi="宋体" w:cs="宋体"/>
          <w:sz w:val="24"/>
          <w:szCs w:val="24"/>
        </w:rPr>
        <w:t>招标过程中出现以下情形，导致政府采购云平台无法正常运行，或者无法保证电子交易的公平、公正和安全时，采购代理机构将中止电子交易活动：</w:t>
      </w:r>
    </w:p>
    <w:p w14:paraId="0A1C49BF">
      <w:pPr>
        <w:pStyle w:val="14"/>
        <w:snapToGrid w:val="0"/>
        <w:spacing w:line="480" w:lineRule="exact"/>
        <w:ind w:firstLine="464" w:firstLineChars="200"/>
        <w:rPr>
          <w:rFonts w:hint="eastAsia" w:hAnsi="宋体" w:cs="宋体"/>
          <w:sz w:val="24"/>
          <w:szCs w:val="24"/>
        </w:rPr>
      </w:pPr>
      <w:r>
        <w:rPr>
          <w:rFonts w:hint="eastAsia" w:hAnsi="宋体" w:cs="宋体"/>
          <w:sz w:val="24"/>
          <w:szCs w:val="24"/>
        </w:rPr>
        <w:t>1.电子交易平台发生故障而无法登录访问的；</w:t>
      </w:r>
    </w:p>
    <w:p w14:paraId="7A45CD5F">
      <w:pPr>
        <w:pStyle w:val="14"/>
        <w:snapToGrid w:val="0"/>
        <w:spacing w:line="480" w:lineRule="exact"/>
        <w:ind w:firstLine="454" w:firstLineChars="196"/>
        <w:rPr>
          <w:rFonts w:hint="eastAsia" w:hAnsi="宋体" w:cs="宋体"/>
          <w:sz w:val="24"/>
          <w:szCs w:val="24"/>
        </w:rPr>
      </w:pPr>
      <w:r>
        <w:rPr>
          <w:rFonts w:hint="eastAsia" w:hAnsi="宋体" w:cs="宋体"/>
          <w:sz w:val="24"/>
          <w:szCs w:val="24"/>
        </w:rPr>
        <w:t>2.电子交易平台应用或数据库出现错误，不能进行正常操作的；</w:t>
      </w:r>
    </w:p>
    <w:p w14:paraId="62E49D10">
      <w:pPr>
        <w:pStyle w:val="14"/>
        <w:snapToGrid w:val="0"/>
        <w:spacing w:line="480" w:lineRule="exact"/>
        <w:ind w:firstLine="454" w:firstLineChars="196"/>
        <w:rPr>
          <w:rFonts w:hint="eastAsia" w:hAnsi="宋体" w:cs="宋体"/>
          <w:sz w:val="24"/>
          <w:szCs w:val="24"/>
        </w:rPr>
      </w:pPr>
      <w:r>
        <w:rPr>
          <w:rFonts w:hint="eastAsia" w:hAnsi="宋体" w:cs="宋体"/>
          <w:sz w:val="24"/>
          <w:szCs w:val="24"/>
        </w:rPr>
        <w:t>3.电子交易平台发现严重安全漏洞，有潜在泄密危险的；</w:t>
      </w:r>
    </w:p>
    <w:p w14:paraId="776A49D9">
      <w:pPr>
        <w:pStyle w:val="14"/>
        <w:snapToGrid w:val="0"/>
        <w:spacing w:line="480" w:lineRule="exact"/>
        <w:ind w:firstLine="454" w:firstLineChars="196"/>
        <w:rPr>
          <w:rFonts w:hint="eastAsia" w:hAnsi="宋体" w:cs="宋体"/>
          <w:sz w:val="24"/>
          <w:szCs w:val="24"/>
        </w:rPr>
      </w:pPr>
      <w:r>
        <w:rPr>
          <w:rFonts w:hint="eastAsia" w:hAnsi="宋体" w:cs="宋体"/>
          <w:sz w:val="24"/>
          <w:szCs w:val="24"/>
        </w:rPr>
        <w:t xml:space="preserve">4.病毒发作导致不能进行正常操作的； </w:t>
      </w:r>
    </w:p>
    <w:p w14:paraId="439FFE45">
      <w:pPr>
        <w:pStyle w:val="14"/>
        <w:snapToGrid w:val="0"/>
        <w:spacing w:line="480" w:lineRule="exact"/>
        <w:ind w:firstLine="454" w:firstLineChars="196"/>
        <w:rPr>
          <w:rFonts w:hint="eastAsia" w:hAnsi="宋体" w:cs="宋体"/>
          <w:sz w:val="24"/>
          <w:szCs w:val="24"/>
        </w:rPr>
      </w:pPr>
      <w:r>
        <w:rPr>
          <w:rFonts w:hint="eastAsia" w:hAnsi="宋体" w:cs="宋体"/>
          <w:sz w:val="24"/>
          <w:szCs w:val="24"/>
        </w:rPr>
        <w:t>5.其他无法保证电子交易的公平、公正和安全的情况。</w:t>
      </w:r>
    </w:p>
    <w:p w14:paraId="6BEA8165">
      <w:pPr>
        <w:pStyle w:val="14"/>
        <w:snapToGrid w:val="0"/>
        <w:spacing w:line="480" w:lineRule="exact"/>
        <w:ind w:firstLine="457" w:firstLineChars="196"/>
        <w:rPr>
          <w:rFonts w:hint="eastAsia" w:hAnsi="宋体" w:cs="宋体"/>
          <w:sz w:val="24"/>
          <w:szCs w:val="24"/>
        </w:rPr>
      </w:pPr>
      <w:r>
        <w:rPr>
          <w:rFonts w:hint="eastAsia" w:hAnsi="宋体" w:cs="宋体"/>
          <w:b/>
          <w:sz w:val="24"/>
          <w:szCs w:val="24"/>
        </w:rPr>
        <w:t>出现上述规定情形，不影响采购公平、公正性的，采购代理机构可以待上述情形消除后继续组织电子交易活动；影响或可能影响采购公平、公正性的，应当重新组织采购。</w:t>
      </w:r>
    </w:p>
    <w:p w14:paraId="1E72E1DA">
      <w:pPr>
        <w:widowControl/>
        <w:spacing w:line="480" w:lineRule="exact"/>
        <w:ind w:firstLine="482" w:firstLineChars="200"/>
        <w:jc w:val="left"/>
        <w:outlineLvl w:val="1"/>
        <w:rPr>
          <w:rFonts w:hint="eastAsia" w:ascii="宋体" w:hAnsi="宋体" w:cs="宋体"/>
          <w:b/>
          <w:bCs/>
          <w:sz w:val="24"/>
        </w:rPr>
      </w:pPr>
      <w:r>
        <w:rPr>
          <w:rFonts w:hint="eastAsia" w:ascii="宋体" w:hAnsi="宋体" w:cs="宋体"/>
          <w:b/>
          <w:bCs/>
          <w:sz w:val="24"/>
        </w:rPr>
        <w:t>四、开标</w:t>
      </w:r>
      <w:bookmarkEnd w:id="208"/>
      <w:bookmarkEnd w:id="209"/>
      <w:bookmarkEnd w:id="210"/>
      <w:bookmarkEnd w:id="211"/>
      <w:bookmarkEnd w:id="212"/>
      <w:bookmarkEnd w:id="213"/>
      <w:bookmarkEnd w:id="214"/>
      <w:bookmarkEnd w:id="215"/>
      <w:bookmarkEnd w:id="216"/>
    </w:p>
    <w:p w14:paraId="384F19E0">
      <w:pPr>
        <w:snapToGrid w:val="0"/>
        <w:spacing w:line="480" w:lineRule="exact"/>
        <w:ind w:firstLine="482" w:firstLineChars="200"/>
        <w:outlineLvl w:val="2"/>
        <w:rPr>
          <w:rFonts w:hint="eastAsia" w:ascii="宋体" w:hAnsi="宋体" w:cs="宋体"/>
          <w:b/>
          <w:sz w:val="24"/>
        </w:rPr>
      </w:pPr>
      <w:r>
        <w:rPr>
          <w:rFonts w:hint="eastAsia" w:ascii="宋体" w:hAnsi="宋体" w:cs="宋体"/>
          <w:b/>
          <w:sz w:val="24"/>
        </w:rPr>
        <w:t>（一）开标准备</w:t>
      </w:r>
    </w:p>
    <w:p w14:paraId="4DA06A42">
      <w:pPr>
        <w:snapToGrid w:val="0"/>
        <w:spacing w:line="460" w:lineRule="exact"/>
        <w:ind w:firstLine="480" w:firstLineChars="200"/>
        <w:rPr>
          <w:rFonts w:hint="eastAsia" w:ascii="宋体" w:hAnsi="宋体" w:cs="宋体"/>
          <w:bCs/>
          <w:sz w:val="24"/>
        </w:rPr>
      </w:pPr>
      <w:r>
        <w:rPr>
          <w:rFonts w:hint="eastAsia" w:ascii="宋体" w:hAnsi="宋体" w:cs="宋体"/>
          <w:sz w:val="24"/>
        </w:rPr>
        <w:t>采购代理机构将在规定的时间和地点进行开标，本项目实行不见面开标，投标人无需前往开标场地，只需在开标时间做好开标准备（如投标文件的解密和投标价格的确认），确保联系方式的畅通。</w:t>
      </w:r>
    </w:p>
    <w:p w14:paraId="1E19558C">
      <w:pPr>
        <w:snapToGrid w:val="0"/>
        <w:spacing w:line="460" w:lineRule="exact"/>
        <w:ind w:firstLine="482" w:firstLineChars="200"/>
        <w:outlineLvl w:val="2"/>
        <w:rPr>
          <w:rFonts w:hint="eastAsia" w:ascii="宋体" w:hAnsi="宋体" w:cs="宋体"/>
          <w:b/>
          <w:sz w:val="24"/>
        </w:rPr>
      </w:pPr>
      <w:r>
        <w:rPr>
          <w:rFonts w:hint="eastAsia" w:ascii="宋体" w:hAnsi="宋体" w:cs="宋体"/>
          <w:b/>
          <w:sz w:val="24"/>
        </w:rPr>
        <w:t>（二）开标程序</w:t>
      </w:r>
    </w:p>
    <w:p w14:paraId="4CF3A118">
      <w:pPr>
        <w:snapToGrid w:val="0"/>
        <w:spacing w:line="460" w:lineRule="exact"/>
        <w:ind w:firstLine="480" w:firstLineChars="200"/>
        <w:rPr>
          <w:rFonts w:hint="eastAsia" w:ascii="宋体" w:hAnsi="宋体" w:cs="宋体"/>
          <w:sz w:val="24"/>
        </w:rPr>
      </w:pPr>
      <w:r>
        <w:rPr>
          <w:rFonts w:hint="eastAsia" w:ascii="宋体" w:hAnsi="宋体" w:cs="宋体"/>
          <w:sz w:val="24"/>
        </w:rPr>
        <w:t>1.本项目原则上采用政采云电子招投标系统进行开标及评审，但有下情形之一的，按以下情况处理：</w:t>
      </w:r>
    </w:p>
    <w:p w14:paraId="3977E944">
      <w:pPr>
        <w:snapToGrid w:val="0"/>
        <w:spacing w:line="460" w:lineRule="exact"/>
        <w:ind w:firstLine="480" w:firstLineChars="200"/>
        <w:rPr>
          <w:rFonts w:hint="eastAsia" w:ascii="宋体" w:hAnsi="宋体" w:cs="宋体"/>
          <w:sz w:val="24"/>
        </w:rPr>
      </w:pPr>
      <w:r>
        <w:rPr>
          <w:rFonts w:hint="eastAsia" w:ascii="宋体" w:hAnsi="宋体" w:cs="宋体"/>
          <w:sz w:val="24"/>
        </w:rPr>
        <w:t>（1）若投标人的电子投标文件在规定时间内无法解密或解密失败，工作人员将开启投标人递交的电子备份投标文件，以完成开标。</w:t>
      </w:r>
    </w:p>
    <w:p w14:paraId="483C9D7C">
      <w:pPr>
        <w:snapToGrid w:val="0"/>
        <w:spacing w:line="460" w:lineRule="exact"/>
        <w:ind w:firstLine="480" w:firstLineChars="200"/>
        <w:rPr>
          <w:rFonts w:hint="eastAsia" w:ascii="宋体" w:hAnsi="宋体" w:cs="宋体"/>
          <w:sz w:val="24"/>
        </w:rPr>
      </w:pPr>
      <w:r>
        <w:rPr>
          <w:rFonts w:hint="eastAsia" w:ascii="宋体" w:hAnsi="宋体" w:cs="宋体"/>
          <w:sz w:val="24"/>
        </w:rPr>
        <w:t>（2）若投标人的电子投标文件在规定时间内无法解密或解密失败，或者因政采云平台原因无法读取或电子开评标无法正常进行时，工作人员将上传投标人的电子备份投标文件，以完成开标。</w:t>
      </w:r>
    </w:p>
    <w:p w14:paraId="58727856">
      <w:pPr>
        <w:snapToGrid w:val="0"/>
        <w:spacing w:line="460" w:lineRule="exact"/>
        <w:ind w:firstLine="480" w:firstLineChars="200"/>
        <w:rPr>
          <w:rFonts w:hint="eastAsia" w:ascii="宋体" w:hAnsi="宋体" w:cs="宋体"/>
          <w:sz w:val="24"/>
        </w:rPr>
      </w:pPr>
      <w:r>
        <w:rPr>
          <w:rFonts w:hint="eastAsia" w:ascii="宋体" w:hAnsi="宋体" w:cs="宋体"/>
          <w:sz w:val="24"/>
        </w:rPr>
        <w:t>2.开标及评审程序</w:t>
      </w:r>
    </w:p>
    <w:p w14:paraId="3A7F505D">
      <w:pPr>
        <w:snapToGrid w:val="0"/>
        <w:spacing w:line="480" w:lineRule="exact"/>
        <w:ind w:firstLine="470" w:firstLineChars="196"/>
        <w:rPr>
          <w:rFonts w:hint="eastAsia" w:ascii="宋体" w:hAnsi="宋体" w:cs="宋体"/>
          <w:sz w:val="24"/>
        </w:rPr>
      </w:pPr>
      <w:r>
        <w:rPr>
          <w:rFonts w:hint="eastAsia" w:ascii="宋体" w:hAnsi="宋体" w:cs="宋体"/>
          <w:sz w:val="24"/>
        </w:rPr>
        <w:t>（1）投标截止时间后，投标人须登录政采云平台，用“项目采购－开标评标”功能对电子投标文件进行在线解密。在线解密电子投标文件时间为投标截止时间起半个小时内。</w:t>
      </w:r>
    </w:p>
    <w:p w14:paraId="413AC073">
      <w:pPr>
        <w:snapToGrid w:val="0"/>
        <w:spacing w:line="480" w:lineRule="exact"/>
        <w:ind w:firstLine="470" w:firstLineChars="196"/>
        <w:rPr>
          <w:rFonts w:hint="eastAsia" w:ascii="宋体" w:hAnsi="宋体" w:cs="宋体"/>
          <w:sz w:val="24"/>
        </w:rPr>
      </w:pPr>
      <w:r>
        <w:rPr>
          <w:rFonts w:hint="eastAsia" w:ascii="宋体" w:hAnsi="宋体" w:cs="宋体"/>
          <w:sz w:val="24"/>
        </w:rPr>
        <w:t>（2）由采购人代表对资格审查文件进行评审，评标委员会对商务技术响应文件进行评审；</w:t>
      </w:r>
    </w:p>
    <w:p w14:paraId="05F5CC41">
      <w:pPr>
        <w:snapToGrid w:val="0"/>
        <w:spacing w:line="480" w:lineRule="exact"/>
        <w:ind w:firstLine="480" w:firstLineChars="200"/>
        <w:rPr>
          <w:rFonts w:hint="eastAsia" w:ascii="宋体" w:hAnsi="宋体" w:cs="宋体"/>
          <w:sz w:val="24"/>
        </w:rPr>
      </w:pPr>
      <w:r>
        <w:rPr>
          <w:rFonts w:hint="eastAsia" w:ascii="宋体" w:hAnsi="宋体" w:cs="宋体"/>
          <w:sz w:val="24"/>
        </w:rPr>
        <w:t>（3）在系统上公开资格审查和技术商务评审结果；</w:t>
      </w:r>
    </w:p>
    <w:p w14:paraId="41A9903C">
      <w:pPr>
        <w:snapToGrid w:val="0"/>
        <w:spacing w:line="480" w:lineRule="exact"/>
        <w:ind w:firstLine="480" w:firstLineChars="200"/>
        <w:rPr>
          <w:rFonts w:hint="eastAsia" w:ascii="宋体" w:hAnsi="宋体" w:cs="宋体"/>
          <w:sz w:val="24"/>
        </w:rPr>
      </w:pPr>
      <w:r>
        <w:rPr>
          <w:rFonts w:hint="eastAsia" w:ascii="宋体" w:hAnsi="宋体" w:cs="宋体"/>
          <w:sz w:val="24"/>
        </w:rPr>
        <w:t>（4）在系统上公开报价开标情况；</w:t>
      </w:r>
    </w:p>
    <w:p w14:paraId="210F3799">
      <w:pPr>
        <w:snapToGrid w:val="0"/>
        <w:spacing w:line="480" w:lineRule="exact"/>
        <w:ind w:firstLine="480" w:firstLineChars="200"/>
        <w:rPr>
          <w:rFonts w:hint="eastAsia" w:ascii="宋体" w:hAnsi="宋体" w:cs="宋体"/>
          <w:sz w:val="24"/>
        </w:rPr>
      </w:pPr>
      <w:r>
        <w:rPr>
          <w:rFonts w:hint="eastAsia" w:ascii="宋体" w:hAnsi="宋体" w:cs="宋体"/>
          <w:sz w:val="24"/>
        </w:rPr>
        <w:t>（5）评标委员会对报价情况进行评审；</w:t>
      </w:r>
    </w:p>
    <w:p w14:paraId="5FD4AE57">
      <w:pPr>
        <w:snapToGrid w:val="0"/>
        <w:spacing w:line="480" w:lineRule="exact"/>
        <w:ind w:firstLine="480" w:firstLineChars="200"/>
        <w:rPr>
          <w:rFonts w:hint="eastAsia" w:ascii="宋体" w:hAnsi="宋体" w:cs="宋体"/>
          <w:sz w:val="24"/>
        </w:rPr>
      </w:pPr>
      <w:r>
        <w:rPr>
          <w:rFonts w:hint="eastAsia" w:ascii="宋体" w:hAnsi="宋体" w:cs="宋体"/>
          <w:sz w:val="24"/>
        </w:rPr>
        <w:t>（6）在系统上公布评审结果。</w:t>
      </w:r>
    </w:p>
    <w:p w14:paraId="7D311D90">
      <w:pPr>
        <w:snapToGrid w:val="0"/>
        <w:spacing w:line="460" w:lineRule="exact"/>
        <w:ind w:firstLine="480" w:firstLineChars="200"/>
        <w:rPr>
          <w:rFonts w:hint="eastAsia" w:ascii="宋体" w:hAnsi="宋体" w:cs="宋体"/>
          <w:b/>
          <w:bCs/>
          <w:color w:val="000000"/>
          <w:sz w:val="24"/>
        </w:rPr>
      </w:pPr>
      <w:r>
        <w:rPr>
          <w:rFonts w:hint="eastAsia" w:ascii="宋体" w:hAnsi="宋体" w:cs="宋体"/>
          <w:bCs/>
          <w:sz w:val="24"/>
        </w:rPr>
        <w:t>特别说明：政采云公司如对电子化开标及评审程序有调整的，按调整后的程序操作。</w:t>
      </w:r>
      <w:bookmarkStart w:id="218" w:name="_Toc21636"/>
      <w:bookmarkStart w:id="219" w:name="_Toc6545"/>
      <w:bookmarkStart w:id="220" w:name="_Toc14743"/>
      <w:bookmarkStart w:id="221" w:name="_Toc10390"/>
      <w:bookmarkStart w:id="222" w:name="_Toc23660"/>
    </w:p>
    <w:p w14:paraId="604814F9">
      <w:pPr>
        <w:adjustRightInd w:val="0"/>
        <w:snapToGrid w:val="0"/>
        <w:spacing w:line="460" w:lineRule="exact"/>
        <w:ind w:firstLine="482" w:firstLineChars="200"/>
        <w:rPr>
          <w:rFonts w:hint="eastAsia" w:ascii="宋体" w:hAnsi="宋体" w:cs="宋体"/>
          <w:b/>
          <w:bCs/>
          <w:color w:val="000000"/>
          <w:sz w:val="24"/>
        </w:rPr>
      </w:pPr>
      <w:r>
        <w:rPr>
          <w:rFonts w:hint="eastAsia" w:ascii="宋体" w:hAnsi="宋体" w:cs="宋体"/>
          <w:b/>
          <w:bCs/>
          <w:color w:val="000000"/>
          <w:sz w:val="24"/>
        </w:rPr>
        <w:t>电子招投标开标及评审程序</w:t>
      </w:r>
      <w:bookmarkEnd w:id="218"/>
      <w:bookmarkEnd w:id="219"/>
      <w:bookmarkEnd w:id="220"/>
      <w:bookmarkEnd w:id="221"/>
      <w:bookmarkEnd w:id="222"/>
    </w:p>
    <w:p w14:paraId="48597171">
      <w:pPr>
        <w:adjustRightInd w:val="0"/>
        <w:snapToGrid w:val="0"/>
        <w:spacing w:line="460" w:lineRule="exact"/>
        <w:ind w:firstLine="482" w:firstLineChars="200"/>
        <w:rPr>
          <w:rFonts w:hint="eastAsia" w:ascii="宋体" w:hAnsi="宋体" w:cs="宋体"/>
          <w:b/>
          <w:bCs/>
          <w:color w:val="000000"/>
          <w:sz w:val="24"/>
        </w:rPr>
      </w:pPr>
      <w:bookmarkStart w:id="223" w:name="_Toc29198"/>
      <w:bookmarkStart w:id="224" w:name="_Toc20711"/>
      <w:bookmarkStart w:id="225" w:name="_Toc4002"/>
      <w:bookmarkStart w:id="226" w:name="_Toc19339"/>
      <w:bookmarkStart w:id="227" w:name="_Toc18188"/>
      <w:r>
        <w:rPr>
          <w:rFonts w:hint="eastAsia" w:ascii="宋体" w:hAnsi="宋体" w:cs="宋体"/>
          <w:b/>
          <w:bCs/>
          <w:color w:val="000000"/>
          <w:sz w:val="24"/>
        </w:rPr>
        <w:t>1.开标第一阶段</w:t>
      </w:r>
      <w:bookmarkEnd w:id="223"/>
      <w:bookmarkEnd w:id="224"/>
      <w:bookmarkEnd w:id="225"/>
      <w:bookmarkEnd w:id="226"/>
      <w:bookmarkEnd w:id="227"/>
    </w:p>
    <w:p w14:paraId="2A61E5DA">
      <w:pPr>
        <w:snapToGrid w:val="0"/>
        <w:spacing w:line="460" w:lineRule="exact"/>
        <w:ind w:firstLine="480" w:firstLineChars="200"/>
        <w:rPr>
          <w:rFonts w:hint="eastAsia" w:ascii="宋体" w:hAnsi="宋体" w:cs="宋体"/>
          <w:color w:val="000000"/>
          <w:sz w:val="24"/>
        </w:rPr>
      </w:pPr>
      <w:r>
        <w:rPr>
          <w:rFonts w:hint="eastAsia" w:ascii="宋体" w:hAnsi="宋体" w:cs="宋体"/>
          <w:color w:val="000000"/>
          <w:sz w:val="24"/>
        </w:rPr>
        <w:t>（1）向各投标人发出电子加密投标文件【开始解密】通知，各投标人代表应当在接到解密通知后30分钟内自行完成“电子加密投标文件”的在线解密。投标人在规定的时间内无法完成“电子加密投标文件”解密的，如投标人按规定递交 “电子备份投标文件”的，则由采购组织机构按“政府采购云平台”操作规范将“电子备份投标文件”上传至“政府采购云平台”。上传成功后，以“电子备份投标文件”参与评标，“电子加密投标文件”自动失效。如投标人未按规定递交“电子备份投标文件”的，视为投标文件撤回。</w:t>
      </w:r>
    </w:p>
    <w:p w14:paraId="08BBA1F5">
      <w:pPr>
        <w:snapToGrid w:val="0"/>
        <w:spacing w:line="460" w:lineRule="exact"/>
        <w:ind w:firstLine="480" w:firstLineChars="200"/>
        <w:rPr>
          <w:rFonts w:hint="eastAsia" w:ascii="宋体" w:hAnsi="宋体" w:cs="宋体"/>
          <w:color w:val="000000"/>
          <w:sz w:val="24"/>
        </w:rPr>
      </w:pPr>
      <w:r>
        <w:rPr>
          <w:rFonts w:hint="eastAsia" w:ascii="宋体" w:hAnsi="宋体" w:cs="宋体"/>
          <w:color w:val="000000"/>
          <w:sz w:val="24"/>
        </w:rPr>
        <w:t>（2）开启资格文件、技术商务文件。</w:t>
      </w:r>
    </w:p>
    <w:p w14:paraId="2140EB9A">
      <w:pPr>
        <w:snapToGrid w:val="0"/>
        <w:spacing w:line="460" w:lineRule="exact"/>
        <w:ind w:firstLine="480" w:firstLineChars="200"/>
        <w:rPr>
          <w:rFonts w:hint="eastAsia" w:ascii="宋体" w:hAnsi="宋体" w:cs="宋体"/>
          <w:color w:val="000000"/>
          <w:sz w:val="24"/>
        </w:rPr>
      </w:pPr>
      <w:r>
        <w:rPr>
          <w:rFonts w:hint="eastAsia" w:ascii="宋体" w:hAnsi="宋体" w:cs="宋体"/>
          <w:color w:val="000000"/>
          <w:sz w:val="24"/>
        </w:rPr>
        <w:t>（3）进行资格审查。对通过资格审查的投标人进行符合性审查、技术商务评审；</w:t>
      </w:r>
    </w:p>
    <w:p w14:paraId="529B443E">
      <w:pPr>
        <w:adjustRightInd w:val="0"/>
        <w:snapToGrid w:val="0"/>
        <w:spacing w:line="460" w:lineRule="exact"/>
        <w:ind w:firstLine="482" w:firstLineChars="200"/>
        <w:rPr>
          <w:rFonts w:hint="eastAsia" w:ascii="宋体" w:hAnsi="宋体" w:cs="宋体"/>
          <w:b/>
          <w:bCs/>
          <w:color w:val="000000"/>
          <w:sz w:val="24"/>
        </w:rPr>
      </w:pPr>
      <w:bookmarkStart w:id="228" w:name="_Toc24502"/>
      <w:bookmarkStart w:id="229" w:name="_Toc28938"/>
      <w:bookmarkStart w:id="230" w:name="_Toc27486"/>
      <w:bookmarkStart w:id="231" w:name="_Toc13812"/>
      <w:bookmarkStart w:id="232" w:name="_Toc2285"/>
      <w:r>
        <w:rPr>
          <w:rFonts w:hint="eastAsia" w:ascii="宋体" w:hAnsi="宋体" w:cs="宋体"/>
          <w:b/>
          <w:bCs/>
          <w:color w:val="000000"/>
          <w:sz w:val="24"/>
        </w:rPr>
        <w:t>2.开标第二阶段</w:t>
      </w:r>
      <w:bookmarkEnd w:id="228"/>
      <w:bookmarkEnd w:id="229"/>
      <w:bookmarkEnd w:id="230"/>
      <w:bookmarkEnd w:id="231"/>
      <w:bookmarkEnd w:id="232"/>
    </w:p>
    <w:p w14:paraId="2995DB70">
      <w:pPr>
        <w:snapToGrid w:val="0"/>
        <w:spacing w:line="460" w:lineRule="exact"/>
        <w:ind w:firstLine="480" w:firstLineChars="200"/>
        <w:rPr>
          <w:rFonts w:hint="eastAsia" w:ascii="宋体" w:hAnsi="宋体" w:cs="宋体"/>
          <w:color w:val="000000"/>
          <w:sz w:val="24"/>
        </w:rPr>
      </w:pPr>
      <w:r>
        <w:rPr>
          <w:rFonts w:hint="eastAsia" w:ascii="宋体" w:hAnsi="宋体" w:cs="宋体"/>
          <w:color w:val="000000"/>
          <w:sz w:val="24"/>
        </w:rPr>
        <w:t>（1）资格审查、符合性审查、技术商务评审结束后，进入开标第二阶段。</w:t>
      </w:r>
    </w:p>
    <w:p w14:paraId="75101427">
      <w:pPr>
        <w:snapToGrid w:val="0"/>
        <w:spacing w:line="460" w:lineRule="exact"/>
        <w:ind w:firstLine="480" w:firstLineChars="200"/>
        <w:rPr>
          <w:rFonts w:hint="eastAsia" w:ascii="宋体" w:hAnsi="宋体" w:cs="宋体"/>
          <w:color w:val="000000"/>
          <w:sz w:val="24"/>
        </w:rPr>
      </w:pPr>
      <w:r>
        <w:rPr>
          <w:rFonts w:hint="eastAsia" w:ascii="宋体" w:hAnsi="宋体" w:cs="宋体"/>
          <w:color w:val="000000"/>
          <w:sz w:val="24"/>
        </w:rPr>
        <w:t>（2）通过电子交易平台公布无效供应商名单及导致无效的原因；公布有效供应商的名单及其技术商务得分。</w:t>
      </w:r>
    </w:p>
    <w:p w14:paraId="04E20C6A">
      <w:pPr>
        <w:snapToGrid w:val="0"/>
        <w:spacing w:line="460" w:lineRule="exact"/>
        <w:ind w:firstLine="480" w:firstLineChars="200"/>
        <w:rPr>
          <w:rFonts w:hint="eastAsia" w:ascii="宋体" w:hAnsi="宋体" w:cs="宋体"/>
          <w:color w:val="000000"/>
          <w:sz w:val="24"/>
        </w:rPr>
      </w:pPr>
      <w:r>
        <w:rPr>
          <w:rFonts w:hint="eastAsia" w:ascii="宋体" w:hAnsi="宋体" w:cs="宋体"/>
          <w:color w:val="000000"/>
          <w:sz w:val="24"/>
        </w:rPr>
        <w:t>（3）开启有效供应商的《报价文件》，系统形成开标记录。</w:t>
      </w:r>
    </w:p>
    <w:p w14:paraId="6F02F5E1">
      <w:pPr>
        <w:snapToGrid w:val="0"/>
        <w:spacing w:line="460" w:lineRule="exact"/>
        <w:ind w:firstLine="480" w:firstLineChars="200"/>
        <w:rPr>
          <w:rFonts w:hint="eastAsia" w:ascii="宋体" w:hAnsi="宋体" w:cs="宋体"/>
          <w:color w:val="000000"/>
          <w:sz w:val="24"/>
        </w:rPr>
      </w:pPr>
      <w:r>
        <w:rPr>
          <w:rFonts w:hint="eastAsia" w:ascii="宋体" w:hAnsi="宋体" w:cs="宋体"/>
          <w:color w:val="000000"/>
          <w:sz w:val="24"/>
        </w:rPr>
        <w:t>（4）价格评审。价格评审结束后，通过电子交易平台公布中标候选供应商名单。</w:t>
      </w:r>
    </w:p>
    <w:p w14:paraId="5F9F9B7E">
      <w:pPr>
        <w:snapToGrid w:val="0"/>
        <w:spacing w:line="460" w:lineRule="exact"/>
        <w:ind w:firstLine="480" w:firstLineChars="200"/>
        <w:rPr>
          <w:rFonts w:hint="eastAsia" w:ascii="宋体" w:hAnsi="宋体" w:cs="宋体"/>
          <w:color w:val="000000"/>
          <w:sz w:val="24"/>
        </w:rPr>
      </w:pPr>
      <w:r>
        <w:rPr>
          <w:rFonts w:hint="eastAsia" w:ascii="宋体" w:hAnsi="宋体" w:cs="宋体"/>
          <w:color w:val="000000"/>
          <w:sz w:val="24"/>
        </w:rPr>
        <w:t>本项目原则上采用政采云电子招投标开标及评审程序，但若投标人在规定时间内无法解密或解密失败，采购代理机构将开启该投标人递交的备份电子投标文件，上传至政采云平台项目采购模块，以完成开标，原电子投标文件自动失效。</w:t>
      </w:r>
    </w:p>
    <w:p w14:paraId="091D1A34">
      <w:pPr>
        <w:widowControl/>
        <w:spacing w:line="460" w:lineRule="exact"/>
        <w:ind w:firstLine="482" w:firstLineChars="200"/>
        <w:jc w:val="left"/>
        <w:outlineLvl w:val="1"/>
        <w:rPr>
          <w:rFonts w:hint="eastAsia" w:ascii="宋体" w:hAnsi="宋体" w:cs="宋体"/>
          <w:b/>
          <w:bCs/>
          <w:sz w:val="24"/>
        </w:rPr>
      </w:pPr>
      <w:bookmarkStart w:id="233" w:name="_Toc10900"/>
      <w:bookmarkStart w:id="234" w:name="_Toc14300"/>
      <w:bookmarkStart w:id="235" w:name="_Toc1556"/>
      <w:bookmarkStart w:id="236" w:name="_Toc1416"/>
      <w:bookmarkStart w:id="237" w:name="_Toc22281"/>
      <w:bookmarkStart w:id="238" w:name="_Toc6712"/>
      <w:bookmarkStart w:id="239" w:name="_Toc8808"/>
      <w:bookmarkStart w:id="240" w:name="_Toc21931"/>
      <w:bookmarkStart w:id="241" w:name="_Toc18085"/>
      <w:bookmarkStart w:id="242" w:name="_Toc26702"/>
      <w:r>
        <w:rPr>
          <w:rFonts w:hint="eastAsia" w:ascii="宋体" w:hAnsi="宋体" w:cs="宋体"/>
          <w:b/>
          <w:bCs/>
          <w:sz w:val="24"/>
        </w:rPr>
        <w:t>五、评标</w:t>
      </w:r>
      <w:bookmarkEnd w:id="233"/>
      <w:bookmarkEnd w:id="234"/>
      <w:bookmarkEnd w:id="235"/>
      <w:bookmarkEnd w:id="236"/>
      <w:bookmarkEnd w:id="237"/>
      <w:bookmarkEnd w:id="238"/>
      <w:bookmarkEnd w:id="239"/>
      <w:bookmarkEnd w:id="240"/>
      <w:bookmarkEnd w:id="241"/>
      <w:bookmarkEnd w:id="242"/>
    </w:p>
    <w:p w14:paraId="3C82DFCF">
      <w:pPr>
        <w:keepLines/>
        <w:spacing w:line="460" w:lineRule="exact"/>
        <w:ind w:firstLine="482" w:firstLineChars="200"/>
        <w:contextualSpacing/>
        <w:jc w:val="left"/>
        <w:outlineLvl w:val="2"/>
        <w:rPr>
          <w:rFonts w:hint="eastAsia" w:ascii="宋体" w:hAnsi="宋体" w:cs="宋体"/>
          <w:b/>
          <w:kern w:val="0"/>
          <w:sz w:val="24"/>
          <w:lang w:bidi="en-US"/>
        </w:rPr>
      </w:pPr>
      <w:bookmarkStart w:id="243" w:name="_Toc19693"/>
      <w:bookmarkStart w:id="244" w:name="_Toc30349"/>
      <w:r>
        <w:rPr>
          <w:rFonts w:hint="eastAsia" w:ascii="宋体" w:hAnsi="宋体" w:cs="宋体"/>
          <w:b/>
          <w:kern w:val="0"/>
          <w:sz w:val="24"/>
          <w:lang w:bidi="en-US"/>
        </w:rPr>
        <w:t>（一）组建评标委员会</w:t>
      </w:r>
      <w:bookmarkEnd w:id="243"/>
      <w:bookmarkEnd w:id="244"/>
    </w:p>
    <w:p w14:paraId="03D0D468">
      <w:pPr>
        <w:pStyle w:val="30"/>
        <w:tabs>
          <w:tab w:val="left" w:pos="1200"/>
        </w:tabs>
        <w:snapToGrid w:val="0"/>
        <w:spacing w:before="0" w:beforeLines="0" w:after="0" w:afterLines="0" w:line="460" w:lineRule="exact"/>
        <w:ind w:firstLine="480" w:firstLineChars="200"/>
        <w:rPr>
          <w:rFonts w:hint="eastAsia" w:hAnsi="宋体" w:cs="宋体"/>
        </w:rPr>
      </w:pPr>
      <w:r>
        <w:rPr>
          <w:rFonts w:hint="eastAsia" w:hAnsi="宋体" w:cs="宋体"/>
        </w:rPr>
        <w:t>本项目评标委员会由政府采购评审专家≧5人单数组成，其中采购人代表不超过评委总数的1/3。</w:t>
      </w:r>
    </w:p>
    <w:p w14:paraId="7D7142D7">
      <w:pPr>
        <w:keepLines/>
        <w:spacing w:line="460" w:lineRule="exact"/>
        <w:ind w:firstLine="482" w:firstLineChars="200"/>
        <w:contextualSpacing/>
        <w:jc w:val="left"/>
        <w:outlineLvl w:val="2"/>
        <w:rPr>
          <w:rFonts w:hint="eastAsia" w:ascii="宋体" w:hAnsi="宋体" w:cs="宋体"/>
          <w:b/>
          <w:kern w:val="0"/>
          <w:sz w:val="24"/>
          <w:lang w:bidi="en-US"/>
        </w:rPr>
      </w:pPr>
      <w:bookmarkStart w:id="245" w:name="_Toc25842"/>
      <w:bookmarkStart w:id="246" w:name="_Toc9863"/>
      <w:r>
        <w:rPr>
          <w:rFonts w:hint="eastAsia" w:ascii="宋体" w:hAnsi="宋体" w:cs="宋体"/>
          <w:b/>
          <w:kern w:val="0"/>
          <w:sz w:val="24"/>
          <w:lang w:bidi="en-US"/>
        </w:rPr>
        <w:t>（二）评标的方式</w:t>
      </w:r>
      <w:bookmarkEnd w:id="245"/>
      <w:bookmarkEnd w:id="246"/>
    </w:p>
    <w:p w14:paraId="7D1E209F">
      <w:pPr>
        <w:pStyle w:val="30"/>
        <w:tabs>
          <w:tab w:val="left" w:pos="1200"/>
        </w:tabs>
        <w:snapToGrid w:val="0"/>
        <w:spacing w:before="0" w:beforeLines="0" w:after="0" w:afterLines="0" w:line="460" w:lineRule="exact"/>
        <w:ind w:firstLine="480" w:firstLineChars="200"/>
        <w:rPr>
          <w:rFonts w:hint="eastAsia" w:hAnsi="宋体" w:cs="宋体"/>
        </w:rPr>
      </w:pPr>
      <w:r>
        <w:rPr>
          <w:rFonts w:hint="eastAsia" w:hAnsi="宋体" w:cs="宋体"/>
        </w:rPr>
        <w:t>本项目采用不公开方式评标，评标的依据为招标文件和投标文件。</w:t>
      </w:r>
    </w:p>
    <w:p w14:paraId="07D670F8">
      <w:pPr>
        <w:snapToGrid w:val="0"/>
        <w:spacing w:line="460" w:lineRule="exact"/>
        <w:ind w:firstLine="482" w:firstLineChars="200"/>
        <w:outlineLvl w:val="2"/>
        <w:rPr>
          <w:rFonts w:hint="eastAsia" w:ascii="宋体" w:hAnsi="宋体" w:cs="宋体"/>
          <w:b/>
          <w:bCs/>
          <w:sz w:val="24"/>
        </w:rPr>
      </w:pPr>
      <w:r>
        <w:rPr>
          <w:rFonts w:hint="eastAsia" w:ascii="宋体" w:hAnsi="宋体" w:cs="宋体"/>
          <w:b/>
          <w:sz w:val="24"/>
        </w:rPr>
        <w:t>（三）组织</w:t>
      </w:r>
      <w:r>
        <w:rPr>
          <w:rFonts w:hint="eastAsia" w:ascii="宋体" w:hAnsi="宋体" w:cs="宋体"/>
          <w:b/>
          <w:bCs/>
          <w:sz w:val="24"/>
        </w:rPr>
        <w:t>评标程序</w:t>
      </w:r>
    </w:p>
    <w:p w14:paraId="48B8A1A6">
      <w:pPr>
        <w:keepLines/>
        <w:spacing w:line="460" w:lineRule="exact"/>
        <w:ind w:firstLine="480" w:firstLineChars="200"/>
        <w:contextualSpacing/>
        <w:jc w:val="left"/>
        <w:rPr>
          <w:rFonts w:hint="eastAsia" w:ascii="宋体" w:hAnsi="宋体" w:cs="宋体"/>
          <w:sz w:val="24"/>
        </w:rPr>
      </w:pPr>
      <w:bookmarkStart w:id="247" w:name="_Toc7123"/>
      <w:bookmarkStart w:id="248" w:name="_Toc26259"/>
      <w:r>
        <w:rPr>
          <w:rFonts w:hint="eastAsia" w:ascii="宋体" w:hAnsi="宋体" w:cs="宋体"/>
          <w:sz w:val="24"/>
        </w:rPr>
        <w:t>1.向各投标</w:t>
      </w:r>
      <w:r>
        <w:rPr>
          <w:rFonts w:hint="eastAsia" w:ascii="宋体" w:hAnsi="宋体" w:cs="宋体"/>
          <w:color w:val="000000"/>
          <w:sz w:val="24"/>
        </w:rPr>
        <w:t>人</w:t>
      </w:r>
      <w:r>
        <w:rPr>
          <w:rFonts w:hint="eastAsia" w:ascii="宋体" w:hAnsi="宋体" w:cs="宋体"/>
          <w:sz w:val="24"/>
        </w:rPr>
        <w:t>发出电子加密投标文件【开始解密】通知，由供应商按招标文件规定的时间内自行进行投标文件解密。投标</w:t>
      </w:r>
      <w:r>
        <w:rPr>
          <w:rFonts w:hint="eastAsia" w:ascii="宋体" w:hAnsi="宋体" w:cs="宋体"/>
          <w:color w:val="000000"/>
          <w:sz w:val="24"/>
        </w:rPr>
        <w:t>人</w:t>
      </w:r>
      <w:r>
        <w:rPr>
          <w:rFonts w:hint="eastAsia" w:ascii="宋体" w:hAnsi="宋体" w:cs="宋体"/>
          <w:sz w:val="24"/>
        </w:rPr>
        <w:t>在规定的时间内无法完成已递交的“电子加密投标文件”解密的，其投标文件按拒收处理。</w:t>
      </w:r>
      <w:bookmarkEnd w:id="247"/>
      <w:bookmarkEnd w:id="248"/>
    </w:p>
    <w:p w14:paraId="6E1E490D">
      <w:pPr>
        <w:keepLines/>
        <w:spacing w:line="460" w:lineRule="exact"/>
        <w:ind w:firstLine="480" w:firstLineChars="200"/>
        <w:contextualSpacing/>
        <w:jc w:val="left"/>
        <w:rPr>
          <w:rFonts w:hint="eastAsia" w:ascii="宋体" w:hAnsi="宋体" w:cs="宋体"/>
          <w:sz w:val="24"/>
        </w:rPr>
      </w:pPr>
      <w:bookmarkStart w:id="249" w:name="_Toc26963"/>
      <w:bookmarkStart w:id="250" w:name="_Toc31218"/>
      <w:r>
        <w:rPr>
          <w:rFonts w:hint="eastAsia" w:ascii="宋体" w:hAnsi="宋体" w:cs="宋体"/>
          <w:sz w:val="24"/>
        </w:rPr>
        <w:t>2.投标文件解密结束，开启资格文件，进入资格审查环节，采购人将依法对投标</w:t>
      </w:r>
      <w:r>
        <w:rPr>
          <w:rFonts w:hint="eastAsia" w:ascii="宋体" w:hAnsi="宋体" w:cs="宋体"/>
          <w:color w:val="000000"/>
          <w:sz w:val="24"/>
        </w:rPr>
        <w:t>人</w:t>
      </w:r>
      <w:r>
        <w:rPr>
          <w:rFonts w:hint="eastAsia" w:ascii="宋体" w:hAnsi="宋体" w:cs="宋体"/>
          <w:sz w:val="24"/>
        </w:rPr>
        <w:t>的资格进行审查。</w:t>
      </w:r>
      <w:bookmarkEnd w:id="249"/>
      <w:bookmarkEnd w:id="250"/>
    </w:p>
    <w:p w14:paraId="1AE55935">
      <w:pPr>
        <w:keepLines/>
        <w:spacing w:line="460" w:lineRule="exact"/>
        <w:ind w:firstLine="480" w:firstLineChars="200"/>
        <w:contextualSpacing/>
        <w:jc w:val="left"/>
        <w:rPr>
          <w:rFonts w:hint="eastAsia" w:ascii="宋体" w:hAnsi="宋体" w:cs="宋体"/>
          <w:sz w:val="24"/>
        </w:rPr>
      </w:pPr>
      <w:bookmarkStart w:id="251" w:name="_Toc7579"/>
      <w:bookmarkStart w:id="252" w:name="_Toc15105"/>
      <w:r>
        <w:rPr>
          <w:rFonts w:hint="eastAsia" w:ascii="宋体" w:hAnsi="宋体" w:cs="宋体"/>
          <w:sz w:val="24"/>
        </w:rPr>
        <w:t>3.开启资格审查通过的投标</w:t>
      </w:r>
      <w:r>
        <w:rPr>
          <w:rFonts w:hint="eastAsia" w:ascii="宋体" w:hAnsi="宋体" w:cs="宋体"/>
          <w:color w:val="000000"/>
          <w:sz w:val="24"/>
        </w:rPr>
        <w:t>人</w:t>
      </w:r>
      <w:r>
        <w:rPr>
          <w:rFonts w:hint="eastAsia" w:ascii="宋体" w:hAnsi="宋体" w:cs="宋体"/>
          <w:sz w:val="24"/>
        </w:rPr>
        <w:t>的商务技术文件进入符合性审查及商务技术评审。</w:t>
      </w:r>
      <w:bookmarkEnd w:id="251"/>
      <w:bookmarkEnd w:id="252"/>
    </w:p>
    <w:p w14:paraId="6B9C05DE">
      <w:pPr>
        <w:keepLines/>
        <w:spacing w:line="460" w:lineRule="exact"/>
        <w:ind w:firstLine="480" w:firstLineChars="200"/>
        <w:contextualSpacing/>
        <w:jc w:val="left"/>
        <w:rPr>
          <w:rFonts w:hint="eastAsia" w:ascii="宋体" w:hAnsi="宋体" w:cs="宋体"/>
          <w:sz w:val="24"/>
        </w:rPr>
      </w:pPr>
      <w:bookmarkStart w:id="253" w:name="_Toc25921"/>
      <w:bookmarkStart w:id="254" w:name="_Toc4317"/>
      <w:r>
        <w:rPr>
          <w:rFonts w:hint="eastAsia" w:ascii="宋体" w:hAnsi="宋体" w:cs="宋体"/>
          <w:sz w:val="24"/>
        </w:rPr>
        <w:t>4.符合性审查、商务技术评审结束后，开启符合性审查、商务技术评审有效投标</w:t>
      </w:r>
      <w:r>
        <w:rPr>
          <w:rFonts w:hint="eastAsia" w:ascii="宋体" w:hAnsi="宋体" w:cs="宋体"/>
          <w:color w:val="000000"/>
          <w:sz w:val="24"/>
        </w:rPr>
        <w:t>人</w:t>
      </w:r>
      <w:r>
        <w:rPr>
          <w:rFonts w:hint="eastAsia" w:ascii="宋体" w:hAnsi="宋体" w:cs="宋体"/>
          <w:sz w:val="24"/>
        </w:rPr>
        <w:t>的报价文件。由评标委员会对报价文件的符合性等进行审查核实，对报价进行得分计算。</w:t>
      </w:r>
      <w:bookmarkEnd w:id="253"/>
      <w:bookmarkEnd w:id="254"/>
    </w:p>
    <w:p w14:paraId="5B99F7A7">
      <w:pPr>
        <w:keepLines/>
        <w:spacing w:line="460" w:lineRule="exact"/>
        <w:ind w:firstLine="480" w:firstLineChars="200"/>
        <w:contextualSpacing/>
        <w:jc w:val="left"/>
        <w:rPr>
          <w:rFonts w:hint="eastAsia" w:ascii="宋体" w:hAnsi="宋体" w:cs="宋体"/>
          <w:sz w:val="24"/>
        </w:rPr>
      </w:pPr>
      <w:bookmarkStart w:id="255" w:name="_Toc16740"/>
      <w:bookmarkStart w:id="256" w:name="_Toc4982"/>
      <w:r>
        <w:rPr>
          <w:rFonts w:hint="eastAsia" w:ascii="宋体" w:hAnsi="宋体" w:cs="宋体"/>
          <w:sz w:val="24"/>
        </w:rPr>
        <w:t>5.根据各投标供应商综合得分从高到低进行排序，推荐中标候选</w:t>
      </w:r>
      <w:r>
        <w:rPr>
          <w:rFonts w:hint="eastAsia" w:ascii="宋体" w:hAnsi="宋体" w:cs="宋体"/>
          <w:color w:val="000000"/>
          <w:sz w:val="24"/>
        </w:rPr>
        <w:t>人</w:t>
      </w:r>
      <w:r>
        <w:rPr>
          <w:rFonts w:hint="eastAsia" w:ascii="宋体" w:hAnsi="宋体" w:cs="宋体"/>
          <w:sz w:val="24"/>
        </w:rPr>
        <w:t>；综合得分最高的供应商推荐为中标</w:t>
      </w:r>
      <w:r>
        <w:rPr>
          <w:rFonts w:hint="eastAsia" w:ascii="宋体" w:hAnsi="宋体" w:cs="宋体"/>
          <w:color w:val="000000"/>
          <w:sz w:val="24"/>
        </w:rPr>
        <w:t>人</w:t>
      </w:r>
      <w:r>
        <w:rPr>
          <w:rFonts w:hint="eastAsia" w:ascii="宋体" w:hAnsi="宋体" w:cs="宋体"/>
          <w:sz w:val="24"/>
        </w:rPr>
        <w:t>。</w:t>
      </w:r>
      <w:bookmarkEnd w:id="255"/>
      <w:bookmarkEnd w:id="256"/>
    </w:p>
    <w:p w14:paraId="3CBEB1FC">
      <w:pPr>
        <w:keepLines/>
        <w:spacing w:line="460" w:lineRule="exact"/>
        <w:ind w:firstLine="480" w:firstLineChars="200"/>
        <w:contextualSpacing/>
        <w:jc w:val="left"/>
        <w:rPr>
          <w:rFonts w:hint="eastAsia" w:ascii="宋体" w:hAnsi="宋体" w:cs="宋体"/>
          <w:sz w:val="24"/>
        </w:rPr>
      </w:pPr>
      <w:bookmarkStart w:id="257" w:name="_Toc18939"/>
      <w:bookmarkStart w:id="258" w:name="_Toc32009"/>
      <w:r>
        <w:rPr>
          <w:rFonts w:hint="eastAsia" w:ascii="宋体" w:hAnsi="宋体" w:cs="宋体"/>
          <w:sz w:val="24"/>
        </w:rPr>
        <w:t>6.由评标委员会向采购人推荐综合得分第一名的供应商为中标</w:t>
      </w:r>
      <w:r>
        <w:rPr>
          <w:rFonts w:hint="eastAsia" w:ascii="宋体" w:hAnsi="宋体" w:cs="宋体"/>
          <w:color w:val="000000"/>
          <w:sz w:val="24"/>
        </w:rPr>
        <w:t>人</w:t>
      </w:r>
      <w:r>
        <w:rPr>
          <w:rFonts w:hint="eastAsia" w:ascii="宋体" w:hAnsi="宋体" w:cs="宋体"/>
          <w:sz w:val="24"/>
        </w:rPr>
        <w:t>，并提交评审报告。得分相同的，按投标报价由低到高顺序排列。得分且投标报价相同的并列。投标文件满足招标文件全部实质性要求，且按照评审因素的量化指标评审得分最高的投标人为排名第一的中标候选人。</w:t>
      </w:r>
    </w:p>
    <w:p w14:paraId="7ABEF519">
      <w:pPr>
        <w:keepLines/>
        <w:spacing w:line="460" w:lineRule="exact"/>
        <w:ind w:firstLine="480" w:firstLineChars="200"/>
        <w:contextualSpacing/>
        <w:jc w:val="left"/>
        <w:rPr>
          <w:rFonts w:hint="eastAsia" w:ascii="宋体" w:hAnsi="宋体" w:cs="宋体"/>
          <w:b/>
          <w:kern w:val="0"/>
          <w:sz w:val="24"/>
          <w:lang w:bidi="en-US"/>
        </w:rPr>
      </w:pPr>
      <w:r>
        <w:rPr>
          <w:rFonts w:hint="eastAsia" w:ascii="宋体" w:hAnsi="宋体" w:cs="宋体"/>
          <w:sz w:val="24"/>
        </w:rPr>
        <w:t>7.评审结束后，公布采购结果。</w:t>
      </w:r>
      <w:bookmarkEnd w:id="257"/>
      <w:bookmarkEnd w:id="258"/>
    </w:p>
    <w:p w14:paraId="0ACDB726">
      <w:pPr>
        <w:widowControl/>
        <w:spacing w:line="440" w:lineRule="exact"/>
        <w:ind w:firstLine="482" w:firstLineChars="200"/>
        <w:jc w:val="left"/>
        <w:outlineLvl w:val="2"/>
        <w:rPr>
          <w:rFonts w:hint="eastAsia" w:ascii="宋体" w:hAnsi="宋体" w:cs="宋体"/>
          <w:b/>
          <w:bCs/>
          <w:sz w:val="24"/>
        </w:rPr>
      </w:pPr>
      <w:r>
        <w:rPr>
          <w:rFonts w:hint="eastAsia" w:ascii="宋体" w:hAnsi="宋体" w:cs="宋体"/>
          <w:b/>
          <w:bCs/>
          <w:sz w:val="24"/>
        </w:rPr>
        <w:t>（四）</w:t>
      </w:r>
      <w:r>
        <w:rPr>
          <w:rFonts w:hint="eastAsia" w:ascii="宋体" w:hAnsi="宋体" w:cs="宋体"/>
          <w:b/>
          <w:kern w:val="0"/>
          <w:sz w:val="24"/>
          <w:lang w:bidi="en-US"/>
        </w:rPr>
        <w:t>评审纪律和要求</w:t>
      </w:r>
    </w:p>
    <w:p w14:paraId="10F7D20C">
      <w:pPr>
        <w:pStyle w:val="523"/>
        <w:spacing w:before="0" w:beforeLines="0" w:after="0" w:afterLines="0" w:line="440" w:lineRule="exact"/>
        <w:ind w:firstLine="480" w:firstLineChars="200"/>
        <w:rPr>
          <w:rFonts w:hint="eastAsia" w:ascii="宋体" w:hAnsi="宋体" w:cs="宋体"/>
        </w:rPr>
      </w:pPr>
      <w:r>
        <w:rPr>
          <w:rFonts w:hint="eastAsia" w:ascii="宋体" w:hAnsi="宋体" w:cs="宋体"/>
        </w:rPr>
        <w:t>1.评审专家必须公平、公正评审，遵纪守法，客观、廉洁地履行职责。</w:t>
      </w:r>
    </w:p>
    <w:p w14:paraId="0E41D467">
      <w:pPr>
        <w:pStyle w:val="523"/>
        <w:spacing w:before="0" w:beforeLines="0" w:after="0" w:afterLines="0" w:line="440" w:lineRule="exact"/>
        <w:ind w:firstLine="480" w:firstLineChars="200"/>
        <w:rPr>
          <w:rFonts w:hint="eastAsia" w:ascii="宋体" w:hAnsi="宋体" w:cs="宋体"/>
        </w:rPr>
      </w:pPr>
      <w:r>
        <w:rPr>
          <w:rFonts w:hint="eastAsia" w:ascii="宋体" w:hAnsi="宋体" w:cs="宋体"/>
        </w:rPr>
        <w:t>2.评审专家在评审开始前，应关闭并上交随身携带的各种通信工具。</w:t>
      </w:r>
    </w:p>
    <w:p w14:paraId="0E7E362F">
      <w:pPr>
        <w:pStyle w:val="523"/>
        <w:spacing w:before="0" w:beforeLines="0" w:after="0" w:afterLines="0" w:line="440" w:lineRule="exact"/>
        <w:ind w:firstLine="480" w:firstLineChars="200"/>
        <w:rPr>
          <w:rFonts w:hint="eastAsia" w:ascii="宋体" w:hAnsi="宋体" w:cs="宋体"/>
        </w:rPr>
      </w:pPr>
      <w:r>
        <w:rPr>
          <w:rFonts w:hint="eastAsia" w:ascii="宋体" w:hAnsi="宋体" w:cs="宋体"/>
        </w:rPr>
        <w:t>3.评审专家在评审过程中，未经许可不得中途离开评审现场，不得迟到早退。</w:t>
      </w:r>
    </w:p>
    <w:p w14:paraId="1AF1567C">
      <w:pPr>
        <w:pStyle w:val="523"/>
        <w:spacing w:before="0" w:beforeLines="0" w:after="0" w:afterLines="0" w:line="440" w:lineRule="exact"/>
        <w:ind w:firstLine="480" w:firstLineChars="200"/>
        <w:rPr>
          <w:rFonts w:hint="eastAsia" w:ascii="宋体" w:hAnsi="宋体" w:cs="宋体"/>
        </w:rPr>
      </w:pPr>
      <w:r>
        <w:rPr>
          <w:rFonts w:hint="eastAsia" w:ascii="宋体" w:hAnsi="宋体" w:cs="宋体"/>
        </w:rPr>
        <w:t>4.评审专家和工作人员不得透露评审过程中的讨论情况和评审结果。</w:t>
      </w:r>
    </w:p>
    <w:p w14:paraId="378F895F">
      <w:pPr>
        <w:pStyle w:val="523"/>
        <w:spacing w:before="0" w:beforeLines="0" w:after="0" w:afterLines="0" w:line="440" w:lineRule="exact"/>
        <w:ind w:firstLine="480" w:firstLineChars="200"/>
        <w:rPr>
          <w:rFonts w:hint="eastAsia" w:ascii="宋体" w:hAnsi="宋体" w:cs="宋体"/>
        </w:rPr>
      </w:pPr>
      <w:r>
        <w:rPr>
          <w:rFonts w:hint="eastAsia" w:ascii="宋体" w:hAnsi="宋体" w:cs="宋体"/>
        </w:rPr>
        <w:t>5.评审时，评审专家须按招标文件规定的程序、条件和标准，对投标人投标文件的合规性、完整性和有效性进行审查、比较和评估，其中对投标人的资格条件、主要技术参数、商务报价和其他评审要素等，评审专家应逐项进行审查、比较，不得漏评少评。如发现与招标文件要求相偏离的，应对其偏离情形进行必要的核实，并在工作底稿中予以说明；如属于实质性偏离或符合无效投标文件的，可询问投标人，并允许投标人进行陈述申辩，但不允许其对偏离条款进行补充、修正或撤回。</w:t>
      </w:r>
    </w:p>
    <w:p w14:paraId="1895CF71">
      <w:pPr>
        <w:pStyle w:val="523"/>
        <w:spacing w:before="0" w:beforeLines="0" w:after="0" w:afterLines="0" w:line="440" w:lineRule="exact"/>
        <w:ind w:firstLine="480" w:firstLineChars="200"/>
        <w:rPr>
          <w:rFonts w:hint="eastAsia" w:ascii="宋体" w:hAnsi="宋体" w:cs="宋体"/>
        </w:rPr>
      </w:pPr>
      <w:r>
        <w:rPr>
          <w:rFonts w:hint="eastAsia" w:ascii="宋体" w:hAnsi="宋体" w:cs="宋体"/>
        </w:rPr>
        <w:t>6.采购人、采购代理机构不得向评审委员会的评审专家作倾向性、误导性的解释或者说明。</w:t>
      </w:r>
    </w:p>
    <w:p w14:paraId="4643D1EE">
      <w:pPr>
        <w:pStyle w:val="523"/>
        <w:spacing w:before="0" w:beforeLines="0" w:after="0" w:afterLines="0" w:line="440" w:lineRule="exact"/>
        <w:ind w:firstLine="480" w:firstLineChars="200"/>
        <w:rPr>
          <w:rFonts w:hint="eastAsia" w:ascii="宋体" w:hAnsi="宋体" w:cs="宋体"/>
        </w:rPr>
      </w:pPr>
      <w:r>
        <w:rPr>
          <w:rFonts w:hint="eastAsia" w:ascii="宋体" w:hAnsi="宋体" w:cs="宋体"/>
        </w:rPr>
        <w:t>7.采购代理机构应当为评审专家提供必要的评审条件和相应的评审工作底稿，并严格按规定程序组织评审专家有步骤地进行项目评审，对各评审专家的评审情况和评审意见进行合理性和合规性审查，对明显畸高、畸低的重大差异评审情况（其总评分偏离平均分30%以上），提醒相关评审专家进行复核或书面说明理由。</w:t>
      </w:r>
    </w:p>
    <w:p w14:paraId="32D973EC">
      <w:pPr>
        <w:pStyle w:val="523"/>
        <w:spacing w:before="0" w:beforeLines="0" w:after="0" w:afterLines="0" w:line="440" w:lineRule="exact"/>
        <w:ind w:firstLine="480" w:firstLineChars="200"/>
        <w:rPr>
          <w:rFonts w:hint="eastAsia" w:ascii="宋体" w:hAnsi="宋体" w:cs="宋体"/>
        </w:rPr>
      </w:pPr>
      <w:r>
        <w:rPr>
          <w:rFonts w:hint="eastAsia" w:ascii="宋体" w:hAnsi="宋体" w:cs="宋体"/>
        </w:rPr>
        <w:t>8.评审专家在评审过程中不得将自己的观点强加给其他评审专家，评审专家应自主发表见解，对评审意见承担个人责任。</w:t>
      </w:r>
    </w:p>
    <w:p w14:paraId="5B41041E">
      <w:pPr>
        <w:pStyle w:val="523"/>
        <w:spacing w:before="0" w:beforeLines="0" w:after="0" w:afterLines="0" w:line="440" w:lineRule="exact"/>
        <w:ind w:firstLine="480" w:firstLineChars="200"/>
        <w:rPr>
          <w:rFonts w:hint="eastAsia" w:ascii="宋体" w:hAnsi="宋体" w:cs="宋体"/>
        </w:rPr>
      </w:pPr>
      <w:r>
        <w:rPr>
          <w:rFonts w:hint="eastAsia" w:ascii="宋体" w:hAnsi="宋体" w:cs="宋体"/>
        </w:rPr>
        <w:t>9.评审结束后，评审委员会应向采购代理机构提交项目评审报告。评审报告是采购人确定中标人的合法依据，评审委员会应当如实、客观地反映评审情况，按招标文件的评审办法和细则的规定推荐中标候选人，说明推荐理由，并重点对中标候选人的技术、服务和价格等情况进行评价和比较。如排名第一的投标人报价为最高报价的，评审报告中须对其报价的合理性等进行分析和特别说明。</w:t>
      </w:r>
    </w:p>
    <w:p w14:paraId="6847D580">
      <w:pPr>
        <w:pStyle w:val="523"/>
        <w:spacing w:before="0" w:beforeLines="0" w:after="0" w:afterLines="0" w:line="440" w:lineRule="exact"/>
        <w:ind w:firstLine="480" w:firstLineChars="200"/>
        <w:rPr>
          <w:rFonts w:hint="eastAsia" w:ascii="宋体" w:hAnsi="宋体" w:cs="宋体"/>
        </w:rPr>
      </w:pPr>
      <w:r>
        <w:rPr>
          <w:rFonts w:hint="eastAsia" w:ascii="宋体" w:hAnsi="宋体" w:cs="宋体"/>
        </w:rPr>
        <w:t>10.评审专家应当独立、客观、公正地提出评审意见，不得带有倾向性，不得影响其他评审专家评审，并在评审报告上签字；如对评审报告有异议的，可在报告上签署不同意见，并说明理由，否则将视为同意。</w:t>
      </w:r>
    </w:p>
    <w:p w14:paraId="26D69134">
      <w:pPr>
        <w:pStyle w:val="523"/>
        <w:spacing w:before="0" w:beforeLines="0" w:after="0" w:afterLines="0" w:line="440" w:lineRule="exact"/>
        <w:ind w:firstLine="480" w:firstLineChars="200"/>
        <w:rPr>
          <w:rFonts w:hint="eastAsia" w:ascii="宋体" w:hAnsi="宋体" w:cs="宋体"/>
        </w:rPr>
      </w:pPr>
      <w:r>
        <w:rPr>
          <w:rFonts w:hint="eastAsia" w:ascii="宋体" w:hAnsi="宋体" w:cs="宋体"/>
        </w:rPr>
        <w:t>11.评审专家应当遵守评审工作纪律，不得泄露评审文件、评审情况和评审中获悉的商业秘密。</w:t>
      </w:r>
    </w:p>
    <w:p w14:paraId="108D3B7B">
      <w:pPr>
        <w:pStyle w:val="523"/>
        <w:spacing w:before="0" w:beforeLines="0" w:after="0" w:afterLines="0" w:line="440" w:lineRule="exact"/>
        <w:ind w:firstLine="480" w:firstLineChars="200"/>
        <w:rPr>
          <w:rFonts w:hint="eastAsia" w:ascii="宋体" w:hAnsi="宋体" w:cs="宋体"/>
        </w:rPr>
      </w:pPr>
      <w:r>
        <w:rPr>
          <w:rFonts w:hint="eastAsia" w:ascii="宋体" w:hAnsi="宋体" w:cs="宋体"/>
        </w:rPr>
        <w:t>评审委员会在评审过程中发现投标人有行贿、提供虚假材料或者串通等违法行为的，应当及时向财政部门报告。</w:t>
      </w:r>
    </w:p>
    <w:p w14:paraId="152F8B05">
      <w:pPr>
        <w:pStyle w:val="523"/>
        <w:spacing w:before="0" w:beforeLines="0" w:after="0" w:afterLines="0" w:line="440" w:lineRule="exact"/>
        <w:ind w:firstLine="480" w:firstLineChars="200"/>
        <w:rPr>
          <w:rFonts w:hint="eastAsia" w:ascii="宋体" w:hAnsi="宋体" w:cs="宋体"/>
        </w:rPr>
      </w:pPr>
      <w:r>
        <w:rPr>
          <w:rFonts w:hint="eastAsia" w:ascii="宋体" w:hAnsi="宋体" w:cs="宋体"/>
        </w:rPr>
        <w:t>12.招标文件内容违反国家有关强制性规定的，评审委员会应当停止评审并向采购代理机构说明情况。</w:t>
      </w:r>
    </w:p>
    <w:p w14:paraId="5BF4EE2B">
      <w:pPr>
        <w:pStyle w:val="523"/>
        <w:spacing w:before="0" w:beforeLines="0" w:after="0" w:afterLines="0" w:line="440" w:lineRule="exact"/>
        <w:ind w:firstLine="480" w:firstLineChars="200"/>
        <w:rPr>
          <w:rFonts w:hint="eastAsia" w:ascii="宋体" w:hAnsi="宋体" w:cs="宋体"/>
        </w:rPr>
      </w:pPr>
      <w:r>
        <w:rPr>
          <w:rFonts w:hint="eastAsia" w:ascii="宋体" w:hAnsi="宋体" w:cs="宋体"/>
        </w:rPr>
        <w:t>13.评审专家应当配合采购代理机构答复投标人提出的质疑。</w:t>
      </w:r>
    </w:p>
    <w:p w14:paraId="5E61E008">
      <w:pPr>
        <w:pStyle w:val="523"/>
        <w:spacing w:before="0" w:beforeLines="0" w:after="0" w:afterLines="0" w:line="440" w:lineRule="exact"/>
        <w:ind w:firstLine="480" w:firstLineChars="200"/>
        <w:rPr>
          <w:rFonts w:hint="eastAsia" w:ascii="宋体" w:hAnsi="宋体" w:cs="宋体"/>
        </w:rPr>
      </w:pPr>
      <w:r>
        <w:rPr>
          <w:rFonts w:hint="eastAsia" w:ascii="宋体" w:hAnsi="宋体" w:cs="宋体"/>
        </w:rPr>
        <w:t>14.评审专家应当配合财政部门的投诉处理工作。</w:t>
      </w:r>
    </w:p>
    <w:p w14:paraId="6BDC68C6">
      <w:pPr>
        <w:pStyle w:val="523"/>
        <w:spacing w:before="0" w:beforeLines="0" w:after="0" w:afterLines="0" w:line="440" w:lineRule="exact"/>
        <w:ind w:firstLine="480" w:firstLineChars="200"/>
        <w:rPr>
          <w:rFonts w:hint="eastAsia" w:ascii="宋体" w:hAnsi="宋体" w:cs="宋体"/>
        </w:rPr>
      </w:pPr>
      <w:r>
        <w:rPr>
          <w:rFonts w:hint="eastAsia" w:ascii="宋体" w:hAnsi="宋体" w:cs="宋体"/>
        </w:rPr>
        <w:t>15.评审专家有如下行为之一的，责令改正，给予警告，可以并处一千元以下的罚款：</w:t>
      </w:r>
    </w:p>
    <w:p w14:paraId="01AC53EB">
      <w:pPr>
        <w:pStyle w:val="523"/>
        <w:spacing w:before="0" w:beforeLines="0" w:after="0" w:afterLines="0" w:line="440" w:lineRule="exact"/>
        <w:ind w:firstLine="480" w:firstLineChars="200"/>
        <w:rPr>
          <w:rFonts w:hint="eastAsia" w:ascii="宋体" w:hAnsi="宋体" w:cs="宋体"/>
        </w:rPr>
      </w:pPr>
      <w:r>
        <w:rPr>
          <w:rFonts w:hint="eastAsia" w:ascii="宋体" w:hAnsi="宋体" w:cs="宋体"/>
        </w:rPr>
        <w:t>①明知应当回避而未主动回避的；</w:t>
      </w:r>
    </w:p>
    <w:p w14:paraId="4B1C05B5">
      <w:pPr>
        <w:pStyle w:val="523"/>
        <w:spacing w:before="0" w:beforeLines="0" w:after="0" w:afterLines="0" w:line="440" w:lineRule="exact"/>
        <w:ind w:firstLine="480" w:firstLineChars="200"/>
        <w:rPr>
          <w:rFonts w:hint="eastAsia" w:ascii="宋体" w:hAnsi="宋体" w:cs="宋体"/>
        </w:rPr>
      </w:pPr>
      <w:r>
        <w:rPr>
          <w:rFonts w:hint="eastAsia" w:ascii="宋体" w:hAnsi="宋体" w:cs="宋体"/>
        </w:rPr>
        <w:t>②在得知自己为评审专家身份后至评审结束前时段内私下接触投标人的；</w:t>
      </w:r>
    </w:p>
    <w:p w14:paraId="0D13D876">
      <w:pPr>
        <w:pStyle w:val="523"/>
        <w:spacing w:before="0" w:beforeLines="0" w:after="0" w:afterLines="0" w:line="440" w:lineRule="exact"/>
        <w:ind w:firstLine="480" w:firstLineChars="200"/>
        <w:rPr>
          <w:rFonts w:hint="eastAsia" w:ascii="宋体" w:hAnsi="宋体" w:cs="宋体"/>
        </w:rPr>
      </w:pPr>
      <w:r>
        <w:rPr>
          <w:rFonts w:hint="eastAsia" w:ascii="宋体" w:hAnsi="宋体" w:cs="宋体"/>
        </w:rPr>
        <w:t>③在评审过程中擅离职守，影响评审程序正常进行的；</w:t>
      </w:r>
    </w:p>
    <w:p w14:paraId="4D63D9F8">
      <w:pPr>
        <w:pStyle w:val="523"/>
        <w:spacing w:before="0" w:beforeLines="0" w:after="0" w:afterLines="0" w:line="440" w:lineRule="exact"/>
        <w:ind w:firstLine="480" w:firstLineChars="200"/>
        <w:rPr>
          <w:rFonts w:hint="eastAsia" w:ascii="宋体" w:hAnsi="宋体" w:cs="宋体"/>
        </w:rPr>
      </w:pPr>
      <w:r>
        <w:rPr>
          <w:rFonts w:hint="eastAsia" w:ascii="宋体" w:hAnsi="宋体" w:cs="宋体"/>
        </w:rPr>
        <w:t>④在评审过程有明显不合理或者不正当倾向性的；</w:t>
      </w:r>
    </w:p>
    <w:p w14:paraId="0AADD44A">
      <w:pPr>
        <w:pStyle w:val="523"/>
        <w:spacing w:before="0" w:beforeLines="0" w:after="0" w:afterLines="0" w:line="440" w:lineRule="exact"/>
        <w:ind w:firstLine="480" w:firstLineChars="200"/>
        <w:rPr>
          <w:rFonts w:hint="eastAsia" w:ascii="宋体" w:hAnsi="宋体" w:cs="宋体"/>
        </w:rPr>
      </w:pPr>
      <w:r>
        <w:rPr>
          <w:rFonts w:hint="eastAsia" w:ascii="宋体" w:hAnsi="宋体" w:cs="宋体"/>
        </w:rPr>
        <w:t>⑤未按招标文件规定的评审方法和标准进行评审的。</w:t>
      </w:r>
    </w:p>
    <w:p w14:paraId="49B5E284">
      <w:pPr>
        <w:pStyle w:val="523"/>
        <w:spacing w:before="0" w:beforeLines="0" w:after="0" w:afterLines="0" w:line="440" w:lineRule="exact"/>
        <w:ind w:firstLine="480" w:firstLineChars="200"/>
        <w:rPr>
          <w:rFonts w:hint="eastAsia" w:ascii="宋体" w:hAnsi="宋体" w:cs="宋体"/>
        </w:rPr>
      </w:pPr>
      <w:r>
        <w:rPr>
          <w:rFonts w:hint="eastAsia" w:ascii="宋体" w:hAnsi="宋体" w:cs="宋体"/>
        </w:rPr>
        <w:t>⑥上述①至⑤行为影响中标结果的，中标结果无效。</w:t>
      </w:r>
    </w:p>
    <w:p w14:paraId="61BFAE4E">
      <w:pPr>
        <w:pStyle w:val="523"/>
        <w:spacing w:before="0" w:beforeLines="0" w:after="0" w:afterLines="0" w:line="440" w:lineRule="exact"/>
        <w:ind w:firstLine="480" w:firstLineChars="200"/>
        <w:rPr>
          <w:rFonts w:hint="eastAsia" w:ascii="宋体" w:hAnsi="宋体" w:cs="宋体"/>
        </w:rPr>
      </w:pPr>
      <w:r>
        <w:rPr>
          <w:rFonts w:hint="eastAsia" w:ascii="宋体" w:hAnsi="宋体" w:cs="宋体"/>
        </w:rPr>
        <w:t>16.政府采购评审专家未按照招标文件规定的评审程序、评审方法和评审标准进行独立评审或者泄露评审文件、评审情况的，由财政部门给予警告，并处2000元以上2万元以下的罚款；影响中标、成交结果的，处2万元以上5万元以下的罚款，禁止其参加政府采购评审活动。</w:t>
      </w:r>
    </w:p>
    <w:p w14:paraId="118EC3B3">
      <w:pPr>
        <w:pStyle w:val="523"/>
        <w:spacing w:before="0" w:beforeLines="0" w:after="0" w:afterLines="0" w:line="440" w:lineRule="exact"/>
        <w:ind w:firstLine="480" w:firstLineChars="200"/>
        <w:rPr>
          <w:rFonts w:hint="eastAsia" w:ascii="宋体" w:hAnsi="宋体" w:cs="宋体"/>
        </w:rPr>
      </w:pPr>
      <w:r>
        <w:rPr>
          <w:rFonts w:hint="eastAsia" w:ascii="宋体" w:hAnsi="宋体" w:cs="宋体"/>
        </w:rPr>
        <w:t>政府采购评审专家与投标人存在利害关系未回避的，处2万元以上5万元以下的罚款，禁止其参加政府采购评审活动。</w:t>
      </w:r>
    </w:p>
    <w:p w14:paraId="2CF669F1">
      <w:pPr>
        <w:pStyle w:val="523"/>
        <w:spacing w:before="0" w:beforeLines="0" w:after="0" w:afterLines="0" w:line="440" w:lineRule="exact"/>
        <w:ind w:firstLine="480" w:firstLineChars="200"/>
        <w:rPr>
          <w:rFonts w:hint="eastAsia" w:ascii="宋体" w:hAnsi="宋体" w:cs="宋体"/>
        </w:rPr>
      </w:pPr>
      <w:r>
        <w:rPr>
          <w:rFonts w:hint="eastAsia" w:ascii="宋体" w:hAnsi="宋体" w:cs="宋体"/>
        </w:rPr>
        <w:t>政府采购评审专家收受采购人、采购代理机构、投标人贿赂或者获取其他不正当利益，构成犯罪的，依法追究刑事责任；尚不构成犯罪的，处2万元以上5万元以下的罚款，禁止其参加政府采购评审活动。</w:t>
      </w:r>
    </w:p>
    <w:p w14:paraId="044B1A12">
      <w:pPr>
        <w:pStyle w:val="523"/>
        <w:spacing w:before="0" w:beforeLines="0" w:after="0" w:afterLines="0" w:line="440" w:lineRule="exact"/>
        <w:ind w:firstLine="480" w:firstLineChars="200"/>
        <w:rPr>
          <w:rFonts w:hint="eastAsia" w:ascii="宋体" w:hAnsi="宋体" w:cs="宋体"/>
          <w:b/>
          <w:bCs/>
        </w:rPr>
      </w:pPr>
      <w:r>
        <w:rPr>
          <w:rFonts w:hint="eastAsia" w:ascii="宋体" w:hAnsi="宋体" w:cs="宋体"/>
        </w:rPr>
        <w:t>政府采购评审专家有上述违法行为的，其评审意见无效，不得获取评审费；有违法所得的，没收违法所得；给他人造成损失的，依法承担民事责任。</w:t>
      </w:r>
    </w:p>
    <w:p w14:paraId="5033DE02">
      <w:pPr>
        <w:widowControl/>
        <w:spacing w:line="460" w:lineRule="exact"/>
        <w:ind w:firstLine="482" w:firstLineChars="200"/>
        <w:jc w:val="left"/>
        <w:outlineLvl w:val="2"/>
        <w:rPr>
          <w:rFonts w:hint="eastAsia" w:ascii="宋体" w:hAnsi="宋体" w:cs="宋体"/>
          <w:b/>
          <w:bCs/>
          <w:sz w:val="24"/>
        </w:rPr>
      </w:pPr>
      <w:r>
        <w:rPr>
          <w:rFonts w:hint="eastAsia" w:ascii="宋体" w:hAnsi="宋体" w:cs="宋体"/>
          <w:b/>
          <w:bCs/>
          <w:sz w:val="24"/>
        </w:rPr>
        <w:t>（五）澄清问题的形式</w:t>
      </w:r>
    </w:p>
    <w:p w14:paraId="70D8D8C7">
      <w:pPr>
        <w:widowControl/>
        <w:spacing w:line="460" w:lineRule="exact"/>
        <w:ind w:firstLine="480" w:firstLineChars="200"/>
        <w:jc w:val="left"/>
        <w:rPr>
          <w:rFonts w:hint="eastAsia" w:ascii="宋体" w:hAnsi="宋体" w:cs="宋体"/>
          <w:sz w:val="24"/>
        </w:rPr>
      </w:pPr>
      <w:bookmarkStart w:id="259" w:name="_Toc3131"/>
      <w:bookmarkStart w:id="260" w:name="_Toc12786"/>
      <w:bookmarkStart w:id="261" w:name="_Toc24183"/>
      <w:bookmarkStart w:id="262" w:name="_Toc32057"/>
      <w:bookmarkStart w:id="263" w:name="_Toc30178"/>
      <w:r>
        <w:rPr>
          <w:rFonts w:hint="eastAsia" w:ascii="宋体" w:hAnsi="宋体" w:cs="宋体"/>
          <w:sz w:val="24"/>
        </w:rPr>
        <w:t>对投标文件中含义不明确、同类问题表述不一致或者有明显文字和计算错误的内容，评标委员会可要求投标人作出必要的澄清、说明或者纠正。投标人的澄清、说明或者补正应当采用书面形式，由其授权代表签字或盖章确认，并不得超出投标文件的范围或者改变投标文件的实质性内容。</w:t>
      </w:r>
      <w:bookmarkEnd w:id="259"/>
      <w:bookmarkEnd w:id="260"/>
      <w:bookmarkEnd w:id="261"/>
      <w:bookmarkEnd w:id="262"/>
      <w:bookmarkEnd w:id="263"/>
    </w:p>
    <w:p w14:paraId="4A013344">
      <w:pPr>
        <w:keepLines/>
        <w:spacing w:line="460" w:lineRule="exact"/>
        <w:ind w:firstLine="482" w:firstLineChars="200"/>
        <w:contextualSpacing/>
        <w:jc w:val="left"/>
        <w:outlineLvl w:val="2"/>
        <w:rPr>
          <w:rFonts w:hint="eastAsia" w:ascii="宋体" w:hAnsi="宋体" w:cs="宋体"/>
          <w:b/>
          <w:kern w:val="0"/>
          <w:sz w:val="24"/>
          <w:lang w:bidi="en-US"/>
        </w:rPr>
      </w:pPr>
      <w:bookmarkStart w:id="264" w:name="_Toc21438"/>
      <w:bookmarkStart w:id="265" w:name="_Toc4098"/>
      <w:r>
        <w:rPr>
          <w:rFonts w:hint="eastAsia" w:ascii="宋体" w:hAnsi="宋体" w:cs="宋体"/>
          <w:b/>
          <w:kern w:val="0"/>
          <w:sz w:val="24"/>
          <w:lang w:bidi="en-US"/>
        </w:rPr>
        <w:t>（六）错误修正</w:t>
      </w:r>
      <w:bookmarkEnd w:id="264"/>
      <w:bookmarkEnd w:id="265"/>
    </w:p>
    <w:p w14:paraId="2B18A3FA">
      <w:pPr>
        <w:snapToGrid w:val="0"/>
        <w:spacing w:line="360" w:lineRule="auto"/>
        <w:ind w:firstLine="480" w:firstLineChars="200"/>
        <w:rPr>
          <w:rFonts w:hint="eastAsia" w:ascii="宋体" w:hAnsi="宋体" w:cs="宋体"/>
          <w:sz w:val="24"/>
        </w:rPr>
      </w:pPr>
      <w:r>
        <w:rPr>
          <w:rFonts w:hint="eastAsia" w:ascii="宋体" w:hAnsi="宋体" w:cs="宋体"/>
          <w:sz w:val="24"/>
        </w:rPr>
        <w:t>投标文件如果出现计算或表达上的错误，修正错误的原则如下：</w:t>
      </w:r>
    </w:p>
    <w:p w14:paraId="6B57735A">
      <w:pPr>
        <w:snapToGrid w:val="0"/>
        <w:spacing w:line="360" w:lineRule="auto"/>
        <w:ind w:firstLine="480" w:firstLineChars="200"/>
        <w:rPr>
          <w:rFonts w:hint="eastAsia" w:ascii="宋体" w:hAnsi="宋体" w:cs="宋体"/>
          <w:sz w:val="24"/>
        </w:rPr>
      </w:pPr>
      <w:r>
        <w:rPr>
          <w:rFonts w:hint="eastAsia" w:ascii="宋体" w:hAnsi="宋体" w:cs="宋体"/>
          <w:sz w:val="24"/>
        </w:rPr>
        <w:t>1.开标一览表总价与投标报价明细表汇总数不一致的，以开标一览表为准；</w:t>
      </w:r>
    </w:p>
    <w:p w14:paraId="14F1331E">
      <w:pPr>
        <w:snapToGrid w:val="0"/>
        <w:spacing w:line="360" w:lineRule="auto"/>
        <w:ind w:firstLine="480" w:firstLineChars="200"/>
        <w:rPr>
          <w:rFonts w:hint="eastAsia" w:ascii="宋体" w:hAnsi="宋体" w:cs="宋体"/>
          <w:sz w:val="24"/>
        </w:rPr>
      </w:pPr>
      <w:r>
        <w:rPr>
          <w:rFonts w:hint="eastAsia" w:ascii="宋体" w:hAnsi="宋体" w:cs="宋体"/>
          <w:sz w:val="24"/>
        </w:rPr>
        <w:t>2.投标文件的大写金额和小写金额不一致的，以大写金额为准；</w:t>
      </w:r>
    </w:p>
    <w:p w14:paraId="0442BD46">
      <w:pPr>
        <w:snapToGrid w:val="0"/>
        <w:spacing w:line="360" w:lineRule="auto"/>
        <w:ind w:firstLine="480" w:firstLineChars="200"/>
        <w:rPr>
          <w:rFonts w:hint="eastAsia" w:ascii="宋体" w:hAnsi="宋体" w:cs="宋体"/>
          <w:sz w:val="24"/>
        </w:rPr>
      </w:pPr>
      <w:r>
        <w:rPr>
          <w:rFonts w:hint="eastAsia" w:ascii="宋体" w:hAnsi="宋体" w:cs="宋体"/>
          <w:sz w:val="24"/>
        </w:rPr>
        <w:t>3.单价金额小数点或者百分比有明显错位的，以开标一览表的总价为准，并修改单价；</w:t>
      </w:r>
    </w:p>
    <w:p w14:paraId="0F63E2D3">
      <w:pPr>
        <w:snapToGrid w:val="0"/>
        <w:spacing w:line="360" w:lineRule="auto"/>
        <w:ind w:firstLine="480" w:firstLineChars="200"/>
        <w:rPr>
          <w:rFonts w:hint="eastAsia" w:ascii="宋体" w:hAnsi="宋体" w:cs="宋体"/>
          <w:sz w:val="24"/>
        </w:rPr>
      </w:pPr>
      <w:r>
        <w:rPr>
          <w:rFonts w:hint="eastAsia" w:ascii="宋体" w:hAnsi="宋体" w:cs="宋体"/>
          <w:sz w:val="24"/>
        </w:rPr>
        <w:t>4.总价金额与按单价汇总金额不一致的，以单价金额计算结果为准；</w:t>
      </w:r>
    </w:p>
    <w:p w14:paraId="06017B91">
      <w:pPr>
        <w:snapToGrid w:val="0"/>
        <w:spacing w:line="360" w:lineRule="auto"/>
        <w:ind w:firstLine="480" w:firstLineChars="200"/>
        <w:rPr>
          <w:rFonts w:hint="eastAsia" w:ascii="宋体" w:hAnsi="宋体" w:cs="宋体"/>
          <w:sz w:val="24"/>
        </w:rPr>
      </w:pPr>
      <w:r>
        <w:rPr>
          <w:rFonts w:hint="eastAsia" w:ascii="宋体" w:hAnsi="宋体" w:cs="宋体"/>
          <w:sz w:val="24"/>
        </w:rPr>
        <w:t>5.对不同文字文本投标文件的解释发生异议的，以中文文本为准。</w:t>
      </w:r>
      <w:bookmarkStart w:id="266" w:name="_Toc5602"/>
      <w:bookmarkStart w:id="267" w:name="_Toc32392"/>
    </w:p>
    <w:p w14:paraId="01EE2506">
      <w:pPr>
        <w:snapToGrid w:val="0"/>
        <w:spacing w:line="360" w:lineRule="auto"/>
        <w:ind w:firstLine="480" w:firstLineChars="200"/>
        <w:rPr>
          <w:rFonts w:hint="eastAsia" w:ascii="宋体" w:hAnsi="宋体" w:cs="宋体"/>
          <w:sz w:val="24"/>
        </w:rPr>
      </w:pPr>
      <w:r>
        <w:rPr>
          <w:rFonts w:hint="eastAsia" w:ascii="宋体" w:hAnsi="宋体" w:cs="宋体"/>
          <w:sz w:val="24"/>
        </w:rPr>
        <w:t>6.在电子投标系统中显示的金额与投标文件的金额不一致时，以投标文件的金额为准。</w:t>
      </w:r>
    </w:p>
    <w:p w14:paraId="280F0543">
      <w:pPr>
        <w:snapToGrid w:val="0"/>
        <w:spacing w:line="360" w:lineRule="auto"/>
        <w:ind w:firstLine="480" w:firstLineChars="200"/>
        <w:rPr>
          <w:rFonts w:hint="eastAsia" w:ascii="宋体" w:hAnsi="宋体" w:cs="宋体"/>
          <w:sz w:val="24"/>
        </w:rPr>
      </w:pPr>
      <w:r>
        <w:rPr>
          <w:rFonts w:hint="eastAsia" w:ascii="宋体" w:hAnsi="宋体" w:cs="宋体"/>
          <w:sz w:val="24"/>
        </w:rPr>
        <w:t>按上述修正错误的原则及方法调整或修正投标文件的投标报价，投标人同意并签字确认后，调整后的投标报价对投标人具有约束作用。如果投标人不接受修正后的报价，则其投标将作为无效投标处理。</w:t>
      </w:r>
      <w:bookmarkEnd w:id="266"/>
      <w:bookmarkEnd w:id="267"/>
      <w:bookmarkStart w:id="268" w:name="_Toc23938"/>
      <w:bookmarkStart w:id="269" w:name="_Toc12959"/>
      <w:bookmarkStart w:id="270" w:name="_Toc21770"/>
      <w:bookmarkStart w:id="271" w:name="_Toc31002"/>
      <w:bookmarkStart w:id="272" w:name="_Toc29304"/>
      <w:bookmarkStart w:id="273" w:name="_Toc8736"/>
      <w:bookmarkStart w:id="274" w:name="_Toc9938"/>
      <w:bookmarkStart w:id="275" w:name="_Toc6194"/>
      <w:bookmarkStart w:id="276" w:name="_Toc16478"/>
      <w:bookmarkStart w:id="277" w:name="_Toc23828"/>
    </w:p>
    <w:p w14:paraId="6349AA04">
      <w:pPr>
        <w:snapToGrid w:val="0"/>
        <w:spacing w:line="400" w:lineRule="exact"/>
        <w:ind w:firstLine="482" w:firstLineChars="200"/>
        <w:outlineLvl w:val="2"/>
        <w:rPr>
          <w:rFonts w:hint="eastAsia" w:ascii="宋体" w:hAnsi="宋体" w:cs="宋体"/>
          <w:b/>
          <w:bCs/>
          <w:sz w:val="24"/>
        </w:rPr>
      </w:pPr>
      <w:r>
        <w:rPr>
          <w:rFonts w:hint="eastAsia" w:ascii="宋体" w:hAnsi="宋体" w:cs="宋体"/>
          <w:b/>
          <w:bCs/>
          <w:sz w:val="24"/>
        </w:rPr>
        <w:t>（七）评标原则和评标办法</w:t>
      </w:r>
    </w:p>
    <w:p w14:paraId="1C0C41A8">
      <w:pPr>
        <w:pStyle w:val="523"/>
        <w:spacing w:before="0" w:beforeLines="0" w:after="0" w:afterLines="0" w:line="440" w:lineRule="exact"/>
        <w:ind w:firstLine="480" w:firstLineChars="200"/>
        <w:rPr>
          <w:rFonts w:hint="eastAsia" w:ascii="宋体" w:hAnsi="宋体" w:cs="宋体"/>
        </w:rPr>
      </w:pPr>
      <w:r>
        <w:rPr>
          <w:rFonts w:hint="eastAsia" w:ascii="宋体" w:hAnsi="宋体" w:cs="宋体"/>
        </w:rPr>
        <w:t>1.评标原则。评标委员会必须公平、公正、客观，不带任何倾向性和启发性；不得向外界透露任何与评标有关的内容；任何单位和个人不得干扰、影响评标的正常进行；评标委员会及有关工作人员不得私下与投标人接触。</w:t>
      </w:r>
    </w:p>
    <w:p w14:paraId="1D3F9A95">
      <w:pPr>
        <w:pStyle w:val="523"/>
        <w:spacing w:before="0" w:beforeLines="0" w:after="0" w:afterLines="0" w:line="440" w:lineRule="exact"/>
        <w:ind w:firstLine="480" w:firstLineChars="200"/>
        <w:rPr>
          <w:rFonts w:hint="eastAsia" w:ascii="宋体" w:hAnsi="宋体" w:cs="宋体"/>
        </w:rPr>
      </w:pPr>
      <w:r>
        <w:rPr>
          <w:rFonts w:hint="eastAsia" w:ascii="宋体" w:hAnsi="宋体" w:cs="宋体"/>
        </w:rPr>
        <w:t>2.评标办法。本项目评标办法是 综合评分法 ，具体评标内容及评分标准等详见《评标办法及评分标准》。</w:t>
      </w:r>
    </w:p>
    <w:p w14:paraId="2C1A03B9">
      <w:pPr>
        <w:widowControl/>
        <w:spacing w:line="460" w:lineRule="exact"/>
        <w:ind w:firstLine="482" w:firstLineChars="200"/>
        <w:jc w:val="left"/>
        <w:outlineLvl w:val="1"/>
        <w:rPr>
          <w:rFonts w:hint="eastAsia" w:ascii="宋体" w:hAnsi="宋体" w:cs="宋体"/>
          <w:b/>
          <w:bCs/>
          <w:sz w:val="24"/>
        </w:rPr>
      </w:pPr>
      <w:r>
        <w:rPr>
          <w:rFonts w:hint="eastAsia" w:ascii="宋体" w:hAnsi="宋体" w:cs="宋体"/>
          <w:b/>
          <w:bCs/>
          <w:sz w:val="24"/>
        </w:rPr>
        <w:t>六、采购方式变更</w:t>
      </w:r>
      <w:bookmarkEnd w:id="268"/>
      <w:bookmarkEnd w:id="269"/>
      <w:bookmarkEnd w:id="270"/>
      <w:bookmarkEnd w:id="271"/>
      <w:bookmarkEnd w:id="272"/>
      <w:bookmarkEnd w:id="273"/>
      <w:bookmarkEnd w:id="274"/>
      <w:bookmarkEnd w:id="275"/>
      <w:bookmarkEnd w:id="276"/>
      <w:bookmarkEnd w:id="277"/>
    </w:p>
    <w:p w14:paraId="7D0D8F85">
      <w:pPr>
        <w:spacing w:line="460" w:lineRule="exact"/>
        <w:ind w:firstLine="480" w:firstLineChars="200"/>
        <w:rPr>
          <w:rFonts w:hint="eastAsia" w:ascii="宋体" w:hAnsi="宋体" w:cs="宋体"/>
          <w:sz w:val="24"/>
        </w:rPr>
      </w:pPr>
      <w:r>
        <w:rPr>
          <w:rFonts w:hint="eastAsia" w:ascii="宋体" w:hAnsi="宋体" w:cs="宋体"/>
          <w:sz w:val="24"/>
        </w:rPr>
        <w:t>采购响应截止时间止或评审期间，出现参与采购响应或者对招标文件作出实质性响应的供应商不足3家的情况，原则上应终止采购活动，重新组织采购。</w:t>
      </w:r>
    </w:p>
    <w:p w14:paraId="0C47CDD1">
      <w:pPr>
        <w:widowControl/>
        <w:spacing w:line="460" w:lineRule="exact"/>
        <w:ind w:firstLine="482" w:firstLineChars="200"/>
        <w:jc w:val="left"/>
        <w:outlineLvl w:val="1"/>
        <w:rPr>
          <w:rFonts w:hint="eastAsia" w:ascii="宋体" w:hAnsi="宋体" w:cs="宋体"/>
          <w:b/>
          <w:bCs/>
          <w:sz w:val="24"/>
        </w:rPr>
      </w:pPr>
      <w:bookmarkStart w:id="278" w:name="_Toc27001"/>
      <w:bookmarkStart w:id="279" w:name="_Toc1684"/>
      <w:bookmarkStart w:id="280" w:name="_Toc14250"/>
      <w:bookmarkStart w:id="281" w:name="_Toc11020"/>
      <w:bookmarkStart w:id="282" w:name="_Toc15643"/>
      <w:bookmarkStart w:id="283" w:name="_Toc1505"/>
      <w:bookmarkStart w:id="284" w:name="_Toc23525"/>
      <w:bookmarkStart w:id="285" w:name="_Toc14572"/>
      <w:bookmarkStart w:id="286" w:name="_Toc21419"/>
      <w:bookmarkStart w:id="287" w:name="_Toc11850"/>
      <w:r>
        <w:rPr>
          <w:rFonts w:hint="eastAsia" w:ascii="宋体" w:hAnsi="宋体" w:cs="宋体"/>
          <w:b/>
          <w:bCs/>
          <w:sz w:val="24"/>
        </w:rPr>
        <w:t>七、定标</w:t>
      </w:r>
      <w:bookmarkEnd w:id="278"/>
      <w:bookmarkEnd w:id="279"/>
      <w:bookmarkEnd w:id="280"/>
      <w:bookmarkEnd w:id="281"/>
      <w:bookmarkEnd w:id="282"/>
      <w:bookmarkEnd w:id="283"/>
      <w:bookmarkEnd w:id="284"/>
      <w:bookmarkEnd w:id="285"/>
      <w:bookmarkEnd w:id="286"/>
      <w:bookmarkEnd w:id="287"/>
    </w:p>
    <w:p w14:paraId="39AF7F00">
      <w:pPr>
        <w:snapToGrid w:val="0"/>
        <w:spacing w:line="440" w:lineRule="exact"/>
        <w:ind w:firstLine="482" w:firstLineChars="200"/>
        <w:rPr>
          <w:rStyle w:val="196"/>
          <w:rFonts w:hint="eastAsia" w:ascii="宋体" w:hAnsi="宋体" w:cs="宋体"/>
          <w:b/>
          <w:bCs/>
          <w:sz w:val="24"/>
        </w:rPr>
      </w:pPr>
      <w:r>
        <w:rPr>
          <w:rStyle w:val="196"/>
          <w:rFonts w:hint="eastAsia" w:ascii="宋体" w:hAnsi="宋体" w:cs="宋体"/>
          <w:b/>
          <w:bCs/>
          <w:sz w:val="24"/>
        </w:rPr>
        <w:t>（一）采购项目需要落实的政府采购政策</w:t>
      </w:r>
    </w:p>
    <w:p w14:paraId="1CA8060F">
      <w:pPr>
        <w:spacing w:line="440" w:lineRule="exact"/>
        <w:ind w:firstLine="480" w:firstLineChars="200"/>
        <w:rPr>
          <w:rFonts w:hint="eastAsia" w:ascii="宋体" w:hAnsi="宋体" w:cs="宋体"/>
          <w:sz w:val="24"/>
        </w:rPr>
      </w:pPr>
      <w:r>
        <w:rPr>
          <w:rFonts w:hint="eastAsia" w:ascii="宋体" w:hAnsi="宋体" w:cs="宋体"/>
          <w:sz w:val="24"/>
          <w:lang w:val="en"/>
        </w:rPr>
        <w:t>1</w:t>
      </w:r>
      <w:r>
        <w:rPr>
          <w:rFonts w:hint="eastAsia" w:ascii="宋体" w:hAnsi="宋体" w:cs="宋体"/>
          <w:sz w:val="24"/>
        </w:rPr>
        <w:t>.本项目原则上采购本国生产的货物、工程和服务，不允许采购进口产品。除非采购人采购进口产品，已经在采购活动开始前向财政部门提出申请并获得财政部门审核同意，且在采购需求中明确规定可以采购进口产品，未明确视同不得采购进口产品（但如果因信息不对称等原因，仍有满足需求的国内产品要求参与采购竞争的，采购人、采购机构不会对其加以限制，仍将按照公平竞争原则实施采购）。</w:t>
      </w:r>
    </w:p>
    <w:p w14:paraId="74FD25DE">
      <w:pPr>
        <w:spacing w:line="440" w:lineRule="exact"/>
        <w:ind w:firstLine="480" w:firstLineChars="200"/>
        <w:rPr>
          <w:rFonts w:hint="eastAsia" w:ascii="宋体" w:hAnsi="宋体" w:cs="宋体"/>
          <w:sz w:val="24"/>
        </w:rPr>
      </w:pPr>
      <w:r>
        <w:rPr>
          <w:rFonts w:hint="eastAsia" w:ascii="宋体" w:hAnsi="宋体" w:cs="宋体"/>
          <w:sz w:val="24"/>
        </w:rPr>
        <w:t>2.支持绿色发展</w:t>
      </w:r>
    </w:p>
    <w:p w14:paraId="2EA2AD3C">
      <w:pPr>
        <w:spacing w:line="440" w:lineRule="exact"/>
        <w:ind w:firstLine="480" w:firstLineChars="200"/>
        <w:rPr>
          <w:rFonts w:hint="eastAsia" w:ascii="宋体" w:hAnsi="宋体" w:cs="宋体"/>
          <w:sz w:val="24"/>
        </w:rPr>
      </w:pPr>
      <w:r>
        <w:rPr>
          <w:rFonts w:hint="eastAsia" w:ascii="宋体" w:hAnsi="宋体" w:cs="宋体"/>
          <w:sz w:val="24"/>
        </w:rPr>
        <w:t>2.1采购人拟采购的产品属于品目清单范围的，采购人及其委托的采购代理机构将依据国家确定的认证机构出具的、处于有效期之内的节能产品、环境标志产品认证证书，对获得证书的产品实施政府优先采购或强制采购。供应商须按采购文件要求提供相关产品认证证书。</w:t>
      </w:r>
    </w:p>
    <w:p w14:paraId="31DCACBE">
      <w:pPr>
        <w:spacing w:line="440" w:lineRule="exact"/>
        <w:ind w:firstLine="480" w:firstLineChars="200"/>
        <w:rPr>
          <w:rFonts w:hint="eastAsia" w:ascii="宋体" w:hAnsi="宋体" w:cs="宋体"/>
          <w:sz w:val="24"/>
        </w:rPr>
      </w:pPr>
      <w:r>
        <w:rPr>
          <w:rFonts w:hint="eastAsia" w:ascii="宋体" w:hAnsi="宋体" w:cs="宋体"/>
          <w:sz w:val="24"/>
        </w:rPr>
        <w:t>2.2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79DBB59C">
      <w:pPr>
        <w:spacing w:line="440" w:lineRule="exact"/>
        <w:ind w:firstLine="480" w:firstLineChars="200"/>
        <w:rPr>
          <w:rFonts w:hint="eastAsia" w:ascii="宋体" w:hAnsi="宋体" w:cs="宋体"/>
          <w:sz w:val="24"/>
        </w:rPr>
      </w:pPr>
      <w:r>
        <w:rPr>
          <w:rFonts w:hint="eastAsia" w:ascii="宋体" w:hAnsi="宋体" w:cs="宋体"/>
          <w:sz w:val="24"/>
        </w:rPr>
        <w:t>3.支持创新发展</w:t>
      </w:r>
    </w:p>
    <w:p w14:paraId="7CD31189">
      <w:pPr>
        <w:spacing w:line="440" w:lineRule="exact"/>
        <w:ind w:firstLine="480" w:firstLineChars="200"/>
        <w:rPr>
          <w:rFonts w:hint="eastAsia" w:ascii="宋体" w:hAnsi="宋体" w:cs="宋体"/>
          <w:sz w:val="24"/>
        </w:rPr>
      </w:pPr>
      <w:r>
        <w:rPr>
          <w:rFonts w:hint="eastAsia" w:ascii="宋体" w:hAnsi="宋体" w:cs="宋体"/>
          <w:sz w:val="24"/>
        </w:rPr>
        <w:t>3.1 采购人优先采购被认定为首台套产品和“制造精品”的自主创新产品。</w:t>
      </w:r>
    </w:p>
    <w:p w14:paraId="4854BC51">
      <w:pPr>
        <w:spacing w:line="440" w:lineRule="exact"/>
        <w:ind w:firstLine="480" w:firstLineChars="200"/>
        <w:rPr>
          <w:rFonts w:hint="eastAsia" w:ascii="宋体" w:hAnsi="宋体" w:cs="宋体"/>
          <w:sz w:val="24"/>
        </w:rPr>
      </w:pPr>
      <w:r>
        <w:rPr>
          <w:rFonts w:hint="eastAsia" w:ascii="宋体" w:hAnsi="宋体" w:cs="宋体"/>
          <w:sz w:val="24"/>
        </w:rPr>
        <w:t>3.2首台套产品被纳入《首台套产品推广应用指导目录》之日起2年内，以及产品核心技术高于国内领先水平，并具有明晰自主知识产权的“制造精品”产品，自认定之日起2年内视同已具备相应销售业绩，参加政府采购活动时业绩分值为满分。</w:t>
      </w:r>
    </w:p>
    <w:p w14:paraId="75C93987">
      <w:pPr>
        <w:spacing w:line="440" w:lineRule="exact"/>
        <w:ind w:firstLine="480" w:firstLineChars="200"/>
        <w:rPr>
          <w:rStyle w:val="196"/>
          <w:rFonts w:hint="eastAsia" w:ascii="宋体" w:hAnsi="宋体" w:cs="宋体"/>
          <w:b/>
          <w:bCs/>
          <w:sz w:val="24"/>
        </w:rPr>
      </w:pPr>
      <w:r>
        <w:rPr>
          <w:rFonts w:hint="eastAsia" w:ascii="宋体" w:hAnsi="宋体" w:cs="宋体"/>
          <w:sz w:val="24"/>
        </w:rPr>
        <w:t>4.中小企业信用融资：为支持和促进中小企业发展，进一步发挥政府采购政策功能， 省财政厅、浙江银监局、省金融办制定了《浙江省政府采购支持中小企业信用融资试点办法》浙财采监[2012]13号），所称的政府采购信用融资，是指银行业金融机构(以下简称银行）以政府采购诚信考核和信用审查为基础，凭借政府采购合同，按优于一般中小企业的贷款利率直接向申请贷款的投标人发放贷款的一种融资方式。投标人可登录浙江政府采购( https://www zizfcg gov.cn)的中小企业信用融资栏目了解相关信息。 供应商可以通过浙江政府采购网(https://zfcg. czt.zj. gov.cn/)首页的“浙江政采贷”模块进入申请，还可以通过政府采购云平台(https://wwwzcygov.cn/)首页的“金融服务”模块进入申请。</w:t>
      </w:r>
    </w:p>
    <w:p w14:paraId="43B0E289">
      <w:pPr>
        <w:snapToGrid w:val="0"/>
        <w:spacing w:line="460" w:lineRule="exact"/>
        <w:ind w:firstLine="482" w:firstLineChars="200"/>
        <w:rPr>
          <w:rStyle w:val="196"/>
          <w:rFonts w:hint="eastAsia" w:ascii="宋体" w:hAnsi="宋体" w:cs="宋体"/>
          <w:b/>
          <w:bCs/>
          <w:sz w:val="24"/>
        </w:rPr>
      </w:pPr>
      <w:r>
        <w:rPr>
          <w:rStyle w:val="196"/>
          <w:rFonts w:hint="eastAsia" w:ascii="宋体" w:hAnsi="宋体" w:cs="宋体"/>
          <w:b/>
          <w:bCs/>
          <w:sz w:val="24"/>
        </w:rPr>
        <w:t>（二）</w:t>
      </w:r>
      <w:r>
        <w:rPr>
          <w:rFonts w:hint="eastAsia" w:ascii="宋体" w:hAnsi="宋体" w:cs="宋体"/>
          <w:b/>
          <w:bCs/>
          <w:sz w:val="24"/>
        </w:rPr>
        <w:t>确定中标人。本项目由采购人（或采购人事先授权评标委员会）确定中标人。</w:t>
      </w:r>
    </w:p>
    <w:p w14:paraId="73EF6A39">
      <w:pPr>
        <w:spacing w:line="460" w:lineRule="exact"/>
        <w:ind w:firstLine="480" w:firstLineChars="200"/>
        <w:rPr>
          <w:rFonts w:hint="eastAsia" w:ascii="宋体" w:hAnsi="宋体" w:cs="宋体"/>
          <w:sz w:val="24"/>
        </w:rPr>
      </w:pPr>
      <w:r>
        <w:rPr>
          <w:rFonts w:hint="eastAsia" w:ascii="宋体" w:hAnsi="宋体" w:cs="宋体"/>
          <w:sz w:val="24"/>
        </w:rPr>
        <w:t>1．出现下列情形之一的，采购人或者采购人授权的评标委员会可以按照评审报告推荐的中标或者成交候选人名单排序，确定下一候选人为中标或者成交供应商，也可以重新开展政府采购活动。</w:t>
      </w:r>
    </w:p>
    <w:p w14:paraId="42CAFF59">
      <w:pPr>
        <w:spacing w:line="460" w:lineRule="exact"/>
        <w:ind w:firstLine="480" w:firstLineChars="200"/>
        <w:rPr>
          <w:rFonts w:hint="eastAsia" w:ascii="宋体" w:hAnsi="宋体" w:cs="宋体"/>
          <w:sz w:val="24"/>
        </w:rPr>
      </w:pPr>
      <w:r>
        <w:rPr>
          <w:rFonts w:hint="eastAsia" w:ascii="宋体" w:hAnsi="宋体" w:cs="宋体"/>
          <w:sz w:val="24"/>
        </w:rPr>
        <w:t>（1）排名第一的候选供应商，因自身原因放弃中标或因不可抗力不能履行合同的；</w:t>
      </w:r>
    </w:p>
    <w:p w14:paraId="00B2CFE1">
      <w:pPr>
        <w:spacing w:line="460" w:lineRule="exact"/>
        <w:ind w:firstLine="480" w:firstLineChars="200"/>
        <w:rPr>
          <w:rFonts w:hint="eastAsia" w:ascii="宋体" w:hAnsi="宋体" w:cs="宋体"/>
          <w:sz w:val="24"/>
        </w:rPr>
      </w:pPr>
      <w:r>
        <w:rPr>
          <w:rFonts w:hint="eastAsia" w:ascii="宋体" w:hAnsi="宋体" w:cs="宋体"/>
          <w:sz w:val="24"/>
        </w:rPr>
        <w:t>（2）经质疑，采购人审查确认因排名第一的候选供应商在本次采购活动中存在违法违规行为或其他原因使质疑成立的。</w:t>
      </w:r>
    </w:p>
    <w:p w14:paraId="66DD9658">
      <w:pPr>
        <w:spacing w:line="460" w:lineRule="exact"/>
        <w:ind w:firstLine="480" w:firstLineChars="200"/>
        <w:rPr>
          <w:rFonts w:hint="eastAsia" w:ascii="宋体" w:hAnsi="宋体" w:cs="宋体"/>
          <w:sz w:val="24"/>
        </w:rPr>
      </w:pPr>
      <w:r>
        <w:rPr>
          <w:rFonts w:hint="eastAsia" w:ascii="宋体" w:hAnsi="宋体" w:cs="宋体"/>
          <w:sz w:val="24"/>
        </w:rPr>
        <w:t>2.采购人应当自收到评审报告之日起5个工作日内在评审报告推荐的中标或者成交候选人中按顺序确定中标或者成交供应商。如有投标人对评标结果提出质疑的，采购人可在质疑处理完毕后确定中标人。</w:t>
      </w:r>
    </w:p>
    <w:p w14:paraId="5DDDA33B">
      <w:pPr>
        <w:spacing w:line="460" w:lineRule="exact"/>
        <w:ind w:firstLine="480" w:firstLineChars="200"/>
        <w:rPr>
          <w:rFonts w:hint="eastAsia" w:ascii="宋体" w:hAnsi="宋体" w:cs="宋体"/>
          <w:sz w:val="24"/>
        </w:rPr>
      </w:pPr>
      <w:r>
        <w:rPr>
          <w:rFonts w:hint="eastAsia" w:ascii="宋体" w:hAnsi="宋体" w:cs="宋体"/>
          <w:sz w:val="24"/>
        </w:rPr>
        <w:t>3.采购人或采购代理机构应当自中标、成交供应商确定之日起2个工作日内，发出中标、成交通知书，并在省级以上人民政府财政部门指定的媒体上公告中标、成交结果。</w:t>
      </w:r>
    </w:p>
    <w:p w14:paraId="1ACBFE01">
      <w:pPr>
        <w:widowControl/>
        <w:spacing w:line="460" w:lineRule="exact"/>
        <w:ind w:firstLine="482" w:firstLineChars="200"/>
        <w:jc w:val="left"/>
        <w:outlineLvl w:val="1"/>
        <w:rPr>
          <w:rFonts w:hint="eastAsia" w:ascii="宋体" w:hAnsi="宋体" w:cs="宋体"/>
          <w:b/>
          <w:bCs/>
          <w:sz w:val="24"/>
        </w:rPr>
      </w:pPr>
      <w:bookmarkStart w:id="288" w:name="_Toc2686"/>
      <w:bookmarkStart w:id="289" w:name="_Toc5149"/>
      <w:bookmarkStart w:id="290" w:name="_Toc25532"/>
      <w:bookmarkStart w:id="291" w:name="_Toc26656"/>
      <w:bookmarkStart w:id="292" w:name="_Toc3374"/>
      <w:bookmarkStart w:id="293" w:name="_Toc9407"/>
      <w:bookmarkStart w:id="294" w:name="_Toc27066"/>
      <w:bookmarkStart w:id="295" w:name="_Toc21600"/>
      <w:bookmarkStart w:id="296" w:name="_Toc14974"/>
      <w:bookmarkStart w:id="297" w:name="_Toc5811"/>
      <w:r>
        <w:rPr>
          <w:rFonts w:hint="eastAsia" w:ascii="宋体" w:hAnsi="宋体" w:cs="宋体"/>
          <w:b/>
          <w:bCs/>
          <w:sz w:val="24"/>
        </w:rPr>
        <w:t>八、合同授予</w:t>
      </w:r>
      <w:bookmarkEnd w:id="288"/>
      <w:bookmarkEnd w:id="289"/>
      <w:bookmarkEnd w:id="290"/>
      <w:bookmarkEnd w:id="291"/>
      <w:bookmarkEnd w:id="292"/>
      <w:bookmarkEnd w:id="293"/>
      <w:bookmarkEnd w:id="294"/>
      <w:bookmarkEnd w:id="295"/>
      <w:bookmarkEnd w:id="296"/>
      <w:bookmarkEnd w:id="297"/>
    </w:p>
    <w:p w14:paraId="1EDC3199">
      <w:pPr>
        <w:spacing w:line="440" w:lineRule="exact"/>
        <w:ind w:firstLine="480" w:firstLineChars="200"/>
        <w:rPr>
          <w:rFonts w:hint="eastAsia" w:ascii="宋体" w:hAnsi="宋体" w:cs="宋体"/>
          <w:sz w:val="24"/>
        </w:rPr>
      </w:pPr>
      <w:r>
        <w:rPr>
          <w:rFonts w:hint="eastAsia" w:ascii="宋体" w:hAnsi="宋体" w:cs="宋体"/>
          <w:sz w:val="24"/>
        </w:rPr>
        <w:t>1. 合同的签订</w:t>
      </w:r>
    </w:p>
    <w:p w14:paraId="00678E22">
      <w:pPr>
        <w:spacing w:line="440" w:lineRule="exact"/>
        <w:ind w:firstLine="480" w:firstLineChars="200"/>
        <w:rPr>
          <w:rFonts w:hint="eastAsia" w:ascii="宋体" w:hAnsi="宋体" w:cs="宋体"/>
          <w:sz w:val="24"/>
        </w:rPr>
      </w:pPr>
      <w:r>
        <w:rPr>
          <w:rFonts w:hint="eastAsia" w:ascii="宋体" w:hAnsi="宋体" w:cs="宋体"/>
          <w:sz w:val="24"/>
        </w:rPr>
        <w:t>1.1除不可抗力等特殊情况外，采购人原则上应当在中标通知书发出之日起5日内，与成交人按照采购文件确定的事项签订政府采购合同，并在签订之日起2个工作日内将政府采购合同在浙江政府采购网上公告。</w:t>
      </w:r>
    </w:p>
    <w:p w14:paraId="1FC44FC6">
      <w:pPr>
        <w:spacing w:line="440" w:lineRule="exact"/>
        <w:ind w:firstLine="480" w:firstLineChars="200"/>
        <w:rPr>
          <w:rFonts w:hint="eastAsia" w:ascii="宋体" w:hAnsi="宋体" w:cs="宋体"/>
          <w:sz w:val="24"/>
        </w:rPr>
      </w:pPr>
      <w:r>
        <w:rPr>
          <w:rFonts w:hint="eastAsia" w:ascii="宋体" w:hAnsi="宋体" w:cs="宋体"/>
          <w:sz w:val="24"/>
        </w:rPr>
        <w:t>1</w:t>
      </w:r>
      <w:r>
        <w:rPr>
          <w:rFonts w:hint="eastAsia" w:ascii="宋体" w:hAnsi="宋体" w:cs="宋体"/>
          <w:sz w:val="24"/>
          <w:lang w:val="zh-CN"/>
        </w:rPr>
        <w:t>.2成交人按规定的日期、时间、地点，由法定代表人或其授权代表与采购人代表签订合同。如成交人为联合体的，由联合体成员各方法定代表人或其授权代表与采购人代表签订合同。</w:t>
      </w:r>
    </w:p>
    <w:p w14:paraId="493512DB">
      <w:pPr>
        <w:spacing w:line="440" w:lineRule="exact"/>
        <w:ind w:firstLine="480" w:firstLineChars="200"/>
        <w:rPr>
          <w:rFonts w:hint="eastAsia" w:ascii="宋体" w:hAnsi="宋体" w:cs="宋体"/>
          <w:sz w:val="24"/>
        </w:rPr>
      </w:pPr>
      <w:r>
        <w:rPr>
          <w:rFonts w:hint="eastAsia" w:ascii="宋体" w:hAnsi="宋体" w:cs="宋体"/>
          <w:sz w:val="24"/>
        </w:rPr>
        <w:t>1.3如签订合同并生效后，供应商无故拒绝或延期，除按照合同条款处理外，列入不良行为记录一次，并给予通报。</w:t>
      </w:r>
    </w:p>
    <w:p w14:paraId="14213F11">
      <w:pPr>
        <w:spacing w:line="440" w:lineRule="exact"/>
        <w:ind w:firstLine="480" w:firstLineChars="200"/>
        <w:rPr>
          <w:rFonts w:hint="eastAsia" w:ascii="宋体" w:hAnsi="宋体" w:cs="宋体"/>
          <w:sz w:val="24"/>
        </w:rPr>
      </w:pPr>
      <w:r>
        <w:rPr>
          <w:rFonts w:hint="eastAsia" w:ascii="宋体" w:hAnsi="宋体" w:cs="宋体"/>
          <w:sz w:val="24"/>
        </w:rPr>
        <w:t>1.4成交人拒绝与采购人签订合同的，采购人可以按照评审报告推荐的中标或者成交候选人名单排序，确定下一候选人为成交人，也可以重新开展政府采购活动。</w:t>
      </w:r>
    </w:p>
    <w:p w14:paraId="5A7D2B0B">
      <w:pPr>
        <w:spacing w:line="440" w:lineRule="exact"/>
        <w:ind w:firstLine="480" w:firstLineChars="200"/>
        <w:rPr>
          <w:rFonts w:hint="eastAsia" w:ascii="宋体" w:hAnsi="宋体" w:cs="宋体"/>
          <w:sz w:val="24"/>
        </w:rPr>
      </w:pPr>
      <w:r>
        <w:rPr>
          <w:rFonts w:hint="eastAsia" w:ascii="宋体" w:hAnsi="宋体" w:cs="宋体"/>
          <w:sz w:val="24"/>
        </w:rPr>
        <w:t>1.5采购合同由采购人与成交人根据采购文件、投标响应文件等内容通过政府采购电子交易平台在线签订，自动备案。</w:t>
      </w:r>
    </w:p>
    <w:p w14:paraId="0EE923DC">
      <w:pPr>
        <w:spacing w:line="440" w:lineRule="exact"/>
        <w:ind w:firstLine="480" w:firstLineChars="200"/>
        <w:rPr>
          <w:rFonts w:hint="eastAsia" w:ascii="宋体" w:hAnsi="宋体" w:cs="宋体"/>
          <w:sz w:val="24"/>
        </w:rPr>
      </w:pPr>
      <w:r>
        <w:rPr>
          <w:rFonts w:hint="eastAsia" w:ascii="宋体" w:hAnsi="宋体" w:cs="宋体"/>
          <w:sz w:val="24"/>
        </w:rPr>
        <w:t>1.6政府采购货物和服务项目不得收取质量保证金。政府采购工程以及与工程建设有关的货物、服务，采用招标方式采购的，按国家和省有关规定执行。</w:t>
      </w:r>
    </w:p>
    <w:p w14:paraId="211160C0">
      <w:pPr>
        <w:spacing w:line="440" w:lineRule="exact"/>
        <w:ind w:firstLine="480" w:firstLineChars="200"/>
        <w:rPr>
          <w:rFonts w:hint="eastAsia" w:ascii="宋体" w:hAnsi="宋体" w:cs="宋体"/>
          <w:sz w:val="24"/>
          <w:highlight w:val="yellow"/>
        </w:rPr>
      </w:pPr>
      <w:r>
        <w:rPr>
          <w:rFonts w:hint="eastAsia" w:ascii="宋体" w:hAnsi="宋体" w:cs="宋体"/>
          <w:sz w:val="24"/>
          <w:highlight w:val="yellow"/>
        </w:rPr>
        <w:t>2.履约保证金</w:t>
      </w:r>
    </w:p>
    <w:p w14:paraId="32B97793">
      <w:pPr>
        <w:spacing w:line="440" w:lineRule="exact"/>
        <w:ind w:firstLine="480" w:firstLineChars="200"/>
        <w:rPr>
          <w:rFonts w:hint="eastAsia" w:ascii="宋体" w:hAnsi="宋体" w:cs="宋体"/>
          <w:sz w:val="24"/>
          <w:highlight w:val="yellow"/>
        </w:rPr>
      </w:pPr>
      <w:r>
        <w:rPr>
          <w:rFonts w:hint="eastAsia" w:ascii="宋体" w:hAnsi="宋体" w:cs="宋体"/>
          <w:sz w:val="24"/>
          <w:highlight w:val="yellow"/>
        </w:rPr>
        <w:t>拟签订的合同文本要求成交人提交履约保证金的，供应商应当以</w:t>
      </w:r>
      <w:r>
        <w:rPr>
          <w:rFonts w:hint="eastAsia" w:ascii="宋体" w:hAnsi="宋体" w:cs="宋体"/>
          <w:bCs/>
          <w:sz w:val="24"/>
        </w:rPr>
        <w:t>保函的形式提交履约保证金</w:t>
      </w:r>
      <w:r>
        <w:rPr>
          <w:rFonts w:hint="eastAsia" w:ascii="宋体" w:hAnsi="宋体" w:cs="宋体"/>
          <w:sz w:val="24"/>
          <w:highlight w:val="yellow"/>
        </w:rPr>
        <w:t>。履约保证金的数额不得超过政府采购合同金额的1%。</w:t>
      </w:r>
    </w:p>
    <w:p w14:paraId="102D035E">
      <w:pPr>
        <w:spacing w:line="440" w:lineRule="exact"/>
        <w:ind w:firstLine="480" w:firstLineChars="200"/>
        <w:rPr>
          <w:rFonts w:hint="eastAsia" w:ascii="宋体" w:hAnsi="宋体" w:cs="宋体"/>
          <w:sz w:val="24"/>
        </w:rPr>
      </w:pPr>
      <w:r>
        <w:rPr>
          <w:rFonts w:hint="eastAsia" w:ascii="宋体" w:hAnsi="宋体" w:cs="宋体"/>
          <w:sz w:val="24"/>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29E6F322">
      <w:pPr>
        <w:snapToGrid w:val="0"/>
        <w:spacing w:line="460" w:lineRule="exact"/>
        <w:ind w:firstLine="480" w:firstLineChars="200"/>
        <w:rPr>
          <w:rFonts w:hint="eastAsia" w:ascii="宋体" w:hAnsi="宋体" w:cs="宋体"/>
          <w:sz w:val="24"/>
        </w:rPr>
      </w:pPr>
      <w:r>
        <w:rPr>
          <w:rFonts w:hint="eastAsia" w:ascii="宋体" w:hAnsi="宋体" w:cs="宋体"/>
          <w:sz w:val="24"/>
        </w:rPr>
        <w:t>3.采购人与中标人应当在《中标通知书》发出之日起30日内签订政府采购合同。同时，采购代理机构对合同内容进行审查，如发现与采购结果和投标承诺内容不一致的，应予以纠正。</w:t>
      </w:r>
    </w:p>
    <w:p w14:paraId="1C0A2BDB">
      <w:pPr>
        <w:snapToGrid w:val="0"/>
        <w:spacing w:line="460" w:lineRule="exact"/>
        <w:ind w:firstLine="480" w:firstLineChars="200"/>
        <w:rPr>
          <w:rFonts w:hint="eastAsia" w:ascii="宋体" w:hAnsi="宋体" w:cs="宋体"/>
          <w:sz w:val="24"/>
        </w:rPr>
      </w:pPr>
      <w:r>
        <w:rPr>
          <w:rFonts w:hint="eastAsia" w:ascii="宋体" w:hAnsi="宋体" w:cs="宋体"/>
          <w:sz w:val="24"/>
        </w:rPr>
        <w:t>4.合同正本一式六份，采购单位与中标人各执两份，金华市政府采购中心磐安县分中心、磐安县财政局采购监管科各执一份。</w:t>
      </w:r>
    </w:p>
    <w:p w14:paraId="4D41357E">
      <w:pPr>
        <w:snapToGrid w:val="0"/>
        <w:spacing w:line="460" w:lineRule="exact"/>
        <w:ind w:firstLine="480" w:firstLineChars="200"/>
        <w:rPr>
          <w:rFonts w:hint="eastAsia" w:ascii="宋体" w:hAnsi="宋体" w:cs="宋体"/>
          <w:sz w:val="24"/>
        </w:rPr>
      </w:pPr>
      <w:r>
        <w:rPr>
          <w:rFonts w:hint="eastAsia" w:ascii="宋体" w:hAnsi="宋体" w:cs="宋体"/>
          <w:sz w:val="24"/>
        </w:rPr>
        <w:t>5.中标人拖延、拒签合同的，将被取消中标资格。</w:t>
      </w:r>
    </w:p>
    <w:p w14:paraId="59AE00CF">
      <w:pPr>
        <w:widowControl/>
        <w:spacing w:line="460" w:lineRule="exact"/>
        <w:ind w:firstLine="482" w:firstLineChars="200"/>
        <w:jc w:val="left"/>
        <w:outlineLvl w:val="1"/>
        <w:rPr>
          <w:rFonts w:hint="eastAsia" w:ascii="宋体" w:hAnsi="宋体" w:cs="宋体"/>
          <w:b/>
          <w:bCs/>
          <w:sz w:val="24"/>
        </w:rPr>
      </w:pPr>
      <w:bookmarkStart w:id="298" w:name="_Toc32478"/>
      <w:bookmarkStart w:id="299" w:name="_Toc20978"/>
      <w:bookmarkStart w:id="300" w:name="_Toc25670"/>
      <w:bookmarkStart w:id="301" w:name="_Toc23229"/>
      <w:bookmarkStart w:id="302" w:name="_Toc22294"/>
      <w:bookmarkStart w:id="303" w:name="_Toc22748"/>
      <w:bookmarkStart w:id="304" w:name="_Toc11661"/>
      <w:bookmarkStart w:id="305" w:name="_Toc9798"/>
      <w:bookmarkStart w:id="306" w:name="_Toc19699"/>
      <w:bookmarkStart w:id="307" w:name="_Toc21062"/>
      <w:r>
        <w:rPr>
          <w:rFonts w:hint="eastAsia" w:ascii="宋体" w:hAnsi="宋体" w:cs="宋体"/>
          <w:b/>
          <w:bCs/>
          <w:sz w:val="24"/>
        </w:rPr>
        <w:t>九、质疑与投诉</w:t>
      </w:r>
      <w:bookmarkEnd w:id="298"/>
      <w:bookmarkEnd w:id="299"/>
      <w:bookmarkEnd w:id="300"/>
      <w:bookmarkEnd w:id="301"/>
      <w:bookmarkEnd w:id="302"/>
      <w:bookmarkEnd w:id="303"/>
      <w:bookmarkEnd w:id="304"/>
      <w:bookmarkEnd w:id="305"/>
      <w:bookmarkEnd w:id="306"/>
      <w:bookmarkEnd w:id="307"/>
    </w:p>
    <w:p w14:paraId="0361DD78">
      <w:pPr>
        <w:pStyle w:val="523"/>
        <w:spacing w:before="0" w:beforeLines="0" w:after="0" w:afterLines="0" w:line="460" w:lineRule="exact"/>
        <w:ind w:firstLine="480" w:firstLineChars="200"/>
        <w:rPr>
          <w:rFonts w:hint="eastAsia" w:ascii="宋体" w:hAnsi="宋体" w:cs="宋体"/>
        </w:rPr>
      </w:pPr>
      <w:r>
        <w:rPr>
          <w:rFonts w:hint="eastAsia" w:ascii="宋体" w:hAnsi="宋体" w:cs="宋体"/>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bookmarkEnd w:id="217"/>
    </w:p>
    <w:p w14:paraId="5C79F705">
      <w:pPr>
        <w:pStyle w:val="3"/>
        <w:spacing w:line="360" w:lineRule="auto"/>
        <w:jc w:val="center"/>
        <w:rPr>
          <w:rFonts w:hint="eastAsia" w:ascii="宋体" w:hAnsi="宋体" w:cs="宋体"/>
          <w:b w:val="0"/>
          <w:sz w:val="30"/>
          <w:szCs w:val="30"/>
        </w:rPr>
      </w:pPr>
      <w:r>
        <w:rPr>
          <w:rFonts w:hint="eastAsia" w:ascii="宋体" w:hAnsi="宋体" w:cs="宋体"/>
          <w:b w:val="0"/>
          <w:sz w:val="24"/>
          <w:szCs w:val="24"/>
        </w:rPr>
        <w:br w:type="page"/>
      </w:r>
      <w:bookmarkStart w:id="308" w:name="_Toc11683"/>
      <w:bookmarkStart w:id="309" w:name="_Toc5992"/>
      <w:bookmarkStart w:id="310" w:name="_Toc1727"/>
      <w:bookmarkStart w:id="311" w:name="_Toc23902"/>
      <w:r>
        <w:rPr>
          <w:rFonts w:hint="eastAsia"/>
        </w:rPr>
        <w:t>第四章  评审办法</w:t>
      </w:r>
      <w:bookmarkEnd w:id="308"/>
      <w:bookmarkEnd w:id="309"/>
      <w:r>
        <w:rPr>
          <w:rFonts w:hint="eastAsia"/>
        </w:rPr>
        <w:t>和评分标准</w:t>
      </w:r>
      <w:bookmarkEnd w:id="310"/>
      <w:bookmarkEnd w:id="311"/>
    </w:p>
    <w:p w14:paraId="4E065E05">
      <w:pPr>
        <w:pStyle w:val="30"/>
        <w:spacing w:before="120" w:after="120" w:line="360" w:lineRule="auto"/>
        <w:ind w:firstLine="480" w:firstLineChars="200"/>
        <w:rPr>
          <w:rFonts w:hint="eastAsia" w:hAnsi="宋体" w:cs="宋体"/>
        </w:rPr>
      </w:pPr>
      <w:r>
        <w:rPr>
          <w:rFonts w:hint="eastAsia" w:hAnsi="宋体" w:cs="宋体"/>
        </w:rPr>
        <w:t>根据《中华人民共和国政府采购法》和有关规定，为更好地做到公开、公平、公正，结合本次招标的特点，特制定本评标办法。</w:t>
      </w:r>
    </w:p>
    <w:p w14:paraId="6551D289">
      <w:pPr>
        <w:pStyle w:val="30"/>
        <w:spacing w:before="120" w:after="120" w:line="360" w:lineRule="auto"/>
        <w:ind w:firstLine="466" w:firstLineChars="200"/>
        <w:outlineLvl w:val="1"/>
        <w:rPr>
          <w:rFonts w:hint="eastAsia" w:hAnsi="宋体" w:cs="宋体"/>
          <w:b/>
          <w:bCs/>
        </w:rPr>
      </w:pPr>
      <w:r>
        <w:rPr>
          <w:rFonts w:hint="eastAsia" w:hAnsi="宋体" w:cs="宋体"/>
          <w:b/>
          <w:spacing w:val="-4"/>
        </w:rPr>
        <w:t>一、</w:t>
      </w:r>
      <w:r>
        <w:rPr>
          <w:rFonts w:hint="eastAsia" w:hAnsi="宋体" w:cs="宋体"/>
          <w:b/>
          <w:bCs/>
        </w:rPr>
        <w:t>评审程序</w:t>
      </w:r>
    </w:p>
    <w:p w14:paraId="0F06C11E">
      <w:pPr>
        <w:pStyle w:val="30"/>
        <w:spacing w:before="120" w:after="120" w:line="360" w:lineRule="auto"/>
        <w:ind w:firstLine="482"/>
        <w:rPr>
          <w:rFonts w:hint="eastAsia" w:hAnsi="宋体" w:cs="宋体"/>
        </w:rPr>
      </w:pPr>
      <w:r>
        <w:rPr>
          <w:rFonts w:hint="eastAsia" w:hAnsi="宋体" w:cs="宋体"/>
        </w:rPr>
        <w:t>1.对投标人资格响应文件进行符合性审查，确定资格审查通过单位；</w:t>
      </w:r>
    </w:p>
    <w:p w14:paraId="112B4C3B">
      <w:pPr>
        <w:pStyle w:val="30"/>
        <w:spacing w:before="120" w:after="120" w:line="360" w:lineRule="auto"/>
        <w:ind w:firstLine="482"/>
        <w:rPr>
          <w:rFonts w:hint="eastAsia" w:hAnsi="宋体" w:cs="宋体"/>
        </w:rPr>
      </w:pPr>
      <w:r>
        <w:rPr>
          <w:rFonts w:hint="eastAsia" w:hAnsi="宋体" w:cs="宋体"/>
        </w:rPr>
        <w:t>2.对资格审查通过的投标人的商务技术响应文件进行符合性审查，确定商务技术响应文件有效单位；</w:t>
      </w:r>
    </w:p>
    <w:p w14:paraId="45182CFB">
      <w:pPr>
        <w:pStyle w:val="30"/>
        <w:spacing w:before="120" w:after="120" w:line="360" w:lineRule="auto"/>
        <w:ind w:firstLine="482"/>
        <w:rPr>
          <w:rFonts w:hint="eastAsia" w:hAnsi="宋体" w:cs="宋体"/>
        </w:rPr>
      </w:pPr>
      <w:r>
        <w:rPr>
          <w:rFonts w:hint="eastAsia" w:hAnsi="宋体" w:cs="宋体"/>
        </w:rPr>
        <w:t>3.对商务技术响应文件有效的投标单位的商务技术响应文件进行评分，计算出各商务技术响应文件有效的投标单位的商务技术得分；</w:t>
      </w:r>
    </w:p>
    <w:p w14:paraId="4B825FD7">
      <w:pPr>
        <w:pStyle w:val="30"/>
        <w:spacing w:before="120" w:after="120" w:line="360" w:lineRule="auto"/>
        <w:ind w:firstLine="482"/>
        <w:rPr>
          <w:rFonts w:hint="eastAsia" w:hAnsi="宋体" w:cs="宋体"/>
        </w:rPr>
      </w:pPr>
      <w:r>
        <w:rPr>
          <w:rFonts w:hint="eastAsia" w:hAnsi="宋体" w:cs="宋体"/>
        </w:rPr>
        <w:t>4.对报价响应文件进行符合性审查；</w:t>
      </w:r>
    </w:p>
    <w:p w14:paraId="63A39FF5">
      <w:pPr>
        <w:pStyle w:val="30"/>
        <w:spacing w:before="120" w:after="120" w:line="360" w:lineRule="auto"/>
        <w:ind w:firstLine="482"/>
        <w:rPr>
          <w:rFonts w:hint="eastAsia" w:hAnsi="宋体" w:cs="宋体"/>
        </w:rPr>
      </w:pPr>
      <w:r>
        <w:rPr>
          <w:rFonts w:hint="eastAsia" w:hAnsi="宋体" w:cs="宋体"/>
        </w:rPr>
        <w:t>5.对报价响应文件符合性审查通过的报价响应文件进行详细评审，并由“政采云”平台计算出其报价分及总得分；</w:t>
      </w:r>
    </w:p>
    <w:p w14:paraId="173C6694">
      <w:pPr>
        <w:pStyle w:val="30"/>
        <w:spacing w:before="120" w:after="120" w:line="360" w:lineRule="auto"/>
        <w:ind w:firstLine="482"/>
        <w:rPr>
          <w:rFonts w:hint="eastAsia" w:hAnsi="宋体" w:cs="宋体"/>
        </w:rPr>
      </w:pPr>
      <w:r>
        <w:rPr>
          <w:rFonts w:hint="eastAsia" w:hAnsi="宋体" w:cs="宋体"/>
        </w:rPr>
        <w:t>6.确定中标人、出具评标报告。</w:t>
      </w:r>
    </w:p>
    <w:p w14:paraId="0337F6D0">
      <w:pPr>
        <w:pStyle w:val="30"/>
        <w:spacing w:before="120" w:after="120" w:line="360" w:lineRule="auto"/>
        <w:ind w:firstLine="482"/>
        <w:rPr>
          <w:rFonts w:hint="eastAsia" w:hAnsi="宋体" w:cs="宋体"/>
          <w:b/>
          <w:spacing w:val="-4"/>
        </w:rPr>
      </w:pPr>
      <w:r>
        <w:rPr>
          <w:rFonts w:hint="eastAsia" w:hAnsi="宋体" w:cs="宋体"/>
        </w:rPr>
        <w:t>评标小组以开标、评标、询标情况为基本依据，</w:t>
      </w:r>
      <w:r>
        <w:rPr>
          <w:rFonts w:hint="eastAsia" w:hAnsi="宋体" w:cs="宋体"/>
          <w:spacing w:val="-4"/>
        </w:rPr>
        <w:t>对有效的投标文件分资格响应文件、商务技术响应文件和报价响应文件三个部分进行分析、评议，</w:t>
      </w:r>
      <w:r>
        <w:rPr>
          <w:rFonts w:hint="eastAsia" w:hAnsi="宋体" w:cs="宋体"/>
          <w:b/>
          <w:bCs/>
          <w:spacing w:val="-4"/>
        </w:rPr>
        <w:t>先评资格响应文件、商务技术响应文件，后评报价响应文件，报价响应文件在商务技术文件评审结束后开启；对商务技术响应无效的投标人不再进行报价响应的评审</w:t>
      </w:r>
      <w:r>
        <w:rPr>
          <w:rFonts w:hint="eastAsia" w:hAnsi="宋体" w:cs="宋体"/>
          <w:b/>
          <w:spacing w:val="-4"/>
        </w:rPr>
        <w:t>。</w:t>
      </w:r>
    </w:p>
    <w:p w14:paraId="15044223">
      <w:pPr>
        <w:spacing w:line="450" w:lineRule="exact"/>
        <w:ind w:firstLine="482" w:firstLineChars="200"/>
        <w:outlineLvl w:val="1"/>
        <w:rPr>
          <w:rFonts w:hint="eastAsia" w:ascii="宋体" w:hAnsi="宋体" w:cs="宋体"/>
          <w:b/>
          <w:sz w:val="24"/>
        </w:rPr>
      </w:pPr>
      <w:r>
        <w:rPr>
          <w:rFonts w:hint="eastAsia" w:ascii="宋体" w:hAnsi="宋体" w:cs="宋体"/>
          <w:b/>
          <w:sz w:val="24"/>
        </w:rPr>
        <w:t>二、评标</w:t>
      </w:r>
    </w:p>
    <w:p w14:paraId="5F69F183">
      <w:pPr>
        <w:pStyle w:val="30"/>
        <w:spacing w:before="0" w:beforeLines="0" w:after="0" w:afterLines="0" w:line="450" w:lineRule="exact"/>
        <w:ind w:firstLine="480" w:firstLineChars="200"/>
        <w:rPr>
          <w:rFonts w:hint="eastAsia" w:hAnsi="宋体" w:cs="宋体"/>
        </w:rPr>
      </w:pPr>
      <w:r>
        <w:rPr>
          <w:rFonts w:hint="eastAsia" w:hAnsi="宋体" w:cs="宋体"/>
        </w:rPr>
        <w:t>本次评标采用综合评分法，总分为100分。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评分过程中采用四舍五入法，并保留两位小数。</w:t>
      </w:r>
    </w:p>
    <w:p w14:paraId="7E63134A">
      <w:pPr>
        <w:spacing w:line="450" w:lineRule="exact"/>
        <w:ind w:firstLine="480" w:firstLineChars="200"/>
        <w:rPr>
          <w:rFonts w:hint="eastAsia" w:ascii="宋体" w:hAnsi="宋体" w:cs="宋体"/>
          <w:sz w:val="24"/>
        </w:rPr>
      </w:pPr>
      <w:r>
        <w:rPr>
          <w:rFonts w:hint="eastAsia" w:ascii="宋体" w:hAnsi="宋体" w:cs="宋体"/>
          <w:sz w:val="24"/>
        </w:rPr>
        <w:t>技术商务分按照评标委员会成员的独立评分结果汇总后的算术平均分计算，计算公式为：</w:t>
      </w:r>
    </w:p>
    <w:p w14:paraId="39E802E2">
      <w:pPr>
        <w:spacing w:line="450" w:lineRule="exact"/>
        <w:ind w:firstLine="480" w:firstLineChars="200"/>
        <w:rPr>
          <w:rFonts w:hint="eastAsia" w:ascii="宋体" w:hAnsi="宋体" w:cs="宋体"/>
          <w:sz w:val="24"/>
        </w:rPr>
      </w:pPr>
      <w:r>
        <w:rPr>
          <w:rFonts w:hint="eastAsia" w:ascii="宋体" w:hAnsi="宋体" w:cs="宋体"/>
          <w:sz w:val="24"/>
        </w:rPr>
        <w:t>技术商务分=评标委员会所有成员评分合计数/评标委员会组成人员数</w:t>
      </w:r>
    </w:p>
    <w:p w14:paraId="14C35B77">
      <w:pPr>
        <w:spacing w:line="450" w:lineRule="exact"/>
        <w:ind w:firstLine="480" w:firstLineChars="200"/>
        <w:rPr>
          <w:rFonts w:hint="eastAsia" w:ascii="宋体" w:hAnsi="宋体" w:cs="宋体"/>
          <w:sz w:val="24"/>
        </w:rPr>
      </w:pPr>
      <w:r>
        <w:rPr>
          <w:rFonts w:hint="eastAsia" w:ascii="宋体" w:hAnsi="宋体" w:cs="宋体"/>
          <w:sz w:val="24"/>
        </w:rPr>
        <w:t>投标人评标综合得分=报价分+技术商务分</w:t>
      </w:r>
    </w:p>
    <w:p w14:paraId="2598A306">
      <w:pPr>
        <w:spacing w:line="450" w:lineRule="exact"/>
        <w:ind w:firstLine="482" w:firstLineChars="200"/>
        <w:rPr>
          <w:rFonts w:hint="eastAsia" w:ascii="宋体" w:hAnsi="宋体" w:cs="宋体"/>
          <w:b/>
          <w:bCs/>
          <w:color w:val="C00000"/>
          <w:sz w:val="24"/>
        </w:rPr>
      </w:pPr>
      <w:r>
        <w:rPr>
          <w:rFonts w:hint="eastAsia" w:ascii="宋体" w:hAnsi="宋体" w:cs="宋体"/>
          <w:b/>
          <w:bCs/>
          <w:color w:val="C00000"/>
          <w:sz w:val="24"/>
        </w:rPr>
        <w:t>投标报价超出最高限价的，其投标按无效投标处理。</w:t>
      </w:r>
    </w:p>
    <w:p w14:paraId="6BB2D8E5">
      <w:pPr>
        <w:spacing w:line="360" w:lineRule="auto"/>
        <w:ind w:firstLine="480" w:firstLineChars="200"/>
        <w:rPr>
          <w:rFonts w:hint="eastAsia" w:ascii="宋体" w:hAnsi="宋体" w:cs="宋体"/>
          <w:b/>
          <w:sz w:val="24"/>
        </w:rPr>
      </w:pPr>
      <w:r>
        <w:rPr>
          <w:rFonts w:hint="eastAsia" w:ascii="宋体" w:hAnsi="宋体" w:cs="宋体"/>
          <w:sz w:val="24"/>
        </w:rPr>
        <w:t>评分细则</w:t>
      </w:r>
      <w:r>
        <w:rPr>
          <w:rFonts w:hint="eastAsia" w:ascii="宋体" w:hAnsi="宋体" w:cs="宋体"/>
          <w:b/>
          <w:sz w:val="24"/>
        </w:rPr>
        <w:t>如下：（技术商务70分及</w:t>
      </w:r>
      <w:r>
        <w:rPr>
          <w:rFonts w:hint="eastAsia" w:ascii="宋体" w:hAnsi="宋体" w:cs="宋体"/>
          <w:b/>
          <w:kern w:val="0"/>
          <w:sz w:val="24"/>
        </w:rPr>
        <w:t>价格</w:t>
      </w:r>
      <w:r>
        <w:rPr>
          <w:rFonts w:hint="eastAsia" w:ascii="宋体" w:hAnsi="宋体" w:cs="宋体"/>
          <w:b/>
          <w:sz w:val="24"/>
        </w:rPr>
        <w:t>分30分，共100分）</w:t>
      </w:r>
    </w:p>
    <w:tbl>
      <w:tblPr>
        <w:tblStyle w:val="52"/>
        <w:tblW w:w="5163" w:type="pct"/>
        <w:tblInd w:w="0" w:type="dxa"/>
        <w:tblLayout w:type="fixed"/>
        <w:tblCellMar>
          <w:top w:w="0" w:type="dxa"/>
          <w:left w:w="108" w:type="dxa"/>
          <w:bottom w:w="0" w:type="dxa"/>
          <w:right w:w="108" w:type="dxa"/>
        </w:tblCellMar>
      </w:tblPr>
      <w:tblGrid>
        <w:gridCol w:w="417"/>
        <w:gridCol w:w="967"/>
        <w:gridCol w:w="6661"/>
        <w:gridCol w:w="864"/>
        <w:gridCol w:w="979"/>
      </w:tblGrid>
      <w:tr w14:paraId="240479A5">
        <w:tblPrEx>
          <w:tblCellMar>
            <w:top w:w="0" w:type="dxa"/>
            <w:left w:w="108" w:type="dxa"/>
            <w:bottom w:w="0" w:type="dxa"/>
            <w:right w:w="108" w:type="dxa"/>
          </w:tblCellMar>
        </w:tblPrEx>
        <w:trPr>
          <w:trHeight w:val="285" w:hRule="atLeast"/>
        </w:trPr>
        <w:tc>
          <w:tcPr>
            <w:tcW w:w="21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737C07A">
            <w:pPr>
              <w:widowControl/>
              <w:jc w:val="center"/>
              <w:rPr>
                <w:rFonts w:hint="eastAsia" w:ascii="宋体" w:hAnsi="宋体" w:cs="宋体"/>
                <w:b/>
                <w:bCs/>
                <w:color w:val="000000"/>
                <w:kern w:val="0"/>
                <w:sz w:val="24"/>
              </w:rPr>
            </w:pPr>
            <w:r>
              <w:rPr>
                <w:rFonts w:hint="eastAsia" w:ascii="宋体" w:hAnsi="宋体" w:cs="宋体"/>
                <w:b/>
                <w:bCs/>
                <w:color w:val="000000"/>
                <w:kern w:val="0"/>
                <w:sz w:val="24"/>
              </w:rPr>
              <w:t>序号</w:t>
            </w:r>
          </w:p>
        </w:tc>
        <w:tc>
          <w:tcPr>
            <w:tcW w:w="489" w:type="pct"/>
            <w:tcBorders>
              <w:top w:val="single" w:color="auto" w:sz="4" w:space="0"/>
              <w:left w:val="nil"/>
              <w:bottom w:val="single" w:color="auto" w:sz="4" w:space="0"/>
              <w:right w:val="single" w:color="auto" w:sz="4" w:space="0"/>
            </w:tcBorders>
            <w:shd w:val="clear" w:color="auto" w:fill="auto"/>
            <w:noWrap/>
            <w:vAlign w:val="center"/>
          </w:tcPr>
          <w:p w14:paraId="40DFE8C1">
            <w:pPr>
              <w:widowControl/>
              <w:jc w:val="center"/>
              <w:rPr>
                <w:rFonts w:hint="eastAsia" w:ascii="宋体" w:hAnsi="宋体" w:cs="宋体"/>
                <w:b/>
                <w:bCs/>
                <w:color w:val="000000"/>
                <w:kern w:val="0"/>
                <w:sz w:val="24"/>
              </w:rPr>
            </w:pPr>
            <w:r>
              <w:rPr>
                <w:rFonts w:hint="eastAsia" w:ascii="宋体" w:hAnsi="宋体" w:cs="宋体"/>
                <w:b/>
                <w:bCs/>
                <w:color w:val="000000"/>
                <w:kern w:val="0"/>
                <w:sz w:val="24"/>
              </w:rPr>
              <w:t>评分内容</w:t>
            </w:r>
          </w:p>
        </w:tc>
        <w:tc>
          <w:tcPr>
            <w:tcW w:w="3368" w:type="pct"/>
            <w:tcBorders>
              <w:top w:val="single" w:color="auto" w:sz="4" w:space="0"/>
              <w:left w:val="nil"/>
              <w:bottom w:val="single" w:color="auto" w:sz="4" w:space="0"/>
              <w:right w:val="single" w:color="auto" w:sz="4" w:space="0"/>
            </w:tcBorders>
            <w:shd w:val="clear" w:color="auto" w:fill="auto"/>
            <w:noWrap/>
            <w:vAlign w:val="center"/>
          </w:tcPr>
          <w:p w14:paraId="68F1052F">
            <w:pPr>
              <w:widowControl/>
              <w:jc w:val="center"/>
              <w:rPr>
                <w:rFonts w:hint="eastAsia" w:ascii="宋体" w:hAnsi="宋体" w:cs="宋体"/>
                <w:b/>
                <w:bCs/>
                <w:color w:val="000000"/>
                <w:kern w:val="0"/>
                <w:sz w:val="24"/>
              </w:rPr>
            </w:pPr>
            <w:r>
              <w:rPr>
                <w:rFonts w:hint="eastAsia" w:ascii="宋体" w:hAnsi="宋体" w:cs="宋体"/>
                <w:b/>
                <w:bCs/>
                <w:color w:val="000000"/>
                <w:kern w:val="0"/>
                <w:sz w:val="24"/>
              </w:rPr>
              <w:t>评分细则</w:t>
            </w:r>
          </w:p>
        </w:tc>
        <w:tc>
          <w:tcPr>
            <w:tcW w:w="437" w:type="pct"/>
            <w:tcBorders>
              <w:top w:val="single" w:color="auto" w:sz="4" w:space="0"/>
              <w:left w:val="nil"/>
              <w:bottom w:val="single" w:color="auto" w:sz="4" w:space="0"/>
              <w:right w:val="single" w:color="auto" w:sz="4" w:space="0"/>
            </w:tcBorders>
            <w:shd w:val="clear" w:color="auto" w:fill="auto"/>
            <w:noWrap/>
            <w:vAlign w:val="center"/>
          </w:tcPr>
          <w:p w14:paraId="0160CA73">
            <w:pPr>
              <w:widowControl/>
              <w:jc w:val="center"/>
              <w:rPr>
                <w:rFonts w:hint="eastAsia" w:ascii="宋体" w:hAnsi="宋体" w:cs="宋体"/>
                <w:b/>
                <w:bCs/>
                <w:color w:val="000000"/>
                <w:kern w:val="0"/>
                <w:sz w:val="24"/>
              </w:rPr>
            </w:pPr>
            <w:r>
              <w:rPr>
                <w:rFonts w:hint="eastAsia" w:ascii="宋体" w:hAnsi="宋体" w:cs="宋体"/>
                <w:b/>
                <w:bCs/>
                <w:color w:val="000000"/>
                <w:kern w:val="0"/>
                <w:sz w:val="24"/>
              </w:rPr>
              <w:t>分值</w:t>
            </w:r>
          </w:p>
        </w:tc>
        <w:tc>
          <w:tcPr>
            <w:tcW w:w="495" w:type="pct"/>
            <w:tcBorders>
              <w:top w:val="single" w:color="auto" w:sz="4" w:space="0"/>
              <w:left w:val="nil"/>
              <w:bottom w:val="single" w:color="auto" w:sz="4" w:space="0"/>
              <w:right w:val="single" w:color="auto" w:sz="4" w:space="0"/>
            </w:tcBorders>
            <w:shd w:val="clear" w:color="auto" w:fill="auto"/>
            <w:noWrap/>
            <w:vAlign w:val="center"/>
          </w:tcPr>
          <w:p w14:paraId="7943403E">
            <w:pPr>
              <w:widowControl/>
              <w:jc w:val="left"/>
              <w:rPr>
                <w:rFonts w:hint="eastAsia" w:ascii="宋体" w:hAnsi="宋体" w:cs="宋体"/>
                <w:b/>
                <w:bCs/>
                <w:color w:val="000000"/>
                <w:kern w:val="0"/>
                <w:sz w:val="24"/>
              </w:rPr>
            </w:pPr>
            <w:r>
              <w:rPr>
                <w:rFonts w:hint="eastAsia" w:ascii="宋体" w:hAnsi="宋体" w:cs="宋体"/>
                <w:b/>
                <w:bCs/>
                <w:color w:val="000000"/>
                <w:kern w:val="0"/>
                <w:sz w:val="24"/>
              </w:rPr>
              <w:t>主/客观分</w:t>
            </w:r>
          </w:p>
        </w:tc>
      </w:tr>
      <w:tr w14:paraId="6312D36E">
        <w:tblPrEx>
          <w:tblCellMar>
            <w:top w:w="0" w:type="dxa"/>
            <w:left w:w="108" w:type="dxa"/>
            <w:bottom w:w="0" w:type="dxa"/>
            <w:right w:w="108" w:type="dxa"/>
          </w:tblCellMar>
        </w:tblPrEx>
        <w:trPr>
          <w:trHeight w:val="855" w:hRule="atLeast"/>
        </w:trPr>
        <w:tc>
          <w:tcPr>
            <w:tcW w:w="211" w:type="pct"/>
            <w:tcBorders>
              <w:top w:val="nil"/>
              <w:left w:val="single" w:color="auto" w:sz="4" w:space="0"/>
              <w:bottom w:val="single" w:color="auto" w:sz="4" w:space="0"/>
              <w:right w:val="single" w:color="auto" w:sz="4" w:space="0"/>
            </w:tcBorders>
            <w:shd w:val="clear" w:color="auto" w:fill="auto"/>
            <w:noWrap/>
            <w:vAlign w:val="center"/>
          </w:tcPr>
          <w:p w14:paraId="5ABB7C57">
            <w:pPr>
              <w:widowControl/>
              <w:jc w:val="center"/>
              <w:rPr>
                <w:rFonts w:hint="eastAsia" w:ascii="宋体" w:hAnsi="宋体" w:cs="宋体"/>
                <w:color w:val="000000"/>
                <w:kern w:val="0"/>
                <w:sz w:val="24"/>
              </w:rPr>
            </w:pPr>
            <w:r>
              <w:rPr>
                <w:rFonts w:hint="eastAsia" w:ascii="宋体" w:hAnsi="宋体" w:cs="宋体"/>
                <w:color w:val="000000"/>
                <w:kern w:val="0"/>
                <w:sz w:val="24"/>
              </w:rPr>
              <w:t>1</w:t>
            </w:r>
          </w:p>
        </w:tc>
        <w:tc>
          <w:tcPr>
            <w:tcW w:w="489" w:type="pct"/>
            <w:tcBorders>
              <w:top w:val="nil"/>
              <w:left w:val="nil"/>
              <w:bottom w:val="single" w:color="auto" w:sz="4" w:space="0"/>
              <w:right w:val="single" w:color="auto" w:sz="4" w:space="0"/>
            </w:tcBorders>
            <w:shd w:val="clear" w:color="auto" w:fill="auto"/>
            <w:noWrap/>
            <w:vAlign w:val="center"/>
          </w:tcPr>
          <w:p w14:paraId="659E07CB">
            <w:pPr>
              <w:widowControl/>
              <w:jc w:val="center"/>
              <w:rPr>
                <w:rFonts w:hint="eastAsia" w:ascii="宋体" w:hAnsi="宋体" w:cs="宋体"/>
                <w:color w:val="000000"/>
                <w:kern w:val="0"/>
                <w:sz w:val="24"/>
              </w:rPr>
            </w:pPr>
            <w:r>
              <w:rPr>
                <w:rFonts w:hint="eastAsia" w:ascii="宋体" w:hAnsi="宋体" w:cs="宋体"/>
                <w:color w:val="000000"/>
                <w:kern w:val="0"/>
                <w:sz w:val="24"/>
              </w:rPr>
              <w:t>类似业绩</w:t>
            </w:r>
          </w:p>
        </w:tc>
        <w:tc>
          <w:tcPr>
            <w:tcW w:w="3368" w:type="pct"/>
            <w:tcBorders>
              <w:top w:val="nil"/>
              <w:left w:val="nil"/>
              <w:bottom w:val="single" w:color="auto" w:sz="4" w:space="0"/>
              <w:right w:val="single" w:color="auto" w:sz="4" w:space="0"/>
            </w:tcBorders>
            <w:shd w:val="clear" w:color="auto" w:fill="auto"/>
            <w:vAlign w:val="center"/>
          </w:tcPr>
          <w:p w14:paraId="7A9DF00D">
            <w:pPr>
              <w:widowControl/>
              <w:jc w:val="left"/>
              <w:rPr>
                <w:rFonts w:hint="eastAsia" w:ascii="宋体" w:hAnsi="宋体" w:cs="宋体"/>
                <w:color w:val="000000"/>
                <w:kern w:val="0"/>
                <w:sz w:val="24"/>
              </w:rPr>
            </w:pPr>
            <w:r>
              <w:rPr>
                <w:rFonts w:hint="eastAsia" w:ascii="宋体" w:hAnsi="宋体" w:cs="宋体"/>
                <w:color w:val="000000"/>
                <w:kern w:val="0"/>
                <w:sz w:val="24"/>
              </w:rPr>
              <w:t>投标人提供自2022年1月1日（以合同签订时间为准）以来承接过类似项目业绩的每个得1分，最高3分。</w:t>
            </w:r>
            <w:r>
              <w:rPr>
                <w:rFonts w:hint="eastAsia" w:ascii="宋体" w:hAnsi="宋体" w:cs="宋体"/>
                <w:color w:val="000000"/>
                <w:kern w:val="0"/>
                <w:sz w:val="24"/>
              </w:rPr>
              <w:br w:type="textWrapping"/>
            </w:r>
            <w:r>
              <w:rPr>
                <w:rFonts w:hint="eastAsia" w:ascii="宋体" w:hAnsi="宋体" w:cs="宋体"/>
                <w:color w:val="000000"/>
                <w:kern w:val="0"/>
                <w:sz w:val="24"/>
              </w:rPr>
              <w:t>注：提供业绩合同扫描件，业绩是否有效由评标委员会认定。</w:t>
            </w:r>
          </w:p>
        </w:tc>
        <w:tc>
          <w:tcPr>
            <w:tcW w:w="437" w:type="pct"/>
            <w:tcBorders>
              <w:top w:val="nil"/>
              <w:left w:val="nil"/>
              <w:bottom w:val="single" w:color="auto" w:sz="4" w:space="0"/>
              <w:right w:val="single" w:color="auto" w:sz="4" w:space="0"/>
            </w:tcBorders>
            <w:shd w:val="clear" w:color="auto" w:fill="auto"/>
            <w:noWrap/>
            <w:vAlign w:val="center"/>
          </w:tcPr>
          <w:p w14:paraId="180F25DA">
            <w:pPr>
              <w:widowControl/>
              <w:jc w:val="right"/>
              <w:rPr>
                <w:rFonts w:hint="eastAsia" w:ascii="宋体" w:hAnsi="宋体" w:cs="宋体"/>
                <w:color w:val="000000"/>
                <w:kern w:val="0"/>
                <w:sz w:val="24"/>
              </w:rPr>
            </w:pPr>
            <w:r>
              <w:rPr>
                <w:rFonts w:hint="eastAsia" w:ascii="宋体" w:hAnsi="宋体" w:cs="宋体"/>
                <w:color w:val="000000"/>
                <w:kern w:val="0"/>
                <w:sz w:val="24"/>
              </w:rPr>
              <w:t>3</w:t>
            </w:r>
          </w:p>
        </w:tc>
        <w:tc>
          <w:tcPr>
            <w:tcW w:w="495" w:type="pct"/>
            <w:tcBorders>
              <w:top w:val="nil"/>
              <w:left w:val="nil"/>
              <w:bottom w:val="single" w:color="auto" w:sz="4" w:space="0"/>
              <w:right w:val="single" w:color="auto" w:sz="4" w:space="0"/>
            </w:tcBorders>
            <w:shd w:val="clear" w:color="auto" w:fill="auto"/>
            <w:noWrap/>
            <w:vAlign w:val="center"/>
          </w:tcPr>
          <w:p w14:paraId="182BCAE1">
            <w:pPr>
              <w:widowControl/>
              <w:jc w:val="left"/>
              <w:rPr>
                <w:rFonts w:hint="eastAsia" w:ascii="宋体" w:hAnsi="宋体" w:cs="宋体"/>
                <w:color w:val="000000"/>
                <w:kern w:val="0"/>
                <w:sz w:val="24"/>
              </w:rPr>
            </w:pPr>
            <w:r>
              <w:rPr>
                <w:rFonts w:hint="eastAsia" w:ascii="宋体" w:hAnsi="宋体" w:cs="宋体"/>
                <w:color w:val="000000"/>
                <w:kern w:val="0"/>
                <w:sz w:val="24"/>
              </w:rPr>
              <w:t>客观分</w:t>
            </w:r>
          </w:p>
        </w:tc>
      </w:tr>
      <w:tr w14:paraId="66F97953">
        <w:tblPrEx>
          <w:tblCellMar>
            <w:top w:w="0" w:type="dxa"/>
            <w:left w:w="108" w:type="dxa"/>
            <w:bottom w:w="0" w:type="dxa"/>
            <w:right w:w="108" w:type="dxa"/>
          </w:tblCellMar>
        </w:tblPrEx>
        <w:trPr>
          <w:trHeight w:val="1425" w:hRule="atLeast"/>
        </w:trPr>
        <w:tc>
          <w:tcPr>
            <w:tcW w:w="211" w:type="pct"/>
            <w:tcBorders>
              <w:top w:val="nil"/>
              <w:left w:val="single" w:color="auto" w:sz="4" w:space="0"/>
              <w:bottom w:val="single" w:color="auto" w:sz="4" w:space="0"/>
              <w:right w:val="single" w:color="auto" w:sz="4" w:space="0"/>
            </w:tcBorders>
            <w:shd w:val="clear" w:color="auto" w:fill="auto"/>
            <w:noWrap/>
            <w:vAlign w:val="center"/>
          </w:tcPr>
          <w:p w14:paraId="64461DEB">
            <w:pPr>
              <w:widowControl/>
              <w:jc w:val="center"/>
              <w:rPr>
                <w:rFonts w:hint="eastAsia" w:ascii="宋体" w:hAnsi="宋体" w:cs="宋体"/>
                <w:color w:val="000000"/>
                <w:kern w:val="0"/>
                <w:sz w:val="24"/>
              </w:rPr>
            </w:pPr>
            <w:r>
              <w:rPr>
                <w:rFonts w:hint="eastAsia" w:ascii="宋体" w:hAnsi="宋体" w:cs="宋体"/>
                <w:color w:val="000000"/>
                <w:kern w:val="0"/>
                <w:sz w:val="24"/>
              </w:rPr>
              <w:t>2</w:t>
            </w:r>
          </w:p>
        </w:tc>
        <w:tc>
          <w:tcPr>
            <w:tcW w:w="489" w:type="pct"/>
            <w:tcBorders>
              <w:top w:val="nil"/>
              <w:left w:val="nil"/>
              <w:bottom w:val="single" w:color="auto" w:sz="4" w:space="0"/>
              <w:right w:val="single" w:color="auto" w:sz="4" w:space="0"/>
            </w:tcBorders>
            <w:shd w:val="clear" w:color="auto" w:fill="auto"/>
            <w:noWrap/>
            <w:vAlign w:val="center"/>
          </w:tcPr>
          <w:p w14:paraId="70F69CFB">
            <w:pPr>
              <w:widowControl/>
              <w:jc w:val="center"/>
              <w:rPr>
                <w:rFonts w:hint="eastAsia" w:ascii="宋体" w:hAnsi="宋体" w:cs="宋体"/>
                <w:color w:val="000000"/>
                <w:kern w:val="0"/>
                <w:sz w:val="24"/>
              </w:rPr>
            </w:pPr>
            <w:r>
              <w:rPr>
                <w:rFonts w:hint="eastAsia" w:ascii="宋体" w:hAnsi="宋体" w:cs="宋体"/>
                <w:color w:val="000000"/>
                <w:kern w:val="0"/>
                <w:sz w:val="24"/>
              </w:rPr>
              <w:t>项目团队</w:t>
            </w:r>
          </w:p>
        </w:tc>
        <w:tc>
          <w:tcPr>
            <w:tcW w:w="3368" w:type="pct"/>
            <w:tcBorders>
              <w:top w:val="nil"/>
              <w:left w:val="nil"/>
              <w:bottom w:val="single" w:color="auto" w:sz="4" w:space="0"/>
              <w:right w:val="single" w:color="auto" w:sz="4" w:space="0"/>
            </w:tcBorders>
            <w:shd w:val="clear" w:color="auto" w:fill="auto"/>
            <w:vAlign w:val="center"/>
          </w:tcPr>
          <w:p w14:paraId="3FF13681">
            <w:pPr>
              <w:widowControl/>
              <w:jc w:val="left"/>
              <w:rPr>
                <w:rFonts w:hint="eastAsia" w:ascii="宋体" w:hAnsi="宋体" w:cs="宋体"/>
                <w:color w:val="000000"/>
                <w:kern w:val="0"/>
                <w:sz w:val="24"/>
              </w:rPr>
            </w:pPr>
            <w:r>
              <w:rPr>
                <w:rFonts w:hint="eastAsia" w:ascii="宋体" w:hAnsi="宋体" w:cs="宋体"/>
                <w:color w:val="000000"/>
                <w:kern w:val="0"/>
                <w:sz w:val="24"/>
              </w:rPr>
              <w:t>1.担任本项目负责人具有网络工程师证书的得1分；具有信息类或工程类或通信类工程师及以上职称的得1分。（2分）</w:t>
            </w:r>
            <w:r>
              <w:rPr>
                <w:rFonts w:hint="eastAsia" w:ascii="宋体" w:hAnsi="宋体" w:cs="宋体"/>
                <w:color w:val="000000"/>
                <w:kern w:val="0"/>
                <w:sz w:val="24"/>
              </w:rPr>
              <w:br w:type="textWrapping"/>
            </w:r>
            <w:r>
              <w:rPr>
                <w:rFonts w:hint="eastAsia" w:ascii="宋体" w:hAnsi="宋体" w:cs="宋体"/>
                <w:color w:val="000000"/>
                <w:kern w:val="0"/>
                <w:sz w:val="24"/>
              </w:rPr>
              <w:t>2.拟派本项目团队人员（除项目负责人）具有网络工程师证书或与本项目相关的职称、执业证书的每人得1分（不重复计分），最高得3分。（3分）</w:t>
            </w:r>
            <w:r>
              <w:rPr>
                <w:rFonts w:hint="eastAsia" w:ascii="宋体" w:hAnsi="宋体" w:cs="宋体"/>
                <w:color w:val="000000"/>
                <w:kern w:val="0"/>
                <w:sz w:val="24"/>
              </w:rPr>
              <w:br w:type="textWrapping"/>
            </w:r>
            <w:r>
              <w:rPr>
                <w:rFonts w:hint="eastAsia" w:ascii="宋体" w:hAnsi="宋体" w:cs="宋体"/>
                <w:color w:val="000000"/>
                <w:kern w:val="0"/>
                <w:sz w:val="24"/>
              </w:rPr>
              <w:t>（以上需提供证书扫描件等相关资料及近3个月参保材料，新成立的公司，成立时间不足三个月的，提供成立以来的养老保险材料）</w:t>
            </w:r>
          </w:p>
        </w:tc>
        <w:tc>
          <w:tcPr>
            <w:tcW w:w="437" w:type="pct"/>
            <w:tcBorders>
              <w:top w:val="nil"/>
              <w:left w:val="nil"/>
              <w:bottom w:val="single" w:color="auto" w:sz="4" w:space="0"/>
              <w:right w:val="single" w:color="auto" w:sz="4" w:space="0"/>
            </w:tcBorders>
            <w:shd w:val="clear" w:color="auto" w:fill="auto"/>
            <w:noWrap/>
            <w:vAlign w:val="center"/>
          </w:tcPr>
          <w:p w14:paraId="23C4CD4E">
            <w:pPr>
              <w:widowControl/>
              <w:jc w:val="right"/>
              <w:rPr>
                <w:rFonts w:hint="eastAsia" w:ascii="宋体" w:hAnsi="宋体" w:cs="宋体"/>
                <w:color w:val="000000"/>
                <w:kern w:val="0"/>
                <w:sz w:val="24"/>
              </w:rPr>
            </w:pPr>
            <w:r>
              <w:rPr>
                <w:rFonts w:hint="eastAsia" w:ascii="宋体" w:hAnsi="宋体" w:cs="宋体"/>
                <w:color w:val="000000"/>
                <w:kern w:val="0"/>
                <w:sz w:val="24"/>
              </w:rPr>
              <w:t>5</w:t>
            </w:r>
          </w:p>
        </w:tc>
        <w:tc>
          <w:tcPr>
            <w:tcW w:w="495" w:type="pct"/>
            <w:tcBorders>
              <w:top w:val="nil"/>
              <w:left w:val="nil"/>
              <w:bottom w:val="single" w:color="auto" w:sz="4" w:space="0"/>
              <w:right w:val="single" w:color="auto" w:sz="4" w:space="0"/>
            </w:tcBorders>
            <w:shd w:val="clear" w:color="auto" w:fill="auto"/>
            <w:noWrap/>
            <w:vAlign w:val="center"/>
          </w:tcPr>
          <w:p w14:paraId="5004E607">
            <w:pPr>
              <w:widowControl/>
              <w:jc w:val="left"/>
              <w:rPr>
                <w:rFonts w:hint="eastAsia" w:ascii="宋体" w:hAnsi="宋体" w:cs="宋体"/>
                <w:color w:val="000000"/>
                <w:kern w:val="0"/>
                <w:sz w:val="24"/>
              </w:rPr>
            </w:pPr>
            <w:r>
              <w:rPr>
                <w:rFonts w:hint="eastAsia" w:ascii="宋体" w:hAnsi="宋体" w:cs="宋体"/>
                <w:color w:val="000000"/>
                <w:kern w:val="0"/>
                <w:sz w:val="24"/>
              </w:rPr>
              <w:t>客观分</w:t>
            </w:r>
          </w:p>
        </w:tc>
      </w:tr>
      <w:tr w14:paraId="33029003">
        <w:tblPrEx>
          <w:tblCellMar>
            <w:top w:w="0" w:type="dxa"/>
            <w:left w:w="108" w:type="dxa"/>
            <w:bottom w:w="0" w:type="dxa"/>
            <w:right w:w="108" w:type="dxa"/>
          </w:tblCellMar>
        </w:tblPrEx>
        <w:trPr>
          <w:trHeight w:val="570" w:hRule="atLeast"/>
        </w:trPr>
        <w:tc>
          <w:tcPr>
            <w:tcW w:w="211" w:type="pct"/>
            <w:tcBorders>
              <w:top w:val="nil"/>
              <w:left w:val="single" w:color="auto" w:sz="4" w:space="0"/>
              <w:bottom w:val="single" w:color="auto" w:sz="4" w:space="0"/>
              <w:right w:val="single" w:color="auto" w:sz="4" w:space="0"/>
            </w:tcBorders>
            <w:shd w:val="clear" w:color="auto" w:fill="auto"/>
            <w:noWrap/>
            <w:vAlign w:val="center"/>
          </w:tcPr>
          <w:p w14:paraId="0BB05CBE">
            <w:pPr>
              <w:widowControl/>
              <w:jc w:val="center"/>
              <w:rPr>
                <w:rFonts w:hint="eastAsia" w:ascii="宋体" w:hAnsi="宋体" w:cs="宋体"/>
                <w:color w:val="000000"/>
                <w:kern w:val="0"/>
                <w:sz w:val="24"/>
              </w:rPr>
            </w:pPr>
            <w:r>
              <w:rPr>
                <w:rFonts w:hint="eastAsia" w:ascii="宋体" w:hAnsi="宋体" w:cs="宋体"/>
                <w:color w:val="000000"/>
                <w:kern w:val="0"/>
                <w:sz w:val="24"/>
              </w:rPr>
              <w:t>3</w:t>
            </w:r>
          </w:p>
        </w:tc>
        <w:tc>
          <w:tcPr>
            <w:tcW w:w="489" w:type="pct"/>
            <w:tcBorders>
              <w:top w:val="nil"/>
              <w:left w:val="nil"/>
              <w:bottom w:val="single" w:color="auto" w:sz="4" w:space="0"/>
              <w:right w:val="single" w:color="auto" w:sz="4" w:space="0"/>
            </w:tcBorders>
            <w:shd w:val="clear" w:color="auto" w:fill="auto"/>
            <w:noWrap/>
            <w:vAlign w:val="center"/>
          </w:tcPr>
          <w:p w14:paraId="07E2949B">
            <w:pPr>
              <w:widowControl/>
              <w:jc w:val="center"/>
              <w:rPr>
                <w:rFonts w:hint="eastAsia" w:ascii="宋体" w:hAnsi="宋体" w:cs="宋体"/>
                <w:color w:val="000000"/>
                <w:kern w:val="0"/>
                <w:sz w:val="24"/>
              </w:rPr>
            </w:pPr>
            <w:r>
              <w:rPr>
                <w:rFonts w:hint="eastAsia" w:ascii="宋体" w:hAnsi="宋体" w:cs="宋体"/>
                <w:color w:val="000000"/>
                <w:kern w:val="0"/>
                <w:sz w:val="24"/>
              </w:rPr>
              <w:t>技术参数</w:t>
            </w:r>
          </w:p>
        </w:tc>
        <w:tc>
          <w:tcPr>
            <w:tcW w:w="3368" w:type="pct"/>
            <w:tcBorders>
              <w:top w:val="nil"/>
              <w:left w:val="nil"/>
              <w:bottom w:val="single" w:color="auto" w:sz="4" w:space="0"/>
              <w:right w:val="single" w:color="auto" w:sz="4" w:space="0"/>
            </w:tcBorders>
            <w:shd w:val="clear" w:color="auto" w:fill="auto"/>
            <w:vAlign w:val="center"/>
          </w:tcPr>
          <w:p w14:paraId="1A6BBEE6">
            <w:pPr>
              <w:widowControl/>
              <w:jc w:val="left"/>
              <w:rPr>
                <w:rFonts w:hint="eastAsia" w:ascii="宋体" w:hAnsi="宋体" w:cs="宋体"/>
                <w:color w:val="000000"/>
                <w:kern w:val="0"/>
                <w:sz w:val="24"/>
              </w:rPr>
            </w:pPr>
            <w:r>
              <w:rPr>
                <w:rFonts w:hint="eastAsia" w:ascii="宋体" w:hAnsi="宋体" w:cs="宋体"/>
                <w:color w:val="000000"/>
                <w:kern w:val="0"/>
                <w:sz w:val="24"/>
              </w:rPr>
              <w:t>投标人所提供的产品完全满足招标文件的要求的，得30分；带“★”为重要技术参数负偏离每项扣1分；一般技术参数负偏离每项扣0.5分，扣完为止。</w:t>
            </w:r>
          </w:p>
        </w:tc>
        <w:tc>
          <w:tcPr>
            <w:tcW w:w="437" w:type="pct"/>
            <w:tcBorders>
              <w:top w:val="nil"/>
              <w:left w:val="nil"/>
              <w:bottom w:val="single" w:color="auto" w:sz="4" w:space="0"/>
              <w:right w:val="single" w:color="auto" w:sz="4" w:space="0"/>
            </w:tcBorders>
            <w:shd w:val="clear" w:color="auto" w:fill="auto"/>
            <w:noWrap/>
            <w:vAlign w:val="center"/>
          </w:tcPr>
          <w:p w14:paraId="3287470F">
            <w:pPr>
              <w:widowControl/>
              <w:jc w:val="right"/>
              <w:rPr>
                <w:rFonts w:hint="eastAsia" w:ascii="宋体" w:hAnsi="宋体" w:cs="宋体"/>
                <w:color w:val="000000"/>
                <w:kern w:val="0"/>
                <w:sz w:val="24"/>
              </w:rPr>
            </w:pPr>
            <w:r>
              <w:rPr>
                <w:rFonts w:hint="eastAsia" w:ascii="宋体" w:hAnsi="宋体" w:cs="宋体"/>
                <w:color w:val="000000"/>
                <w:kern w:val="0"/>
                <w:sz w:val="24"/>
              </w:rPr>
              <w:t>30</w:t>
            </w:r>
          </w:p>
        </w:tc>
        <w:tc>
          <w:tcPr>
            <w:tcW w:w="495" w:type="pct"/>
            <w:tcBorders>
              <w:top w:val="nil"/>
              <w:left w:val="nil"/>
              <w:bottom w:val="single" w:color="auto" w:sz="4" w:space="0"/>
              <w:right w:val="single" w:color="auto" w:sz="4" w:space="0"/>
            </w:tcBorders>
            <w:shd w:val="clear" w:color="auto" w:fill="auto"/>
            <w:noWrap/>
            <w:vAlign w:val="center"/>
          </w:tcPr>
          <w:p w14:paraId="0ABDEB8F">
            <w:pPr>
              <w:widowControl/>
              <w:jc w:val="left"/>
              <w:rPr>
                <w:rFonts w:hint="eastAsia" w:ascii="宋体" w:hAnsi="宋体" w:cs="宋体"/>
                <w:color w:val="000000"/>
                <w:kern w:val="0"/>
                <w:sz w:val="24"/>
              </w:rPr>
            </w:pPr>
            <w:r>
              <w:rPr>
                <w:rFonts w:hint="eastAsia" w:ascii="宋体" w:hAnsi="宋体" w:cs="宋体"/>
                <w:color w:val="000000"/>
                <w:kern w:val="0"/>
                <w:sz w:val="24"/>
              </w:rPr>
              <w:t>客观分</w:t>
            </w:r>
          </w:p>
        </w:tc>
      </w:tr>
      <w:tr w14:paraId="44EA22E3">
        <w:tblPrEx>
          <w:tblCellMar>
            <w:top w:w="0" w:type="dxa"/>
            <w:left w:w="108" w:type="dxa"/>
            <w:bottom w:w="0" w:type="dxa"/>
            <w:right w:w="108" w:type="dxa"/>
          </w:tblCellMar>
        </w:tblPrEx>
        <w:trPr>
          <w:trHeight w:val="570" w:hRule="atLeast"/>
        </w:trPr>
        <w:tc>
          <w:tcPr>
            <w:tcW w:w="211" w:type="pct"/>
            <w:tcBorders>
              <w:top w:val="nil"/>
              <w:left w:val="single" w:color="auto" w:sz="4" w:space="0"/>
              <w:bottom w:val="single" w:color="auto" w:sz="4" w:space="0"/>
              <w:right w:val="single" w:color="auto" w:sz="4" w:space="0"/>
            </w:tcBorders>
            <w:shd w:val="clear" w:color="auto" w:fill="auto"/>
            <w:noWrap/>
            <w:vAlign w:val="center"/>
          </w:tcPr>
          <w:p w14:paraId="045B8C60">
            <w:pPr>
              <w:widowControl/>
              <w:jc w:val="center"/>
              <w:rPr>
                <w:rFonts w:hint="eastAsia" w:ascii="宋体" w:hAnsi="宋体" w:cs="宋体"/>
                <w:color w:val="000000"/>
                <w:kern w:val="0"/>
                <w:sz w:val="24"/>
              </w:rPr>
            </w:pPr>
            <w:r>
              <w:rPr>
                <w:rFonts w:hint="eastAsia" w:ascii="宋体" w:hAnsi="宋体" w:cs="宋体"/>
                <w:color w:val="000000"/>
                <w:kern w:val="0"/>
                <w:sz w:val="24"/>
              </w:rPr>
              <w:t>4</w:t>
            </w:r>
          </w:p>
        </w:tc>
        <w:tc>
          <w:tcPr>
            <w:tcW w:w="489" w:type="pct"/>
            <w:tcBorders>
              <w:top w:val="nil"/>
              <w:left w:val="nil"/>
              <w:bottom w:val="single" w:color="auto" w:sz="4" w:space="0"/>
              <w:right w:val="single" w:color="auto" w:sz="4" w:space="0"/>
            </w:tcBorders>
            <w:shd w:val="clear" w:color="auto" w:fill="auto"/>
            <w:noWrap/>
            <w:vAlign w:val="center"/>
          </w:tcPr>
          <w:p w14:paraId="4724E4B7">
            <w:pPr>
              <w:widowControl/>
              <w:jc w:val="center"/>
              <w:rPr>
                <w:rFonts w:hint="eastAsia" w:ascii="宋体" w:hAnsi="宋体" w:cs="宋体"/>
                <w:color w:val="000000"/>
                <w:kern w:val="0"/>
                <w:sz w:val="24"/>
              </w:rPr>
            </w:pPr>
            <w:r>
              <w:rPr>
                <w:rFonts w:hint="eastAsia" w:ascii="宋体" w:hAnsi="宋体" w:cs="宋体"/>
                <w:color w:val="000000"/>
                <w:kern w:val="0"/>
                <w:sz w:val="24"/>
              </w:rPr>
              <w:t>勘察方案</w:t>
            </w:r>
          </w:p>
        </w:tc>
        <w:tc>
          <w:tcPr>
            <w:tcW w:w="3368" w:type="pct"/>
            <w:tcBorders>
              <w:top w:val="nil"/>
              <w:left w:val="nil"/>
              <w:bottom w:val="single" w:color="auto" w:sz="4" w:space="0"/>
              <w:right w:val="single" w:color="auto" w:sz="4" w:space="0"/>
            </w:tcBorders>
            <w:shd w:val="clear" w:color="auto" w:fill="auto"/>
            <w:vAlign w:val="center"/>
          </w:tcPr>
          <w:p w14:paraId="6D670FE7">
            <w:pPr>
              <w:widowControl/>
              <w:jc w:val="left"/>
              <w:rPr>
                <w:rFonts w:hint="eastAsia" w:ascii="宋体" w:hAnsi="宋体" w:cs="宋体"/>
                <w:color w:val="000000"/>
                <w:kern w:val="0"/>
                <w:sz w:val="24"/>
              </w:rPr>
            </w:pPr>
            <w:r>
              <w:rPr>
                <w:rFonts w:hint="eastAsia" w:ascii="宋体" w:hAnsi="宋体" w:cs="宋体"/>
                <w:color w:val="000000"/>
                <w:kern w:val="0"/>
                <w:sz w:val="24"/>
              </w:rPr>
              <w:t>根据投标人提供的对学校网络线路、信息点位、AP位置等勘察方案合理、细致、准确、优化等情况综合评分</w:t>
            </w:r>
            <w:r>
              <w:rPr>
                <w:rFonts w:hint="eastAsia" w:ascii="宋体" w:hAnsi="宋体" w:cs="宋体"/>
                <w:color w:val="000000"/>
                <w:kern w:val="0"/>
                <w:sz w:val="24"/>
                <w:lang w:eastAsia="zh-CN"/>
              </w:rPr>
              <w:t>（</w:t>
            </w:r>
            <w:r>
              <w:rPr>
                <w:rFonts w:hint="eastAsia" w:ascii="宋体" w:hAnsi="宋体" w:cs="宋体"/>
                <w:color w:val="000000"/>
                <w:kern w:val="0"/>
                <w:sz w:val="24"/>
                <w:lang w:val="en-US" w:eastAsia="zh-CN"/>
              </w:rPr>
              <w:t>0-5分）</w:t>
            </w:r>
            <w:r>
              <w:rPr>
                <w:rFonts w:hint="eastAsia" w:ascii="宋体" w:hAnsi="宋体" w:cs="宋体"/>
                <w:color w:val="000000"/>
                <w:kern w:val="0"/>
                <w:sz w:val="24"/>
              </w:rPr>
              <w:t>。</w:t>
            </w:r>
          </w:p>
        </w:tc>
        <w:tc>
          <w:tcPr>
            <w:tcW w:w="437" w:type="pct"/>
            <w:tcBorders>
              <w:top w:val="nil"/>
              <w:left w:val="nil"/>
              <w:bottom w:val="single" w:color="auto" w:sz="4" w:space="0"/>
              <w:right w:val="single" w:color="auto" w:sz="4" w:space="0"/>
            </w:tcBorders>
            <w:shd w:val="clear" w:color="auto" w:fill="auto"/>
            <w:noWrap/>
            <w:vAlign w:val="center"/>
          </w:tcPr>
          <w:p w14:paraId="25D9FF70">
            <w:pPr>
              <w:widowControl/>
              <w:jc w:val="right"/>
              <w:rPr>
                <w:rFonts w:hint="eastAsia" w:ascii="宋体" w:hAnsi="宋体" w:cs="宋体"/>
                <w:color w:val="000000"/>
                <w:kern w:val="0"/>
                <w:sz w:val="24"/>
              </w:rPr>
            </w:pPr>
            <w:r>
              <w:rPr>
                <w:rFonts w:hint="eastAsia" w:ascii="宋体" w:hAnsi="宋体" w:cs="宋体"/>
                <w:color w:val="000000"/>
                <w:kern w:val="0"/>
                <w:sz w:val="24"/>
              </w:rPr>
              <w:t>5</w:t>
            </w:r>
          </w:p>
        </w:tc>
        <w:tc>
          <w:tcPr>
            <w:tcW w:w="495" w:type="pct"/>
            <w:tcBorders>
              <w:top w:val="nil"/>
              <w:left w:val="nil"/>
              <w:bottom w:val="single" w:color="auto" w:sz="4" w:space="0"/>
              <w:right w:val="single" w:color="auto" w:sz="4" w:space="0"/>
            </w:tcBorders>
            <w:shd w:val="clear" w:color="auto" w:fill="auto"/>
            <w:noWrap/>
            <w:vAlign w:val="center"/>
          </w:tcPr>
          <w:p w14:paraId="37294288">
            <w:pPr>
              <w:widowControl/>
              <w:jc w:val="left"/>
              <w:rPr>
                <w:rFonts w:hint="eastAsia" w:ascii="宋体" w:hAnsi="宋体" w:cs="宋体"/>
                <w:color w:val="000000"/>
                <w:kern w:val="0"/>
                <w:sz w:val="24"/>
              </w:rPr>
            </w:pPr>
            <w:r>
              <w:rPr>
                <w:rFonts w:hint="eastAsia" w:ascii="宋体" w:hAnsi="宋体" w:cs="宋体"/>
                <w:color w:val="000000"/>
                <w:kern w:val="0"/>
                <w:sz w:val="24"/>
              </w:rPr>
              <w:t>主观分</w:t>
            </w:r>
          </w:p>
        </w:tc>
      </w:tr>
      <w:tr w14:paraId="44D485A2">
        <w:tblPrEx>
          <w:tblCellMar>
            <w:top w:w="0" w:type="dxa"/>
            <w:left w:w="108" w:type="dxa"/>
            <w:bottom w:w="0" w:type="dxa"/>
            <w:right w:w="108" w:type="dxa"/>
          </w:tblCellMar>
        </w:tblPrEx>
        <w:trPr>
          <w:trHeight w:val="1710" w:hRule="atLeast"/>
        </w:trPr>
        <w:tc>
          <w:tcPr>
            <w:tcW w:w="211" w:type="pct"/>
            <w:tcBorders>
              <w:top w:val="nil"/>
              <w:left w:val="single" w:color="auto" w:sz="4" w:space="0"/>
              <w:bottom w:val="single" w:color="auto" w:sz="4" w:space="0"/>
              <w:right w:val="single" w:color="auto" w:sz="4" w:space="0"/>
            </w:tcBorders>
            <w:shd w:val="clear" w:color="auto" w:fill="auto"/>
            <w:noWrap/>
            <w:vAlign w:val="center"/>
          </w:tcPr>
          <w:p w14:paraId="6549433E">
            <w:pPr>
              <w:widowControl/>
              <w:jc w:val="center"/>
              <w:rPr>
                <w:rFonts w:hint="eastAsia" w:ascii="宋体" w:hAnsi="宋体" w:cs="宋体"/>
                <w:color w:val="000000"/>
                <w:kern w:val="0"/>
                <w:sz w:val="24"/>
              </w:rPr>
            </w:pPr>
            <w:r>
              <w:rPr>
                <w:rFonts w:hint="eastAsia" w:ascii="宋体" w:hAnsi="宋体" w:cs="宋体"/>
                <w:color w:val="000000"/>
                <w:kern w:val="0"/>
                <w:sz w:val="24"/>
              </w:rPr>
              <w:t>5</w:t>
            </w:r>
          </w:p>
        </w:tc>
        <w:tc>
          <w:tcPr>
            <w:tcW w:w="489" w:type="pct"/>
            <w:tcBorders>
              <w:top w:val="nil"/>
              <w:left w:val="nil"/>
              <w:bottom w:val="single" w:color="auto" w:sz="4" w:space="0"/>
              <w:right w:val="single" w:color="auto" w:sz="4" w:space="0"/>
            </w:tcBorders>
            <w:shd w:val="clear" w:color="auto" w:fill="auto"/>
            <w:noWrap/>
            <w:vAlign w:val="center"/>
          </w:tcPr>
          <w:p w14:paraId="46A58720">
            <w:pPr>
              <w:widowControl/>
              <w:jc w:val="center"/>
              <w:rPr>
                <w:rFonts w:hint="eastAsia" w:ascii="宋体" w:hAnsi="宋体" w:cs="宋体"/>
                <w:color w:val="000000"/>
                <w:kern w:val="0"/>
                <w:sz w:val="24"/>
              </w:rPr>
            </w:pPr>
            <w:r>
              <w:rPr>
                <w:rFonts w:hint="eastAsia" w:ascii="宋体" w:hAnsi="宋体" w:cs="宋体"/>
                <w:color w:val="000000"/>
                <w:kern w:val="0"/>
                <w:sz w:val="24"/>
              </w:rPr>
              <w:t>项目理解</w:t>
            </w:r>
          </w:p>
        </w:tc>
        <w:tc>
          <w:tcPr>
            <w:tcW w:w="3368" w:type="pct"/>
            <w:tcBorders>
              <w:top w:val="nil"/>
              <w:left w:val="nil"/>
              <w:bottom w:val="single" w:color="auto" w:sz="4" w:space="0"/>
              <w:right w:val="single" w:color="auto" w:sz="4" w:space="0"/>
            </w:tcBorders>
            <w:shd w:val="clear" w:color="auto" w:fill="auto"/>
            <w:vAlign w:val="center"/>
          </w:tcPr>
          <w:p w14:paraId="573DBC27">
            <w:pPr>
              <w:widowControl/>
              <w:jc w:val="left"/>
              <w:rPr>
                <w:rFonts w:hint="eastAsia" w:ascii="宋体" w:hAnsi="宋体" w:cs="宋体"/>
                <w:color w:val="000000"/>
                <w:kern w:val="0"/>
                <w:sz w:val="24"/>
              </w:rPr>
            </w:pPr>
            <w:r>
              <w:rPr>
                <w:rFonts w:hint="eastAsia" w:ascii="宋体" w:hAnsi="宋体" w:cs="宋体"/>
                <w:color w:val="000000"/>
                <w:kern w:val="0"/>
                <w:sz w:val="24"/>
              </w:rPr>
              <w:t>1.根据投标人对磐安教育网和学校现有的有线网络架构、网络拓扑、设备性能、链路管道等理解和梳理的全面深入程度，升级改造的重点难点分析情况等综合评分。（0-2.5分）</w:t>
            </w:r>
            <w:r>
              <w:rPr>
                <w:rFonts w:hint="eastAsia" w:ascii="宋体" w:hAnsi="宋体" w:cs="宋体"/>
                <w:color w:val="000000"/>
                <w:kern w:val="0"/>
                <w:sz w:val="24"/>
              </w:rPr>
              <w:br w:type="textWrapping"/>
            </w:r>
            <w:r>
              <w:rPr>
                <w:rFonts w:hint="eastAsia" w:ascii="宋体" w:hAnsi="宋体" w:cs="宋体"/>
                <w:color w:val="000000"/>
                <w:kern w:val="0"/>
                <w:sz w:val="24"/>
              </w:rPr>
              <w:t>2.根据投标人对磐安教育网现有的无线网络架构、认证模式、网络拓扑、设备性能、链路管道等理解和梳理的全面深入程度，升级改造的重点难点分析情况等综合评分。（0-2.5分）</w:t>
            </w:r>
          </w:p>
        </w:tc>
        <w:tc>
          <w:tcPr>
            <w:tcW w:w="437" w:type="pct"/>
            <w:tcBorders>
              <w:top w:val="nil"/>
              <w:left w:val="nil"/>
              <w:bottom w:val="single" w:color="auto" w:sz="4" w:space="0"/>
              <w:right w:val="single" w:color="auto" w:sz="4" w:space="0"/>
            </w:tcBorders>
            <w:shd w:val="clear" w:color="auto" w:fill="auto"/>
            <w:noWrap/>
            <w:vAlign w:val="center"/>
          </w:tcPr>
          <w:p w14:paraId="766802B9">
            <w:pPr>
              <w:widowControl/>
              <w:jc w:val="right"/>
              <w:rPr>
                <w:rFonts w:hint="eastAsia" w:ascii="宋体" w:hAnsi="宋体" w:cs="宋体"/>
                <w:color w:val="000000"/>
                <w:kern w:val="0"/>
                <w:sz w:val="24"/>
              </w:rPr>
            </w:pPr>
            <w:r>
              <w:rPr>
                <w:rFonts w:hint="eastAsia" w:ascii="宋体" w:hAnsi="宋体" w:cs="宋体"/>
                <w:color w:val="000000"/>
                <w:kern w:val="0"/>
                <w:sz w:val="24"/>
              </w:rPr>
              <w:t>5</w:t>
            </w:r>
          </w:p>
        </w:tc>
        <w:tc>
          <w:tcPr>
            <w:tcW w:w="495" w:type="pct"/>
            <w:tcBorders>
              <w:top w:val="nil"/>
              <w:left w:val="nil"/>
              <w:bottom w:val="single" w:color="auto" w:sz="4" w:space="0"/>
              <w:right w:val="single" w:color="auto" w:sz="4" w:space="0"/>
            </w:tcBorders>
            <w:shd w:val="clear" w:color="auto" w:fill="auto"/>
            <w:noWrap/>
            <w:vAlign w:val="center"/>
          </w:tcPr>
          <w:p w14:paraId="0F3D7C41">
            <w:pPr>
              <w:widowControl/>
              <w:jc w:val="left"/>
              <w:rPr>
                <w:rFonts w:hint="eastAsia" w:ascii="宋体" w:hAnsi="宋体" w:cs="宋体"/>
                <w:color w:val="000000"/>
                <w:kern w:val="0"/>
                <w:sz w:val="24"/>
              </w:rPr>
            </w:pPr>
            <w:r>
              <w:rPr>
                <w:rFonts w:hint="eastAsia" w:ascii="宋体" w:hAnsi="宋体" w:cs="宋体"/>
                <w:color w:val="000000"/>
                <w:kern w:val="0"/>
                <w:sz w:val="24"/>
              </w:rPr>
              <w:t>主观分</w:t>
            </w:r>
          </w:p>
        </w:tc>
      </w:tr>
      <w:tr w14:paraId="2A66811A">
        <w:tblPrEx>
          <w:tblCellMar>
            <w:top w:w="0" w:type="dxa"/>
            <w:left w:w="108" w:type="dxa"/>
            <w:bottom w:w="0" w:type="dxa"/>
            <w:right w:w="108" w:type="dxa"/>
          </w:tblCellMar>
        </w:tblPrEx>
        <w:trPr>
          <w:trHeight w:val="1830" w:hRule="atLeast"/>
        </w:trPr>
        <w:tc>
          <w:tcPr>
            <w:tcW w:w="211" w:type="pct"/>
            <w:tcBorders>
              <w:top w:val="nil"/>
              <w:left w:val="single" w:color="auto" w:sz="4" w:space="0"/>
              <w:bottom w:val="single" w:color="auto" w:sz="4" w:space="0"/>
              <w:right w:val="single" w:color="auto" w:sz="4" w:space="0"/>
            </w:tcBorders>
            <w:shd w:val="clear" w:color="auto" w:fill="auto"/>
            <w:noWrap/>
            <w:vAlign w:val="center"/>
          </w:tcPr>
          <w:p w14:paraId="28175E49">
            <w:pPr>
              <w:widowControl/>
              <w:jc w:val="center"/>
              <w:rPr>
                <w:rFonts w:hint="eastAsia" w:ascii="宋体" w:hAnsi="宋体" w:cs="宋体"/>
                <w:color w:val="000000"/>
                <w:kern w:val="0"/>
                <w:sz w:val="24"/>
              </w:rPr>
            </w:pPr>
            <w:r>
              <w:rPr>
                <w:rFonts w:hint="eastAsia" w:ascii="宋体" w:hAnsi="宋体" w:cs="宋体"/>
                <w:color w:val="000000"/>
                <w:kern w:val="0"/>
                <w:sz w:val="24"/>
              </w:rPr>
              <w:t>6</w:t>
            </w:r>
          </w:p>
        </w:tc>
        <w:tc>
          <w:tcPr>
            <w:tcW w:w="489" w:type="pct"/>
            <w:tcBorders>
              <w:top w:val="nil"/>
              <w:left w:val="nil"/>
              <w:bottom w:val="single" w:color="auto" w:sz="4" w:space="0"/>
              <w:right w:val="single" w:color="auto" w:sz="4" w:space="0"/>
            </w:tcBorders>
            <w:shd w:val="clear" w:color="auto" w:fill="auto"/>
            <w:noWrap/>
            <w:vAlign w:val="center"/>
          </w:tcPr>
          <w:p w14:paraId="2388E678">
            <w:pPr>
              <w:widowControl/>
              <w:jc w:val="center"/>
              <w:rPr>
                <w:rFonts w:hint="eastAsia" w:ascii="宋体" w:hAnsi="宋体" w:cs="宋体"/>
                <w:color w:val="000000"/>
                <w:kern w:val="0"/>
                <w:sz w:val="24"/>
              </w:rPr>
            </w:pPr>
            <w:r>
              <w:rPr>
                <w:rFonts w:hint="eastAsia" w:ascii="宋体" w:hAnsi="宋体" w:cs="宋体"/>
                <w:color w:val="000000"/>
                <w:kern w:val="0"/>
                <w:sz w:val="24"/>
              </w:rPr>
              <w:t>配置方案</w:t>
            </w:r>
          </w:p>
        </w:tc>
        <w:tc>
          <w:tcPr>
            <w:tcW w:w="3368" w:type="pct"/>
            <w:tcBorders>
              <w:top w:val="nil"/>
              <w:left w:val="nil"/>
              <w:bottom w:val="single" w:color="auto" w:sz="4" w:space="0"/>
              <w:right w:val="single" w:color="auto" w:sz="4" w:space="0"/>
            </w:tcBorders>
            <w:shd w:val="clear" w:color="auto" w:fill="auto"/>
            <w:vAlign w:val="center"/>
          </w:tcPr>
          <w:p w14:paraId="55FE5C2A">
            <w:pPr>
              <w:widowControl/>
              <w:jc w:val="left"/>
              <w:rPr>
                <w:rFonts w:hint="eastAsia" w:ascii="宋体" w:hAnsi="宋体" w:cs="宋体"/>
                <w:color w:val="000000"/>
                <w:kern w:val="0"/>
                <w:sz w:val="24"/>
              </w:rPr>
            </w:pPr>
            <w:r>
              <w:rPr>
                <w:rFonts w:hint="eastAsia" w:ascii="宋体" w:hAnsi="宋体" w:cs="宋体"/>
                <w:color w:val="000000"/>
                <w:kern w:val="0"/>
                <w:sz w:val="24"/>
              </w:rPr>
              <w:t>根据投标人提供的方案合理、适用、细致、可操作等情况综合评分：</w:t>
            </w:r>
            <w:r>
              <w:rPr>
                <w:rFonts w:hint="eastAsia" w:ascii="宋体" w:hAnsi="宋体" w:cs="宋体"/>
                <w:color w:val="000000"/>
                <w:kern w:val="0"/>
                <w:sz w:val="24"/>
              </w:rPr>
              <w:br w:type="textWrapping"/>
            </w:r>
            <w:r>
              <w:rPr>
                <w:rFonts w:hint="eastAsia" w:ascii="宋体" w:hAnsi="宋体" w:cs="宋体"/>
                <w:color w:val="000000"/>
                <w:kern w:val="0"/>
                <w:sz w:val="24"/>
              </w:rPr>
              <w:t>1.学校三层交换机管理IP分配和IMC管理平台纳管方案（0-2分）</w:t>
            </w:r>
            <w:r>
              <w:rPr>
                <w:rFonts w:hint="eastAsia" w:ascii="宋体" w:hAnsi="宋体" w:cs="宋体"/>
                <w:color w:val="000000"/>
                <w:kern w:val="0"/>
                <w:sz w:val="24"/>
              </w:rPr>
              <w:br w:type="textWrapping"/>
            </w:r>
            <w:r>
              <w:rPr>
                <w:rFonts w:hint="eastAsia" w:ascii="宋体" w:hAnsi="宋体" w:cs="宋体"/>
                <w:color w:val="000000"/>
                <w:kern w:val="0"/>
                <w:sz w:val="24"/>
              </w:rPr>
              <w:t>2.无线AP信号频道优化方案（0-2分）</w:t>
            </w:r>
            <w:r>
              <w:rPr>
                <w:rFonts w:hint="eastAsia" w:ascii="宋体" w:hAnsi="宋体" w:cs="宋体"/>
                <w:color w:val="000000"/>
                <w:kern w:val="0"/>
                <w:sz w:val="24"/>
              </w:rPr>
              <w:br w:type="textWrapping"/>
            </w:r>
            <w:r>
              <w:rPr>
                <w:rFonts w:hint="eastAsia" w:ascii="宋体" w:hAnsi="宋体" w:cs="宋体"/>
                <w:color w:val="000000"/>
                <w:kern w:val="0"/>
                <w:sz w:val="24"/>
              </w:rPr>
              <w:t>3.学校物联网和办公网分离方案（0-2分）</w:t>
            </w:r>
            <w:r>
              <w:rPr>
                <w:rFonts w:hint="eastAsia" w:ascii="宋体" w:hAnsi="宋体" w:cs="宋体"/>
                <w:color w:val="000000"/>
                <w:kern w:val="0"/>
                <w:sz w:val="24"/>
              </w:rPr>
              <w:br w:type="textWrapping"/>
            </w:r>
            <w:r>
              <w:rPr>
                <w:rFonts w:hint="eastAsia" w:ascii="宋体" w:hAnsi="宋体" w:cs="宋体"/>
                <w:color w:val="000000"/>
                <w:kern w:val="0"/>
                <w:sz w:val="24"/>
              </w:rPr>
              <w:t>4.学校网络（含教育网和政务外网）割接配置方案（0-2分）</w:t>
            </w:r>
            <w:r>
              <w:rPr>
                <w:rFonts w:hint="eastAsia" w:ascii="宋体" w:hAnsi="宋体" w:cs="宋体"/>
                <w:color w:val="000000"/>
                <w:kern w:val="0"/>
                <w:sz w:val="24"/>
              </w:rPr>
              <w:br w:type="textWrapping"/>
            </w:r>
            <w:r>
              <w:rPr>
                <w:rFonts w:hint="eastAsia" w:ascii="宋体" w:hAnsi="宋体" w:cs="宋体"/>
                <w:color w:val="000000"/>
                <w:kern w:val="0"/>
                <w:sz w:val="24"/>
              </w:rPr>
              <w:t>5.学校楼宇（区域）VLAN划分和IP地址分配方案（0-2分）</w:t>
            </w:r>
          </w:p>
        </w:tc>
        <w:tc>
          <w:tcPr>
            <w:tcW w:w="437" w:type="pct"/>
            <w:tcBorders>
              <w:top w:val="nil"/>
              <w:left w:val="nil"/>
              <w:bottom w:val="single" w:color="auto" w:sz="4" w:space="0"/>
              <w:right w:val="single" w:color="auto" w:sz="4" w:space="0"/>
            </w:tcBorders>
            <w:shd w:val="clear" w:color="auto" w:fill="auto"/>
            <w:noWrap/>
            <w:vAlign w:val="center"/>
          </w:tcPr>
          <w:p w14:paraId="1A22978B">
            <w:pPr>
              <w:widowControl/>
              <w:jc w:val="right"/>
              <w:rPr>
                <w:rFonts w:hint="eastAsia" w:ascii="宋体" w:hAnsi="宋体" w:cs="宋体"/>
                <w:color w:val="000000"/>
                <w:kern w:val="0"/>
                <w:sz w:val="24"/>
              </w:rPr>
            </w:pPr>
            <w:r>
              <w:rPr>
                <w:rFonts w:hint="eastAsia" w:ascii="宋体" w:hAnsi="宋体" w:cs="宋体"/>
                <w:color w:val="000000"/>
                <w:kern w:val="0"/>
                <w:sz w:val="24"/>
              </w:rPr>
              <w:t>10</w:t>
            </w:r>
          </w:p>
        </w:tc>
        <w:tc>
          <w:tcPr>
            <w:tcW w:w="495" w:type="pct"/>
            <w:tcBorders>
              <w:top w:val="nil"/>
              <w:left w:val="nil"/>
              <w:bottom w:val="single" w:color="auto" w:sz="4" w:space="0"/>
              <w:right w:val="single" w:color="auto" w:sz="4" w:space="0"/>
            </w:tcBorders>
            <w:shd w:val="clear" w:color="auto" w:fill="auto"/>
            <w:noWrap/>
            <w:vAlign w:val="center"/>
          </w:tcPr>
          <w:p w14:paraId="3C1C72A2">
            <w:pPr>
              <w:widowControl/>
              <w:jc w:val="left"/>
              <w:rPr>
                <w:rFonts w:hint="eastAsia" w:ascii="宋体" w:hAnsi="宋体" w:cs="宋体"/>
                <w:color w:val="000000"/>
                <w:kern w:val="0"/>
                <w:sz w:val="24"/>
              </w:rPr>
            </w:pPr>
            <w:r>
              <w:rPr>
                <w:rFonts w:hint="eastAsia" w:ascii="宋体" w:hAnsi="宋体" w:cs="宋体"/>
                <w:color w:val="000000"/>
                <w:kern w:val="0"/>
                <w:sz w:val="24"/>
              </w:rPr>
              <w:t>主观分</w:t>
            </w:r>
          </w:p>
        </w:tc>
      </w:tr>
      <w:tr w14:paraId="301B4FE9">
        <w:tblPrEx>
          <w:tblCellMar>
            <w:top w:w="0" w:type="dxa"/>
            <w:left w:w="108" w:type="dxa"/>
            <w:bottom w:w="0" w:type="dxa"/>
            <w:right w:w="108" w:type="dxa"/>
          </w:tblCellMar>
        </w:tblPrEx>
        <w:trPr>
          <w:trHeight w:val="570" w:hRule="atLeast"/>
        </w:trPr>
        <w:tc>
          <w:tcPr>
            <w:tcW w:w="211" w:type="pct"/>
            <w:tcBorders>
              <w:top w:val="nil"/>
              <w:left w:val="single" w:color="auto" w:sz="4" w:space="0"/>
              <w:bottom w:val="single" w:color="auto" w:sz="4" w:space="0"/>
              <w:right w:val="single" w:color="auto" w:sz="4" w:space="0"/>
            </w:tcBorders>
            <w:shd w:val="clear" w:color="auto" w:fill="auto"/>
            <w:noWrap/>
            <w:vAlign w:val="center"/>
          </w:tcPr>
          <w:p w14:paraId="39738A87">
            <w:pPr>
              <w:widowControl/>
              <w:jc w:val="center"/>
              <w:rPr>
                <w:rFonts w:hint="eastAsia" w:ascii="宋体" w:hAnsi="宋体" w:cs="宋体"/>
                <w:color w:val="000000"/>
                <w:kern w:val="0"/>
                <w:sz w:val="24"/>
              </w:rPr>
            </w:pPr>
            <w:r>
              <w:rPr>
                <w:rFonts w:hint="eastAsia" w:ascii="宋体" w:hAnsi="宋体" w:cs="宋体"/>
                <w:color w:val="000000"/>
                <w:kern w:val="0"/>
                <w:sz w:val="24"/>
              </w:rPr>
              <w:t>7</w:t>
            </w:r>
          </w:p>
        </w:tc>
        <w:tc>
          <w:tcPr>
            <w:tcW w:w="489" w:type="pct"/>
            <w:tcBorders>
              <w:top w:val="nil"/>
              <w:left w:val="nil"/>
              <w:bottom w:val="single" w:color="auto" w:sz="4" w:space="0"/>
              <w:right w:val="single" w:color="auto" w:sz="4" w:space="0"/>
            </w:tcBorders>
            <w:shd w:val="clear" w:color="auto" w:fill="auto"/>
            <w:noWrap/>
            <w:vAlign w:val="center"/>
          </w:tcPr>
          <w:p w14:paraId="20962CD8">
            <w:pPr>
              <w:widowControl/>
              <w:jc w:val="center"/>
              <w:rPr>
                <w:rFonts w:hint="eastAsia" w:ascii="宋体" w:hAnsi="宋体" w:cs="宋体"/>
                <w:color w:val="000000"/>
                <w:kern w:val="0"/>
                <w:sz w:val="24"/>
              </w:rPr>
            </w:pPr>
            <w:r>
              <w:rPr>
                <w:rFonts w:hint="eastAsia" w:ascii="宋体" w:hAnsi="宋体" w:cs="宋体"/>
                <w:color w:val="000000"/>
                <w:kern w:val="0"/>
                <w:sz w:val="24"/>
              </w:rPr>
              <w:t>施工方案</w:t>
            </w:r>
          </w:p>
        </w:tc>
        <w:tc>
          <w:tcPr>
            <w:tcW w:w="3368" w:type="pct"/>
            <w:tcBorders>
              <w:top w:val="nil"/>
              <w:left w:val="nil"/>
              <w:bottom w:val="single" w:color="auto" w:sz="4" w:space="0"/>
              <w:right w:val="single" w:color="auto" w:sz="4" w:space="0"/>
            </w:tcBorders>
            <w:shd w:val="clear" w:color="auto" w:fill="auto"/>
            <w:vAlign w:val="center"/>
          </w:tcPr>
          <w:p w14:paraId="3C431F1B">
            <w:pPr>
              <w:widowControl/>
              <w:jc w:val="left"/>
              <w:rPr>
                <w:rFonts w:hint="eastAsia" w:ascii="宋体" w:hAnsi="宋体" w:cs="宋体"/>
                <w:color w:val="000000"/>
                <w:kern w:val="0"/>
                <w:sz w:val="24"/>
              </w:rPr>
            </w:pPr>
            <w:r>
              <w:rPr>
                <w:rFonts w:hint="eastAsia" w:ascii="宋体" w:hAnsi="宋体" w:cs="宋体"/>
                <w:color w:val="000000"/>
                <w:kern w:val="0"/>
                <w:sz w:val="24"/>
              </w:rPr>
              <w:t>根据投标人提供的项目工期安排、安全施工措施、文明施工方案以及无线AP信息登记、系统录入、功能开通方案等内容科学合理可行情况，综合评分</w:t>
            </w:r>
            <w:r>
              <w:rPr>
                <w:rFonts w:hint="eastAsia" w:ascii="宋体" w:hAnsi="宋体" w:cs="宋体"/>
                <w:color w:val="000000"/>
                <w:kern w:val="0"/>
                <w:sz w:val="24"/>
                <w:lang w:eastAsia="zh-CN"/>
              </w:rPr>
              <w:t>（</w:t>
            </w:r>
            <w:r>
              <w:rPr>
                <w:rFonts w:hint="eastAsia" w:ascii="宋体" w:hAnsi="宋体" w:cs="宋体"/>
                <w:color w:val="000000"/>
                <w:kern w:val="0"/>
                <w:sz w:val="24"/>
                <w:lang w:val="en-US" w:eastAsia="zh-CN"/>
              </w:rPr>
              <w:t>0-5分）</w:t>
            </w:r>
            <w:r>
              <w:rPr>
                <w:rFonts w:hint="eastAsia" w:ascii="宋体" w:hAnsi="宋体" w:cs="宋体"/>
                <w:color w:val="000000"/>
                <w:kern w:val="0"/>
                <w:sz w:val="24"/>
              </w:rPr>
              <w:t>。</w:t>
            </w:r>
          </w:p>
        </w:tc>
        <w:tc>
          <w:tcPr>
            <w:tcW w:w="437" w:type="pct"/>
            <w:tcBorders>
              <w:top w:val="nil"/>
              <w:left w:val="nil"/>
              <w:bottom w:val="single" w:color="auto" w:sz="4" w:space="0"/>
              <w:right w:val="single" w:color="auto" w:sz="4" w:space="0"/>
            </w:tcBorders>
            <w:shd w:val="clear" w:color="auto" w:fill="auto"/>
            <w:noWrap/>
            <w:vAlign w:val="center"/>
          </w:tcPr>
          <w:p w14:paraId="760D10F8">
            <w:pPr>
              <w:widowControl/>
              <w:jc w:val="right"/>
              <w:rPr>
                <w:rFonts w:hint="eastAsia" w:ascii="宋体" w:hAnsi="宋体" w:cs="宋体"/>
                <w:color w:val="000000"/>
                <w:kern w:val="0"/>
                <w:sz w:val="24"/>
              </w:rPr>
            </w:pPr>
            <w:r>
              <w:rPr>
                <w:rFonts w:hint="eastAsia" w:ascii="宋体" w:hAnsi="宋体" w:cs="宋体"/>
                <w:color w:val="000000"/>
                <w:kern w:val="0"/>
                <w:sz w:val="24"/>
              </w:rPr>
              <w:t>5</w:t>
            </w:r>
          </w:p>
        </w:tc>
        <w:tc>
          <w:tcPr>
            <w:tcW w:w="495" w:type="pct"/>
            <w:tcBorders>
              <w:top w:val="nil"/>
              <w:left w:val="nil"/>
              <w:bottom w:val="single" w:color="auto" w:sz="4" w:space="0"/>
              <w:right w:val="single" w:color="auto" w:sz="4" w:space="0"/>
            </w:tcBorders>
            <w:shd w:val="clear" w:color="auto" w:fill="auto"/>
            <w:noWrap/>
            <w:vAlign w:val="center"/>
          </w:tcPr>
          <w:p w14:paraId="6E50E2D7">
            <w:pPr>
              <w:widowControl/>
              <w:jc w:val="left"/>
              <w:rPr>
                <w:rFonts w:hint="eastAsia" w:ascii="宋体" w:hAnsi="宋体" w:cs="宋体"/>
                <w:color w:val="000000"/>
                <w:kern w:val="0"/>
                <w:sz w:val="24"/>
              </w:rPr>
            </w:pPr>
            <w:r>
              <w:rPr>
                <w:rFonts w:hint="eastAsia" w:ascii="宋体" w:hAnsi="宋体" w:cs="宋体"/>
                <w:color w:val="000000"/>
                <w:kern w:val="0"/>
                <w:sz w:val="24"/>
              </w:rPr>
              <w:t>主观分</w:t>
            </w:r>
          </w:p>
        </w:tc>
      </w:tr>
      <w:tr w14:paraId="1C7DE9D1">
        <w:tblPrEx>
          <w:tblCellMar>
            <w:top w:w="0" w:type="dxa"/>
            <w:left w:w="108" w:type="dxa"/>
            <w:bottom w:w="0" w:type="dxa"/>
            <w:right w:w="108" w:type="dxa"/>
          </w:tblCellMar>
        </w:tblPrEx>
        <w:trPr>
          <w:trHeight w:val="570" w:hRule="atLeast"/>
        </w:trPr>
        <w:tc>
          <w:tcPr>
            <w:tcW w:w="211" w:type="pct"/>
            <w:tcBorders>
              <w:top w:val="nil"/>
              <w:left w:val="single" w:color="auto" w:sz="4" w:space="0"/>
              <w:bottom w:val="single" w:color="auto" w:sz="4" w:space="0"/>
              <w:right w:val="single" w:color="auto" w:sz="4" w:space="0"/>
            </w:tcBorders>
            <w:shd w:val="clear" w:color="auto" w:fill="auto"/>
            <w:noWrap/>
            <w:vAlign w:val="center"/>
          </w:tcPr>
          <w:p w14:paraId="22D57696">
            <w:pPr>
              <w:widowControl/>
              <w:jc w:val="center"/>
              <w:rPr>
                <w:rFonts w:hint="eastAsia" w:ascii="宋体" w:hAnsi="宋体" w:cs="宋体"/>
                <w:color w:val="000000"/>
                <w:kern w:val="0"/>
                <w:sz w:val="24"/>
              </w:rPr>
            </w:pPr>
            <w:r>
              <w:rPr>
                <w:rFonts w:hint="eastAsia" w:ascii="宋体" w:hAnsi="宋体" w:cs="宋体"/>
                <w:color w:val="000000"/>
                <w:kern w:val="0"/>
                <w:sz w:val="24"/>
              </w:rPr>
              <w:t>8</w:t>
            </w:r>
          </w:p>
        </w:tc>
        <w:tc>
          <w:tcPr>
            <w:tcW w:w="489" w:type="pct"/>
            <w:tcBorders>
              <w:top w:val="nil"/>
              <w:left w:val="nil"/>
              <w:bottom w:val="single" w:color="auto" w:sz="4" w:space="0"/>
              <w:right w:val="single" w:color="auto" w:sz="4" w:space="0"/>
            </w:tcBorders>
            <w:shd w:val="clear" w:color="auto" w:fill="auto"/>
            <w:noWrap/>
            <w:vAlign w:val="center"/>
          </w:tcPr>
          <w:p w14:paraId="72332345">
            <w:pPr>
              <w:widowControl/>
              <w:jc w:val="center"/>
              <w:rPr>
                <w:rFonts w:hint="eastAsia" w:ascii="宋体" w:hAnsi="宋体" w:cs="宋体"/>
                <w:color w:val="000000"/>
                <w:kern w:val="0"/>
                <w:sz w:val="24"/>
              </w:rPr>
            </w:pPr>
            <w:r>
              <w:rPr>
                <w:rFonts w:hint="eastAsia" w:ascii="宋体" w:hAnsi="宋体" w:cs="宋体"/>
                <w:color w:val="000000"/>
                <w:kern w:val="0"/>
                <w:sz w:val="24"/>
              </w:rPr>
              <w:t>运维方案</w:t>
            </w:r>
          </w:p>
        </w:tc>
        <w:tc>
          <w:tcPr>
            <w:tcW w:w="3368" w:type="pct"/>
            <w:tcBorders>
              <w:top w:val="nil"/>
              <w:left w:val="nil"/>
              <w:bottom w:val="single" w:color="auto" w:sz="4" w:space="0"/>
              <w:right w:val="single" w:color="auto" w:sz="4" w:space="0"/>
            </w:tcBorders>
            <w:shd w:val="clear" w:color="auto" w:fill="auto"/>
            <w:noWrap/>
            <w:vAlign w:val="center"/>
          </w:tcPr>
          <w:p w14:paraId="2EDCF28C">
            <w:pPr>
              <w:widowControl/>
              <w:rPr>
                <w:rFonts w:hint="eastAsia" w:ascii="宋体" w:hAnsi="宋体" w:cs="宋体"/>
                <w:color w:val="000000"/>
                <w:kern w:val="0"/>
                <w:sz w:val="24"/>
              </w:rPr>
            </w:pPr>
            <w:r>
              <w:rPr>
                <w:rFonts w:hint="eastAsia" w:ascii="宋体" w:hAnsi="宋体" w:cs="宋体"/>
                <w:color w:val="000000"/>
                <w:kern w:val="0"/>
                <w:sz w:val="24"/>
              </w:rPr>
              <w:t>根据投标人提供的日常运维服务方案、巡检、重要时间节点应急计划，包括组织机构、时间安排、操作程序和步骤、管理和协调方法、关键步骤的思路和措施要点等，综合评分</w:t>
            </w:r>
            <w:r>
              <w:rPr>
                <w:rFonts w:hint="eastAsia" w:ascii="宋体" w:hAnsi="宋体" w:cs="宋体"/>
                <w:color w:val="000000"/>
                <w:kern w:val="0"/>
                <w:sz w:val="24"/>
                <w:lang w:eastAsia="zh-CN"/>
              </w:rPr>
              <w:t>（</w:t>
            </w:r>
            <w:r>
              <w:rPr>
                <w:rFonts w:hint="eastAsia" w:ascii="宋体" w:hAnsi="宋体" w:cs="宋体"/>
                <w:color w:val="000000"/>
                <w:kern w:val="0"/>
                <w:sz w:val="24"/>
                <w:lang w:val="en-US" w:eastAsia="zh-CN"/>
              </w:rPr>
              <w:t>0-4分）</w:t>
            </w:r>
            <w:r>
              <w:rPr>
                <w:rFonts w:hint="eastAsia" w:ascii="宋体" w:hAnsi="宋体" w:cs="宋体"/>
                <w:color w:val="000000"/>
                <w:kern w:val="0"/>
                <w:sz w:val="24"/>
              </w:rPr>
              <w:t>。</w:t>
            </w:r>
          </w:p>
        </w:tc>
        <w:tc>
          <w:tcPr>
            <w:tcW w:w="437" w:type="pct"/>
            <w:tcBorders>
              <w:top w:val="nil"/>
              <w:left w:val="nil"/>
              <w:bottom w:val="single" w:color="auto" w:sz="4" w:space="0"/>
              <w:right w:val="single" w:color="auto" w:sz="4" w:space="0"/>
            </w:tcBorders>
            <w:shd w:val="clear" w:color="auto" w:fill="auto"/>
            <w:noWrap/>
            <w:vAlign w:val="center"/>
          </w:tcPr>
          <w:p w14:paraId="6D51AEA9">
            <w:pPr>
              <w:widowControl/>
              <w:jc w:val="right"/>
              <w:rPr>
                <w:rFonts w:hint="eastAsia" w:ascii="宋体" w:hAnsi="宋体" w:cs="宋体"/>
                <w:color w:val="000000"/>
                <w:kern w:val="0"/>
                <w:sz w:val="24"/>
              </w:rPr>
            </w:pPr>
            <w:r>
              <w:rPr>
                <w:rFonts w:hint="eastAsia" w:ascii="宋体" w:hAnsi="宋体" w:cs="宋体"/>
                <w:color w:val="000000"/>
                <w:kern w:val="0"/>
                <w:sz w:val="24"/>
              </w:rPr>
              <w:t>4</w:t>
            </w:r>
          </w:p>
        </w:tc>
        <w:tc>
          <w:tcPr>
            <w:tcW w:w="495" w:type="pct"/>
            <w:tcBorders>
              <w:top w:val="nil"/>
              <w:left w:val="nil"/>
              <w:bottom w:val="single" w:color="auto" w:sz="4" w:space="0"/>
              <w:right w:val="single" w:color="auto" w:sz="4" w:space="0"/>
            </w:tcBorders>
            <w:shd w:val="clear" w:color="auto" w:fill="auto"/>
            <w:noWrap/>
            <w:vAlign w:val="center"/>
          </w:tcPr>
          <w:p w14:paraId="71A6865F">
            <w:pPr>
              <w:widowControl/>
              <w:jc w:val="left"/>
              <w:rPr>
                <w:rFonts w:hint="eastAsia" w:ascii="宋体" w:hAnsi="宋体" w:cs="宋体"/>
                <w:color w:val="000000"/>
                <w:kern w:val="0"/>
                <w:sz w:val="24"/>
              </w:rPr>
            </w:pPr>
            <w:r>
              <w:rPr>
                <w:rFonts w:hint="eastAsia" w:ascii="宋体" w:hAnsi="宋体" w:cs="宋体"/>
                <w:color w:val="000000"/>
                <w:kern w:val="0"/>
                <w:sz w:val="24"/>
              </w:rPr>
              <w:t>主观分</w:t>
            </w:r>
          </w:p>
        </w:tc>
      </w:tr>
      <w:tr w14:paraId="0B53E52C">
        <w:tblPrEx>
          <w:tblCellMar>
            <w:top w:w="0" w:type="dxa"/>
            <w:left w:w="108" w:type="dxa"/>
            <w:bottom w:w="0" w:type="dxa"/>
            <w:right w:w="108" w:type="dxa"/>
          </w:tblCellMar>
        </w:tblPrEx>
        <w:trPr>
          <w:trHeight w:val="570" w:hRule="atLeast"/>
        </w:trPr>
        <w:tc>
          <w:tcPr>
            <w:tcW w:w="211" w:type="pct"/>
            <w:tcBorders>
              <w:top w:val="nil"/>
              <w:left w:val="single" w:color="auto" w:sz="4" w:space="0"/>
              <w:bottom w:val="single" w:color="auto" w:sz="4" w:space="0"/>
              <w:right w:val="single" w:color="auto" w:sz="4" w:space="0"/>
            </w:tcBorders>
            <w:shd w:val="clear" w:color="auto" w:fill="auto"/>
            <w:noWrap/>
            <w:vAlign w:val="center"/>
          </w:tcPr>
          <w:p w14:paraId="257FC1C8">
            <w:pPr>
              <w:widowControl/>
              <w:jc w:val="center"/>
              <w:rPr>
                <w:rFonts w:hint="eastAsia" w:ascii="宋体" w:hAnsi="宋体" w:cs="宋体"/>
                <w:color w:val="000000"/>
                <w:kern w:val="0"/>
                <w:sz w:val="24"/>
              </w:rPr>
            </w:pPr>
            <w:r>
              <w:rPr>
                <w:rFonts w:hint="eastAsia" w:ascii="宋体" w:hAnsi="宋体" w:cs="宋体"/>
                <w:color w:val="000000"/>
                <w:kern w:val="0"/>
                <w:sz w:val="24"/>
              </w:rPr>
              <w:t>9</w:t>
            </w:r>
          </w:p>
        </w:tc>
        <w:tc>
          <w:tcPr>
            <w:tcW w:w="489" w:type="pct"/>
            <w:tcBorders>
              <w:top w:val="nil"/>
              <w:left w:val="nil"/>
              <w:bottom w:val="single" w:color="auto" w:sz="4" w:space="0"/>
              <w:right w:val="single" w:color="auto" w:sz="4" w:space="0"/>
            </w:tcBorders>
            <w:shd w:val="clear" w:color="auto" w:fill="auto"/>
            <w:noWrap/>
            <w:vAlign w:val="center"/>
          </w:tcPr>
          <w:p w14:paraId="3139DABE">
            <w:pPr>
              <w:widowControl/>
              <w:jc w:val="center"/>
              <w:rPr>
                <w:rFonts w:hint="eastAsia" w:ascii="宋体" w:hAnsi="宋体" w:cs="宋体"/>
                <w:color w:val="000000"/>
                <w:kern w:val="0"/>
                <w:sz w:val="24"/>
              </w:rPr>
            </w:pPr>
            <w:r>
              <w:rPr>
                <w:rFonts w:hint="eastAsia" w:ascii="宋体" w:hAnsi="宋体" w:cs="宋体"/>
                <w:color w:val="000000"/>
                <w:kern w:val="0"/>
                <w:sz w:val="21"/>
                <w:szCs w:val="21"/>
              </w:rPr>
              <w:t>合理化建议</w:t>
            </w:r>
          </w:p>
        </w:tc>
        <w:tc>
          <w:tcPr>
            <w:tcW w:w="3368" w:type="pct"/>
            <w:tcBorders>
              <w:top w:val="nil"/>
              <w:left w:val="nil"/>
              <w:bottom w:val="single" w:color="auto" w:sz="4" w:space="0"/>
              <w:right w:val="single" w:color="auto" w:sz="4" w:space="0"/>
            </w:tcBorders>
            <w:shd w:val="clear" w:color="auto" w:fill="auto"/>
            <w:vAlign w:val="center"/>
          </w:tcPr>
          <w:p w14:paraId="138970A3">
            <w:pPr>
              <w:widowControl/>
              <w:jc w:val="left"/>
              <w:rPr>
                <w:rFonts w:hint="eastAsia" w:ascii="宋体" w:hAnsi="宋体" w:cs="宋体"/>
                <w:color w:val="000000"/>
                <w:kern w:val="0"/>
                <w:sz w:val="24"/>
              </w:rPr>
            </w:pPr>
            <w:r>
              <w:rPr>
                <w:rFonts w:hint="eastAsia" w:ascii="宋体" w:hAnsi="宋体" w:cs="宋体"/>
                <w:color w:val="000000"/>
                <w:kern w:val="0"/>
                <w:sz w:val="24"/>
              </w:rPr>
              <w:t>根据针对本项目提供的网络结构、路由策略、安全策略等优化方案以及学校校园网管理等建议综合评分</w:t>
            </w:r>
            <w:r>
              <w:rPr>
                <w:rFonts w:hint="eastAsia" w:ascii="宋体" w:hAnsi="宋体" w:cs="宋体"/>
                <w:color w:val="000000"/>
                <w:kern w:val="0"/>
                <w:sz w:val="24"/>
                <w:lang w:eastAsia="zh-CN"/>
              </w:rPr>
              <w:t>（</w:t>
            </w:r>
            <w:r>
              <w:rPr>
                <w:rFonts w:hint="eastAsia" w:ascii="宋体" w:hAnsi="宋体" w:cs="宋体"/>
                <w:color w:val="000000"/>
                <w:kern w:val="0"/>
                <w:sz w:val="24"/>
                <w:lang w:val="en-US" w:eastAsia="zh-CN"/>
              </w:rPr>
              <w:t>0-3分）</w:t>
            </w:r>
            <w:r>
              <w:rPr>
                <w:rFonts w:hint="eastAsia" w:ascii="宋体" w:hAnsi="宋体" w:cs="宋体"/>
                <w:color w:val="000000"/>
                <w:kern w:val="0"/>
                <w:sz w:val="24"/>
              </w:rPr>
              <w:t>。</w:t>
            </w:r>
          </w:p>
        </w:tc>
        <w:tc>
          <w:tcPr>
            <w:tcW w:w="437" w:type="pct"/>
            <w:tcBorders>
              <w:top w:val="nil"/>
              <w:left w:val="nil"/>
              <w:bottom w:val="single" w:color="auto" w:sz="4" w:space="0"/>
              <w:right w:val="single" w:color="auto" w:sz="4" w:space="0"/>
            </w:tcBorders>
            <w:shd w:val="clear" w:color="auto" w:fill="auto"/>
            <w:noWrap/>
            <w:vAlign w:val="center"/>
          </w:tcPr>
          <w:p w14:paraId="1AB2C6E1">
            <w:pPr>
              <w:widowControl/>
              <w:jc w:val="right"/>
              <w:rPr>
                <w:rFonts w:hint="eastAsia" w:ascii="宋体" w:hAnsi="宋体" w:cs="宋体"/>
                <w:color w:val="000000"/>
                <w:kern w:val="0"/>
                <w:sz w:val="24"/>
              </w:rPr>
            </w:pPr>
            <w:r>
              <w:rPr>
                <w:rFonts w:hint="eastAsia" w:ascii="宋体" w:hAnsi="宋体" w:cs="宋体"/>
                <w:color w:val="000000"/>
                <w:kern w:val="0"/>
                <w:sz w:val="24"/>
              </w:rPr>
              <w:t>3</w:t>
            </w:r>
          </w:p>
        </w:tc>
        <w:tc>
          <w:tcPr>
            <w:tcW w:w="495" w:type="pct"/>
            <w:tcBorders>
              <w:top w:val="nil"/>
              <w:left w:val="nil"/>
              <w:bottom w:val="single" w:color="auto" w:sz="4" w:space="0"/>
              <w:right w:val="single" w:color="auto" w:sz="4" w:space="0"/>
            </w:tcBorders>
            <w:shd w:val="clear" w:color="auto" w:fill="auto"/>
            <w:noWrap/>
            <w:vAlign w:val="center"/>
          </w:tcPr>
          <w:p w14:paraId="578458EA">
            <w:pPr>
              <w:widowControl/>
              <w:jc w:val="left"/>
              <w:rPr>
                <w:rFonts w:hint="eastAsia" w:ascii="宋体" w:hAnsi="宋体" w:cs="宋体"/>
                <w:color w:val="000000"/>
                <w:kern w:val="0"/>
                <w:sz w:val="24"/>
              </w:rPr>
            </w:pPr>
            <w:r>
              <w:rPr>
                <w:rFonts w:hint="eastAsia" w:ascii="宋体" w:hAnsi="宋体" w:cs="宋体"/>
                <w:color w:val="000000"/>
                <w:kern w:val="0"/>
                <w:sz w:val="24"/>
              </w:rPr>
              <w:t>主观分</w:t>
            </w:r>
          </w:p>
        </w:tc>
      </w:tr>
    </w:tbl>
    <w:p w14:paraId="2C8B8C7F">
      <w:pPr>
        <w:spacing w:line="450" w:lineRule="exact"/>
        <w:jc w:val="left"/>
        <w:rPr>
          <w:rFonts w:hint="eastAsia" w:ascii="宋体" w:hAnsi="宋体" w:cs="宋体"/>
          <w:b/>
          <w:bCs/>
          <w:sz w:val="24"/>
        </w:rPr>
      </w:pPr>
    </w:p>
    <w:p w14:paraId="0099B0DE">
      <w:pPr>
        <w:spacing w:line="450" w:lineRule="exact"/>
        <w:jc w:val="left"/>
        <w:rPr>
          <w:rFonts w:hint="eastAsia" w:ascii="宋体" w:hAnsi="宋体" w:cs="宋体"/>
          <w:b/>
          <w:kern w:val="0"/>
          <w:sz w:val="24"/>
        </w:rPr>
      </w:pPr>
      <w:r>
        <w:rPr>
          <w:rFonts w:hint="eastAsia" w:ascii="宋体" w:hAnsi="宋体" w:cs="宋体"/>
          <w:b/>
          <w:bCs/>
          <w:sz w:val="24"/>
        </w:rPr>
        <w:t>注：1.如发现标书中有</w:t>
      </w:r>
      <w:r>
        <w:rPr>
          <w:rFonts w:hint="eastAsia" w:ascii="宋体" w:hAnsi="宋体" w:cs="宋体"/>
          <w:b/>
          <w:kern w:val="0"/>
          <w:sz w:val="24"/>
        </w:rPr>
        <w:t>虚假响应的，一经采购单位查实，将上报给县政府采购监管部门，建议取消其采购资格。</w:t>
      </w:r>
    </w:p>
    <w:p w14:paraId="2322E820">
      <w:pPr>
        <w:spacing w:line="450" w:lineRule="exact"/>
        <w:ind w:firstLine="482" w:firstLineChars="200"/>
        <w:jc w:val="left"/>
        <w:rPr>
          <w:rFonts w:hint="eastAsia" w:ascii="宋体" w:hAnsi="宋体" w:cs="宋体"/>
          <w:sz w:val="24"/>
        </w:rPr>
      </w:pPr>
      <w:r>
        <w:rPr>
          <w:rFonts w:hint="eastAsia" w:ascii="宋体" w:hAnsi="宋体" w:cs="宋体"/>
          <w:b/>
          <w:bCs/>
          <w:sz w:val="24"/>
        </w:rPr>
        <w:t>2.以上评分涉及到证书、证件的复印件均需编入技术商务标中，并加盖单位CA章，并提供</w:t>
      </w:r>
      <w:r>
        <w:rPr>
          <w:rFonts w:hint="eastAsia" w:ascii="宋体" w:hAnsi="宋体" w:cs="宋体"/>
          <w:b/>
          <w:bCs/>
          <w:color w:val="FF0000"/>
          <w:sz w:val="24"/>
        </w:rPr>
        <w:t>彩色扫描件（</w:t>
      </w:r>
      <w:r>
        <w:rPr>
          <w:rFonts w:hint="eastAsia" w:ascii="宋体" w:hAnsi="宋体" w:cs="宋体"/>
          <w:b/>
          <w:bCs/>
          <w:color w:val="0000FF"/>
          <w:sz w:val="24"/>
        </w:rPr>
        <w:t>原文件黑白的除外</w:t>
      </w:r>
      <w:r>
        <w:rPr>
          <w:rFonts w:hint="eastAsia" w:ascii="宋体" w:hAnsi="宋体" w:cs="宋体"/>
          <w:b/>
          <w:bCs/>
          <w:color w:val="FF0000"/>
          <w:sz w:val="24"/>
        </w:rPr>
        <w:t>）</w:t>
      </w:r>
      <w:r>
        <w:rPr>
          <w:rFonts w:hint="eastAsia" w:ascii="宋体" w:hAnsi="宋体" w:cs="宋体"/>
          <w:b/>
          <w:bCs/>
          <w:sz w:val="24"/>
        </w:rPr>
        <w:t xml:space="preserve">，否则不得分。 </w:t>
      </w:r>
    </w:p>
    <w:p w14:paraId="0D2FE54D">
      <w:pPr>
        <w:spacing w:line="450" w:lineRule="exact"/>
        <w:ind w:firstLine="482" w:firstLineChars="200"/>
        <w:outlineLvl w:val="1"/>
        <w:rPr>
          <w:rFonts w:hint="eastAsia" w:ascii="宋体" w:hAnsi="宋体" w:cs="宋体"/>
          <w:b/>
          <w:sz w:val="24"/>
        </w:rPr>
      </w:pPr>
      <w:r>
        <w:rPr>
          <w:rFonts w:hint="eastAsia" w:ascii="宋体" w:hAnsi="宋体" w:cs="宋体"/>
          <w:b/>
          <w:sz w:val="24"/>
        </w:rPr>
        <w:t>二、投标报价拆封</w:t>
      </w:r>
    </w:p>
    <w:p w14:paraId="017C7981">
      <w:pPr>
        <w:spacing w:line="450" w:lineRule="exact"/>
        <w:ind w:firstLine="480" w:firstLineChars="200"/>
        <w:rPr>
          <w:rFonts w:hint="eastAsia" w:ascii="宋体" w:hAnsi="宋体" w:cs="宋体"/>
          <w:sz w:val="24"/>
        </w:rPr>
      </w:pPr>
      <w:r>
        <w:rPr>
          <w:rFonts w:hint="eastAsia" w:ascii="宋体" w:hAnsi="宋体" w:cs="宋体"/>
          <w:sz w:val="24"/>
        </w:rPr>
        <w:t>有效投标人确定后，将对有效投标人投标报价进行启封，进入价格评分，报价得分最高30分。</w:t>
      </w:r>
      <w:r>
        <w:rPr>
          <w:rFonts w:hint="eastAsia" w:ascii="宋体" w:hAnsi="宋体" w:cs="宋体"/>
          <w:color w:val="FF0000"/>
          <w:sz w:val="24"/>
        </w:rPr>
        <w:t>总报价超过最高限价</w:t>
      </w:r>
      <w:r>
        <w:rPr>
          <w:rFonts w:hint="eastAsia" w:ascii="宋体" w:hAnsi="宋体" w:cs="宋体"/>
          <w:sz w:val="24"/>
        </w:rPr>
        <w:t>的投标无效。投标文件中投标报价不明确的投标无效。</w:t>
      </w:r>
    </w:p>
    <w:p w14:paraId="1F4E0060">
      <w:pPr>
        <w:spacing w:line="450" w:lineRule="exact"/>
        <w:ind w:firstLine="482" w:firstLineChars="200"/>
        <w:outlineLvl w:val="1"/>
        <w:rPr>
          <w:rFonts w:hint="eastAsia" w:ascii="宋体" w:hAnsi="宋体" w:cs="宋体"/>
          <w:b/>
          <w:sz w:val="24"/>
        </w:rPr>
      </w:pPr>
      <w:r>
        <w:rPr>
          <w:rFonts w:hint="eastAsia" w:ascii="宋体" w:hAnsi="宋体" w:cs="宋体"/>
          <w:b/>
          <w:sz w:val="24"/>
        </w:rPr>
        <w:t>三、报价部分（30分）</w:t>
      </w:r>
    </w:p>
    <w:p w14:paraId="0E712F0B">
      <w:pPr>
        <w:spacing w:line="360" w:lineRule="auto"/>
        <w:ind w:firstLine="480" w:firstLineChars="200"/>
        <w:rPr>
          <w:rFonts w:hint="eastAsia" w:ascii="宋体" w:hAnsi="宋体" w:cs="宋体"/>
          <w:sz w:val="24"/>
        </w:rPr>
      </w:pPr>
      <w:r>
        <w:rPr>
          <w:rFonts w:hint="eastAsia" w:ascii="宋体" w:hAnsi="宋体" w:cs="宋体"/>
          <w:sz w:val="24"/>
        </w:rPr>
        <w:t>1.评定评审基准价：对有效投标人的最低报价作为评标基准价，其报价为满分。</w:t>
      </w:r>
    </w:p>
    <w:p w14:paraId="27267D42">
      <w:pPr>
        <w:spacing w:line="360" w:lineRule="auto"/>
        <w:ind w:firstLine="480" w:firstLineChars="200"/>
        <w:rPr>
          <w:rFonts w:hint="eastAsia" w:ascii="宋体" w:hAnsi="宋体" w:cs="宋体"/>
          <w:sz w:val="24"/>
        </w:rPr>
      </w:pPr>
      <w:r>
        <w:rPr>
          <w:rFonts w:hint="eastAsia" w:ascii="宋体" w:hAnsi="宋体" w:cs="宋体"/>
          <w:sz w:val="24"/>
        </w:rPr>
        <w:t>2.报价得分=（评标基准价/投标报价）×30</w:t>
      </w:r>
    </w:p>
    <w:p w14:paraId="0AA012AA">
      <w:pPr>
        <w:spacing w:line="360" w:lineRule="auto"/>
        <w:ind w:firstLine="480" w:firstLineChars="200"/>
        <w:rPr>
          <w:rFonts w:hint="eastAsia" w:ascii="宋体" w:hAnsi="宋体" w:cs="宋体"/>
          <w:sz w:val="24"/>
        </w:rPr>
      </w:pPr>
      <w:r>
        <w:rPr>
          <w:rFonts w:hint="eastAsia" w:ascii="宋体" w:hAnsi="宋体" w:cs="宋体"/>
          <w:sz w:val="24"/>
        </w:rPr>
        <w:t>计算报价得分保留小数2位。</w:t>
      </w:r>
    </w:p>
    <w:p w14:paraId="39F8B463">
      <w:pPr>
        <w:spacing w:line="360" w:lineRule="auto"/>
        <w:ind w:firstLine="480" w:firstLineChars="200"/>
        <w:rPr>
          <w:rFonts w:hint="eastAsia" w:ascii="宋体" w:hAnsi="宋体" w:cs="宋体"/>
          <w:sz w:val="24"/>
        </w:rPr>
      </w:pPr>
      <w:r>
        <w:rPr>
          <w:rFonts w:hint="eastAsia" w:ascii="宋体" w:hAnsi="宋体" w:cs="宋体"/>
          <w:sz w:val="24"/>
        </w:rPr>
        <w:t>3.分析总报价及各个分项报价是否合理、报价范围是否完整、有否重大错漏项。如专家小组一致认为最低投标报价或某些分项明显不合理，有降低质量、不能诚信履约的可能时，专家小组有权通知投标方限期进行解释。如投标方未在规定期限内作出解释，或所作解释不合理，经专家小组取得一致意见后，可确定该投标为无效标。</w:t>
      </w:r>
    </w:p>
    <w:p w14:paraId="152D0F63">
      <w:pPr>
        <w:pStyle w:val="100"/>
        <w:spacing w:line="360" w:lineRule="auto"/>
        <w:ind w:left="0" w:firstLine="480" w:firstLineChars="200"/>
        <w:rPr>
          <w:rFonts w:hint="eastAsia" w:ascii="宋体" w:hAnsi="宋体" w:cs="宋体"/>
          <w:sz w:val="24"/>
          <w:szCs w:val="24"/>
        </w:rPr>
      </w:pPr>
      <w:r>
        <w:rPr>
          <w:rFonts w:hint="eastAsia" w:ascii="宋体" w:hAnsi="宋体" w:cs="宋体"/>
          <w:kern w:val="2"/>
          <w:sz w:val="24"/>
          <w:szCs w:val="24"/>
        </w:rPr>
        <w:t>4.报价评审优惠按文件相关规定执行。</w:t>
      </w:r>
    </w:p>
    <w:p w14:paraId="7CB3FF22">
      <w:pPr>
        <w:spacing w:line="450" w:lineRule="exact"/>
        <w:ind w:firstLine="482" w:firstLineChars="200"/>
        <w:outlineLvl w:val="1"/>
        <w:rPr>
          <w:rFonts w:hint="eastAsia" w:ascii="宋体" w:hAnsi="宋体" w:cs="宋体"/>
          <w:b/>
          <w:sz w:val="24"/>
        </w:rPr>
      </w:pPr>
      <w:r>
        <w:rPr>
          <w:rFonts w:hint="eastAsia" w:ascii="宋体" w:hAnsi="宋体" w:cs="宋体"/>
          <w:b/>
          <w:sz w:val="24"/>
        </w:rPr>
        <w:t>四、计算总分（满分为100分）</w:t>
      </w:r>
    </w:p>
    <w:p w14:paraId="204FC812">
      <w:pPr>
        <w:spacing w:line="450" w:lineRule="exact"/>
        <w:ind w:firstLine="480" w:firstLineChars="200"/>
        <w:rPr>
          <w:rFonts w:hint="eastAsia" w:ascii="宋体" w:hAnsi="宋体" w:cs="宋体"/>
          <w:sz w:val="24"/>
        </w:rPr>
      </w:pPr>
      <w:r>
        <w:rPr>
          <w:rFonts w:hint="eastAsia" w:ascii="宋体" w:hAnsi="宋体" w:cs="宋体"/>
          <w:sz w:val="24"/>
        </w:rPr>
        <w:t>计算方法：总分 = 技术商务得分+报价得分</w:t>
      </w:r>
    </w:p>
    <w:p w14:paraId="2FBB12D0">
      <w:pPr>
        <w:spacing w:line="450" w:lineRule="exact"/>
        <w:ind w:firstLine="482" w:firstLineChars="200"/>
        <w:outlineLvl w:val="1"/>
        <w:rPr>
          <w:rFonts w:hint="eastAsia" w:ascii="宋体" w:hAnsi="宋体" w:cs="宋体"/>
          <w:b/>
          <w:sz w:val="24"/>
        </w:rPr>
      </w:pPr>
      <w:r>
        <w:rPr>
          <w:rFonts w:hint="eastAsia" w:ascii="宋体" w:hAnsi="宋体" w:cs="宋体"/>
          <w:b/>
          <w:sz w:val="24"/>
        </w:rPr>
        <w:t>五、授予合同</w:t>
      </w:r>
    </w:p>
    <w:p w14:paraId="36CD78D9">
      <w:pPr>
        <w:spacing w:line="450" w:lineRule="exact"/>
        <w:ind w:firstLine="480" w:firstLineChars="200"/>
        <w:outlineLvl w:val="2"/>
        <w:rPr>
          <w:rFonts w:hint="eastAsia" w:ascii="宋体" w:hAnsi="宋体" w:cs="宋体"/>
          <w:sz w:val="24"/>
        </w:rPr>
      </w:pPr>
      <w:r>
        <w:rPr>
          <w:rFonts w:hint="eastAsia" w:ascii="宋体" w:hAnsi="宋体" w:cs="宋体"/>
          <w:sz w:val="24"/>
        </w:rPr>
        <w:t>（一）中标结果公示、中标通知书</w:t>
      </w:r>
    </w:p>
    <w:p w14:paraId="03A1FB05">
      <w:pPr>
        <w:spacing w:line="450" w:lineRule="exact"/>
        <w:ind w:firstLine="480" w:firstLineChars="200"/>
        <w:rPr>
          <w:rFonts w:hint="eastAsia" w:ascii="宋体" w:hAnsi="宋体" w:cs="宋体"/>
          <w:sz w:val="24"/>
        </w:rPr>
      </w:pPr>
      <w:r>
        <w:rPr>
          <w:rFonts w:hint="eastAsia" w:ascii="宋体" w:hAnsi="宋体" w:cs="宋体"/>
          <w:sz w:val="24"/>
        </w:rPr>
        <w:t>1.招标评审结束后确定的拟中标人报采购人确认，经确认后在指定的媒体上进行公示，公示7个工作日后无异议的，由采购人与采购代理机构共同以书面形式发出《中标通知书》并报县财政局政府采购监管科备案。投标人有权在公示期内对评标结果进行投诉或质疑，但需对投诉或质疑内容的真实性承担责任。</w:t>
      </w:r>
    </w:p>
    <w:p w14:paraId="7827AEA7">
      <w:pPr>
        <w:spacing w:line="450" w:lineRule="exact"/>
        <w:ind w:firstLine="480" w:firstLineChars="200"/>
        <w:rPr>
          <w:rFonts w:hint="eastAsia" w:ascii="宋体" w:hAnsi="宋体" w:cs="宋体"/>
          <w:sz w:val="24"/>
        </w:rPr>
      </w:pPr>
      <w:r>
        <w:rPr>
          <w:rFonts w:hint="eastAsia" w:ascii="宋体" w:hAnsi="宋体" w:cs="宋体"/>
          <w:sz w:val="24"/>
        </w:rPr>
        <w:t>2.《中标通知书》一经发出即发生法律效力，采购人改变中标结果或中标人放弃中标项目的，应当依法承担法律责任。</w:t>
      </w:r>
    </w:p>
    <w:p w14:paraId="25643395">
      <w:pPr>
        <w:spacing w:line="450" w:lineRule="exact"/>
        <w:ind w:firstLine="480" w:firstLineChars="200"/>
        <w:rPr>
          <w:rFonts w:hint="eastAsia" w:ascii="宋体" w:hAnsi="宋体" w:cs="宋体"/>
          <w:sz w:val="24"/>
        </w:rPr>
      </w:pPr>
      <w:r>
        <w:rPr>
          <w:rFonts w:hint="eastAsia" w:ascii="宋体" w:hAnsi="宋体" w:cs="宋体"/>
          <w:sz w:val="24"/>
        </w:rPr>
        <w:t>3.《中标通知书》将作为签订合同的依据。</w:t>
      </w:r>
    </w:p>
    <w:p w14:paraId="101B98CC">
      <w:pPr>
        <w:spacing w:line="450" w:lineRule="exact"/>
        <w:ind w:firstLine="480" w:firstLineChars="200"/>
        <w:rPr>
          <w:rFonts w:hint="eastAsia" w:ascii="宋体" w:hAnsi="宋体" w:cs="宋体"/>
          <w:sz w:val="24"/>
        </w:rPr>
      </w:pPr>
      <w:r>
        <w:rPr>
          <w:rFonts w:hint="eastAsia" w:ascii="宋体" w:hAnsi="宋体" w:cs="宋体"/>
          <w:sz w:val="24"/>
        </w:rPr>
        <w:t>4.发布评标结果公示的媒体为：浙江省政府采购网</w:t>
      </w:r>
    </w:p>
    <w:p w14:paraId="0DC19065">
      <w:pPr>
        <w:spacing w:line="450" w:lineRule="exact"/>
        <w:ind w:left="-141" w:leftChars="-67" w:firstLine="480" w:firstLineChars="200"/>
        <w:outlineLvl w:val="2"/>
        <w:rPr>
          <w:rFonts w:hint="eastAsia" w:ascii="宋体" w:hAnsi="宋体" w:cs="宋体"/>
          <w:sz w:val="24"/>
        </w:rPr>
      </w:pPr>
      <w:r>
        <w:rPr>
          <w:rFonts w:hint="eastAsia" w:ascii="宋体" w:hAnsi="宋体" w:cs="宋体"/>
          <w:sz w:val="24"/>
        </w:rPr>
        <w:t>（二）签订合同</w:t>
      </w:r>
    </w:p>
    <w:p w14:paraId="55CD34B4">
      <w:pPr>
        <w:spacing w:line="450" w:lineRule="exact"/>
        <w:ind w:firstLine="458" w:firstLineChars="191"/>
        <w:rPr>
          <w:rFonts w:hint="eastAsia" w:ascii="宋体" w:hAnsi="宋体" w:cs="宋体"/>
          <w:sz w:val="24"/>
        </w:rPr>
      </w:pPr>
      <w:r>
        <w:rPr>
          <w:rFonts w:hint="eastAsia" w:ascii="宋体" w:hAnsi="宋体" w:cs="宋体"/>
          <w:sz w:val="24"/>
        </w:rPr>
        <w:t>1.中标人自接到《中标通知书》后应在规定的时间内，按指定的地点与采购人签订合同。</w:t>
      </w:r>
    </w:p>
    <w:p w14:paraId="3C6BB834">
      <w:pPr>
        <w:spacing w:line="450" w:lineRule="exact"/>
        <w:ind w:firstLine="480" w:firstLineChars="200"/>
        <w:rPr>
          <w:rFonts w:hint="eastAsia" w:ascii="宋体" w:hAnsi="宋体" w:cs="宋体"/>
          <w:sz w:val="24"/>
        </w:rPr>
      </w:pPr>
      <w:r>
        <w:rPr>
          <w:rFonts w:hint="eastAsia" w:ascii="宋体" w:hAnsi="宋体" w:cs="宋体"/>
          <w:sz w:val="24"/>
        </w:rPr>
        <w:t>2.招标文件、中标人的投标文件、评标过程中投标人在询标时作出的承诺及其澄清文件、中标通知书等，均为合同的组成部分。</w:t>
      </w:r>
    </w:p>
    <w:p w14:paraId="0B86826D">
      <w:pPr>
        <w:spacing w:line="450" w:lineRule="exact"/>
        <w:ind w:firstLine="480" w:firstLineChars="200"/>
        <w:rPr>
          <w:rFonts w:hint="eastAsia" w:ascii="宋体" w:hAnsi="宋体" w:cs="宋体"/>
          <w:sz w:val="24"/>
        </w:rPr>
      </w:pPr>
      <w:r>
        <w:rPr>
          <w:rFonts w:hint="eastAsia" w:ascii="宋体" w:hAnsi="宋体" w:cs="宋体"/>
          <w:sz w:val="24"/>
        </w:rPr>
        <w:t>3.中标人不遵守招标文件和投标文件的要约及承诺、擅自修改报价，或在接到《中标通知书》后20日内借故拖延、拒签合同的，取消该投标人的中标权。该投标人应当承担相应的法律责任及对采购人进行经济赔偿。在此情况下，采购人可以依次类推，由第二预中标人中标或重新组织招标，对受影响的投标人不承担任何责任。</w:t>
      </w:r>
    </w:p>
    <w:p w14:paraId="424659C7">
      <w:pPr>
        <w:spacing w:line="450" w:lineRule="exact"/>
        <w:ind w:firstLine="480" w:firstLineChars="200"/>
        <w:rPr>
          <w:rFonts w:hint="eastAsia" w:ascii="宋体" w:hAnsi="宋体" w:cs="宋体"/>
          <w:sz w:val="24"/>
        </w:rPr>
      </w:pPr>
      <w:r>
        <w:rPr>
          <w:rFonts w:hint="eastAsia" w:ascii="宋体" w:hAnsi="宋体" w:cs="宋体"/>
          <w:sz w:val="24"/>
        </w:rPr>
        <w:t>4.采购人和采购代理机构对评标结果不负责解释。</w:t>
      </w:r>
    </w:p>
    <w:p w14:paraId="1FEEFA64">
      <w:pPr>
        <w:snapToGrid w:val="0"/>
        <w:spacing w:before="50" w:after="50" w:line="276" w:lineRule="auto"/>
        <w:rPr>
          <w:rFonts w:hint="eastAsia" w:ascii="宋体" w:hAnsi="宋体" w:cs="宋体"/>
          <w:b/>
          <w:sz w:val="24"/>
        </w:rPr>
      </w:pPr>
    </w:p>
    <w:p w14:paraId="2E0892AA">
      <w:pPr>
        <w:pStyle w:val="3"/>
        <w:spacing w:line="360" w:lineRule="auto"/>
        <w:jc w:val="center"/>
        <w:rPr>
          <w:rFonts w:hint="eastAsia" w:ascii="黑体" w:hAnsi="宋体" w:eastAsia="黑体"/>
          <w:bCs w:val="0"/>
          <w:sz w:val="30"/>
          <w:szCs w:val="30"/>
        </w:rPr>
      </w:pPr>
      <w:r>
        <w:rPr>
          <w:rFonts w:hint="eastAsia" w:ascii="宋体" w:hAnsi="宋体" w:cs="宋体"/>
          <w:sz w:val="24"/>
          <w:szCs w:val="24"/>
        </w:rPr>
        <w:br w:type="page"/>
      </w:r>
      <w:bookmarkStart w:id="312" w:name="_Toc25439"/>
      <w:bookmarkStart w:id="313" w:name="_Toc22538"/>
      <w:bookmarkStart w:id="314" w:name="_Toc19627"/>
      <w:bookmarkStart w:id="315" w:name="_Toc30214"/>
      <w:bookmarkStart w:id="316" w:name="_Toc23240"/>
      <w:bookmarkStart w:id="317" w:name="_Toc32161"/>
      <w:bookmarkStart w:id="318" w:name="_Toc10104"/>
      <w:bookmarkStart w:id="319" w:name="_Toc8707"/>
      <w:bookmarkStart w:id="320" w:name="_Toc5751"/>
      <w:bookmarkStart w:id="321" w:name="_Toc19256"/>
      <w:bookmarkStart w:id="322" w:name="_Toc9019"/>
      <w:bookmarkStart w:id="323" w:name="_Toc14958"/>
      <w:bookmarkStart w:id="324" w:name="_Toc31404"/>
      <w:bookmarkStart w:id="325" w:name="_Toc32133"/>
      <w:bookmarkStart w:id="326" w:name="_Toc6920"/>
      <w:bookmarkStart w:id="327" w:name="_Toc18751"/>
      <w:bookmarkStart w:id="328" w:name="_Toc7205"/>
      <w:bookmarkStart w:id="329" w:name="_Toc19042"/>
      <w:r>
        <w:rPr>
          <w:rFonts w:hint="eastAsia"/>
        </w:rPr>
        <w:t>第五章  政府采购政策相关说明</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p>
    <w:p w14:paraId="19EF5069">
      <w:pPr>
        <w:widowControl/>
        <w:spacing w:line="460" w:lineRule="exact"/>
        <w:ind w:firstLine="562" w:firstLineChars="200"/>
        <w:jc w:val="left"/>
        <w:outlineLvl w:val="1"/>
        <w:rPr>
          <w:rFonts w:ascii="黑体" w:eastAsia="黑体"/>
          <w:b/>
          <w:bCs/>
          <w:sz w:val="28"/>
          <w:szCs w:val="28"/>
        </w:rPr>
      </w:pPr>
      <w:bookmarkStart w:id="330" w:name="_Toc20757"/>
      <w:bookmarkStart w:id="331" w:name="_Toc19921"/>
      <w:bookmarkStart w:id="332" w:name="_Toc17234"/>
      <w:bookmarkStart w:id="333" w:name="_Toc9215"/>
      <w:bookmarkStart w:id="334" w:name="_Toc30418"/>
      <w:bookmarkStart w:id="335" w:name="_Toc23523"/>
      <w:bookmarkStart w:id="336" w:name="_Toc5036"/>
      <w:bookmarkStart w:id="337" w:name="_Toc25133"/>
      <w:bookmarkStart w:id="338" w:name="_Toc13627"/>
      <w:r>
        <w:rPr>
          <w:rFonts w:hint="eastAsia" w:ascii="黑体" w:eastAsia="黑体"/>
          <w:b/>
          <w:bCs/>
          <w:sz w:val="28"/>
          <w:szCs w:val="28"/>
        </w:rPr>
        <w:t>一、政策优惠说明</w:t>
      </w:r>
      <w:bookmarkEnd w:id="330"/>
      <w:bookmarkEnd w:id="331"/>
      <w:bookmarkEnd w:id="332"/>
      <w:bookmarkEnd w:id="333"/>
      <w:bookmarkEnd w:id="334"/>
      <w:bookmarkEnd w:id="335"/>
    </w:p>
    <w:p w14:paraId="0CEC9F05">
      <w:pPr>
        <w:widowControl/>
        <w:spacing w:line="460" w:lineRule="exact"/>
        <w:ind w:firstLine="480" w:firstLineChars="200"/>
        <w:jc w:val="left"/>
        <w:rPr>
          <w:rFonts w:hint="eastAsia" w:ascii="宋体" w:hAnsi="宋体" w:cs="宋体"/>
          <w:sz w:val="24"/>
        </w:rPr>
      </w:pPr>
      <w:r>
        <w:rPr>
          <w:rFonts w:hint="eastAsia" w:ascii="宋体" w:hAnsi="宋体" w:cs="宋体"/>
          <w:sz w:val="24"/>
        </w:rPr>
        <w:t>根据财库（2020）46号、财库（2022）19号、浙财采监（2022）3号和浙财采监（2022）8号等相关规定，未预留份额专门面向中小企业采购的采购项目，以及预留份额项目中的非预留部分标段，在评审时享受规定的中小企业扶持政策。</w:t>
      </w:r>
    </w:p>
    <w:p w14:paraId="6C9D323E">
      <w:pPr>
        <w:widowControl/>
        <w:spacing w:line="460" w:lineRule="exact"/>
        <w:ind w:firstLine="482" w:firstLineChars="200"/>
        <w:jc w:val="left"/>
        <w:rPr>
          <w:rFonts w:hint="eastAsia" w:ascii="宋体" w:hAnsi="宋体" w:cs="宋体"/>
          <w:sz w:val="24"/>
        </w:rPr>
      </w:pPr>
      <w:r>
        <w:rPr>
          <w:rFonts w:hint="eastAsia" w:ascii="宋体" w:hAnsi="宋体" w:cs="宋体"/>
          <w:b/>
          <w:bCs/>
          <w:sz w:val="24"/>
        </w:rPr>
        <w:t>货物、服务采购项目，</w:t>
      </w:r>
      <w:r>
        <w:rPr>
          <w:rFonts w:hint="eastAsia" w:ascii="宋体" w:hAnsi="宋体" w:cs="宋体"/>
          <w:sz w:val="24"/>
        </w:rPr>
        <w:t>对小微企业报价给予</w:t>
      </w:r>
      <w:r>
        <w:rPr>
          <w:rFonts w:hint="eastAsia" w:ascii="宋体" w:hAnsi="宋体" w:cs="宋体"/>
          <w:b/>
          <w:bCs/>
          <w:color w:val="FF0000"/>
          <w:sz w:val="24"/>
        </w:rPr>
        <w:t xml:space="preserve">10% </w:t>
      </w:r>
      <w:r>
        <w:rPr>
          <w:rFonts w:hint="eastAsia" w:ascii="宋体" w:hAnsi="宋体" w:cs="宋体"/>
          <w:sz w:val="24"/>
        </w:rPr>
        <w:t>的扣除，用扣除后的价格参加评审。接受大中型企业与</w:t>
      </w:r>
      <w:r>
        <w:rPr>
          <w:rFonts w:hint="eastAsia" w:ascii="宋体" w:hAnsi="宋体" w:cs="宋体"/>
          <w:color w:val="0000FF"/>
          <w:sz w:val="24"/>
        </w:rPr>
        <w:t>小微企业</w:t>
      </w:r>
      <w:r>
        <w:rPr>
          <w:rFonts w:hint="eastAsia" w:ascii="宋体" w:hAnsi="宋体" w:cs="宋体"/>
          <w:sz w:val="24"/>
        </w:rPr>
        <w:t>组成联合体或者允许大中型企业向一家或者多家</w:t>
      </w:r>
      <w:r>
        <w:rPr>
          <w:rFonts w:hint="eastAsia" w:ascii="宋体" w:hAnsi="宋体" w:cs="宋体"/>
          <w:color w:val="0000FF"/>
          <w:sz w:val="24"/>
        </w:rPr>
        <w:t>小微企业</w:t>
      </w:r>
      <w:r>
        <w:rPr>
          <w:rFonts w:hint="eastAsia" w:ascii="宋体" w:hAnsi="宋体" w:cs="宋体"/>
          <w:sz w:val="24"/>
        </w:rPr>
        <w:t>分包的采购项目，对于联合协议或者分包意向协议约定</w:t>
      </w:r>
      <w:r>
        <w:rPr>
          <w:rFonts w:hint="eastAsia" w:ascii="宋体" w:hAnsi="宋体" w:cs="宋体"/>
          <w:color w:val="0000FF"/>
          <w:sz w:val="24"/>
        </w:rPr>
        <w:t>小微企业</w:t>
      </w:r>
      <w:r>
        <w:rPr>
          <w:rFonts w:hint="eastAsia" w:ascii="宋体" w:hAnsi="宋体" w:cs="宋体"/>
          <w:sz w:val="24"/>
        </w:rPr>
        <w:t>的合同份额占到合同总金额 30%以上的，其报价给予</w:t>
      </w:r>
      <w:r>
        <w:rPr>
          <w:rFonts w:hint="eastAsia" w:ascii="宋体" w:hAnsi="宋体" w:cs="宋体"/>
          <w:b/>
          <w:bCs/>
          <w:color w:val="FF0000"/>
          <w:sz w:val="24"/>
        </w:rPr>
        <w:t xml:space="preserve">4% </w:t>
      </w:r>
      <w:r>
        <w:rPr>
          <w:rFonts w:hint="eastAsia" w:ascii="宋体" w:hAnsi="宋体" w:cs="宋体"/>
          <w:sz w:val="24"/>
        </w:rPr>
        <w:t>的扣除，用扣除后的价格参加评审。</w:t>
      </w:r>
    </w:p>
    <w:p w14:paraId="659D73E6">
      <w:pPr>
        <w:widowControl/>
        <w:spacing w:line="460" w:lineRule="exact"/>
        <w:ind w:firstLine="482" w:firstLineChars="200"/>
        <w:jc w:val="left"/>
        <w:rPr>
          <w:rFonts w:hint="eastAsia" w:ascii="宋体" w:hAnsi="宋体" w:cs="宋体"/>
          <w:sz w:val="24"/>
        </w:rPr>
      </w:pPr>
      <w:r>
        <w:rPr>
          <w:rFonts w:hint="eastAsia" w:ascii="宋体" w:hAnsi="宋体" w:cs="宋体"/>
          <w:b/>
          <w:bCs/>
          <w:sz w:val="24"/>
        </w:rPr>
        <w:t>政府采购工程项目，</w:t>
      </w:r>
      <w:r>
        <w:rPr>
          <w:rFonts w:hint="eastAsia" w:ascii="宋体" w:hAnsi="宋体" w:cs="宋体"/>
          <w:sz w:val="24"/>
        </w:rPr>
        <w:t>对小微企业报价给予</w:t>
      </w:r>
      <w:r>
        <w:rPr>
          <w:rFonts w:hint="eastAsia" w:ascii="宋体" w:hAnsi="宋体" w:cs="宋体"/>
          <w:b/>
          <w:bCs/>
          <w:color w:val="FF0000"/>
          <w:sz w:val="24"/>
        </w:rPr>
        <w:t xml:space="preserve">5% </w:t>
      </w:r>
      <w:r>
        <w:rPr>
          <w:rFonts w:hint="eastAsia" w:ascii="宋体" w:hAnsi="宋体" w:cs="宋体"/>
          <w:sz w:val="24"/>
        </w:rPr>
        <w:t>的扣除，用扣除后的价格参加评审。接受大中型企业与</w:t>
      </w:r>
      <w:r>
        <w:rPr>
          <w:rFonts w:hint="eastAsia" w:ascii="宋体" w:hAnsi="宋体" w:cs="宋体"/>
          <w:color w:val="0000FF"/>
          <w:sz w:val="24"/>
        </w:rPr>
        <w:t>小微企业</w:t>
      </w:r>
      <w:r>
        <w:rPr>
          <w:rFonts w:hint="eastAsia" w:ascii="宋体" w:hAnsi="宋体" w:cs="宋体"/>
          <w:sz w:val="24"/>
        </w:rPr>
        <w:t>组成联合体或者允许大中型企业向一家或者多家</w:t>
      </w:r>
      <w:r>
        <w:rPr>
          <w:rFonts w:hint="eastAsia" w:ascii="宋体" w:hAnsi="宋体" w:cs="宋体"/>
          <w:color w:val="0000FF"/>
          <w:sz w:val="24"/>
        </w:rPr>
        <w:t>小微企业</w:t>
      </w:r>
      <w:r>
        <w:rPr>
          <w:rFonts w:hint="eastAsia" w:ascii="宋体" w:hAnsi="宋体" w:cs="宋体"/>
          <w:sz w:val="24"/>
        </w:rPr>
        <w:t>分包的采购项目，对于联合协议或者分包意向协议约定</w:t>
      </w:r>
      <w:r>
        <w:rPr>
          <w:rFonts w:hint="eastAsia" w:ascii="宋体" w:hAnsi="宋体" w:cs="宋体"/>
          <w:color w:val="0000FF"/>
          <w:sz w:val="24"/>
        </w:rPr>
        <w:t>小微企业</w:t>
      </w:r>
      <w:r>
        <w:rPr>
          <w:rFonts w:hint="eastAsia" w:ascii="宋体" w:hAnsi="宋体" w:cs="宋体"/>
          <w:sz w:val="24"/>
        </w:rPr>
        <w:t>的合同份额占到合同总金额 30%以上的，其报价给予</w:t>
      </w:r>
      <w:r>
        <w:rPr>
          <w:rFonts w:hint="eastAsia" w:ascii="宋体" w:hAnsi="宋体" w:cs="宋体"/>
          <w:b/>
          <w:bCs/>
          <w:color w:val="FF0000"/>
          <w:sz w:val="24"/>
        </w:rPr>
        <w:t xml:space="preserve">2% </w:t>
      </w:r>
      <w:r>
        <w:rPr>
          <w:rFonts w:hint="eastAsia" w:ascii="宋体" w:hAnsi="宋体" w:cs="宋体"/>
          <w:sz w:val="24"/>
        </w:rPr>
        <w:t>的扣除，用扣除后的价格参加评审。</w:t>
      </w:r>
    </w:p>
    <w:p w14:paraId="647436AA">
      <w:pPr>
        <w:widowControl/>
        <w:spacing w:line="460" w:lineRule="exact"/>
        <w:ind w:firstLine="480" w:firstLineChars="200"/>
        <w:jc w:val="left"/>
        <w:rPr>
          <w:rFonts w:hint="eastAsia" w:ascii="宋体" w:hAnsi="宋体" w:cs="宋体"/>
          <w:color w:val="0000FF"/>
          <w:sz w:val="24"/>
        </w:rPr>
      </w:pPr>
      <w:r>
        <w:rPr>
          <w:rFonts w:hint="eastAsia" w:ascii="宋体" w:hAnsi="宋体" w:cs="宋体"/>
          <w:color w:val="0000FF"/>
          <w:sz w:val="24"/>
        </w:rPr>
        <w:t>联合体和分包的规定中的“小微企业”应当满足《政府采购促进中小企业发展管理办法》第四条的相关规定，是指在货物采购项目中，货物由中小企业制造；在工程采购项目中，工程由中小企业承建；在服务采购项目中，服务由中小企业承接。</w:t>
      </w:r>
    </w:p>
    <w:p w14:paraId="5961F81D">
      <w:pPr>
        <w:widowControl/>
        <w:spacing w:line="460" w:lineRule="exact"/>
        <w:ind w:firstLine="482" w:firstLineChars="200"/>
        <w:jc w:val="left"/>
        <w:rPr>
          <w:rFonts w:hint="eastAsia" w:ascii="宋体" w:hAnsi="宋体" w:cs="宋体"/>
          <w:sz w:val="24"/>
        </w:rPr>
      </w:pPr>
      <w:r>
        <w:rPr>
          <w:rFonts w:hint="eastAsia" w:ascii="宋体" w:hAnsi="宋体" w:cs="宋体"/>
          <w:b/>
          <w:bCs/>
          <w:color w:val="FF0000"/>
          <w:sz w:val="24"/>
        </w:rPr>
        <w:t>取扣除后的价格作为评审投标报价，此评审投标报价仅在评标时使用。</w:t>
      </w:r>
      <w:r>
        <w:rPr>
          <w:rFonts w:hint="eastAsia" w:ascii="宋体" w:hAnsi="宋体" w:cs="宋体"/>
          <w:sz w:val="24"/>
        </w:rPr>
        <w:t>享受相关中小企业扶持政策的投标人，必须在投标文件中提供《中小企业声明函》。</w:t>
      </w:r>
    </w:p>
    <w:p w14:paraId="1E786101">
      <w:pPr>
        <w:widowControl/>
        <w:spacing w:line="460" w:lineRule="exact"/>
        <w:ind w:firstLine="562" w:firstLineChars="200"/>
        <w:jc w:val="left"/>
        <w:outlineLvl w:val="1"/>
        <w:rPr>
          <w:rFonts w:ascii="黑体" w:eastAsia="黑体"/>
          <w:b/>
          <w:bCs/>
          <w:sz w:val="28"/>
          <w:szCs w:val="28"/>
        </w:rPr>
      </w:pPr>
      <w:bookmarkStart w:id="339" w:name="_Toc6325"/>
      <w:bookmarkStart w:id="340" w:name="_Toc27858"/>
      <w:bookmarkStart w:id="341" w:name="_Toc28014"/>
      <w:bookmarkStart w:id="342" w:name="_Toc28349"/>
      <w:bookmarkStart w:id="343" w:name="_Toc3542"/>
      <w:bookmarkStart w:id="344" w:name="_Toc2987"/>
      <w:r>
        <w:rPr>
          <w:rFonts w:hint="eastAsia" w:ascii="黑体" w:eastAsia="黑体"/>
          <w:b/>
          <w:bCs/>
          <w:sz w:val="28"/>
          <w:szCs w:val="28"/>
        </w:rPr>
        <w:t>二、享受小微企业价格折扣应具备的条件</w:t>
      </w:r>
      <w:bookmarkEnd w:id="339"/>
      <w:bookmarkEnd w:id="340"/>
      <w:bookmarkEnd w:id="341"/>
      <w:bookmarkEnd w:id="342"/>
      <w:bookmarkEnd w:id="343"/>
      <w:bookmarkEnd w:id="344"/>
    </w:p>
    <w:p w14:paraId="0B2E2F7E">
      <w:pPr>
        <w:widowControl/>
        <w:spacing w:line="460" w:lineRule="exact"/>
        <w:ind w:firstLine="480" w:firstLineChars="200"/>
        <w:jc w:val="left"/>
        <w:rPr>
          <w:rFonts w:hint="eastAsia" w:ascii="宋体" w:hAnsi="宋体" w:cs="宋体"/>
          <w:sz w:val="24"/>
        </w:rPr>
      </w:pPr>
      <w:r>
        <w:rPr>
          <w:rFonts w:hint="eastAsia" w:ascii="宋体" w:hAnsi="宋体" w:cs="宋体"/>
          <w:sz w:val="24"/>
        </w:rPr>
        <w:t>《政府采购促进中小企业发展管理办法》第四条　在政府采购活动中，供应商提供的货物、工程或者服务符合下列情形的，享受本办法规定的中小企业扶持政策：</w:t>
      </w:r>
    </w:p>
    <w:p w14:paraId="05E0BD3C">
      <w:pPr>
        <w:widowControl/>
        <w:spacing w:line="460" w:lineRule="exact"/>
        <w:ind w:firstLine="480" w:firstLineChars="200"/>
        <w:jc w:val="left"/>
        <w:rPr>
          <w:rFonts w:hint="eastAsia" w:ascii="宋体" w:hAnsi="宋体" w:cs="宋体"/>
          <w:sz w:val="24"/>
        </w:rPr>
      </w:pPr>
      <w:r>
        <w:rPr>
          <w:rFonts w:hint="eastAsia" w:ascii="宋体" w:hAnsi="宋体" w:cs="宋体"/>
          <w:sz w:val="24"/>
        </w:rPr>
        <w:t>（一）在货物采购项目中，货物由中小企业制造，即货物由中小企业生产且使用该中小企业商号或者注册商标；</w:t>
      </w:r>
    </w:p>
    <w:p w14:paraId="19C84CB7">
      <w:pPr>
        <w:widowControl/>
        <w:spacing w:line="460" w:lineRule="exact"/>
        <w:ind w:firstLine="480" w:firstLineChars="200"/>
        <w:jc w:val="left"/>
        <w:rPr>
          <w:rFonts w:hint="eastAsia" w:ascii="宋体" w:hAnsi="宋体" w:cs="宋体"/>
          <w:sz w:val="24"/>
        </w:rPr>
      </w:pPr>
      <w:r>
        <w:rPr>
          <w:rFonts w:hint="eastAsia" w:ascii="宋体" w:hAnsi="宋体" w:cs="宋体"/>
          <w:sz w:val="24"/>
        </w:rPr>
        <w:t>（二）在工程采购项目中，工程由中小企业承建，即工程施工单位为中小企业；</w:t>
      </w:r>
    </w:p>
    <w:p w14:paraId="3433B883">
      <w:pPr>
        <w:widowControl/>
        <w:spacing w:line="460" w:lineRule="exact"/>
        <w:ind w:firstLine="480" w:firstLineChars="200"/>
        <w:jc w:val="left"/>
        <w:rPr>
          <w:rFonts w:hint="eastAsia" w:ascii="宋体" w:hAnsi="宋体" w:cs="宋体"/>
          <w:sz w:val="24"/>
        </w:rPr>
      </w:pPr>
      <w:r>
        <w:rPr>
          <w:rFonts w:hint="eastAsia" w:ascii="宋体" w:hAnsi="宋体" w:cs="宋体"/>
          <w:sz w:val="24"/>
        </w:rPr>
        <w:t>（三）在服务采购项目中，服务由中小企业承接，即提供服务的人员为中小企业依照《中华人民共和国劳动合同法》订立劳动合同的从业人员。</w:t>
      </w:r>
    </w:p>
    <w:p w14:paraId="3F3A3DA0">
      <w:pPr>
        <w:widowControl/>
        <w:spacing w:line="460" w:lineRule="exact"/>
        <w:ind w:firstLine="482" w:firstLineChars="200"/>
        <w:jc w:val="left"/>
        <w:rPr>
          <w:rFonts w:hint="eastAsia" w:ascii="宋体" w:hAnsi="宋体" w:cs="宋体"/>
          <w:b/>
          <w:bCs/>
          <w:color w:val="FF0000"/>
          <w:sz w:val="24"/>
        </w:rPr>
      </w:pPr>
      <w:r>
        <w:rPr>
          <w:rFonts w:hint="eastAsia" w:ascii="宋体" w:hAnsi="宋体" w:cs="宋体"/>
          <w:b/>
          <w:bCs/>
          <w:color w:val="FF0000"/>
          <w:sz w:val="24"/>
        </w:rPr>
        <w:t>在货物采购项目中，供应商提供的货物既有中小企业制造货物，也有大型企业制造货物的，不享受本办法规定的中小企业扶持政策。</w:t>
      </w:r>
    </w:p>
    <w:p w14:paraId="385AFA44">
      <w:pPr>
        <w:widowControl/>
        <w:spacing w:line="460" w:lineRule="exact"/>
        <w:ind w:firstLine="480" w:firstLineChars="200"/>
        <w:jc w:val="left"/>
        <w:rPr>
          <w:rFonts w:hint="eastAsia" w:ascii="宋体" w:hAnsi="宋体" w:cs="宋体"/>
          <w:sz w:val="24"/>
        </w:rPr>
      </w:pPr>
      <w:r>
        <w:rPr>
          <w:rFonts w:hint="eastAsia" w:ascii="宋体" w:hAnsi="宋体" w:cs="宋体"/>
          <w:sz w:val="24"/>
        </w:rPr>
        <w:t>以联合体形式参加政府采购活动，联合体各方均为中小企业的，联合体视同中小企业。其中，联合体各方均为小微企业的，联合体视同小微企业。</w:t>
      </w:r>
    </w:p>
    <w:p w14:paraId="153FE610">
      <w:pPr>
        <w:widowControl/>
        <w:spacing w:line="460" w:lineRule="exact"/>
        <w:ind w:firstLine="562" w:firstLineChars="200"/>
        <w:jc w:val="left"/>
        <w:outlineLvl w:val="1"/>
        <w:rPr>
          <w:rFonts w:ascii="黑体" w:eastAsia="黑体"/>
          <w:b/>
          <w:bCs/>
          <w:sz w:val="28"/>
          <w:szCs w:val="28"/>
        </w:rPr>
      </w:pPr>
      <w:bookmarkStart w:id="345" w:name="_Toc29759"/>
      <w:bookmarkStart w:id="346" w:name="_Toc31075"/>
      <w:bookmarkStart w:id="347" w:name="_Toc27379"/>
      <w:bookmarkStart w:id="348" w:name="_Toc15434"/>
      <w:bookmarkStart w:id="349" w:name="_Toc21917"/>
      <w:bookmarkStart w:id="350" w:name="_Toc14044"/>
      <w:r>
        <w:rPr>
          <w:rFonts w:hint="eastAsia" w:ascii="黑体" w:eastAsia="黑体"/>
          <w:b/>
          <w:bCs/>
          <w:sz w:val="28"/>
          <w:szCs w:val="28"/>
        </w:rPr>
        <w:t>三、采购项目涉及中小企业采购的部分内容</w:t>
      </w:r>
      <w:bookmarkEnd w:id="345"/>
      <w:bookmarkEnd w:id="346"/>
      <w:bookmarkEnd w:id="347"/>
      <w:bookmarkEnd w:id="348"/>
      <w:bookmarkEnd w:id="349"/>
      <w:bookmarkEnd w:id="350"/>
    </w:p>
    <w:p w14:paraId="4F69A1BE">
      <w:pPr>
        <w:widowControl/>
        <w:spacing w:line="460" w:lineRule="exact"/>
        <w:ind w:firstLine="480" w:firstLineChars="200"/>
        <w:jc w:val="left"/>
        <w:rPr>
          <w:rFonts w:hint="eastAsia" w:ascii="宋体" w:hAnsi="宋体" w:cs="宋体"/>
          <w:sz w:val="24"/>
        </w:rPr>
      </w:pPr>
      <w:r>
        <w:rPr>
          <w:rFonts w:hint="eastAsia" w:ascii="宋体" w:hAnsi="宋体" w:cs="宋体"/>
          <w:sz w:val="24"/>
        </w:rPr>
        <w:t>《政府采购促进中小企业发展管理办法》第十二条  采购项目涉及中小企业采购的，采购文件应当明确以下内容：</w:t>
      </w:r>
    </w:p>
    <w:p w14:paraId="226EDD20">
      <w:pPr>
        <w:widowControl/>
        <w:spacing w:line="460" w:lineRule="exact"/>
        <w:ind w:firstLine="480" w:firstLineChars="200"/>
        <w:jc w:val="left"/>
        <w:rPr>
          <w:rFonts w:hint="eastAsia" w:ascii="宋体" w:hAnsi="宋体" w:cs="宋体"/>
          <w:sz w:val="24"/>
        </w:rPr>
      </w:pPr>
      <w:r>
        <w:rPr>
          <w:rFonts w:hint="eastAsia" w:ascii="宋体" w:hAnsi="宋体" w:cs="宋体"/>
          <w:sz w:val="24"/>
        </w:rPr>
        <w:t>（一）预留份额的采购项目或者采购包，明确该项目或相关采购包专门面向中小企业采购，以及相关标的及预算金额；</w:t>
      </w:r>
    </w:p>
    <w:p w14:paraId="1225EC12">
      <w:pPr>
        <w:widowControl/>
        <w:spacing w:line="460" w:lineRule="exact"/>
        <w:ind w:firstLine="480" w:firstLineChars="200"/>
        <w:jc w:val="left"/>
        <w:rPr>
          <w:rFonts w:hint="eastAsia" w:ascii="宋体" w:hAnsi="宋体" w:cs="宋体"/>
          <w:sz w:val="24"/>
        </w:rPr>
      </w:pPr>
      <w:r>
        <w:rPr>
          <w:rFonts w:hint="eastAsia" w:ascii="宋体" w:hAnsi="宋体" w:cs="宋体"/>
          <w:sz w:val="24"/>
        </w:rPr>
        <w:t>（二）要求以联合体形式参加或者合同分包的，明确联合协议或者分包意向协议中中小企业合同金额应当达到的比例，并作为供应商资格条件；</w:t>
      </w:r>
    </w:p>
    <w:p w14:paraId="53DE210A">
      <w:pPr>
        <w:widowControl/>
        <w:spacing w:line="460" w:lineRule="exact"/>
        <w:ind w:firstLine="480" w:firstLineChars="200"/>
        <w:jc w:val="left"/>
        <w:rPr>
          <w:rFonts w:hint="eastAsia" w:ascii="宋体" w:hAnsi="宋体" w:cs="宋体"/>
          <w:sz w:val="24"/>
        </w:rPr>
      </w:pPr>
      <w:r>
        <w:rPr>
          <w:rFonts w:hint="eastAsia" w:ascii="宋体" w:hAnsi="宋体" w:cs="宋体"/>
          <w:sz w:val="24"/>
        </w:rPr>
        <w:t xml:space="preserve">（三）非预留份额的采购项目或者采购包，明确有关价格扣除比例或者价格分加分比例； </w:t>
      </w:r>
    </w:p>
    <w:p w14:paraId="0BA666CF">
      <w:pPr>
        <w:widowControl/>
        <w:spacing w:line="460" w:lineRule="exact"/>
        <w:ind w:firstLine="480" w:firstLineChars="200"/>
        <w:jc w:val="left"/>
        <w:rPr>
          <w:rFonts w:hint="eastAsia" w:ascii="宋体" w:hAnsi="宋体" w:cs="宋体"/>
          <w:sz w:val="24"/>
        </w:rPr>
      </w:pPr>
      <w:r>
        <w:rPr>
          <w:rFonts w:hint="eastAsia" w:ascii="宋体" w:hAnsi="宋体" w:cs="宋体"/>
          <w:sz w:val="24"/>
        </w:rPr>
        <w:t>（四）规定依据本办法规定享受扶持政策获得政府采购合同的，小微企业不得将合同分包给大中型企业，中型企业不得将合同分包给大型企业；</w:t>
      </w:r>
    </w:p>
    <w:p w14:paraId="09C2D571">
      <w:pPr>
        <w:widowControl/>
        <w:spacing w:line="460" w:lineRule="exact"/>
        <w:ind w:firstLine="480" w:firstLineChars="200"/>
        <w:jc w:val="left"/>
        <w:rPr>
          <w:rFonts w:hint="eastAsia" w:ascii="宋体" w:hAnsi="宋体" w:cs="宋体"/>
          <w:sz w:val="24"/>
        </w:rPr>
      </w:pPr>
      <w:r>
        <w:rPr>
          <w:rFonts w:hint="eastAsia" w:ascii="宋体" w:hAnsi="宋体" w:cs="宋体"/>
          <w:sz w:val="24"/>
        </w:rPr>
        <w:t>（五）采购人认为具备相关条件的，明确对中小企业在资金支付期限、预付款比例等方面的优惠措施；</w:t>
      </w:r>
    </w:p>
    <w:p w14:paraId="1282F30C">
      <w:pPr>
        <w:widowControl/>
        <w:spacing w:line="460" w:lineRule="exact"/>
        <w:ind w:firstLine="480" w:firstLineChars="200"/>
        <w:jc w:val="left"/>
        <w:rPr>
          <w:rFonts w:hint="eastAsia" w:ascii="宋体" w:hAnsi="宋体" w:cs="宋体"/>
          <w:sz w:val="24"/>
        </w:rPr>
      </w:pPr>
      <w:r>
        <w:rPr>
          <w:rFonts w:hint="eastAsia" w:ascii="宋体" w:hAnsi="宋体" w:cs="宋体"/>
          <w:sz w:val="24"/>
        </w:rPr>
        <w:t>（六）明确采购标的对应的中小企业划分标准所属行业；</w:t>
      </w:r>
    </w:p>
    <w:p w14:paraId="44B2C02B">
      <w:pPr>
        <w:widowControl/>
        <w:spacing w:line="460" w:lineRule="exact"/>
        <w:ind w:firstLine="480" w:firstLineChars="200"/>
        <w:jc w:val="left"/>
        <w:rPr>
          <w:rFonts w:hint="eastAsia" w:ascii="宋体" w:hAnsi="宋体" w:cs="宋体"/>
          <w:sz w:val="24"/>
        </w:rPr>
      </w:pPr>
      <w:r>
        <w:rPr>
          <w:rFonts w:hint="eastAsia" w:ascii="宋体" w:hAnsi="宋体" w:cs="宋体"/>
          <w:sz w:val="24"/>
        </w:rPr>
        <w:t>（七）法律法规和省级以上人民政府财政部门规定的其他事项。</w:t>
      </w:r>
    </w:p>
    <w:p w14:paraId="1882FCED">
      <w:pPr>
        <w:widowControl/>
        <w:spacing w:line="460" w:lineRule="exact"/>
        <w:ind w:firstLine="562" w:firstLineChars="200"/>
        <w:jc w:val="left"/>
        <w:outlineLvl w:val="1"/>
        <w:rPr>
          <w:rFonts w:ascii="黑体" w:eastAsia="黑体"/>
          <w:b/>
          <w:bCs/>
          <w:sz w:val="28"/>
          <w:szCs w:val="28"/>
        </w:rPr>
      </w:pPr>
      <w:bookmarkStart w:id="351" w:name="_Toc16467"/>
      <w:bookmarkStart w:id="352" w:name="_Toc13243"/>
      <w:r>
        <w:rPr>
          <w:rFonts w:hint="eastAsia" w:ascii="黑体" w:eastAsia="黑体"/>
          <w:b/>
          <w:bCs/>
          <w:sz w:val="28"/>
          <w:szCs w:val="28"/>
        </w:rPr>
        <w:t>四、投标供应商享受小微企业价格折扣应提供以下材料</w:t>
      </w:r>
      <w:bookmarkEnd w:id="351"/>
      <w:bookmarkEnd w:id="352"/>
    </w:p>
    <w:p w14:paraId="742DD8A0">
      <w:pPr>
        <w:widowControl/>
        <w:spacing w:line="460" w:lineRule="exact"/>
        <w:ind w:firstLine="480" w:firstLineChars="200"/>
        <w:jc w:val="left"/>
        <w:rPr>
          <w:rFonts w:hint="eastAsia" w:ascii="宋体" w:hAnsi="宋体" w:cs="宋体"/>
          <w:sz w:val="24"/>
        </w:rPr>
      </w:pPr>
      <w:r>
        <w:rPr>
          <w:rFonts w:hint="eastAsia" w:ascii="宋体" w:hAnsi="宋体" w:cs="宋体"/>
          <w:sz w:val="24"/>
        </w:rPr>
        <w:t>《中小企业声明函》（加盖投标供应商公章，格式见附件）</w:t>
      </w:r>
      <w:r>
        <w:rPr>
          <w:rFonts w:hint="eastAsia" w:ascii="宋体" w:hAnsi="宋体" w:cs="宋体"/>
          <w:b/>
          <w:bCs/>
          <w:sz w:val="24"/>
        </w:rPr>
        <w:t>（放在报价文件中，不提供的不享受价格折扣）</w:t>
      </w:r>
    </w:p>
    <w:p w14:paraId="1DDC6BBC">
      <w:pPr>
        <w:widowControl/>
        <w:spacing w:line="460" w:lineRule="exact"/>
        <w:ind w:firstLine="562" w:firstLineChars="200"/>
        <w:jc w:val="left"/>
        <w:outlineLvl w:val="1"/>
        <w:rPr>
          <w:rFonts w:ascii="黑体" w:eastAsia="黑体"/>
          <w:b/>
          <w:bCs/>
          <w:sz w:val="28"/>
          <w:szCs w:val="28"/>
        </w:rPr>
      </w:pPr>
      <w:bookmarkStart w:id="353" w:name="_Toc21336"/>
      <w:bookmarkStart w:id="354" w:name="_Toc21045"/>
      <w:r>
        <w:rPr>
          <w:rFonts w:hint="eastAsia" w:ascii="黑体" w:eastAsia="黑体"/>
          <w:b/>
          <w:bCs/>
          <w:sz w:val="28"/>
          <w:szCs w:val="28"/>
        </w:rPr>
        <w:t>五、享受监狱企业价格折扣应提供以下材料</w:t>
      </w:r>
      <w:bookmarkEnd w:id="353"/>
      <w:bookmarkEnd w:id="354"/>
    </w:p>
    <w:p w14:paraId="2C1DDDA5">
      <w:pPr>
        <w:widowControl/>
        <w:spacing w:line="460" w:lineRule="exact"/>
        <w:ind w:firstLine="480" w:firstLineChars="200"/>
        <w:jc w:val="left"/>
        <w:rPr>
          <w:rFonts w:hint="eastAsia" w:ascii="宋体" w:hAnsi="宋体" w:cs="宋体"/>
          <w:b/>
          <w:bCs/>
          <w:sz w:val="24"/>
        </w:rPr>
      </w:pPr>
      <w:r>
        <w:rPr>
          <w:rFonts w:hint="eastAsia" w:ascii="宋体" w:hAnsi="宋体" w:cs="宋体"/>
          <w:sz w:val="24"/>
        </w:rPr>
        <w:t>监狱企业参加政府采购活动时，应当提供由省级及以上监狱管理局、戒毒管理局(含新疆生产建设兵团）出具的属于监狱企业的文件（扫描件加盖投标供应商公章）。</w:t>
      </w:r>
      <w:r>
        <w:rPr>
          <w:rFonts w:hint="eastAsia" w:ascii="宋体" w:hAnsi="宋体" w:cs="宋体"/>
          <w:b/>
          <w:bCs/>
          <w:sz w:val="24"/>
        </w:rPr>
        <w:t>（放在报价文件中，不提供的不享受价格折扣）</w:t>
      </w:r>
    </w:p>
    <w:p w14:paraId="10CCCE53">
      <w:pPr>
        <w:widowControl/>
        <w:spacing w:line="460" w:lineRule="exact"/>
        <w:ind w:firstLine="480" w:firstLineChars="200"/>
        <w:jc w:val="left"/>
        <w:rPr>
          <w:rFonts w:hint="eastAsia" w:ascii="宋体" w:hAnsi="宋体" w:cs="宋体"/>
          <w:sz w:val="24"/>
        </w:rPr>
      </w:pPr>
      <w:r>
        <w:rPr>
          <w:rFonts w:hint="eastAsia" w:ascii="宋体" w:hAnsi="宋体" w:cs="宋体"/>
          <w:sz w:val="24"/>
        </w:rPr>
        <w:t>在政府采购活动中，监狱企业视同小型、微型企业，享受评审中价格扣除政策。</w:t>
      </w:r>
    </w:p>
    <w:p w14:paraId="1C13EF4A">
      <w:pPr>
        <w:widowControl/>
        <w:spacing w:line="460" w:lineRule="exact"/>
        <w:ind w:firstLine="562" w:firstLineChars="200"/>
        <w:jc w:val="left"/>
        <w:outlineLvl w:val="1"/>
        <w:rPr>
          <w:rFonts w:ascii="黑体" w:eastAsia="黑体"/>
          <w:b/>
          <w:bCs/>
          <w:sz w:val="28"/>
          <w:szCs w:val="28"/>
        </w:rPr>
      </w:pPr>
      <w:bookmarkStart w:id="355" w:name="_Toc10187"/>
      <w:bookmarkStart w:id="356" w:name="_Toc17973"/>
      <w:r>
        <w:rPr>
          <w:rFonts w:hint="eastAsia" w:ascii="黑体" w:eastAsia="黑体"/>
          <w:b/>
          <w:bCs/>
          <w:sz w:val="28"/>
          <w:szCs w:val="28"/>
        </w:rPr>
        <w:t>六、享受残疾人福利性单位价格折扣应提供以下材料</w:t>
      </w:r>
      <w:bookmarkEnd w:id="355"/>
      <w:bookmarkEnd w:id="356"/>
    </w:p>
    <w:p w14:paraId="43CFB902">
      <w:pPr>
        <w:widowControl/>
        <w:spacing w:line="460" w:lineRule="exact"/>
        <w:ind w:firstLine="480" w:firstLineChars="200"/>
        <w:jc w:val="left"/>
        <w:rPr>
          <w:rFonts w:hint="eastAsia" w:ascii="宋体" w:hAnsi="宋体" w:cs="宋体"/>
          <w:b/>
          <w:bCs/>
          <w:sz w:val="24"/>
        </w:rPr>
      </w:pPr>
      <w:r>
        <w:rPr>
          <w:rFonts w:hint="eastAsia" w:ascii="宋体" w:hAnsi="宋体" w:cs="宋体"/>
          <w:sz w:val="24"/>
        </w:rPr>
        <w:t>残疾人福利性单位声明函（加盖投标供应商公章，格式见附件）</w:t>
      </w:r>
      <w:r>
        <w:rPr>
          <w:rFonts w:hint="eastAsia" w:ascii="宋体" w:hAnsi="宋体" w:cs="宋体"/>
          <w:b/>
          <w:bCs/>
          <w:sz w:val="24"/>
        </w:rPr>
        <w:t>（放在报价文件中，不提供的不享受价格折扣）</w:t>
      </w:r>
    </w:p>
    <w:p w14:paraId="12F95460">
      <w:pPr>
        <w:widowControl/>
        <w:spacing w:line="460" w:lineRule="exact"/>
        <w:ind w:firstLine="480" w:firstLineChars="200"/>
        <w:jc w:val="left"/>
        <w:rPr>
          <w:rFonts w:hint="eastAsia" w:ascii="黑体" w:hAnsi="宋体" w:eastAsia="黑体"/>
          <w:sz w:val="30"/>
          <w:szCs w:val="30"/>
        </w:rPr>
      </w:pPr>
      <w:r>
        <w:rPr>
          <w:rFonts w:hint="eastAsia" w:ascii="宋体" w:hAnsi="宋体" w:cs="宋体"/>
          <w:sz w:val="24"/>
        </w:rPr>
        <w:t>在政府采购活动中，残疾人福利性单位视同小型、微型企业，享受评审中价格扣除政策。</w:t>
      </w:r>
    </w:p>
    <w:p w14:paraId="0226A7C4">
      <w:pPr>
        <w:snapToGrid w:val="0"/>
        <w:spacing w:before="50" w:after="50" w:line="460" w:lineRule="exact"/>
        <w:jc w:val="center"/>
        <w:rPr>
          <w:rFonts w:hint="eastAsia" w:ascii="仿宋" w:hAnsi="仿宋" w:eastAsia="仿宋"/>
          <w:b/>
          <w:sz w:val="36"/>
          <w:szCs w:val="36"/>
        </w:rPr>
        <w:sectPr>
          <w:pgSz w:w="11906" w:h="16838"/>
          <w:pgMar w:top="1440" w:right="1106" w:bottom="1440" w:left="1440" w:header="851" w:footer="992" w:gutter="0"/>
          <w:cols w:space="720" w:num="1"/>
          <w:docGrid w:linePitch="312" w:charSpace="0"/>
        </w:sectPr>
      </w:pPr>
    </w:p>
    <w:p w14:paraId="1FFEC938">
      <w:pPr>
        <w:snapToGrid w:val="0"/>
        <w:spacing w:before="50" w:after="50"/>
        <w:jc w:val="center"/>
        <w:rPr>
          <w:rFonts w:hint="eastAsia" w:ascii="仿宋" w:hAnsi="仿宋" w:eastAsia="仿宋"/>
          <w:b/>
          <w:sz w:val="36"/>
          <w:szCs w:val="36"/>
        </w:rPr>
      </w:pPr>
      <w:r>
        <w:rPr>
          <w:rFonts w:hint="eastAsia" w:ascii="仿宋" w:hAnsi="仿宋" w:eastAsia="仿宋"/>
          <w:b/>
          <w:sz w:val="36"/>
          <w:szCs w:val="36"/>
        </w:rPr>
        <w:t>中小企业声明函（货物）</w:t>
      </w:r>
    </w:p>
    <w:p w14:paraId="0C7A39F9">
      <w:pPr>
        <w:snapToGrid w:val="0"/>
        <w:spacing w:line="360" w:lineRule="auto"/>
        <w:rPr>
          <w:rFonts w:hint="eastAsia" w:ascii="仿宋" w:hAnsi="仿宋" w:eastAsia="仿宋"/>
          <w:sz w:val="28"/>
          <w:szCs w:val="28"/>
        </w:rPr>
      </w:pPr>
    </w:p>
    <w:p w14:paraId="480EBAA8">
      <w:pPr>
        <w:snapToGrid w:val="0"/>
        <w:spacing w:line="360" w:lineRule="auto"/>
        <w:ind w:firstLine="480" w:firstLineChars="200"/>
        <w:jc w:val="left"/>
        <w:rPr>
          <w:rFonts w:hint="eastAsia" w:ascii="宋体" w:hAnsi="宋体" w:cs="宋体"/>
          <w:sz w:val="24"/>
        </w:rPr>
      </w:pPr>
      <w:r>
        <w:rPr>
          <w:rFonts w:hint="eastAsia" w:ascii="宋体" w:hAnsi="宋体" w:cs="宋体"/>
          <w:sz w:val="24"/>
        </w:rPr>
        <w:t>本公司（联合体）郑重声明，根据《政府采购促进中小企业发展管理办法》（财库﹝2020﹞46 号）的规定，本公司（联合体）参加</w:t>
      </w:r>
      <w:r>
        <w:rPr>
          <w:rFonts w:hint="eastAsia" w:ascii="宋体" w:hAnsi="宋体" w:cs="宋体"/>
          <w:sz w:val="24"/>
          <w:u w:val="single"/>
        </w:rPr>
        <w:t xml:space="preserve">      （单位名称）</w:t>
      </w:r>
      <w:r>
        <w:rPr>
          <w:rFonts w:hint="eastAsia" w:ascii="宋体" w:hAnsi="宋体" w:cs="宋体"/>
          <w:sz w:val="24"/>
        </w:rPr>
        <w:t>的</w:t>
      </w:r>
      <w:r>
        <w:rPr>
          <w:rFonts w:hint="eastAsia" w:ascii="宋体" w:hAnsi="宋体" w:cs="宋体"/>
          <w:sz w:val="24"/>
          <w:u w:val="single"/>
        </w:rPr>
        <w:t xml:space="preserve">        （项目名称）</w:t>
      </w:r>
      <w:r>
        <w:rPr>
          <w:rFonts w:hint="eastAsia" w:ascii="宋体" w:hAnsi="宋体" w:cs="宋体"/>
          <w:sz w:val="24"/>
        </w:rPr>
        <w:t xml:space="preserve">采购活动，提供的货物全部由符合政策要求的中小企业制造。相关企业 （含联合体中的中小企业、签订分包意向协议的中小企业） 的具体情况如下： </w:t>
      </w:r>
    </w:p>
    <w:p w14:paraId="781B9785">
      <w:pPr>
        <w:numPr>
          <w:ilvl w:val="0"/>
          <w:numId w:val="6"/>
        </w:numPr>
        <w:snapToGrid w:val="0"/>
        <w:spacing w:line="360" w:lineRule="auto"/>
        <w:ind w:firstLine="480" w:firstLineChars="200"/>
        <w:jc w:val="left"/>
        <w:rPr>
          <w:rFonts w:hint="eastAsia" w:ascii="宋体" w:hAnsi="宋体" w:cs="宋体"/>
          <w:sz w:val="24"/>
        </w:rPr>
      </w:pPr>
      <w:r>
        <w:rPr>
          <w:rFonts w:hint="eastAsia" w:ascii="宋体" w:hAnsi="宋体" w:cs="宋体"/>
          <w:sz w:val="24"/>
          <w:u w:val="single"/>
        </w:rPr>
        <w:t xml:space="preserve">       （标的名称）</w:t>
      </w:r>
      <w:r>
        <w:rPr>
          <w:rFonts w:hint="eastAsia" w:ascii="宋体" w:hAnsi="宋体" w:cs="宋体"/>
          <w:sz w:val="24"/>
        </w:rPr>
        <w:t>，属于</w:t>
      </w:r>
      <w:r>
        <w:rPr>
          <w:rFonts w:hint="eastAsia" w:ascii="宋体" w:hAnsi="宋体" w:cs="宋体"/>
          <w:sz w:val="24"/>
          <w:u w:val="single"/>
        </w:rPr>
        <w:t xml:space="preserve">        （采购文件中明确的所属行业） 行业</w:t>
      </w:r>
      <w:r>
        <w:rPr>
          <w:rFonts w:hint="eastAsia" w:ascii="宋体" w:hAnsi="宋体" w:cs="宋体"/>
          <w:sz w:val="24"/>
        </w:rPr>
        <w:t>；制造商为</w:t>
      </w:r>
      <w:r>
        <w:rPr>
          <w:rFonts w:hint="eastAsia" w:ascii="宋体" w:hAnsi="宋体" w:cs="宋体"/>
          <w:sz w:val="24"/>
          <w:u w:val="single"/>
        </w:rPr>
        <w:t xml:space="preserve">        （企业名称）</w:t>
      </w:r>
      <w:r>
        <w:rPr>
          <w:rFonts w:hint="eastAsia" w:ascii="宋体" w:hAnsi="宋体" w:cs="宋体"/>
          <w:sz w:val="24"/>
        </w:rPr>
        <w:t>，从业人员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w:t>
      </w:r>
      <w:r>
        <w:rPr>
          <w:rFonts w:hint="eastAsia" w:ascii="宋体" w:hAnsi="宋体" w:cs="宋体"/>
          <w:sz w:val="24"/>
          <w:vertAlign w:val="superscript"/>
        </w:rPr>
        <w:t xml:space="preserve"> </w:t>
      </w:r>
      <w:r>
        <w:rPr>
          <w:rFonts w:hint="eastAsia" w:ascii="宋体" w:hAnsi="宋体" w:cs="宋体"/>
          <w:sz w:val="24"/>
        </w:rPr>
        <w:t>，属于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5590B703">
      <w:pPr>
        <w:snapToGrid w:val="0"/>
        <w:spacing w:line="360" w:lineRule="auto"/>
        <w:ind w:firstLine="480" w:firstLineChars="200"/>
        <w:jc w:val="left"/>
        <w:rPr>
          <w:rFonts w:hint="eastAsia" w:ascii="宋体" w:hAnsi="宋体" w:cs="宋体"/>
          <w:sz w:val="24"/>
        </w:rPr>
      </w:pPr>
      <w:r>
        <w:rPr>
          <w:rFonts w:hint="eastAsia" w:ascii="宋体" w:hAnsi="宋体" w:cs="宋体"/>
          <w:sz w:val="24"/>
        </w:rPr>
        <w:t>2.</w:t>
      </w:r>
      <w:r>
        <w:rPr>
          <w:rFonts w:hint="eastAsia" w:ascii="宋体" w:hAnsi="宋体" w:cs="宋体"/>
          <w:sz w:val="24"/>
          <w:u w:val="single"/>
        </w:rPr>
        <w:t xml:space="preserve">       （标的名称）</w:t>
      </w:r>
      <w:r>
        <w:rPr>
          <w:rFonts w:hint="eastAsia" w:ascii="宋体" w:hAnsi="宋体" w:cs="宋体"/>
          <w:sz w:val="24"/>
        </w:rPr>
        <w:t xml:space="preserve"> ，属于</w:t>
      </w:r>
      <w:r>
        <w:rPr>
          <w:rFonts w:hint="eastAsia" w:ascii="宋体" w:hAnsi="宋体" w:cs="宋体"/>
          <w:sz w:val="24"/>
          <w:u w:val="single"/>
        </w:rPr>
        <w:t xml:space="preserve">      （采购文件中明确的所属行业） </w:t>
      </w:r>
      <w:r>
        <w:rPr>
          <w:rFonts w:hint="eastAsia" w:ascii="宋体" w:hAnsi="宋体" w:cs="宋体"/>
          <w:sz w:val="24"/>
        </w:rPr>
        <w:t>行业；制造商为</w:t>
      </w:r>
      <w:r>
        <w:rPr>
          <w:rFonts w:hint="eastAsia" w:ascii="宋体" w:hAnsi="宋体" w:cs="宋体"/>
          <w:sz w:val="24"/>
          <w:u w:val="single"/>
        </w:rPr>
        <w:t xml:space="preserve">      （企业名称）</w:t>
      </w:r>
      <w:r>
        <w:rPr>
          <w:rFonts w:hint="eastAsia" w:ascii="宋体" w:hAnsi="宋体" w:cs="宋体"/>
          <w:sz w:val="24"/>
        </w:rPr>
        <w:t>，从业人员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w:t>
      </w:r>
    </w:p>
    <w:p w14:paraId="2BC9C4EF">
      <w:pPr>
        <w:snapToGrid w:val="0"/>
        <w:spacing w:line="360" w:lineRule="auto"/>
        <w:ind w:firstLine="480" w:firstLineChars="200"/>
        <w:jc w:val="left"/>
        <w:rPr>
          <w:rFonts w:hint="eastAsia" w:ascii="宋体" w:hAnsi="宋体" w:cs="宋体"/>
          <w:sz w:val="24"/>
        </w:rPr>
      </w:pPr>
      <w:r>
        <w:rPr>
          <w:rFonts w:hint="eastAsia" w:ascii="宋体" w:hAnsi="宋体" w:cs="宋体"/>
          <w:sz w:val="24"/>
        </w:rPr>
        <w:t xml:space="preserve"> ……</w:t>
      </w:r>
    </w:p>
    <w:p w14:paraId="7694CC4E">
      <w:pPr>
        <w:snapToGrid w:val="0"/>
        <w:spacing w:line="360" w:lineRule="auto"/>
        <w:ind w:firstLine="480" w:firstLineChars="200"/>
        <w:jc w:val="left"/>
        <w:rPr>
          <w:rFonts w:hint="eastAsia" w:ascii="宋体" w:hAnsi="宋体" w:cs="宋体"/>
          <w:sz w:val="24"/>
        </w:rPr>
      </w:pPr>
      <w:r>
        <w:rPr>
          <w:rFonts w:hint="eastAsia" w:ascii="宋体" w:hAnsi="宋体" w:cs="宋体"/>
          <w:sz w:val="24"/>
        </w:rPr>
        <w:t xml:space="preserve">以上企业，不属于大企业的分支机构，不存在控股股东为大企业的情形，也不存在与大企业的负责人为同一人的情形。 </w:t>
      </w:r>
    </w:p>
    <w:p w14:paraId="456EB11D">
      <w:pPr>
        <w:snapToGrid w:val="0"/>
        <w:spacing w:line="360" w:lineRule="auto"/>
        <w:ind w:firstLine="480" w:firstLineChars="200"/>
        <w:jc w:val="left"/>
        <w:rPr>
          <w:rFonts w:hint="eastAsia" w:ascii="宋体" w:hAnsi="宋体" w:cs="宋体"/>
          <w:sz w:val="24"/>
        </w:rPr>
      </w:pPr>
      <w:r>
        <w:rPr>
          <w:rFonts w:hint="eastAsia" w:ascii="宋体" w:hAnsi="宋体" w:cs="宋体"/>
          <w:sz w:val="24"/>
        </w:rPr>
        <w:t>本企业对上述声明内容的真实性负责。如有虚假，将依法承担相应责任。</w:t>
      </w:r>
    </w:p>
    <w:p w14:paraId="428D8B37">
      <w:pPr>
        <w:snapToGrid w:val="0"/>
        <w:spacing w:line="360" w:lineRule="auto"/>
        <w:ind w:left="3640" w:firstLine="480" w:firstLineChars="200"/>
        <w:jc w:val="left"/>
        <w:rPr>
          <w:rFonts w:hint="eastAsia" w:ascii="宋体" w:hAnsi="宋体" w:cs="宋体"/>
          <w:sz w:val="24"/>
        </w:rPr>
      </w:pPr>
    </w:p>
    <w:p w14:paraId="4B22831D">
      <w:pPr>
        <w:pStyle w:val="3"/>
        <w:rPr>
          <w:rFonts w:hint="eastAsia" w:ascii="宋体" w:hAnsi="宋体" w:cs="宋体"/>
          <w:sz w:val="24"/>
          <w:szCs w:val="24"/>
        </w:rPr>
      </w:pPr>
      <w:r>
        <w:rPr>
          <w:rFonts w:hint="eastAsia" w:ascii="宋体" w:hAnsi="宋体" w:cs="宋体"/>
          <w:bCs w:val="0"/>
          <w:sz w:val="24"/>
          <w:szCs w:val="24"/>
        </w:rPr>
        <w:t>注：中小企业声明函随结果公告一同公示</w:t>
      </w:r>
    </w:p>
    <w:p w14:paraId="060CC9FA">
      <w:pPr>
        <w:widowControl/>
        <w:adjustRightInd w:val="0"/>
        <w:spacing w:line="480" w:lineRule="exact"/>
        <w:ind w:firstLine="480" w:firstLineChars="200"/>
        <w:jc w:val="center"/>
        <w:rPr>
          <w:rFonts w:hint="eastAsia" w:ascii="宋体" w:hAnsi="宋体"/>
          <w:sz w:val="24"/>
        </w:rPr>
      </w:pPr>
      <w:r>
        <w:rPr>
          <w:rFonts w:hint="eastAsia" w:ascii="宋体" w:hAnsi="宋体"/>
          <w:sz w:val="24"/>
        </w:rPr>
        <w:t>企业名称（盖章）：</w:t>
      </w:r>
    </w:p>
    <w:p w14:paraId="33AD3883">
      <w:pPr>
        <w:widowControl/>
        <w:adjustRightInd w:val="0"/>
        <w:spacing w:line="480" w:lineRule="exact"/>
        <w:ind w:firstLine="480" w:firstLineChars="200"/>
        <w:jc w:val="center"/>
        <w:rPr>
          <w:rFonts w:hint="eastAsia" w:ascii="宋体" w:hAnsi="宋体"/>
          <w:sz w:val="24"/>
        </w:rPr>
      </w:pPr>
      <w:r>
        <w:rPr>
          <w:rFonts w:hint="eastAsia" w:ascii="宋体" w:hAnsi="宋体"/>
          <w:sz w:val="24"/>
        </w:rPr>
        <w:t>日  期：</w:t>
      </w:r>
    </w:p>
    <w:p w14:paraId="175DD860">
      <w:pPr>
        <w:jc w:val="center"/>
        <w:rPr>
          <w:sz w:val="24"/>
        </w:rPr>
      </w:pPr>
    </w:p>
    <w:p w14:paraId="0642AC1A">
      <w:pPr>
        <w:jc w:val="center"/>
        <w:rPr>
          <w:sz w:val="24"/>
        </w:rPr>
      </w:pPr>
    </w:p>
    <w:p w14:paraId="46D11106">
      <w:pPr>
        <w:jc w:val="center"/>
        <w:rPr>
          <w:sz w:val="28"/>
          <w:szCs w:val="28"/>
        </w:rPr>
      </w:pPr>
    </w:p>
    <w:p w14:paraId="5D86FA21">
      <w:pPr>
        <w:jc w:val="center"/>
        <w:rPr>
          <w:sz w:val="28"/>
          <w:szCs w:val="28"/>
        </w:rPr>
      </w:pPr>
    </w:p>
    <w:p w14:paraId="1E36B3DC">
      <w:pPr>
        <w:jc w:val="center"/>
        <w:rPr>
          <w:sz w:val="28"/>
          <w:szCs w:val="28"/>
        </w:rPr>
      </w:pPr>
    </w:p>
    <w:p w14:paraId="339EB9AB">
      <w:pPr>
        <w:jc w:val="center"/>
        <w:rPr>
          <w:sz w:val="28"/>
          <w:szCs w:val="28"/>
        </w:rPr>
        <w:sectPr>
          <w:pgSz w:w="11906" w:h="16838"/>
          <w:pgMar w:top="1440" w:right="1106" w:bottom="1440" w:left="1440" w:header="851" w:footer="992" w:gutter="0"/>
          <w:cols w:space="720" w:num="1"/>
          <w:docGrid w:linePitch="312" w:charSpace="0"/>
        </w:sectPr>
      </w:pPr>
    </w:p>
    <w:p w14:paraId="6B45982E">
      <w:pPr>
        <w:snapToGrid w:val="0"/>
        <w:spacing w:before="50" w:after="50"/>
        <w:jc w:val="center"/>
        <w:rPr>
          <w:rFonts w:hint="eastAsia" w:ascii="仿宋" w:hAnsi="仿宋" w:eastAsia="仿宋"/>
          <w:b/>
          <w:sz w:val="36"/>
          <w:szCs w:val="36"/>
        </w:rPr>
      </w:pPr>
      <w:r>
        <w:rPr>
          <w:rFonts w:hint="eastAsia" w:ascii="仿宋" w:hAnsi="仿宋" w:eastAsia="仿宋"/>
          <w:b/>
          <w:sz w:val="36"/>
          <w:szCs w:val="36"/>
        </w:rPr>
        <w:t>中小企业声明函（工程、服务）</w:t>
      </w:r>
    </w:p>
    <w:p w14:paraId="67EC0C5A">
      <w:pPr>
        <w:widowControl/>
        <w:adjustRightInd w:val="0"/>
        <w:spacing w:line="360" w:lineRule="auto"/>
        <w:rPr>
          <w:rFonts w:hint="eastAsia" w:ascii="宋体" w:hAnsi="宋体" w:cs="宋体"/>
          <w:bCs/>
        </w:rPr>
      </w:pPr>
    </w:p>
    <w:p w14:paraId="65A2CB69">
      <w:pPr>
        <w:widowControl/>
        <w:adjustRightInd w:val="0"/>
        <w:spacing w:line="480" w:lineRule="exact"/>
        <w:ind w:firstLine="480" w:firstLineChars="200"/>
        <w:rPr>
          <w:rFonts w:hint="eastAsia" w:ascii="宋体" w:hAnsi="宋体" w:cs="宋体"/>
          <w:bCs/>
          <w:sz w:val="24"/>
        </w:rPr>
      </w:pPr>
      <w:r>
        <w:rPr>
          <w:rFonts w:hint="eastAsia" w:ascii="宋体" w:hAnsi="宋体" w:cs="宋体"/>
          <w:bCs/>
          <w:sz w:val="24"/>
        </w:rPr>
        <w:t>本公司（联合体）郑重声明，根据《政府采购促进中小企业发展管理办法》（财库﹝2020﹞46号）的规定，本公司（联合体）参加</w:t>
      </w:r>
      <w:r>
        <w:rPr>
          <w:rFonts w:hint="eastAsia" w:ascii="宋体" w:hAnsi="宋体" w:cs="宋体"/>
          <w:bCs/>
          <w:sz w:val="24"/>
          <w:u w:val="single"/>
        </w:rPr>
        <w:t xml:space="preserve">            （单位名称）</w:t>
      </w:r>
      <w:r>
        <w:rPr>
          <w:rFonts w:hint="eastAsia" w:ascii="宋体" w:hAnsi="宋体" w:cs="宋体"/>
          <w:bCs/>
          <w:sz w:val="24"/>
        </w:rPr>
        <w:t xml:space="preserve">的 </w:t>
      </w:r>
      <w:r>
        <w:rPr>
          <w:rFonts w:hint="eastAsia" w:ascii="宋体" w:hAnsi="宋体" w:cs="宋体"/>
          <w:bCs/>
          <w:sz w:val="24"/>
          <w:u w:val="single"/>
        </w:rPr>
        <w:t xml:space="preserve">         （项目名称）</w:t>
      </w:r>
      <w:r>
        <w:rPr>
          <w:rFonts w:hint="eastAsia" w:ascii="宋体" w:hAnsi="宋体" w:cs="宋体"/>
          <w:bCs/>
          <w:sz w:val="24"/>
        </w:rPr>
        <w:t>采购活动，工程的施工单位全部为符合政策要求的中小企业（或者：服务全部由符合政策要求的中小企业承接）。相关企业（含联合体中的中小企业、签订分包意向协议的中小企业）的具体情况如下：</w:t>
      </w:r>
    </w:p>
    <w:p w14:paraId="31625882">
      <w:pPr>
        <w:widowControl/>
        <w:numPr>
          <w:ilvl w:val="0"/>
          <w:numId w:val="7"/>
        </w:numPr>
        <w:adjustRightInd w:val="0"/>
        <w:spacing w:line="480" w:lineRule="exact"/>
        <w:ind w:firstLine="480" w:firstLineChars="200"/>
        <w:rPr>
          <w:rFonts w:hint="eastAsia" w:ascii="宋体" w:hAnsi="宋体" w:cs="宋体"/>
          <w:bCs/>
          <w:sz w:val="24"/>
        </w:rPr>
      </w:pPr>
      <w:r>
        <w:rPr>
          <w:rFonts w:hint="eastAsia" w:ascii="宋体" w:hAnsi="宋体" w:cs="宋体"/>
          <w:bCs/>
          <w:sz w:val="24"/>
          <w:u w:val="single"/>
        </w:rPr>
        <w:t xml:space="preserve">        （标的名称）</w:t>
      </w:r>
      <w:r>
        <w:rPr>
          <w:rFonts w:hint="eastAsia" w:ascii="宋体" w:hAnsi="宋体" w:cs="宋体"/>
          <w:bCs/>
          <w:sz w:val="24"/>
        </w:rPr>
        <w:t>，属于</w:t>
      </w:r>
      <w:r>
        <w:rPr>
          <w:rFonts w:hint="eastAsia" w:ascii="宋体" w:hAnsi="宋体" w:cs="宋体"/>
          <w:bCs/>
          <w:sz w:val="24"/>
          <w:u w:val="single"/>
        </w:rPr>
        <w:t xml:space="preserve">     （采购文件中明确的所属行业）</w:t>
      </w:r>
      <w:r>
        <w:rPr>
          <w:rFonts w:hint="eastAsia" w:ascii="宋体" w:hAnsi="宋体" w:cs="宋体"/>
          <w:bCs/>
          <w:sz w:val="24"/>
        </w:rPr>
        <w:t>；承建（承接）企业为</w:t>
      </w:r>
      <w:r>
        <w:rPr>
          <w:rFonts w:hint="eastAsia" w:ascii="宋体" w:hAnsi="宋体" w:cs="宋体"/>
          <w:bCs/>
          <w:sz w:val="24"/>
          <w:u w:val="single"/>
        </w:rPr>
        <w:t xml:space="preserve">      （企业名称）</w:t>
      </w:r>
      <w:r>
        <w:rPr>
          <w:rFonts w:hint="eastAsia" w:ascii="宋体" w:hAnsi="宋体" w:cs="宋体"/>
          <w:bCs/>
          <w:sz w:val="24"/>
        </w:rPr>
        <w:t>，从业人员</w:t>
      </w:r>
      <w:r>
        <w:rPr>
          <w:rFonts w:hint="eastAsia" w:ascii="宋体" w:hAnsi="宋体" w:cs="宋体"/>
          <w:bCs/>
          <w:sz w:val="24"/>
          <w:u w:val="single"/>
        </w:rPr>
        <w:t xml:space="preserve">     </w:t>
      </w:r>
      <w:r>
        <w:rPr>
          <w:rFonts w:hint="eastAsia" w:ascii="宋体" w:hAnsi="宋体" w:cs="宋体"/>
          <w:bCs/>
          <w:sz w:val="24"/>
        </w:rPr>
        <w:t>人，营业收入为</w:t>
      </w:r>
      <w:r>
        <w:rPr>
          <w:rFonts w:hint="eastAsia" w:ascii="宋体" w:hAnsi="宋体" w:cs="宋体"/>
          <w:bCs/>
          <w:sz w:val="24"/>
          <w:u w:val="single"/>
        </w:rPr>
        <w:t xml:space="preserve">     </w:t>
      </w:r>
      <w:r>
        <w:rPr>
          <w:rFonts w:hint="eastAsia" w:ascii="宋体" w:hAnsi="宋体" w:cs="宋体"/>
          <w:bCs/>
          <w:sz w:val="24"/>
        </w:rPr>
        <w:t>万元，资产总额为</w:t>
      </w:r>
      <w:r>
        <w:rPr>
          <w:rFonts w:hint="eastAsia" w:ascii="宋体" w:hAnsi="宋体" w:cs="宋体"/>
          <w:bCs/>
          <w:sz w:val="24"/>
          <w:u w:val="single"/>
        </w:rPr>
        <w:t xml:space="preserve">     </w:t>
      </w:r>
      <w:r>
        <w:rPr>
          <w:rFonts w:hint="eastAsia" w:ascii="宋体" w:hAnsi="宋体" w:cs="宋体"/>
          <w:bCs/>
          <w:sz w:val="24"/>
        </w:rPr>
        <w:t>万元，属于</w:t>
      </w:r>
      <w:r>
        <w:rPr>
          <w:rFonts w:hint="eastAsia" w:ascii="宋体" w:hAnsi="宋体" w:cs="宋体"/>
          <w:bCs/>
          <w:sz w:val="24"/>
          <w:u w:val="single"/>
        </w:rPr>
        <w:t xml:space="preserve">       （中型企业、小型企业、微型企业</w:t>
      </w:r>
      <w:r>
        <w:rPr>
          <w:rFonts w:hint="eastAsia" w:ascii="宋体" w:hAnsi="宋体" w:cs="宋体"/>
          <w:bCs/>
          <w:sz w:val="24"/>
        </w:rPr>
        <w:t>）；</w:t>
      </w:r>
    </w:p>
    <w:p w14:paraId="24EA3324">
      <w:pPr>
        <w:widowControl/>
        <w:adjustRightInd w:val="0"/>
        <w:spacing w:line="480" w:lineRule="exact"/>
        <w:ind w:firstLine="480" w:firstLineChars="200"/>
        <w:rPr>
          <w:rFonts w:hint="eastAsia" w:ascii="宋体" w:hAnsi="宋体" w:cs="宋体"/>
          <w:bCs/>
          <w:sz w:val="24"/>
        </w:rPr>
      </w:pPr>
      <w:r>
        <w:rPr>
          <w:rFonts w:hint="eastAsia" w:ascii="宋体" w:hAnsi="宋体" w:cs="宋体"/>
          <w:bCs/>
          <w:sz w:val="24"/>
        </w:rPr>
        <w:t xml:space="preserve">2. </w:t>
      </w:r>
      <w:r>
        <w:rPr>
          <w:rFonts w:hint="eastAsia" w:ascii="宋体" w:hAnsi="宋体" w:cs="宋体"/>
          <w:bCs/>
          <w:sz w:val="24"/>
          <w:u w:val="single"/>
        </w:rPr>
        <w:t xml:space="preserve">      （标的名称）</w:t>
      </w:r>
      <w:r>
        <w:rPr>
          <w:rFonts w:hint="eastAsia" w:ascii="宋体" w:hAnsi="宋体" w:cs="宋体"/>
          <w:bCs/>
          <w:sz w:val="24"/>
        </w:rPr>
        <w:t>，属于</w:t>
      </w:r>
      <w:r>
        <w:rPr>
          <w:rFonts w:hint="eastAsia" w:ascii="宋体" w:hAnsi="宋体" w:cs="宋体"/>
          <w:bCs/>
          <w:sz w:val="24"/>
          <w:u w:val="single"/>
        </w:rPr>
        <w:t xml:space="preserve">     （采购文件中明确的所属行业）</w:t>
      </w:r>
      <w:r>
        <w:rPr>
          <w:rFonts w:hint="eastAsia" w:ascii="宋体" w:hAnsi="宋体" w:cs="宋体"/>
          <w:bCs/>
          <w:sz w:val="24"/>
        </w:rPr>
        <w:t>；承建（承接）企业为</w:t>
      </w:r>
      <w:r>
        <w:rPr>
          <w:rFonts w:hint="eastAsia" w:ascii="宋体" w:hAnsi="宋体" w:cs="宋体"/>
          <w:bCs/>
          <w:sz w:val="24"/>
          <w:u w:val="single"/>
        </w:rPr>
        <w:t xml:space="preserve">      （企业名称）</w:t>
      </w:r>
      <w:r>
        <w:rPr>
          <w:rFonts w:hint="eastAsia" w:ascii="宋体" w:hAnsi="宋体" w:cs="宋体"/>
          <w:bCs/>
          <w:sz w:val="24"/>
        </w:rPr>
        <w:t>，从业人员</w:t>
      </w:r>
      <w:r>
        <w:rPr>
          <w:rFonts w:hint="eastAsia" w:ascii="宋体" w:hAnsi="宋体" w:cs="宋体"/>
          <w:bCs/>
          <w:sz w:val="24"/>
          <w:u w:val="single"/>
        </w:rPr>
        <w:t xml:space="preserve">     </w:t>
      </w:r>
      <w:r>
        <w:rPr>
          <w:rFonts w:hint="eastAsia" w:ascii="宋体" w:hAnsi="宋体" w:cs="宋体"/>
          <w:bCs/>
          <w:sz w:val="24"/>
        </w:rPr>
        <w:t>人，营业收入为</w:t>
      </w:r>
      <w:r>
        <w:rPr>
          <w:rFonts w:hint="eastAsia" w:ascii="宋体" w:hAnsi="宋体" w:cs="宋体"/>
          <w:bCs/>
          <w:sz w:val="24"/>
          <w:u w:val="single"/>
        </w:rPr>
        <w:t xml:space="preserve">     </w:t>
      </w:r>
      <w:r>
        <w:rPr>
          <w:rFonts w:hint="eastAsia" w:ascii="宋体" w:hAnsi="宋体" w:cs="宋体"/>
          <w:bCs/>
          <w:sz w:val="24"/>
        </w:rPr>
        <w:t>万元，资产总额为</w:t>
      </w:r>
      <w:r>
        <w:rPr>
          <w:rFonts w:hint="eastAsia" w:ascii="宋体" w:hAnsi="宋体" w:cs="宋体"/>
          <w:bCs/>
          <w:sz w:val="24"/>
          <w:u w:val="single"/>
        </w:rPr>
        <w:t xml:space="preserve">     </w:t>
      </w:r>
      <w:r>
        <w:rPr>
          <w:rFonts w:hint="eastAsia" w:ascii="宋体" w:hAnsi="宋体" w:cs="宋体"/>
          <w:bCs/>
          <w:sz w:val="24"/>
        </w:rPr>
        <w:t>万元，属于</w:t>
      </w:r>
      <w:r>
        <w:rPr>
          <w:rFonts w:hint="eastAsia" w:ascii="宋体" w:hAnsi="宋体" w:cs="宋体"/>
          <w:bCs/>
          <w:sz w:val="24"/>
          <w:u w:val="single"/>
        </w:rPr>
        <w:t xml:space="preserve">        （中型企业、小型企业、微型企业）</w:t>
      </w:r>
      <w:r>
        <w:rPr>
          <w:rFonts w:hint="eastAsia" w:ascii="宋体" w:hAnsi="宋体" w:cs="宋体"/>
          <w:bCs/>
          <w:sz w:val="24"/>
        </w:rPr>
        <w:t>；</w:t>
      </w:r>
    </w:p>
    <w:p w14:paraId="47B8C398">
      <w:pPr>
        <w:widowControl/>
        <w:adjustRightInd w:val="0"/>
        <w:spacing w:line="480" w:lineRule="exact"/>
        <w:ind w:firstLine="480" w:firstLineChars="200"/>
        <w:rPr>
          <w:rFonts w:hint="eastAsia" w:ascii="宋体" w:hAnsi="宋体" w:cs="宋体"/>
          <w:bCs/>
          <w:sz w:val="24"/>
        </w:rPr>
      </w:pPr>
      <w:r>
        <w:rPr>
          <w:rFonts w:hint="eastAsia" w:ascii="宋体" w:hAnsi="宋体" w:cs="宋体"/>
          <w:bCs/>
          <w:sz w:val="24"/>
        </w:rPr>
        <w:t>……</w:t>
      </w:r>
    </w:p>
    <w:p w14:paraId="16347E0E">
      <w:pPr>
        <w:widowControl/>
        <w:adjustRightInd w:val="0"/>
        <w:spacing w:line="480" w:lineRule="exact"/>
        <w:ind w:firstLine="482" w:firstLineChars="200"/>
        <w:rPr>
          <w:rFonts w:hint="eastAsia" w:ascii="宋体" w:hAnsi="宋体" w:cs="宋体"/>
          <w:b/>
          <w:sz w:val="24"/>
        </w:rPr>
      </w:pPr>
      <w:r>
        <w:rPr>
          <w:rFonts w:hint="eastAsia" w:ascii="宋体" w:hAnsi="宋体" w:cs="宋体"/>
          <w:b/>
          <w:sz w:val="24"/>
        </w:rPr>
        <w:t>以上企业，不属于大企业的分支机构，不存在控股股东为大企业的情形，也不存在与大企业的负责人为同一人的情形。</w:t>
      </w:r>
    </w:p>
    <w:p w14:paraId="76D49EC6">
      <w:pPr>
        <w:widowControl/>
        <w:adjustRightInd w:val="0"/>
        <w:spacing w:line="480" w:lineRule="exact"/>
        <w:ind w:firstLine="482" w:firstLineChars="200"/>
        <w:rPr>
          <w:rFonts w:hint="eastAsia" w:ascii="宋体" w:hAnsi="宋体" w:cs="宋体"/>
          <w:b/>
          <w:sz w:val="24"/>
        </w:rPr>
      </w:pPr>
      <w:r>
        <w:rPr>
          <w:rFonts w:hint="eastAsia" w:ascii="宋体" w:hAnsi="宋体" w:cs="宋体"/>
          <w:b/>
          <w:sz w:val="24"/>
        </w:rPr>
        <w:t>本企业对上述声明内容的真实性负责。如有虚假，将依法承担相应责任。</w:t>
      </w:r>
    </w:p>
    <w:p w14:paraId="55DBFAE7">
      <w:pPr>
        <w:pStyle w:val="3"/>
        <w:rPr>
          <w:rFonts w:hint="eastAsia" w:ascii="宋体" w:hAnsi="宋体" w:cs="宋体"/>
          <w:bCs w:val="0"/>
          <w:sz w:val="24"/>
          <w:szCs w:val="24"/>
        </w:rPr>
      </w:pPr>
    </w:p>
    <w:p w14:paraId="73355C30">
      <w:pPr>
        <w:pStyle w:val="3"/>
        <w:rPr>
          <w:sz w:val="24"/>
          <w:szCs w:val="24"/>
        </w:rPr>
      </w:pPr>
      <w:r>
        <w:rPr>
          <w:rFonts w:hint="eastAsia" w:ascii="宋体" w:hAnsi="宋体" w:cs="宋体"/>
          <w:bCs w:val="0"/>
          <w:sz w:val="24"/>
          <w:szCs w:val="24"/>
        </w:rPr>
        <w:t>注：中小企业声明函随结果公告一同公示</w:t>
      </w:r>
    </w:p>
    <w:p w14:paraId="611E8955">
      <w:pPr>
        <w:pStyle w:val="3"/>
        <w:rPr>
          <w:rFonts w:hint="eastAsia" w:ascii="宋体" w:hAnsi="宋体" w:cs="宋体"/>
          <w:bCs w:val="0"/>
          <w:sz w:val="24"/>
          <w:szCs w:val="24"/>
        </w:rPr>
      </w:pPr>
    </w:p>
    <w:p w14:paraId="6B87714C">
      <w:pPr>
        <w:rPr>
          <w:sz w:val="24"/>
        </w:rPr>
      </w:pPr>
    </w:p>
    <w:p w14:paraId="46124E45">
      <w:pPr>
        <w:widowControl/>
        <w:adjustRightInd w:val="0"/>
        <w:spacing w:line="480" w:lineRule="exact"/>
        <w:ind w:firstLine="480" w:firstLineChars="200"/>
        <w:jc w:val="center"/>
        <w:rPr>
          <w:rFonts w:hint="eastAsia" w:ascii="宋体" w:hAnsi="宋体"/>
          <w:sz w:val="24"/>
        </w:rPr>
      </w:pPr>
      <w:r>
        <w:rPr>
          <w:rFonts w:hint="eastAsia" w:ascii="宋体" w:hAnsi="宋体"/>
          <w:sz w:val="24"/>
        </w:rPr>
        <w:t>企业名称（盖章）：</w:t>
      </w:r>
    </w:p>
    <w:p w14:paraId="47518901">
      <w:pPr>
        <w:widowControl/>
        <w:adjustRightInd w:val="0"/>
        <w:spacing w:line="480" w:lineRule="exact"/>
        <w:ind w:firstLine="480" w:firstLineChars="200"/>
        <w:jc w:val="center"/>
        <w:rPr>
          <w:rFonts w:hint="eastAsia" w:ascii="宋体" w:hAnsi="宋体" w:cs="宋体"/>
          <w:bCs/>
          <w:sz w:val="24"/>
        </w:rPr>
      </w:pPr>
      <w:r>
        <w:rPr>
          <w:rFonts w:hint="eastAsia" w:ascii="宋体" w:hAnsi="宋体" w:cs="宋体"/>
          <w:bCs/>
          <w:sz w:val="24"/>
        </w:rPr>
        <w:t>日    期：</w:t>
      </w:r>
    </w:p>
    <w:p w14:paraId="1E01C056">
      <w:pPr>
        <w:adjustRightInd w:val="0"/>
        <w:spacing w:line="400" w:lineRule="exact"/>
        <w:rPr>
          <w:rFonts w:hint="eastAsia" w:ascii="宋体" w:hAnsi="宋体" w:cs="宋体"/>
          <w:b/>
          <w:bCs/>
          <w:sz w:val="24"/>
        </w:rPr>
        <w:sectPr>
          <w:pgSz w:w="11906" w:h="16838"/>
          <w:pgMar w:top="1440" w:right="1106" w:bottom="1440" w:left="1440" w:header="851" w:footer="992" w:gutter="0"/>
          <w:cols w:space="720" w:num="1"/>
          <w:docGrid w:linePitch="312" w:charSpace="0"/>
        </w:sectPr>
      </w:pPr>
    </w:p>
    <w:p w14:paraId="443C55F8">
      <w:pPr>
        <w:adjustRightInd w:val="0"/>
        <w:spacing w:line="400" w:lineRule="exact"/>
        <w:jc w:val="center"/>
        <w:rPr>
          <w:rFonts w:hint="eastAsia" w:ascii="仿宋" w:hAnsi="仿宋" w:eastAsia="仿宋"/>
          <w:b/>
          <w:sz w:val="36"/>
          <w:szCs w:val="36"/>
        </w:rPr>
      </w:pPr>
      <w:r>
        <w:rPr>
          <w:rFonts w:hint="eastAsia" w:ascii="仿宋" w:hAnsi="仿宋" w:eastAsia="仿宋"/>
          <w:b/>
          <w:sz w:val="36"/>
          <w:szCs w:val="36"/>
        </w:rPr>
        <w:t>中小企业声明函填表说明</w:t>
      </w:r>
    </w:p>
    <w:p w14:paraId="59BAE3CF">
      <w:pPr>
        <w:adjustRightInd w:val="0"/>
        <w:spacing w:line="400" w:lineRule="exact"/>
        <w:rPr>
          <w:rFonts w:hint="eastAsia" w:ascii="宋体" w:hAnsi="宋体" w:cs="宋体"/>
          <w:b/>
          <w:bCs/>
          <w:sz w:val="24"/>
        </w:rPr>
      </w:pPr>
    </w:p>
    <w:p w14:paraId="71C2586F">
      <w:pPr>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1.中小企业声明函由投标人提供，投标人向制造商或承建（承接）企业咨询相关数据。</w:t>
      </w:r>
    </w:p>
    <w:p w14:paraId="47C78B2B">
      <w:pPr>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2.投标人应当按照前附表明确的项目属性选择相对应的中小企业声明函格式进行声明。声明函应按上述内容及格式填写，不得修改。</w:t>
      </w:r>
    </w:p>
    <w:p w14:paraId="4D32B960">
      <w:pPr>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3.</w:t>
      </w:r>
      <w:r>
        <w:rPr>
          <w:rFonts w:hint="eastAsia" w:ascii="宋体" w:hAnsi="宋体" w:cs="宋体"/>
          <w:b/>
          <w:bCs/>
          <w:color w:val="000000"/>
          <w:sz w:val="24"/>
        </w:rPr>
        <w:t>单位名称和项目名称</w:t>
      </w:r>
      <w:r>
        <w:rPr>
          <w:rFonts w:hint="eastAsia" w:ascii="宋体" w:hAnsi="宋体" w:cs="宋体"/>
          <w:color w:val="000000"/>
          <w:sz w:val="24"/>
        </w:rPr>
        <w:t>根据首页政府采购招标文件确认表填写采购单位名称和招标项目名称。</w:t>
      </w:r>
    </w:p>
    <w:p w14:paraId="2DFE8007">
      <w:pPr>
        <w:snapToGrid w:val="0"/>
        <w:spacing w:line="360" w:lineRule="auto"/>
        <w:ind w:firstLine="480" w:firstLineChars="200"/>
        <w:rPr>
          <w:rFonts w:hint="eastAsia" w:ascii="宋体" w:hAnsi="宋体" w:cs="宋体"/>
          <w:b/>
          <w:bCs/>
          <w:color w:val="FF0000"/>
          <w:sz w:val="24"/>
        </w:rPr>
      </w:pPr>
      <w:r>
        <w:rPr>
          <w:rFonts w:hint="eastAsia" w:ascii="宋体" w:hAnsi="宋体" w:cs="宋体"/>
          <w:color w:val="000000"/>
          <w:sz w:val="24"/>
        </w:rPr>
        <w:t>4.</w:t>
      </w:r>
      <w:r>
        <w:rPr>
          <w:rFonts w:hint="eastAsia" w:ascii="宋体" w:hAnsi="宋体" w:cs="宋体"/>
          <w:b/>
          <w:bCs/>
          <w:color w:val="000000"/>
          <w:sz w:val="24"/>
        </w:rPr>
        <w:t>标的名称</w:t>
      </w:r>
      <w:r>
        <w:rPr>
          <w:rFonts w:hint="eastAsia" w:ascii="宋体" w:hAnsi="宋体" w:cs="宋体"/>
          <w:color w:val="00B0F0"/>
          <w:sz w:val="24"/>
        </w:rPr>
        <w:t>应填写第二章中具体的采购的货物或服务名称，应按采购的具体货物或服务逐项罗列，</w:t>
      </w:r>
      <w:r>
        <w:rPr>
          <w:rFonts w:hint="eastAsia" w:ascii="宋体" w:hAnsi="宋体" w:cs="宋体"/>
          <w:b/>
          <w:bCs/>
          <w:color w:val="FF0000"/>
          <w:sz w:val="24"/>
        </w:rPr>
        <w:t>仅以项目名称代替所有采购标的名称的，评审小组可以不予认可其声明。</w:t>
      </w:r>
    </w:p>
    <w:p w14:paraId="17825274">
      <w:pPr>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5.</w:t>
      </w:r>
      <w:r>
        <w:rPr>
          <w:rFonts w:hint="eastAsia" w:ascii="宋体" w:hAnsi="宋体" w:cs="宋体"/>
          <w:b/>
          <w:bCs/>
          <w:color w:val="000000"/>
          <w:sz w:val="24"/>
        </w:rPr>
        <w:t>采购文件中明确的所属行业</w:t>
      </w:r>
      <w:r>
        <w:rPr>
          <w:rFonts w:hint="eastAsia" w:ascii="宋体" w:hAnsi="宋体" w:cs="宋体"/>
          <w:color w:val="000000"/>
          <w:sz w:val="24"/>
        </w:rPr>
        <w:t>根据第二章中采购的具体货物或服务逐项列明的所属行业填写。</w:t>
      </w:r>
    </w:p>
    <w:p w14:paraId="7DA1F1AC">
      <w:pPr>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5.</w:t>
      </w:r>
      <w:r>
        <w:rPr>
          <w:rFonts w:hint="eastAsia" w:ascii="宋体" w:hAnsi="宋体" w:cs="宋体"/>
          <w:b/>
          <w:bCs/>
          <w:color w:val="000000"/>
          <w:sz w:val="24"/>
        </w:rPr>
        <w:t>企业名称</w:t>
      </w:r>
      <w:r>
        <w:rPr>
          <w:rFonts w:hint="eastAsia" w:ascii="宋体" w:hAnsi="宋体" w:cs="宋体"/>
          <w:color w:val="000000"/>
          <w:sz w:val="24"/>
        </w:rPr>
        <w:t>处填写制造商或承建（承接）企业名称。</w:t>
      </w:r>
    </w:p>
    <w:p w14:paraId="48C142E7">
      <w:pPr>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6.</w:t>
      </w:r>
      <w:r>
        <w:rPr>
          <w:rFonts w:hint="eastAsia" w:ascii="宋体" w:hAnsi="宋体" w:cs="宋体"/>
          <w:b/>
          <w:bCs/>
          <w:color w:val="000000"/>
          <w:sz w:val="24"/>
        </w:rPr>
        <w:t>从业人员、营业收入、资产总额</w:t>
      </w:r>
      <w:r>
        <w:rPr>
          <w:rFonts w:hint="eastAsia" w:ascii="宋体" w:hAnsi="宋体" w:cs="宋体"/>
          <w:color w:val="000000"/>
          <w:sz w:val="24"/>
        </w:rPr>
        <w:t>填报制造商或承建（承接）企业上一年度数据，无上一年度数据的新成立企业可不填报。</w:t>
      </w:r>
    </w:p>
    <w:p w14:paraId="393075A7">
      <w:pPr>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7.根据实际情况，在中型企业、小型企业、微型企业三中企业类型中三选一。</w:t>
      </w:r>
    </w:p>
    <w:p w14:paraId="131E6A6D">
      <w:pPr>
        <w:snapToGrid w:val="0"/>
        <w:spacing w:line="360" w:lineRule="auto"/>
        <w:ind w:firstLine="480" w:firstLineChars="200"/>
        <w:rPr>
          <w:rFonts w:hint="eastAsia" w:ascii="宋体" w:hAnsi="宋体" w:cs="宋体"/>
          <w:b/>
          <w:bCs/>
          <w:sz w:val="24"/>
        </w:rPr>
      </w:pPr>
      <w:r>
        <w:rPr>
          <w:rFonts w:hint="eastAsia" w:ascii="宋体" w:hAnsi="宋体" w:cs="宋体"/>
          <w:color w:val="000000"/>
          <w:sz w:val="24"/>
        </w:rPr>
        <w:t>8.以联合体形式参加政府采购活动，联合体各方均为中小企业的，联合体视同中小企业。其中，联合体各方均为小微企业的，联合体视同小微企业。</w:t>
      </w:r>
    </w:p>
    <w:p w14:paraId="10E59A83">
      <w:pPr>
        <w:snapToGrid w:val="0"/>
        <w:spacing w:line="360" w:lineRule="auto"/>
        <w:ind w:firstLine="482" w:firstLineChars="200"/>
        <w:rPr>
          <w:rFonts w:hint="eastAsia" w:ascii="宋体" w:hAnsi="宋体" w:cs="宋体"/>
          <w:b/>
          <w:bCs/>
          <w:color w:val="FF0000"/>
          <w:sz w:val="24"/>
        </w:rPr>
      </w:pPr>
      <w:r>
        <w:rPr>
          <w:rFonts w:hint="eastAsia" w:ascii="宋体" w:hAnsi="宋体" w:cs="宋体"/>
          <w:b/>
          <w:bCs/>
          <w:color w:val="FF0000"/>
          <w:sz w:val="24"/>
        </w:rPr>
        <w:t>9.根据财库〔2020〕46号的第十三条、第二十条规定：中标供应商享受本办法规定的中小企业扶持政策的，采购人、采购代理机构应当随中标结果公开中标供应商的《中小企业声明函》。 供应商按照本办法规定提供声明函内容不实的，属于提供虚假材料谋取中标，依照《中华人民共和国政府采购法》等国家有关规定追究相应责任。</w:t>
      </w:r>
    </w:p>
    <w:p w14:paraId="53654EEF">
      <w:pPr>
        <w:adjustRightInd w:val="0"/>
        <w:spacing w:line="400" w:lineRule="exact"/>
        <w:rPr>
          <w:rFonts w:hint="eastAsia" w:ascii="宋体" w:hAnsi="宋体" w:cs="宋体"/>
          <w:bCs/>
          <w:szCs w:val="22"/>
        </w:rPr>
      </w:pPr>
      <w:r>
        <w:rPr>
          <w:rFonts w:hint="eastAsia" w:ascii="宋体" w:hAnsi="宋体"/>
          <w:b/>
          <w:sz w:val="24"/>
        </w:rPr>
        <w:br w:type="page"/>
      </w:r>
      <w:r>
        <w:rPr>
          <w:rFonts w:hint="eastAsia" w:ascii="宋体" w:hAnsi="宋体" w:cs="宋体"/>
          <w:bCs/>
          <w:szCs w:val="22"/>
        </w:rPr>
        <w:t>附件：根据《中小企业划型标准规定的通知》（工信部联企业〔2011〕300号）规定</w:t>
      </w:r>
    </w:p>
    <w:tbl>
      <w:tblPr>
        <w:tblStyle w:val="52"/>
        <w:tblW w:w="0" w:type="auto"/>
        <w:tblInd w:w="102" w:type="dxa"/>
        <w:tblLayout w:type="fixed"/>
        <w:tblCellMar>
          <w:top w:w="0" w:type="dxa"/>
          <w:left w:w="108" w:type="dxa"/>
          <w:bottom w:w="0" w:type="dxa"/>
          <w:right w:w="108" w:type="dxa"/>
        </w:tblCellMar>
      </w:tblPr>
      <w:tblGrid>
        <w:gridCol w:w="643"/>
        <w:gridCol w:w="967"/>
        <w:gridCol w:w="1329"/>
        <w:gridCol w:w="1755"/>
        <w:gridCol w:w="1755"/>
        <w:gridCol w:w="1905"/>
        <w:gridCol w:w="1590"/>
      </w:tblGrid>
      <w:tr w14:paraId="0A5CDC78">
        <w:tblPrEx>
          <w:tblCellMar>
            <w:top w:w="0" w:type="dxa"/>
            <w:left w:w="108" w:type="dxa"/>
            <w:bottom w:w="0" w:type="dxa"/>
            <w:right w:w="108" w:type="dxa"/>
          </w:tblCellMar>
        </w:tblPrEx>
        <w:trPr>
          <w:trHeight w:val="442" w:hRule="atLeast"/>
          <w:tblHeader/>
        </w:trPr>
        <w:tc>
          <w:tcPr>
            <w:tcW w:w="643" w:type="dxa"/>
            <w:tcBorders>
              <w:top w:val="single" w:color="000000" w:sz="4" w:space="0"/>
              <w:left w:val="single" w:color="000000" w:sz="4" w:space="0"/>
              <w:bottom w:val="single" w:color="000000" w:sz="4" w:space="0"/>
              <w:right w:val="single" w:color="000000" w:sz="4" w:space="0"/>
            </w:tcBorders>
            <w:vAlign w:val="center"/>
          </w:tcPr>
          <w:p w14:paraId="7091FB44">
            <w:pPr>
              <w:widowControl/>
              <w:spacing w:line="440" w:lineRule="exact"/>
              <w:jc w:val="center"/>
              <w:textAlignment w:val="center"/>
              <w:rPr>
                <w:rFonts w:hint="eastAsia" w:ascii="宋体" w:hAnsi="宋体" w:cs="宋体"/>
                <w:sz w:val="18"/>
                <w:szCs w:val="18"/>
              </w:rPr>
            </w:pPr>
            <w:r>
              <w:rPr>
                <w:rFonts w:hint="eastAsia" w:ascii="宋体" w:hAnsi="宋体" w:cs="宋体"/>
                <w:kern w:val="0"/>
                <w:sz w:val="18"/>
                <w:szCs w:val="18"/>
                <w:lang w:bidi="ar"/>
              </w:rPr>
              <w:t>序号</w:t>
            </w:r>
          </w:p>
        </w:tc>
        <w:tc>
          <w:tcPr>
            <w:tcW w:w="2296" w:type="dxa"/>
            <w:gridSpan w:val="2"/>
            <w:tcBorders>
              <w:top w:val="single" w:color="000000" w:sz="4" w:space="0"/>
              <w:left w:val="single" w:color="000000" w:sz="4" w:space="0"/>
              <w:bottom w:val="single" w:color="000000" w:sz="4" w:space="0"/>
              <w:right w:val="single" w:color="000000" w:sz="4" w:space="0"/>
            </w:tcBorders>
            <w:vAlign w:val="center"/>
          </w:tcPr>
          <w:p w14:paraId="2B6154BE">
            <w:pPr>
              <w:widowControl/>
              <w:spacing w:line="440" w:lineRule="exact"/>
              <w:jc w:val="center"/>
              <w:textAlignment w:val="center"/>
              <w:rPr>
                <w:rFonts w:hint="eastAsia" w:ascii="宋体" w:hAnsi="宋体" w:cs="宋体"/>
                <w:sz w:val="18"/>
                <w:szCs w:val="18"/>
              </w:rPr>
            </w:pPr>
            <w:r>
              <w:rPr>
                <w:rFonts w:hint="eastAsia" w:ascii="宋体" w:hAnsi="宋体" w:cs="宋体"/>
                <w:kern w:val="0"/>
                <w:sz w:val="18"/>
                <w:szCs w:val="18"/>
                <w:lang w:bidi="ar"/>
              </w:rPr>
              <w:t>行业分类</w:t>
            </w:r>
          </w:p>
        </w:tc>
        <w:tc>
          <w:tcPr>
            <w:tcW w:w="1755" w:type="dxa"/>
            <w:tcBorders>
              <w:top w:val="single" w:color="000000" w:sz="4" w:space="0"/>
              <w:left w:val="single" w:color="000000" w:sz="4" w:space="0"/>
              <w:bottom w:val="single" w:color="000000" w:sz="4" w:space="0"/>
              <w:right w:val="single" w:color="000000" w:sz="4" w:space="0"/>
            </w:tcBorders>
            <w:vAlign w:val="center"/>
          </w:tcPr>
          <w:p w14:paraId="4FFCCC5F">
            <w:pPr>
              <w:widowControl/>
              <w:spacing w:line="440" w:lineRule="exact"/>
              <w:jc w:val="center"/>
              <w:textAlignment w:val="center"/>
              <w:rPr>
                <w:rFonts w:hint="eastAsia" w:ascii="宋体" w:hAnsi="宋体" w:cs="宋体"/>
                <w:sz w:val="18"/>
                <w:szCs w:val="18"/>
              </w:rPr>
            </w:pPr>
            <w:r>
              <w:rPr>
                <w:rFonts w:hint="eastAsia" w:ascii="宋体" w:hAnsi="宋体" w:cs="宋体"/>
                <w:kern w:val="0"/>
                <w:sz w:val="18"/>
                <w:szCs w:val="18"/>
                <w:lang w:bidi="ar"/>
              </w:rPr>
              <w:t>中小微型企业总要求</w:t>
            </w:r>
          </w:p>
        </w:tc>
        <w:tc>
          <w:tcPr>
            <w:tcW w:w="1755" w:type="dxa"/>
            <w:tcBorders>
              <w:top w:val="single" w:color="000000" w:sz="4" w:space="0"/>
              <w:left w:val="single" w:color="000000" w:sz="4" w:space="0"/>
              <w:bottom w:val="single" w:color="000000" w:sz="4" w:space="0"/>
              <w:right w:val="single" w:color="000000" w:sz="4" w:space="0"/>
            </w:tcBorders>
            <w:vAlign w:val="center"/>
          </w:tcPr>
          <w:p w14:paraId="30394010">
            <w:pPr>
              <w:widowControl/>
              <w:spacing w:line="440" w:lineRule="exact"/>
              <w:jc w:val="center"/>
              <w:textAlignment w:val="center"/>
              <w:rPr>
                <w:rFonts w:hint="eastAsia" w:ascii="宋体" w:hAnsi="宋体" w:cs="宋体"/>
                <w:sz w:val="18"/>
                <w:szCs w:val="18"/>
              </w:rPr>
            </w:pPr>
            <w:r>
              <w:rPr>
                <w:rFonts w:hint="eastAsia" w:ascii="宋体" w:hAnsi="宋体" w:cs="宋体"/>
                <w:kern w:val="0"/>
                <w:sz w:val="18"/>
                <w:szCs w:val="18"/>
                <w:lang w:bidi="ar"/>
              </w:rPr>
              <w:t>中型企业标准</w:t>
            </w:r>
          </w:p>
        </w:tc>
        <w:tc>
          <w:tcPr>
            <w:tcW w:w="1905" w:type="dxa"/>
            <w:tcBorders>
              <w:top w:val="single" w:color="000000" w:sz="4" w:space="0"/>
              <w:left w:val="single" w:color="000000" w:sz="4" w:space="0"/>
              <w:bottom w:val="single" w:color="000000" w:sz="4" w:space="0"/>
              <w:right w:val="single" w:color="000000" w:sz="4" w:space="0"/>
            </w:tcBorders>
            <w:vAlign w:val="center"/>
          </w:tcPr>
          <w:p w14:paraId="1F5B80B4">
            <w:pPr>
              <w:widowControl/>
              <w:spacing w:line="440" w:lineRule="exact"/>
              <w:jc w:val="center"/>
              <w:textAlignment w:val="center"/>
              <w:rPr>
                <w:rFonts w:hint="eastAsia" w:ascii="宋体" w:hAnsi="宋体" w:cs="宋体"/>
                <w:sz w:val="18"/>
                <w:szCs w:val="18"/>
              </w:rPr>
            </w:pPr>
            <w:r>
              <w:rPr>
                <w:rFonts w:hint="eastAsia" w:ascii="宋体" w:hAnsi="宋体" w:cs="宋体"/>
                <w:kern w:val="0"/>
                <w:sz w:val="18"/>
                <w:szCs w:val="18"/>
                <w:lang w:bidi="ar"/>
              </w:rPr>
              <w:t>小型企业标准</w:t>
            </w:r>
          </w:p>
        </w:tc>
        <w:tc>
          <w:tcPr>
            <w:tcW w:w="1590" w:type="dxa"/>
            <w:tcBorders>
              <w:top w:val="single" w:color="000000" w:sz="4" w:space="0"/>
              <w:left w:val="single" w:color="000000" w:sz="4" w:space="0"/>
              <w:bottom w:val="single" w:color="000000" w:sz="4" w:space="0"/>
              <w:right w:val="single" w:color="000000" w:sz="4" w:space="0"/>
            </w:tcBorders>
            <w:vAlign w:val="center"/>
          </w:tcPr>
          <w:p w14:paraId="14653988">
            <w:pPr>
              <w:widowControl/>
              <w:spacing w:line="440" w:lineRule="exact"/>
              <w:jc w:val="center"/>
              <w:textAlignment w:val="center"/>
              <w:rPr>
                <w:rFonts w:hint="eastAsia" w:ascii="宋体" w:hAnsi="宋体" w:cs="宋体"/>
                <w:sz w:val="18"/>
                <w:szCs w:val="18"/>
              </w:rPr>
            </w:pPr>
            <w:r>
              <w:rPr>
                <w:rFonts w:hint="eastAsia" w:ascii="宋体" w:hAnsi="宋体" w:cs="宋体"/>
                <w:kern w:val="0"/>
                <w:sz w:val="18"/>
                <w:szCs w:val="18"/>
                <w:lang w:bidi="ar"/>
              </w:rPr>
              <w:t>微型企业标准</w:t>
            </w:r>
          </w:p>
        </w:tc>
      </w:tr>
      <w:tr w14:paraId="644D096B">
        <w:tblPrEx>
          <w:tblCellMar>
            <w:top w:w="0" w:type="dxa"/>
            <w:left w:w="108" w:type="dxa"/>
            <w:bottom w:w="0" w:type="dxa"/>
            <w:right w:w="108" w:type="dxa"/>
          </w:tblCellMar>
        </w:tblPrEx>
        <w:trPr>
          <w:trHeight w:val="1000" w:hRule="atLeast"/>
        </w:trPr>
        <w:tc>
          <w:tcPr>
            <w:tcW w:w="643" w:type="dxa"/>
            <w:tcBorders>
              <w:top w:val="single" w:color="000000" w:sz="4" w:space="0"/>
              <w:left w:val="single" w:color="000000" w:sz="4" w:space="0"/>
              <w:bottom w:val="single" w:color="000000" w:sz="4" w:space="0"/>
              <w:right w:val="single" w:color="000000" w:sz="4" w:space="0"/>
            </w:tcBorders>
            <w:vAlign w:val="center"/>
          </w:tcPr>
          <w:p w14:paraId="278294B4">
            <w:pPr>
              <w:widowControl/>
              <w:spacing w:line="440" w:lineRule="exact"/>
              <w:jc w:val="center"/>
              <w:rPr>
                <w:rFonts w:hint="eastAsia" w:ascii="宋体" w:hAnsi="宋体" w:cs="宋体"/>
                <w:sz w:val="18"/>
                <w:szCs w:val="18"/>
              </w:rPr>
            </w:pPr>
            <w:r>
              <w:rPr>
                <w:rFonts w:hint="eastAsia" w:ascii="宋体" w:hAnsi="宋体" w:cs="宋体"/>
                <w:kern w:val="0"/>
                <w:sz w:val="18"/>
                <w:szCs w:val="18"/>
                <w:lang w:bidi="ar"/>
              </w:rPr>
              <w:t>1</w:t>
            </w:r>
          </w:p>
        </w:tc>
        <w:tc>
          <w:tcPr>
            <w:tcW w:w="967" w:type="dxa"/>
            <w:tcBorders>
              <w:top w:val="single" w:color="000000" w:sz="4" w:space="0"/>
              <w:left w:val="single" w:color="000000" w:sz="4" w:space="0"/>
              <w:bottom w:val="single" w:color="000000" w:sz="4" w:space="0"/>
              <w:right w:val="single" w:color="000000" w:sz="4" w:space="0"/>
            </w:tcBorders>
            <w:vAlign w:val="center"/>
          </w:tcPr>
          <w:p w14:paraId="578F7E34">
            <w:pPr>
              <w:widowControl/>
              <w:spacing w:line="440" w:lineRule="exact"/>
              <w:jc w:val="center"/>
              <w:rPr>
                <w:rFonts w:hint="eastAsia" w:ascii="宋体" w:hAnsi="宋体" w:cs="宋体"/>
                <w:sz w:val="18"/>
                <w:szCs w:val="18"/>
              </w:rPr>
            </w:pPr>
            <w:r>
              <w:rPr>
                <w:rFonts w:hint="eastAsia" w:ascii="宋体" w:hAnsi="宋体" w:cs="宋体"/>
                <w:kern w:val="0"/>
                <w:sz w:val="18"/>
                <w:szCs w:val="18"/>
                <w:lang w:bidi="ar"/>
              </w:rPr>
              <w:t>农、林、牧、渔业</w:t>
            </w:r>
          </w:p>
        </w:tc>
        <w:tc>
          <w:tcPr>
            <w:tcW w:w="1329" w:type="dxa"/>
            <w:tcBorders>
              <w:left w:val="single" w:color="000000" w:sz="4" w:space="0"/>
              <w:bottom w:val="single" w:color="000000" w:sz="4" w:space="0"/>
              <w:right w:val="single" w:color="000000" w:sz="4" w:space="0"/>
            </w:tcBorders>
            <w:vAlign w:val="center"/>
          </w:tcPr>
          <w:p w14:paraId="36E96F4D">
            <w:pPr>
              <w:widowControl/>
              <w:spacing w:line="440" w:lineRule="exact"/>
              <w:jc w:val="center"/>
              <w:textAlignment w:val="center"/>
              <w:rPr>
                <w:rFonts w:hint="eastAsia" w:ascii="宋体" w:hAnsi="宋体" w:cs="宋体"/>
                <w:sz w:val="18"/>
                <w:szCs w:val="18"/>
              </w:rPr>
            </w:pPr>
            <w:r>
              <w:rPr>
                <w:rFonts w:hint="eastAsia" w:ascii="宋体" w:hAnsi="宋体" w:cs="宋体"/>
                <w:kern w:val="0"/>
                <w:sz w:val="18"/>
                <w:szCs w:val="18"/>
                <w:lang w:bidi="ar"/>
              </w:rPr>
              <w:t>营业收入（万元）</w:t>
            </w:r>
          </w:p>
        </w:tc>
        <w:tc>
          <w:tcPr>
            <w:tcW w:w="1755" w:type="dxa"/>
            <w:tcBorders>
              <w:left w:val="single" w:color="000000" w:sz="4" w:space="0"/>
              <w:bottom w:val="single" w:color="000000" w:sz="4" w:space="0"/>
              <w:right w:val="single" w:color="000000" w:sz="4" w:space="0"/>
            </w:tcBorders>
            <w:vAlign w:val="center"/>
          </w:tcPr>
          <w:p w14:paraId="345FB1B8">
            <w:pPr>
              <w:widowControl/>
              <w:spacing w:line="440" w:lineRule="exact"/>
              <w:jc w:val="center"/>
              <w:rPr>
                <w:rFonts w:hint="eastAsia" w:ascii="宋体" w:hAnsi="宋体" w:cs="宋体"/>
                <w:sz w:val="18"/>
                <w:szCs w:val="18"/>
              </w:rPr>
            </w:pPr>
            <w:r>
              <w:rPr>
                <w:rFonts w:hint="eastAsia" w:ascii="宋体" w:hAnsi="宋体" w:cs="宋体"/>
                <w:kern w:val="0"/>
                <w:sz w:val="18"/>
                <w:szCs w:val="18"/>
                <w:lang w:bidi="ar"/>
              </w:rPr>
              <w:t>20000万以下</w:t>
            </w:r>
          </w:p>
        </w:tc>
        <w:tc>
          <w:tcPr>
            <w:tcW w:w="1755" w:type="dxa"/>
            <w:tcBorders>
              <w:top w:val="single" w:color="000000" w:sz="4" w:space="0"/>
              <w:left w:val="single" w:color="000000" w:sz="4" w:space="0"/>
              <w:bottom w:val="single" w:color="000000" w:sz="4" w:space="0"/>
              <w:right w:val="single" w:color="000000" w:sz="4" w:space="0"/>
            </w:tcBorders>
            <w:vAlign w:val="center"/>
          </w:tcPr>
          <w:p w14:paraId="5631A407">
            <w:pPr>
              <w:widowControl/>
              <w:spacing w:line="440" w:lineRule="exact"/>
              <w:jc w:val="center"/>
              <w:textAlignment w:val="center"/>
              <w:rPr>
                <w:rFonts w:hint="eastAsia" w:ascii="宋体" w:hAnsi="宋体" w:cs="宋体"/>
                <w:kern w:val="0"/>
                <w:sz w:val="18"/>
                <w:szCs w:val="18"/>
                <w:lang w:bidi="ar"/>
              </w:rPr>
            </w:pPr>
            <w:r>
              <w:rPr>
                <w:rFonts w:hint="eastAsia" w:ascii="宋体" w:hAnsi="宋体" w:cs="宋体"/>
                <w:kern w:val="0"/>
                <w:sz w:val="18"/>
                <w:szCs w:val="18"/>
                <w:lang w:bidi="ar"/>
              </w:rPr>
              <w:t>500万及以上</w:t>
            </w:r>
          </w:p>
        </w:tc>
        <w:tc>
          <w:tcPr>
            <w:tcW w:w="1905" w:type="dxa"/>
            <w:tcBorders>
              <w:top w:val="single" w:color="000000" w:sz="4" w:space="0"/>
              <w:left w:val="single" w:color="000000" w:sz="4" w:space="0"/>
              <w:bottom w:val="single" w:color="000000" w:sz="4" w:space="0"/>
              <w:right w:val="single" w:color="000000" w:sz="4" w:space="0"/>
            </w:tcBorders>
            <w:vAlign w:val="center"/>
          </w:tcPr>
          <w:p w14:paraId="496E859F">
            <w:pPr>
              <w:widowControl/>
              <w:spacing w:line="440" w:lineRule="exact"/>
              <w:jc w:val="center"/>
              <w:textAlignment w:val="center"/>
              <w:rPr>
                <w:rFonts w:hint="eastAsia" w:ascii="宋体" w:hAnsi="宋体" w:cs="宋体"/>
                <w:kern w:val="0"/>
                <w:sz w:val="18"/>
                <w:szCs w:val="18"/>
                <w:lang w:bidi="ar"/>
              </w:rPr>
            </w:pPr>
            <w:r>
              <w:rPr>
                <w:rFonts w:hint="eastAsia" w:ascii="宋体" w:hAnsi="宋体" w:cs="宋体"/>
                <w:bCs/>
                <w:sz w:val="18"/>
                <w:szCs w:val="18"/>
              </w:rPr>
              <w:t>50万元及以上</w:t>
            </w:r>
          </w:p>
        </w:tc>
        <w:tc>
          <w:tcPr>
            <w:tcW w:w="1590" w:type="dxa"/>
            <w:tcBorders>
              <w:top w:val="single" w:color="000000" w:sz="4" w:space="0"/>
              <w:left w:val="single" w:color="000000" w:sz="4" w:space="0"/>
              <w:bottom w:val="single" w:color="000000" w:sz="4" w:space="0"/>
              <w:right w:val="single" w:color="000000" w:sz="4" w:space="0"/>
            </w:tcBorders>
            <w:vAlign w:val="center"/>
          </w:tcPr>
          <w:p w14:paraId="3008FFE0">
            <w:pPr>
              <w:widowControl/>
              <w:spacing w:line="440" w:lineRule="exact"/>
              <w:jc w:val="center"/>
              <w:textAlignment w:val="center"/>
              <w:rPr>
                <w:rFonts w:hint="eastAsia" w:ascii="宋体" w:hAnsi="宋体" w:cs="宋体"/>
                <w:sz w:val="18"/>
                <w:szCs w:val="18"/>
              </w:rPr>
            </w:pPr>
            <w:r>
              <w:rPr>
                <w:rFonts w:hint="eastAsia" w:ascii="宋体" w:hAnsi="宋体" w:cs="宋体"/>
                <w:bCs/>
                <w:sz w:val="18"/>
                <w:szCs w:val="18"/>
              </w:rPr>
              <w:t>50万元以下</w:t>
            </w:r>
          </w:p>
        </w:tc>
      </w:tr>
      <w:tr w14:paraId="70ED8F42">
        <w:tblPrEx>
          <w:tblCellMar>
            <w:top w:w="0" w:type="dxa"/>
            <w:left w:w="108" w:type="dxa"/>
            <w:bottom w:w="0" w:type="dxa"/>
            <w:right w:w="108" w:type="dxa"/>
          </w:tblCellMar>
        </w:tblPrEx>
        <w:trPr>
          <w:trHeight w:val="444" w:hRule="atLeast"/>
        </w:trPr>
        <w:tc>
          <w:tcPr>
            <w:tcW w:w="643" w:type="dxa"/>
            <w:tcBorders>
              <w:top w:val="single" w:color="000000" w:sz="4" w:space="0"/>
              <w:left w:val="single" w:color="000000" w:sz="4" w:space="0"/>
              <w:bottom w:val="single" w:color="000000" w:sz="4" w:space="0"/>
              <w:right w:val="single" w:color="000000" w:sz="4" w:space="0"/>
            </w:tcBorders>
            <w:vAlign w:val="center"/>
          </w:tcPr>
          <w:p w14:paraId="7A6F2DED">
            <w:pPr>
              <w:widowControl/>
              <w:spacing w:line="440" w:lineRule="exact"/>
              <w:jc w:val="center"/>
              <w:textAlignment w:val="center"/>
              <w:rPr>
                <w:rFonts w:hint="eastAsia" w:ascii="宋体" w:hAnsi="宋体" w:cs="宋体"/>
                <w:sz w:val="18"/>
                <w:szCs w:val="18"/>
              </w:rPr>
            </w:pPr>
            <w:r>
              <w:rPr>
                <w:rFonts w:hint="eastAsia" w:ascii="宋体" w:hAnsi="宋体" w:cs="宋体"/>
                <w:kern w:val="0"/>
                <w:sz w:val="18"/>
                <w:szCs w:val="18"/>
                <w:lang w:bidi="ar"/>
              </w:rPr>
              <w:t>2</w:t>
            </w:r>
          </w:p>
        </w:tc>
        <w:tc>
          <w:tcPr>
            <w:tcW w:w="967" w:type="dxa"/>
            <w:tcBorders>
              <w:top w:val="single" w:color="000000" w:sz="4" w:space="0"/>
              <w:left w:val="single" w:color="000000" w:sz="4" w:space="0"/>
              <w:bottom w:val="single" w:color="000000" w:sz="4" w:space="0"/>
              <w:right w:val="single" w:color="000000" w:sz="4" w:space="0"/>
            </w:tcBorders>
            <w:vAlign w:val="center"/>
          </w:tcPr>
          <w:p w14:paraId="1641D80F">
            <w:pPr>
              <w:widowControl/>
              <w:spacing w:line="440" w:lineRule="exact"/>
              <w:jc w:val="center"/>
              <w:rPr>
                <w:rFonts w:hint="eastAsia" w:ascii="宋体" w:hAnsi="宋体" w:cs="宋体"/>
                <w:kern w:val="0"/>
                <w:sz w:val="18"/>
                <w:szCs w:val="18"/>
                <w:lang w:bidi="ar"/>
              </w:rPr>
            </w:pPr>
            <w:r>
              <w:rPr>
                <w:rFonts w:hint="eastAsia" w:ascii="宋体" w:hAnsi="宋体" w:cs="宋体"/>
                <w:kern w:val="0"/>
                <w:sz w:val="18"/>
                <w:szCs w:val="18"/>
                <w:lang w:bidi="ar"/>
              </w:rPr>
              <w:t>工业</w:t>
            </w:r>
          </w:p>
        </w:tc>
        <w:tc>
          <w:tcPr>
            <w:tcW w:w="1329" w:type="dxa"/>
            <w:tcBorders>
              <w:left w:val="single" w:color="000000" w:sz="4" w:space="0"/>
              <w:bottom w:val="single" w:color="000000" w:sz="4" w:space="0"/>
              <w:right w:val="single" w:color="000000" w:sz="4" w:space="0"/>
            </w:tcBorders>
            <w:vAlign w:val="center"/>
          </w:tcPr>
          <w:p w14:paraId="770A6DC5">
            <w:pPr>
              <w:widowControl/>
              <w:spacing w:line="440" w:lineRule="exact"/>
              <w:jc w:val="center"/>
              <w:rPr>
                <w:rFonts w:hint="eastAsia" w:ascii="宋体" w:hAnsi="宋体" w:cs="宋体"/>
                <w:kern w:val="0"/>
                <w:sz w:val="18"/>
                <w:szCs w:val="18"/>
                <w:lang w:bidi="ar"/>
              </w:rPr>
            </w:pPr>
            <w:r>
              <w:rPr>
                <w:rFonts w:hint="eastAsia" w:ascii="宋体" w:hAnsi="宋体" w:cs="宋体"/>
                <w:kern w:val="0"/>
                <w:sz w:val="18"/>
                <w:szCs w:val="18"/>
                <w:lang w:bidi="ar"/>
              </w:rPr>
              <w:t>从业人员(人）</w:t>
            </w:r>
          </w:p>
          <w:p w14:paraId="662212DA">
            <w:pPr>
              <w:widowControl/>
              <w:spacing w:line="440" w:lineRule="exact"/>
              <w:jc w:val="center"/>
              <w:rPr>
                <w:rFonts w:hint="eastAsia" w:ascii="宋体" w:hAnsi="宋体" w:cs="宋体"/>
                <w:kern w:val="0"/>
                <w:sz w:val="18"/>
                <w:szCs w:val="18"/>
                <w:lang w:bidi="ar"/>
              </w:rPr>
            </w:pPr>
            <w:r>
              <w:rPr>
                <w:rFonts w:hint="eastAsia" w:ascii="宋体" w:hAnsi="宋体" w:cs="宋体"/>
                <w:kern w:val="0"/>
                <w:sz w:val="18"/>
                <w:szCs w:val="18"/>
                <w:lang w:bidi="ar"/>
              </w:rPr>
              <w:t>营业收入（万元）</w:t>
            </w:r>
          </w:p>
        </w:tc>
        <w:tc>
          <w:tcPr>
            <w:tcW w:w="1755" w:type="dxa"/>
            <w:tcBorders>
              <w:left w:val="single" w:color="000000" w:sz="4" w:space="0"/>
              <w:bottom w:val="single" w:color="000000" w:sz="4" w:space="0"/>
              <w:right w:val="single" w:color="000000" w:sz="4" w:space="0"/>
            </w:tcBorders>
            <w:vAlign w:val="center"/>
          </w:tcPr>
          <w:p w14:paraId="443A31CD">
            <w:pPr>
              <w:widowControl/>
              <w:spacing w:line="440" w:lineRule="exact"/>
              <w:jc w:val="center"/>
              <w:rPr>
                <w:rFonts w:hint="eastAsia" w:ascii="宋体" w:hAnsi="宋体" w:cs="宋体"/>
                <w:kern w:val="0"/>
                <w:sz w:val="18"/>
                <w:szCs w:val="18"/>
                <w:lang w:bidi="ar"/>
              </w:rPr>
            </w:pPr>
            <w:r>
              <w:rPr>
                <w:rFonts w:hint="eastAsia" w:ascii="宋体" w:hAnsi="宋体" w:cs="宋体"/>
                <w:bCs/>
                <w:sz w:val="18"/>
                <w:szCs w:val="18"/>
              </w:rPr>
              <w:t>从业人员1000人以下或营业收入40000万元以下</w:t>
            </w:r>
          </w:p>
        </w:tc>
        <w:tc>
          <w:tcPr>
            <w:tcW w:w="1755" w:type="dxa"/>
            <w:tcBorders>
              <w:top w:val="single" w:color="000000" w:sz="4" w:space="0"/>
              <w:left w:val="single" w:color="000000" w:sz="4" w:space="0"/>
              <w:bottom w:val="single" w:color="000000" w:sz="4" w:space="0"/>
              <w:right w:val="single" w:color="000000" w:sz="4" w:space="0"/>
            </w:tcBorders>
            <w:vAlign w:val="center"/>
          </w:tcPr>
          <w:p w14:paraId="079561F0">
            <w:pPr>
              <w:widowControl/>
              <w:spacing w:line="440" w:lineRule="exact"/>
              <w:jc w:val="center"/>
              <w:textAlignment w:val="center"/>
              <w:rPr>
                <w:rFonts w:hint="eastAsia" w:ascii="宋体" w:hAnsi="宋体" w:cs="宋体"/>
                <w:kern w:val="0"/>
                <w:sz w:val="18"/>
                <w:szCs w:val="18"/>
                <w:lang w:bidi="ar"/>
              </w:rPr>
            </w:pPr>
            <w:r>
              <w:rPr>
                <w:rFonts w:hint="eastAsia" w:ascii="宋体" w:hAnsi="宋体" w:cs="宋体"/>
                <w:bCs/>
                <w:sz w:val="18"/>
                <w:szCs w:val="18"/>
              </w:rPr>
              <w:t>从业人员300人及以上，且营业收入2000万元及以上的</w:t>
            </w:r>
          </w:p>
        </w:tc>
        <w:tc>
          <w:tcPr>
            <w:tcW w:w="1905" w:type="dxa"/>
            <w:tcBorders>
              <w:top w:val="single" w:color="000000" w:sz="4" w:space="0"/>
              <w:left w:val="single" w:color="000000" w:sz="4" w:space="0"/>
              <w:bottom w:val="single" w:color="000000" w:sz="4" w:space="0"/>
              <w:right w:val="single" w:color="000000" w:sz="4" w:space="0"/>
            </w:tcBorders>
            <w:vAlign w:val="center"/>
          </w:tcPr>
          <w:p w14:paraId="08DAED36">
            <w:pPr>
              <w:widowControl/>
              <w:spacing w:line="440" w:lineRule="exact"/>
              <w:jc w:val="center"/>
              <w:textAlignment w:val="center"/>
              <w:rPr>
                <w:rFonts w:hint="eastAsia" w:ascii="宋体" w:hAnsi="宋体" w:cs="宋体"/>
                <w:bCs/>
                <w:sz w:val="18"/>
                <w:szCs w:val="18"/>
              </w:rPr>
            </w:pPr>
            <w:r>
              <w:rPr>
                <w:rFonts w:hint="eastAsia" w:ascii="宋体" w:hAnsi="宋体" w:cs="宋体"/>
                <w:bCs/>
                <w:sz w:val="18"/>
                <w:szCs w:val="18"/>
              </w:rPr>
              <w:t>从业人员20人及以上，且营业收入300万元及以上的</w:t>
            </w:r>
          </w:p>
        </w:tc>
        <w:tc>
          <w:tcPr>
            <w:tcW w:w="1590" w:type="dxa"/>
            <w:tcBorders>
              <w:top w:val="single" w:color="000000" w:sz="4" w:space="0"/>
              <w:left w:val="single" w:color="000000" w:sz="4" w:space="0"/>
              <w:bottom w:val="single" w:color="000000" w:sz="4" w:space="0"/>
              <w:right w:val="single" w:color="000000" w:sz="4" w:space="0"/>
            </w:tcBorders>
            <w:vAlign w:val="center"/>
          </w:tcPr>
          <w:p w14:paraId="51CAECDC">
            <w:pPr>
              <w:widowControl/>
              <w:spacing w:line="440" w:lineRule="exact"/>
              <w:jc w:val="center"/>
              <w:textAlignment w:val="center"/>
              <w:rPr>
                <w:rFonts w:hint="eastAsia" w:ascii="宋体" w:hAnsi="宋体" w:cs="宋体"/>
                <w:bCs/>
                <w:sz w:val="18"/>
                <w:szCs w:val="18"/>
              </w:rPr>
            </w:pPr>
            <w:r>
              <w:rPr>
                <w:rFonts w:hint="eastAsia" w:ascii="宋体" w:hAnsi="宋体" w:cs="宋体"/>
                <w:bCs/>
                <w:sz w:val="18"/>
                <w:szCs w:val="18"/>
              </w:rPr>
              <w:t>从业人员20人以下或营业收入300万元以下</w:t>
            </w:r>
          </w:p>
        </w:tc>
      </w:tr>
      <w:tr w14:paraId="163A6810">
        <w:tblPrEx>
          <w:tblCellMar>
            <w:top w:w="0" w:type="dxa"/>
            <w:left w:w="108" w:type="dxa"/>
            <w:bottom w:w="0" w:type="dxa"/>
            <w:right w:w="108" w:type="dxa"/>
          </w:tblCellMar>
        </w:tblPrEx>
        <w:trPr>
          <w:trHeight w:val="444" w:hRule="atLeast"/>
        </w:trPr>
        <w:tc>
          <w:tcPr>
            <w:tcW w:w="643" w:type="dxa"/>
            <w:tcBorders>
              <w:top w:val="single" w:color="000000" w:sz="4" w:space="0"/>
              <w:left w:val="single" w:color="000000" w:sz="4" w:space="0"/>
              <w:bottom w:val="single" w:color="000000" w:sz="4" w:space="0"/>
              <w:right w:val="single" w:color="000000" w:sz="4" w:space="0"/>
            </w:tcBorders>
            <w:vAlign w:val="center"/>
          </w:tcPr>
          <w:p w14:paraId="649DC0EC">
            <w:pPr>
              <w:widowControl/>
              <w:spacing w:line="440" w:lineRule="exact"/>
              <w:jc w:val="center"/>
              <w:textAlignment w:val="center"/>
              <w:rPr>
                <w:rFonts w:hint="eastAsia" w:ascii="宋体" w:hAnsi="宋体" w:cs="宋体"/>
                <w:sz w:val="18"/>
                <w:szCs w:val="18"/>
              </w:rPr>
            </w:pPr>
            <w:r>
              <w:rPr>
                <w:rFonts w:hint="eastAsia" w:ascii="宋体" w:hAnsi="宋体" w:cs="宋体"/>
                <w:kern w:val="0"/>
                <w:sz w:val="18"/>
                <w:szCs w:val="18"/>
                <w:lang w:bidi="ar"/>
              </w:rPr>
              <w:t>3</w:t>
            </w:r>
          </w:p>
        </w:tc>
        <w:tc>
          <w:tcPr>
            <w:tcW w:w="967" w:type="dxa"/>
            <w:tcBorders>
              <w:top w:val="single" w:color="000000" w:sz="4" w:space="0"/>
              <w:left w:val="single" w:color="000000" w:sz="4" w:space="0"/>
              <w:bottom w:val="single" w:color="000000" w:sz="4" w:space="0"/>
              <w:right w:val="single" w:color="000000" w:sz="4" w:space="0"/>
            </w:tcBorders>
            <w:vAlign w:val="center"/>
          </w:tcPr>
          <w:p w14:paraId="12FF17F2">
            <w:pPr>
              <w:widowControl/>
              <w:spacing w:line="440" w:lineRule="exact"/>
              <w:jc w:val="center"/>
              <w:textAlignment w:val="center"/>
              <w:rPr>
                <w:rFonts w:hint="eastAsia" w:ascii="宋体" w:hAnsi="宋体" w:cs="宋体"/>
                <w:sz w:val="18"/>
                <w:szCs w:val="18"/>
              </w:rPr>
            </w:pPr>
            <w:r>
              <w:rPr>
                <w:rFonts w:hint="eastAsia" w:ascii="宋体" w:hAnsi="宋体" w:cs="宋体"/>
                <w:kern w:val="0"/>
                <w:sz w:val="18"/>
                <w:szCs w:val="18"/>
                <w:lang w:bidi="ar"/>
              </w:rPr>
              <w:t>建筑业</w:t>
            </w:r>
          </w:p>
        </w:tc>
        <w:tc>
          <w:tcPr>
            <w:tcW w:w="1329" w:type="dxa"/>
            <w:tcBorders>
              <w:left w:val="single" w:color="000000" w:sz="4" w:space="0"/>
              <w:bottom w:val="single" w:color="000000" w:sz="4" w:space="0"/>
              <w:right w:val="single" w:color="000000" w:sz="4" w:space="0"/>
            </w:tcBorders>
            <w:vAlign w:val="center"/>
          </w:tcPr>
          <w:p w14:paraId="5F465C34">
            <w:pPr>
              <w:widowControl/>
              <w:spacing w:line="440" w:lineRule="exact"/>
              <w:jc w:val="center"/>
              <w:rPr>
                <w:rFonts w:hint="eastAsia" w:ascii="宋体" w:hAnsi="宋体" w:cs="宋体"/>
                <w:kern w:val="0"/>
                <w:sz w:val="18"/>
                <w:szCs w:val="18"/>
                <w:lang w:bidi="ar"/>
              </w:rPr>
            </w:pPr>
            <w:r>
              <w:rPr>
                <w:rFonts w:hint="eastAsia" w:ascii="宋体" w:hAnsi="宋体" w:cs="宋体"/>
                <w:kern w:val="0"/>
                <w:sz w:val="18"/>
                <w:szCs w:val="18"/>
                <w:lang w:bidi="ar"/>
              </w:rPr>
              <w:t>营业收入（万元）</w:t>
            </w:r>
          </w:p>
          <w:p w14:paraId="294C270F">
            <w:pPr>
              <w:widowControl/>
              <w:spacing w:line="440" w:lineRule="exact"/>
              <w:jc w:val="center"/>
              <w:rPr>
                <w:rFonts w:hint="eastAsia" w:ascii="宋体" w:hAnsi="宋体" w:cs="宋体"/>
                <w:kern w:val="0"/>
                <w:sz w:val="18"/>
                <w:szCs w:val="18"/>
                <w:lang w:bidi="ar"/>
              </w:rPr>
            </w:pPr>
            <w:r>
              <w:rPr>
                <w:rFonts w:hint="eastAsia" w:ascii="宋体" w:hAnsi="宋体" w:cs="宋体"/>
                <w:kern w:val="0"/>
                <w:sz w:val="18"/>
                <w:szCs w:val="18"/>
                <w:lang w:bidi="ar"/>
              </w:rPr>
              <w:t>资产总额（万元）</w:t>
            </w:r>
          </w:p>
        </w:tc>
        <w:tc>
          <w:tcPr>
            <w:tcW w:w="1755" w:type="dxa"/>
            <w:tcBorders>
              <w:left w:val="single" w:color="000000" w:sz="4" w:space="0"/>
              <w:bottom w:val="single" w:color="000000" w:sz="4" w:space="0"/>
              <w:right w:val="single" w:color="000000" w:sz="4" w:space="0"/>
            </w:tcBorders>
            <w:vAlign w:val="center"/>
          </w:tcPr>
          <w:p w14:paraId="69834110">
            <w:pPr>
              <w:widowControl/>
              <w:spacing w:line="440" w:lineRule="exact"/>
              <w:jc w:val="center"/>
              <w:rPr>
                <w:rFonts w:hint="eastAsia" w:ascii="宋体" w:hAnsi="宋体" w:cs="宋体"/>
                <w:bCs/>
                <w:sz w:val="18"/>
                <w:szCs w:val="18"/>
              </w:rPr>
            </w:pPr>
            <w:r>
              <w:rPr>
                <w:rFonts w:hint="eastAsia" w:ascii="宋体" w:hAnsi="宋体" w:cs="宋体"/>
                <w:bCs/>
                <w:sz w:val="18"/>
                <w:szCs w:val="18"/>
              </w:rPr>
              <w:t>营业收入80000万元以下或资产总额80000万元以下的</w:t>
            </w:r>
          </w:p>
        </w:tc>
        <w:tc>
          <w:tcPr>
            <w:tcW w:w="1755" w:type="dxa"/>
            <w:tcBorders>
              <w:top w:val="single" w:color="000000" w:sz="4" w:space="0"/>
              <w:left w:val="single" w:color="000000" w:sz="4" w:space="0"/>
              <w:bottom w:val="single" w:color="000000" w:sz="4" w:space="0"/>
              <w:right w:val="single" w:color="000000" w:sz="4" w:space="0"/>
            </w:tcBorders>
            <w:vAlign w:val="center"/>
          </w:tcPr>
          <w:p w14:paraId="6B64021D">
            <w:pPr>
              <w:widowControl/>
              <w:spacing w:line="440" w:lineRule="exact"/>
              <w:jc w:val="center"/>
              <w:textAlignment w:val="center"/>
              <w:rPr>
                <w:rFonts w:hint="eastAsia" w:ascii="宋体" w:hAnsi="宋体" w:cs="宋体"/>
                <w:bCs/>
                <w:sz w:val="18"/>
                <w:szCs w:val="18"/>
              </w:rPr>
            </w:pPr>
            <w:r>
              <w:rPr>
                <w:rFonts w:hint="eastAsia" w:ascii="宋体" w:hAnsi="宋体" w:cs="宋体"/>
                <w:bCs/>
                <w:sz w:val="18"/>
                <w:szCs w:val="18"/>
              </w:rPr>
              <w:t>营业收入6000万元及以上，且资产总额5000万元及以上的</w:t>
            </w:r>
          </w:p>
        </w:tc>
        <w:tc>
          <w:tcPr>
            <w:tcW w:w="1905" w:type="dxa"/>
            <w:tcBorders>
              <w:top w:val="single" w:color="000000" w:sz="4" w:space="0"/>
              <w:left w:val="single" w:color="000000" w:sz="4" w:space="0"/>
              <w:bottom w:val="single" w:color="000000" w:sz="4" w:space="0"/>
              <w:right w:val="single" w:color="000000" w:sz="4" w:space="0"/>
            </w:tcBorders>
            <w:vAlign w:val="center"/>
          </w:tcPr>
          <w:p w14:paraId="76B203AD">
            <w:pPr>
              <w:widowControl/>
              <w:spacing w:line="440" w:lineRule="exact"/>
              <w:jc w:val="center"/>
              <w:textAlignment w:val="center"/>
              <w:rPr>
                <w:rFonts w:hint="eastAsia" w:ascii="宋体" w:hAnsi="宋体" w:cs="宋体"/>
                <w:bCs/>
                <w:sz w:val="18"/>
                <w:szCs w:val="18"/>
              </w:rPr>
            </w:pPr>
            <w:r>
              <w:rPr>
                <w:rFonts w:hint="eastAsia" w:ascii="宋体" w:hAnsi="宋体" w:cs="宋体"/>
                <w:bCs/>
                <w:sz w:val="18"/>
                <w:szCs w:val="18"/>
              </w:rPr>
              <w:t>营业收入300万元及以上，且资产总额300万元及以上的</w:t>
            </w:r>
          </w:p>
        </w:tc>
        <w:tc>
          <w:tcPr>
            <w:tcW w:w="1590" w:type="dxa"/>
            <w:tcBorders>
              <w:top w:val="single" w:color="000000" w:sz="4" w:space="0"/>
              <w:left w:val="single" w:color="000000" w:sz="4" w:space="0"/>
              <w:bottom w:val="single" w:color="000000" w:sz="4" w:space="0"/>
              <w:right w:val="single" w:color="000000" w:sz="4" w:space="0"/>
            </w:tcBorders>
            <w:vAlign w:val="center"/>
          </w:tcPr>
          <w:p w14:paraId="2643E87A">
            <w:pPr>
              <w:widowControl/>
              <w:spacing w:line="440" w:lineRule="exact"/>
              <w:jc w:val="center"/>
              <w:textAlignment w:val="center"/>
              <w:rPr>
                <w:rFonts w:hint="eastAsia" w:ascii="宋体" w:hAnsi="宋体" w:cs="宋体"/>
                <w:bCs/>
                <w:sz w:val="18"/>
                <w:szCs w:val="18"/>
              </w:rPr>
            </w:pPr>
            <w:r>
              <w:rPr>
                <w:rFonts w:hint="eastAsia" w:ascii="宋体" w:hAnsi="宋体" w:cs="宋体"/>
                <w:bCs/>
                <w:sz w:val="18"/>
                <w:szCs w:val="18"/>
              </w:rPr>
              <w:t>营业收入300万元以下或资产总额300万元以下的</w:t>
            </w:r>
          </w:p>
        </w:tc>
      </w:tr>
      <w:tr w14:paraId="7E52D088">
        <w:tblPrEx>
          <w:tblCellMar>
            <w:top w:w="0" w:type="dxa"/>
            <w:left w:w="108" w:type="dxa"/>
            <w:bottom w:w="0" w:type="dxa"/>
            <w:right w:w="108" w:type="dxa"/>
          </w:tblCellMar>
        </w:tblPrEx>
        <w:trPr>
          <w:trHeight w:val="1365" w:hRule="atLeast"/>
        </w:trPr>
        <w:tc>
          <w:tcPr>
            <w:tcW w:w="643" w:type="dxa"/>
            <w:tcBorders>
              <w:top w:val="single" w:color="000000" w:sz="4" w:space="0"/>
              <w:left w:val="single" w:color="000000" w:sz="4" w:space="0"/>
              <w:bottom w:val="single" w:color="000000" w:sz="4" w:space="0"/>
              <w:right w:val="single" w:color="000000" w:sz="4" w:space="0"/>
            </w:tcBorders>
            <w:vAlign w:val="center"/>
          </w:tcPr>
          <w:p w14:paraId="59B6FC30">
            <w:pPr>
              <w:widowControl/>
              <w:spacing w:line="440" w:lineRule="exact"/>
              <w:jc w:val="center"/>
              <w:textAlignment w:val="center"/>
              <w:rPr>
                <w:rFonts w:hint="eastAsia" w:ascii="宋体" w:hAnsi="宋体" w:cs="宋体"/>
                <w:sz w:val="18"/>
                <w:szCs w:val="18"/>
              </w:rPr>
            </w:pPr>
            <w:r>
              <w:rPr>
                <w:rFonts w:hint="eastAsia" w:ascii="宋体" w:hAnsi="宋体" w:cs="宋体"/>
                <w:kern w:val="0"/>
                <w:sz w:val="18"/>
                <w:szCs w:val="18"/>
                <w:lang w:bidi="ar"/>
              </w:rPr>
              <w:t>4</w:t>
            </w:r>
          </w:p>
        </w:tc>
        <w:tc>
          <w:tcPr>
            <w:tcW w:w="967" w:type="dxa"/>
            <w:tcBorders>
              <w:top w:val="single" w:color="000000" w:sz="4" w:space="0"/>
              <w:left w:val="single" w:color="000000" w:sz="4" w:space="0"/>
              <w:bottom w:val="single" w:color="000000" w:sz="4" w:space="0"/>
              <w:right w:val="single" w:color="000000" w:sz="4" w:space="0"/>
            </w:tcBorders>
            <w:vAlign w:val="center"/>
          </w:tcPr>
          <w:p w14:paraId="5BF59720">
            <w:pPr>
              <w:widowControl/>
              <w:spacing w:line="440" w:lineRule="exact"/>
              <w:jc w:val="center"/>
              <w:textAlignment w:val="center"/>
              <w:rPr>
                <w:rFonts w:hint="eastAsia" w:ascii="宋体" w:hAnsi="宋体" w:cs="宋体"/>
                <w:sz w:val="18"/>
                <w:szCs w:val="18"/>
              </w:rPr>
            </w:pPr>
            <w:r>
              <w:rPr>
                <w:rFonts w:hint="eastAsia" w:ascii="宋体" w:hAnsi="宋体" w:cs="宋体"/>
                <w:kern w:val="0"/>
                <w:sz w:val="18"/>
                <w:szCs w:val="18"/>
                <w:lang w:bidi="ar"/>
              </w:rPr>
              <w:t>批发业</w:t>
            </w:r>
          </w:p>
        </w:tc>
        <w:tc>
          <w:tcPr>
            <w:tcW w:w="1329" w:type="dxa"/>
            <w:tcBorders>
              <w:left w:val="single" w:color="000000" w:sz="4" w:space="0"/>
              <w:bottom w:val="single" w:color="000000" w:sz="4" w:space="0"/>
              <w:right w:val="single" w:color="000000" w:sz="4" w:space="0"/>
            </w:tcBorders>
            <w:vAlign w:val="center"/>
          </w:tcPr>
          <w:p w14:paraId="77B390B8">
            <w:pPr>
              <w:widowControl/>
              <w:spacing w:line="440" w:lineRule="exact"/>
              <w:jc w:val="center"/>
              <w:rPr>
                <w:rFonts w:hint="eastAsia" w:ascii="宋体" w:hAnsi="宋体" w:cs="宋体"/>
                <w:kern w:val="0"/>
                <w:sz w:val="18"/>
                <w:szCs w:val="18"/>
                <w:lang w:bidi="ar"/>
              </w:rPr>
            </w:pPr>
            <w:r>
              <w:rPr>
                <w:rFonts w:hint="eastAsia" w:ascii="宋体" w:hAnsi="宋体" w:cs="宋体"/>
                <w:kern w:val="0"/>
                <w:sz w:val="18"/>
                <w:szCs w:val="18"/>
                <w:lang w:bidi="ar"/>
              </w:rPr>
              <w:t>从业人员(人）</w:t>
            </w:r>
          </w:p>
          <w:p w14:paraId="3EC3EAD7">
            <w:pPr>
              <w:widowControl/>
              <w:spacing w:line="440" w:lineRule="exact"/>
              <w:jc w:val="center"/>
              <w:rPr>
                <w:rFonts w:hint="eastAsia" w:ascii="宋体" w:hAnsi="宋体" w:cs="宋体"/>
                <w:kern w:val="0"/>
                <w:sz w:val="18"/>
                <w:szCs w:val="18"/>
                <w:lang w:bidi="ar"/>
              </w:rPr>
            </w:pPr>
            <w:r>
              <w:rPr>
                <w:rFonts w:hint="eastAsia" w:ascii="宋体" w:hAnsi="宋体" w:cs="宋体"/>
                <w:kern w:val="0"/>
                <w:sz w:val="18"/>
                <w:szCs w:val="18"/>
                <w:lang w:bidi="ar"/>
              </w:rPr>
              <w:t>营业收入（万元）</w:t>
            </w:r>
          </w:p>
        </w:tc>
        <w:tc>
          <w:tcPr>
            <w:tcW w:w="1755" w:type="dxa"/>
            <w:tcBorders>
              <w:left w:val="single" w:color="000000" w:sz="4" w:space="0"/>
              <w:bottom w:val="single" w:color="000000" w:sz="4" w:space="0"/>
              <w:right w:val="single" w:color="000000" w:sz="4" w:space="0"/>
            </w:tcBorders>
            <w:vAlign w:val="center"/>
          </w:tcPr>
          <w:p w14:paraId="7D1507A7">
            <w:pPr>
              <w:widowControl/>
              <w:spacing w:line="440" w:lineRule="exact"/>
              <w:jc w:val="center"/>
              <w:rPr>
                <w:rFonts w:hint="eastAsia" w:ascii="宋体" w:hAnsi="宋体" w:cs="宋体"/>
                <w:bCs/>
                <w:sz w:val="18"/>
                <w:szCs w:val="18"/>
              </w:rPr>
            </w:pPr>
            <w:r>
              <w:rPr>
                <w:rFonts w:hint="eastAsia" w:ascii="宋体" w:hAnsi="宋体" w:cs="宋体"/>
                <w:bCs/>
                <w:sz w:val="18"/>
                <w:szCs w:val="18"/>
              </w:rPr>
              <w:t>从业人员200人以下或营业收入40000万元以下的</w:t>
            </w:r>
          </w:p>
        </w:tc>
        <w:tc>
          <w:tcPr>
            <w:tcW w:w="1755" w:type="dxa"/>
            <w:tcBorders>
              <w:top w:val="single" w:color="000000" w:sz="4" w:space="0"/>
              <w:left w:val="single" w:color="000000" w:sz="4" w:space="0"/>
              <w:bottom w:val="single" w:color="000000" w:sz="4" w:space="0"/>
              <w:right w:val="single" w:color="000000" w:sz="4" w:space="0"/>
            </w:tcBorders>
            <w:vAlign w:val="center"/>
          </w:tcPr>
          <w:p w14:paraId="2AD391CC">
            <w:pPr>
              <w:widowControl/>
              <w:spacing w:line="440" w:lineRule="exact"/>
              <w:jc w:val="center"/>
              <w:textAlignment w:val="center"/>
              <w:rPr>
                <w:rFonts w:hint="eastAsia" w:ascii="宋体" w:hAnsi="宋体" w:cs="宋体"/>
                <w:bCs/>
                <w:sz w:val="18"/>
                <w:szCs w:val="18"/>
              </w:rPr>
            </w:pPr>
            <w:r>
              <w:rPr>
                <w:rFonts w:hint="eastAsia" w:ascii="宋体" w:hAnsi="宋体" w:cs="宋体"/>
                <w:bCs/>
                <w:sz w:val="18"/>
                <w:szCs w:val="18"/>
              </w:rPr>
              <w:t>从业人员20人及以上，且营业收入5000万元及以上的</w:t>
            </w:r>
          </w:p>
        </w:tc>
        <w:tc>
          <w:tcPr>
            <w:tcW w:w="1905" w:type="dxa"/>
            <w:tcBorders>
              <w:top w:val="single" w:color="000000" w:sz="4" w:space="0"/>
              <w:left w:val="single" w:color="000000" w:sz="4" w:space="0"/>
              <w:bottom w:val="single" w:color="000000" w:sz="4" w:space="0"/>
              <w:right w:val="single" w:color="000000" w:sz="4" w:space="0"/>
            </w:tcBorders>
            <w:vAlign w:val="center"/>
          </w:tcPr>
          <w:p w14:paraId="118D09F7">
            <w:pPr>
              <w:widowControl/>
              <w:spacing w:line="440" w:lineRule="exact"/>
              <w:jc w:val="center"/>
              <w:textAlignment w:val="center"/>
              <w:rPr>
                <w:rFonts w:hint="eastAsia" w:ascii="宋体" w:hAnsi="宋体" w:cs="宋体"/>
                <w:bCs/>
                <w:sz w:val="18"/>
                <w:szCs w:val="18"/>
              </w:rPr>
            </w:pPr>
            <w:r>
              <w:rPr>
                <w:rFonts w:hint="eastAsia" w:ascii="宋体" w:hAnsi="宋体" w:cs="宋体"/>
                <w:bCs/>
                <w:sz w:val="18"/>
                <w:szCs w:val="18"/>
              </w:rPr>
              <w:t>从业人员5人及以上，且营业收入1000万元及以上的</w:t>
            </w:r>
          </w:p>
        </w:tc>
        <w:tc>
          <w:tcPr>
            <w:tcW w:w="1590" w:type="dxa"/>
            <w:tcBorders>
              <w:top w:val="single" w:color="000000" w:sz="4" w:space="0"/>
              <w:left w:val="single" w:color="000000" w:sz="4" w:space="0"/>
              <w:bottom w:val="single" w:color="000000" w:sz="4" w:space="0"/>
              <w:right w:val="single" w:color="000000" w:sz="4" w:space="0"/>
            </w:tcBorders>
            <w:vAlign w:val="center"/>
          </w:tcPr>
          <w:p w14:paraId="6AC40DD0">
            <w:pPr>
              <w:widowControl/>
              <w:spacing w:line="440" w:lineRule="exact"/>
              <w:jc w:val="center"/>
              <w:textAlignment w:val="center"/>
              <w:rPr>
                <w:rFonts w:hint="eastAsia" w:ascii="宋体" w:hAnsi="宋体" w:cs="宋体"/>
                <w:bCs/>
                <w:sz w:val="18"/>
                <w:szCs w:val="18"/>
              </w:rPr>
            </w:pPr>
            <w:r>
              <w:rPr>
                <w:rFonts w:hint="eastAsia" w:ascii="宋体" w:hAnsi="宋体" w:cs="宋体"/>
                <w:bCs/>
                <w:sz w:val="18"/>
                <w:szCs w:val="18"/>
              </w:rPr>
              <w:t>从业人员5人以下或营业收入1000万元以下的</w:t>
            </w:r>
          </w:p>
        </w:tc>
      </w:tr>
      <w:tr w14:paraId="6571A60D">
        <w:tblPrEx>
          <w:tblCellMar>
            <w:top w:w="0" w:type="dxa"/>
            <w:left w:w="108" w:type="dxa"/>
            <w:bottom w:w="0" w:type="dxa"/>
            <w:right w:w="108" w:type="dxa"/>
          </w:tblCellMar>
        </w:tblPrEx>
        <w:trPr>
          <w:trHeight w:val="1350" w:hRule="atLeast"/>
        </w:trPr>
        <w:tc>
          <w:tcPr>
            <w:tcW w:w="643" w:type="dxa"/>
            <w:tcBorders>
              <w:top w:val="single" w:color="000000" w:sz="4" w:space="0"/>
              <w:left w:val="single" w:color="000000" w:sz="4" w:space="0"/>
              <w:bottom w:val="single" w:color="000000" w:sz="4" w:space="0"/>
              <w:right w:val="single" w:color="000000" w:sz="4" w:space="0"/>
            </w:tcBorders>
            <w:vAlign w:val="center"/>
          </w:tcPr>
          <w:p w14:paraId="4A16E7CB">
            <w:pPr>
              <w:widowControl/>
              <w:spacing w:line="440" w:lineRule="exact"/>
              <w:jc w:val="center"/>
              <w:textAlignment w:val="center"/>
              <w:rPr>
                <w:rFonts w:hint="eastAsia" w:ascii="宋体" w:hAnsi="宋体" w:cs="宋体"/>
                <w:sz w:val="18"/>
                <w:szCs w:val="18"/>
              </w:rPr>
            </w:pPr>
            <w:r>
              <w:rPr>
                <w:rFonts w:hint="eastAsia" w:ascii="宋体" w:hAnsi="宋体" w:cs="宋体"/>
                <w:kern w:val="0"/>
                <w:sz w:val="18"/>
                <w:szCs w:val="18"/>
                <w:lang w:bidi="ar"/>
              </w:rPr>
              <w:t>5</w:t>
            </w:r>
          </w:p>
        </w:tc>
        <w:tc>
          <w:tcPr>
            <w:tcW w:w="967" w:type="dxa"/>
            <w:tcBorders>
              <w:top w:val="single" w:color="000000" w:sz="4" w:space="0"/>
              <w:left w:val="single" w:color="000000" w:sz="4" w:space="0"/>
              <w:bottom w:val="single" w:color="000000" w:sz="4" w:space="0"/>
              <w:right w:val="single" w:color="000000" w:sz="4" w:space="0"/>
            </w:tcBorders>
            <w:vAlign w:val="center"/>
          </w:tcPr>
          <w:p w14:paraId="6BC73048">
            <w:pPr>
              <w:widowControl/>
              <w:spacing w:line="440" w:lineRule="exact"/>
              <w:jc w:val="center"/>
              <w:textAlignment w:val="center"/>
              <w:rPr>
                <w:rFonts w:hint="eastAsia" w:ascii="宋体" w:hAnsi="宋体" w:cs="宋体"/>
                <w:sz w:val="18"/>
                <w:szCs w:val="18"/>
              </w:rPr>
            </w:pPr>
            <w:r>
              <w:rPr>
                <w:rFonts w:hint="eastAsia" w:ascii="宋体" w:hAnsi="宋体" w:cs="宋体"/>
                <w:kern w:val="0"/>
                <w:sz w:val="18"/>
                <w:szCs w:val="18"/>
                <w:lang w:bidi="ar"/>
              </w:rPr>
              <w:t>零售业</w:t>
            </w:r>
          </w:p>
        </w:tc>
        <w:tc>
          <w:tcPr>
            <w:tcW w:w="1329" w:type="dxa"/>
            <w:tcBorders>
              <w:left w:val="single" w:color="000000" w:sz="4" w:space="0"/>
              <w:bottom w:val="single" w:color="000000" w:sz="4" w:space="0"/>
              <w:right w:val="single" w:color="000000" w:sz="4" w:space="0"/>
            </w:tcBorders>
            <w:vAlign w:val="center"/>
          </w:tcPr>
          <w:p w14:paraId="53943CAE">
            <w:pPr>
              <w:widowControl/>
              <w:spacing w:line="440" w:lineRule="exact"/>
              <w:jc w:val="center"/>
              <w:rPr>
                <w:rFonts w:hint="eastAsia" w:ascii="宋体" w:hAnsi="宋体" w:cs="宋体"/>
                <w:kern w:val="0"/>
                <w:sz w:val="18"/>
                <w:szCs w:val="18"/>
                <w:lang w:bidi="ar"/>
              </w:rPr>
            </w:pPr>
            <w:r>
              <w:rPr>
                <w:rFonts w:hint="eastAsia" w:ascii="宋体" w:hAnsi="宋体" w:cs="宋体"/>
                <w:kern w:val="0"/>
                <w:sz w:val="18"/>
                <w:szCs w:val="18"/>
                <w:lang w:bidi="ar"/>
              </w:rPr>
              <w:t>从业人员(人）</w:t>
            </w:r>
          </w:p>
          <w:p w14:paraId="78E8C93B">
            <w:pPr>
              <w:widowControl/>
              <w:spacing w:line="440" w:lineRule="exact"/>
              <w:jc w:val="center"/>
              <w:rPr>
                <w:rFonts w:hint="eastAsia" w:ascii="宋体" w:hAnsi="宋体" w:cs="宋体"/>
                <w:kern w:val="0"/>
                <w:sz w:val="18"/>
                <w:szCs w:val="18"/>
                <w:lang w:bidi="ar"/>
              </w:rPr>
            </w:pPr>
            <w:r>
              <w:rPr>
                <w:rFonts w:hint="eastAsia" w:ascii="宋体" w:hAnsi="宋体" w:cs="宋体"/>
                <w:kern w:val="0"/>
                <w:sz w:val="18"/>
                <w:szCs w:val="18"/>
                <w:lang w:bidi="ar"/>
              </w:rPr>
              <w:t>营业收入（万元）</w:t>
            </w:r>
          </w:p>
        </w:tc>
        <w:tc>
          <w:tcPr>
            <w:tcW w:w="1755" w:type="dxa"/>
            <w:tcBorders>
              <w:left w:val="single" w:color="000000" w:sz="4" w:space="0"/>
              <w:bottom w:val="single" w:color="000000" w:sz="4" w:space="0"/>
              <w:right w:val="single" w:color="000000" w:sz="4" w:space="0"/>
            </w:tcBorders>
            <w:vAlign w:val="center"/>
          </w:tcPr>
          <w:p w14:paraId="157CDD77">
            <w:pPr>
              <w:widowControl/>
              <w:spacing w:line="440" w:lineRule="exact"/>
              <w:jc w:val="center"/>
              <w:rPr>
                <w:rFonts w:hint="eastAsia" w:ascii="宋体" w:hAnsi="宋体" w:cs="宋体"/>
                <w:bCs/>
                <w:sz w:val="18"/>
                <w:szCs w:val="18"/>
              </w:rPr>
            </w:pPr>
            <w:r>
              <w:rPr>
                <w:rFonts w:hint="eastAsia" w:ascii="宋体" w:hAnsi="宋体" w:cs="宋体"/>
                <w:bCs/>
                <w:sz w:val="18"/>
                <w:szCs w:val="18"/>
              </w:rPr>
              <w:t>从业人员300人以下或营业收入20000万元以下的</w:t>
            </w:r>
          </w:p>
        </w:tc>
        <w:tc>
          <w:tcPr>
            <w:tcW w:w="1755" w:type="dxa"/>
            <w:tcBorders>
              <w:top w:val="single" w:color="000000" w:sz="4" w:space="0"/>
              <w:left w:val="single" w:color="000000" w:sz="4" w:space="0"/>
              <w:bottom w:val="single" w:color="000000" w:sz="4" w:space="0"/>
              <w:right w:val="single" w:color="000000" w:sz="4" w:space="0"/>
            </w:tcBorders>
            <w:vAlign w:val="center"/>
          </w:tcPr>
          <w:p w14:paraId="7248C99C">
            <w:pPr>
              <w:widowControl/>
              <w:spacing w:line="440" w:lineRule="exact"/>
              <w:jc w:val="center"/>
              <w:textAlignment w:val="center"/>
              <w:rPr>
                <w:rFonts w:hint="eastAsia" w:ascii="宋体" w:hAnsi="宋体" w:cs="宋体"/>
                <w:bCs/>
                <w:sz w:val="18"/>
                <w:szCs w:val="18"/>
              </w:rPr>
            </w:pPr>
            <w:r>
              <w:rPr>
                <w:rFonts w:hint="eastAsia" w:ascii="宋体" w:hAnsi="宋体" w:cs="宋体"/>
                <w:bCs/>
                <w:sz w:val="18"/>
                <w:szCs w:val="18"/>
              </w:rPr>
              <w:t>从业人员50人及以上，且营业收入500万元及以上的</w:t>
            </w:r>
          </w:p>
        </w:tc>
        <w:tc>
          <w:tcPr>
            <w:tcW w:w="1905" w:type="dxa"/>
            <w:tcBorders>
              <w:top w:val="single" w:color="000000" w:sz="4" w:space="0"/>
              <w:left w:val="single" w:color="000000" w:sz="4" w:space="0"/>
              <w:bottom w:val="single" w:color="000000" w:sz="4" w:space="0"/>
              <w:right w:val="single" w:color="000000" w:sz="4" w:space="0"/>
            </w:tcBorders>
            <w:vAlign w:val="center"/>
          </w:tcPr>
          <w:p w14:paraId="6D6B6C64">
            <w:pPr>
              <w:widowControl/>
              <w:spacing w:line="440" w:lineRule="exact"/>
              <w:jc w:val="center"/>
              <w:textAlignment w:val="center"/>
              <w:rPr>
                <w:rFonts w:hint="eastAsia" w:ascii="宋体" w:hAnsi="宋体" w:cs="宋体"/>
                <w:bCs/>
                <w:sz w:val="18"/>
                <w:szCs w:val="18"/>
              </w:rPr>
            </w:pPr>
            <w:r>
              <w:rPr>
                <w:rFonts w:hint="eastAsia" w:ascii="宋体" w:hAnsi="宋体" w:cs="宋体"/>
                <w:bCs/>
                <w:sz w:val="18"/>
                <w:szCs w:val="18"/>
              </w:rPr>
              <w:t>从业人员10人及以上，且营业收入100万元及以上的</w:t>
            </w:r>
          </w:p>
        </w:tc>
        <w:tc>
          <w:tcPr>
            <w:tcW w:w="1590" w:type="dxa"/>
            <w:tcBorders>
              <w:top w:val="single" w:color="000000" w:sz="4" w:space="0"/>
              <w:left w:val="single" w:color="000000" w:sz="4" w:space="0"/>
              <w:bottom w:val="single" w:color="000000" w:sz="4" w:space="0"/>
              <w:right w:val="single" w:color="000000" w:sz="4" w:space="0"/>
            </w:tcBorders>
            <w:vAlign w:val="center"/>
          </w:tcPr>
          <w:p w14:paraId="4D2A28F2">
            <w:pPr>
              <w:widowControl/>
              <w:spacing w:line="440" w:lineRule="exact"/>
              <w:jc w:val="center"/>
              <w:textAlignment w:val="center"/>
              <w:rPr>
                <w:rFonts w:hint="eastAsia" w:ascii="宋体" w:hAnsi="宋体" w:cs="宋体"/>
                <w:bCs/>
                <w:sz w:val="18"/>
                <w:szCs w:val="18"/>
              </w:rPr>
            </w:pPr>
            <w:r>
              <w:rPr>
                <w:rFonts w:hint="eastAsia" w:ascii="宋体" w:hAnsi="宋体" w:cs="宋体"/>
                <w:bCs/>
                <w:sz w:val="18"/>
                <w:szCs w:val="18"/>
              </w:rPr>
              <w:t>从业人员10人以下或营业收入100万元以下的</w:t>
            </w:r>
          </w:p>
        </w:tc>
      </w:tr>
      <w:tr w14:paraId="3019AE39">
        <w:tblPrEx>
          <w:tblCellMar>
            <w:top w:w="0" w:type="dxa"/>
            <w:left w:w="108" w:type="dxa"/>
            <w:bottom w:w="0" w:type="dxa"/>
            <w:right w:w="108" w:type="dxa"/>
          </w:tblCellMar>
        </w:tblPrEx>
        <w:trPr>
          <w:trHeight w:val="1350" w:hRule="atLeast"/>
        </w:trPr>
        <w:tc>
          <w:tcPr>
            <w:tcW w:w="643" w:type="dxa"/>
            <w:tcBorders>
              <w:top w:val="single" w:color="000000" w:sz="4" w:space="0"/>
              <w:left w:val="single" w:color="000000" w:sz="4" w:space="0"/>
              <w:bottom w:val="single" w:color="000000" w:sz="4" w:space="0"/>
              <w:right w:val="single" w:color="000000" w:sz="4" w:space="0"/>
            </w:tcBorders>
            <w:vAlign w:val="center"/>
          </w:tcPr>
          <w:p w14:paraId="53FC2E44">
            <w:pPr>
              <w:widowControl/>
              <w:spacing w:line="440" w:lineRule="exact"/>
              <w:jc w:val="center"/>
              <w:textAlignment w:val="center"/>
              <w:rPr>
                <w:rFonts w:hint="eastAsia" w:ascii="宋体" w:hAnsi="宋体" w:cs="宋体"/>
                <w:sz w:val="18"/>
                <w:szCs w:val="18"/>
              </w:rPr>
            </w:pPr>
            <w:r>
              <w:rPr>
                <w:rFonts w:hint="eastAsia" w:ascii="宋体" w:hAnsi="宋体" w:cs="宋体"/>
                <w:kern w:val="0"/>
                <w:sz w:val="18"/>
                <w:szCs w:val="18"/>
                <w:lang w:bidi="ar"/>
              </w:rPr>
              <w:t>6</w:t>
            </w:r>
          </w:p>
        </w:tc>
        <w:tc>
          <w:tcPr>
            <w:tcW w:w="967" w:type="dxa"/>
            <w:tcBorders>
              <w:top w:val="single" w:color="000000" w:sz="4" w:space="0"/>
              <w:left w:val="single" w:color="000000" w:sz="4" w:space="0"/>
              <w:bottom w:val="single" w:color="000000" w:sz="4" w:space="0"/>
              <w:right w:val="single" w:color="000000" w:sz="4" w:space="0"/>
            </w:tcBorders>
            <w:vAlign w:val="center"/>
          </w:tcPr>
          <w:p w14:paraId="0C87D5FA">
            <w:pPr>
              <w:widowControl/>
              <w:spacing w:line="440" w:lineRule="exact"/>
              <w:jc w:val="center"/>
              <w:textAlignment w:val="center"/>
              <w:rPr>
                <w:rFonts w:hint="eastAsia" w:ascii="宋体" w:hAnsi="宋体" w:cs="宋体"/>
                <w:sz w:val="18"/>
                <w:szCs w:val="18"/>
              </w:rPr>
            </w:pPr>
            <w:r>
              <w:rPr>
                <w:rFonts w:hint="eastAsia" w:ascii="宋体" w:hAnsi="宋体" w:cs="宋体"/>
                <w:kern w:val="0"/>
                <w:sz w:val="18"/>
                <w:szCs w:val="18"/>
                <w:lang w:bidi="ar"/>
              </w:rPr>
              <w:t>交通运输业</w:t>
            </w:r>
          </w:p>
        </w:tc>
        <w:tc>
          <w:tcPr>
            <w:tcW w:w="1329" w:type="dxa"/>
            <w:tcBorders>
              <w:left w:val="single" w:color="000000" w:sz="4" w:space="0"/>
              <w:bottom w:val="single" w:color="000000" w:sz="4" w:space="0"/>
              <w:right w:val="single" w:color="000000" w:sz="4" w:space="0"/>
            </w:tcBorders>
            <w:vAlign w:val="center"/>
          </w:tcPr>
          <w:p w14:paraId="5228812E">
            <w:pPr>
              <w:widowControl/>
              <w:spacing w:line="440" w:lineRule="exact"/>
              <w:jc w:val="center"/>
              <w:rPr>
                <w:rFonts w:hint="eastAsia" w:ascii="宋体" w:hAnsi="宋体" w:cs="宋体"/>
                <w:kern w:val="0"/>
                <w:sz w:val="18"/>
                <w:szCs w:val="18"/>
                <w:lang w:bidi="ar"/>
              </w:rPr>
            </w:pPr>
            <w:r>
              <w:rPr>
                <w:rFonts w:hint="eastAsia" w:ascii="宋体" w:hAnsi="宋体" w:cs="宋体"/>
                <w:kern w:val="0"/>
                <w:sz w:val="18"/>
                <w:szCs w:val="18"/>
                <w:lang w:bidi="ar"/>
              </w:rPr>
              <w:t>从业人员(人）</w:t>
            </w:r>
          </w:p>
          <w:p w14:paraId="76F0A5BD">
            <w:pPr>
              <w:widowControl/>
              <w:spacing w:line="440" w:lineRule="exact"/>
              <w:jc w:val="center"/>
              <w:rPr>
                <w:rFonts w:hint="eastAsia" w:ascii="宋体" w:hAnsi="宋体" w:cs="宋体"/>
                <w:kern w:val="0"/>
                <w:sz w:val="18"/>
                <w:szCs w:val="18"/>
                <w:lang w:bidi="ar"/>
              </w:rPr>
            </w:pPr>
            <w:r>
              <w:rPr>
                <w:rFonts w:hint="eastAsia" w:ascii="宋体" w:hAnsi="宋体" w:cs="宋体"/>
                <w:kern w:val="0"/>
                <w:sz w:val="18"/>
                <w:szCs w:val="18"/>
                <w:lang w:bidi="ar"/>
              </w:rPr>
              <w:t>营业收入（万元）</w:t>
            </w:r>
          </w:p>
        </w:tc>
        <w:tc>
          <w:tcPr>
            <w:tcW w:w="1755" w:type="dxa"/>
            <w:tcBorders>
              <w:left w:val="single" w:color="000000" w:sz="4" w:space="0"/>
              <w:bottom w:val="single" w:color="000000" w:sz="4" w:space="0"/>
              <w:right w:val="single" w:color="000000" w:sz="4" w:space="0"/>
            </w:tcBorders>
            <w:vAlign w:val="center"/>
          </w:tcPr>
          <w:p w14:paraId="0913304F">
            <w:pPr>
              <w:widowControl/>
              <w:spacing w:line="440" w:lineRule="exact"/>
              <w:jc w:val="center"/>
              <w:rPr>
                <w:rFonts w:hint="eastAsia" w:ascii="宋体" w:hAnsi="宋体" w:cs="宋体"/>
                <w:bCs/>
                <w:sz w:val="18"/>
                <w:szCs w:val="18"/>
              </w:rPr>
            </w:pPr>
            <w:r>
              <w:rPr>
                <w:rFonts w:hint="eastAsia" w:ascii="宋体" w:hAnsi="宋体" w:cs="宋体"/>
                <w:bCs/>
                <w:sz w:val="18"/>
                <w:szCs w:val="18"/>
              </w:rPr>
              <w:t>从业人员1000人以下或营业收入30000万元以下的</w:t>
            </w:r>
          </w:p>
        </w:tc>
        <w:tc>
          <w:tcPr>
            <w:tcW w:w="1755" w:type="dxa"/>
            <w:tcBorders>
              <w:top w:val="single" w:color="000000" w:sz="4" w:space="0"/>
              <w:left w:val="single" w:color="000000" w:sz="4" w:space="0"/>
              <w:bottom w:val="single" w:color="000000" w:sz="4" w:space="0"/>
              <w:right w:val="single" w:color="000000" w:sz="4" w:space="0"/>
            </w:tcBorders>
            <w:vAlign w:val="center"/>
          </w:tcPr>
          <w:p w14:paraId="403108DC">
            <w:pPr>
              <w:widowControl/>
              <w:spacing w:line="440" w:lineRule="exact"/>
              <w:jc w:val="center"/>
              <w:textAlignment w:val="center"/>
              <w:rPr>
                <w:rFonts w:hint="eastAsia" w:ascii="宋体" w:hAnsi="宋体" w:cs="宋体"/>
                <w:bCs/>
                <w:sz w:val="18"/>
                <w:szCs w:val="18"/>
              </w:rPr>
            </w:pPr>
            <w:r>
              <w:rPr>
                <w:rFonts w:hint="eastAsia" w:ascii="宋体" w:hAnsi="宋体" w:cs="宋体"/>
                <w:bCs/>
                <w:sz w:val="18"/>
                <w:szCs w:val="18"/>
              </w:rPr>
              <w:t>从业人员300人及以上，且营业收入3000万元及以上的</w:t>
            </w:r>
          </w:p>
        </w:tc>
        <w:tc>
          <w:tcPr>
            <w:tcW w:w="1905" w:type="dxa"/>
            <w:tcBorders>
              <w:top w:val="single" w:color="000000" w:sz="4" w:space="0"/>
              <w:left w:val="single" w:color="000000" w:sz="4" w:space="0"/>
              <w:bottom w:val="single" w:color="000000" w:sz="4" w:space="0"/>
              <w:right w:val="single" w:color="000000" w:sz="4" w:space="0"/>
            </w:tcBorders>
            <w:vAlign w:val="center"/>
          </w:tcPr>
          <w:p w14:paraId="342DC8AC">
            <w:pPr>
              <w:widowControl/>
              <w:spacing w:line="440" w:lineRule="exact"/>
              <w:jc w:val="center"/>
              <w:textAlignment w:val="center"/>
              <w:rPr>
                <w:rFonts w:hint="eastAsia" w:ascii="宋体" w:hAnsi="宋体" w:cs="宋体"/>
                <w:bCs/>
                <w:sz w:val="18"/>
                <w:szCs w:val="18"/>
              </w:rPr>
            </w:pPr>
            <w:r>
              <w:rPr>
                <w:rFonts w:hint="eastAsia" w:ascii="宋体" w:hAnsi="宋体" w:cs="宋体"/>
                <w:bCs/>
                <w:sz w:val="18"/>
                <w:szCs w:val="18"/>
              </w:rPr>
              <w:t>从业人员20人及以上，且营业收入200万元及以上的</w:t>
            </w:r>
          </w:p>
        </w:tc>
        <w:tc>
          <w:tcPr>
            <w:tcW w:w="1590" w:type="dxa"/>
            <w:tcBorders>
              <w:top w:val="single" w:color="000000" w:sz="4" w:space="0"/>
              <w:left w:val="single" w:color="000000" w:sz="4" w:space="0"/>
              <w:bottom w:val="single" w:color="000000" w:sz="4" w:space="0"/>
              <w:right w:val="single" w:color="000000" w:sz="4" w:space="0"/>
            </w:tcBorders>
            <w:vAlign w:val="center"/>
          </w:tcPr>
          <w:p w14:paraId="5B7845C6">
            <w:pPr>
              <w:widowControl/>
              <w:spacing w:line="440" w:lineRule="exact"/>
              <w:jc w:val="center"/>
              <w:textAlignment w:val="center"/>
              <w:rPr>
                <w:rFonts w:hint="eastAsia" w:ascii="宋体" w:hAnsi="宋体" w:cs="宋体"/>
                <w:bCs/>
                <w:sz w:val="18"/>
                <w:szCs w:val="18"/>
              </w:rPr>
            </w:pPr>
            <w:r>
              <w:rPr>
                <w:rFonts w:hint="eastAsia" w:ascii="宋体" w:hAnsi="宋体" w:cs="宋体"/>
                <w:bCs/>
                <w:sz w:val="18"/>
                <w:szCs w:val="18"/>
              </w:rPr>
              <w:t>从业人员20人以下或营业收入200万元以下的</w:t>
            </w:r>
          </w:p>
        </w:tc>
      </w:tr>
      <w:tr w14:paraId="2267FB9E">
        <w:tblPrEx>
          <w:tblCellMar>
            <w:top w:w="0" w:type="dxa"/>
            <w:left w:w="108" w:type="dxa"/>
            <w:bottom w:w="0" w:type="dxa"/>
            <w:right w:w="108" w:type="dxa"/>
          </w:tblCellMar>
        </w:tblPrEx>
        <w:trPr>
          <w:trHeight w:val="444" w:hRule="atLeast"/>
        </w:trPr>
        <w:tc>
          <w:tcPr>
            <w:tcW w:w="643" w:type="dxa"/>
            <w:tcBorders>
              <w:top w:val="single" w:color="000000" w:sz="4" w:space="0"/>
              <w:left w:val="single" w:color="000000" w:sz="4" w:space="0"/>
              <w:bottom w:val="single" w:color="000000" w:sz="4" w:space="0"/>
              <w:right w:val="single" w:color="000000" w:sz="4" w:space="0"/>
            </w:tcBorders>
            <w:vAlign w:val="center"/>
          </w:tcPr>
          <w:p w14:paraId="643D8CC2">
            <w:pPr>
              <w:widowControl/>
              <w:spacing w:line="440" w:lineRule="exact"/>
              <w:jc w:val="center"/>
              <w:textAlignment w:val="center"/>
              <w:rPr>
                <w:rFonts w:hint="eastAsia" w:ascii="宋体" w:hAnsi="宋体" w:cs="宋体"/>
                <w:sz w:val="18"/>
                <w:szCs w:val="18"/>
              </w:rPr>
            </w:pPr>
            <w:r>
              <w:rPr>
                <w:rFonts w:hint="eastAsia" w:ascii="宋体" w:hAnsi="宋体" w:cs="宋体"/>
                <w:kern w:val="0"/>
                <w:sz w:val="18"/>
                <w:szCs w:val="18"/>
                <w:lang w:bidi="ar"/>
              </w:rPr>
              <w:t>7</w:t>
            </w:r>
          </w:p>
        </w:tc>
        <w:tc>
          <w:tcPr>
            <w:tcW w:w="967" w:type="dxa"/>
            <w:tcBorders>
              <w:top w:val="single" w:color="000000" w:sz="4" w:space="0"/>
              <w:left w:val="single" w:color="000000" w:sz="4" w:space="0"/>
              <w:bottom w:val="single" w:color="000000" w:sz="4" w:space="0"/>
              <w:right w:val="single" w:color="000000" w:sz="4" w:space="0"/>
            </w:tcBorders>
            <w:vAlign w:val="center"/>
          </w:tcPr>
          <w:p w14:paraId="284DD654">
            <w:pPr>
              <w:widowControl/>
              <w:spacing w:line="440" w:lineRule="exact"/>
              <w:jc w:val="center"/>
              <w:textAlignment w:val="center"/>
              <w:rPr>
                <w:rFonts w:hint="eastAsia" w:ascii="宋体" w:hAnsi="宋体" w:cs="宋体"/>
                <w:sz w:val="18"/>
                <w:szCs w:val="18"/>
              </w:rPr>
            </w:pPr>
            <w:r>
              <w:rPr>
                <w:rFonts w:hint="eastAsia" w:ascii="宋体" w:hAnsi="宋体" w:cs="宋体"/>
                <w:kern w:val="0"/>
                <w:sz w:val="18"/>
                <w:szCs w:val="18"/>
                <w:lang w:bidi="ar"/>
              </w:rPr>
              <w:t>仓储业</w:t>
            </w:r>
          </w:p>
        </w:tc>
        <w:tc>
          <w:tcPr>
            <w:tcW w:w="1329" w:type="dxa"/>
            <w:tcBorders>
              <w:left w:val="single" w:color="000000" w:sz="4" w:space="0"/>
              <w:bottom w:val="single" w:color="000000" w:sz="4" w:space="0"/>
              <w:right w:val="single" w:color="000000" w:sz="4" w:space="0"/>
            </w:tcBorders>
            <w:vAlign w:val="center"/>
          </w:tcPr>
          <w:p w14:paraId="4D2424EA">
            <w:pPr>
              <w:widowControl/>
              <w:spacing w:line="440" w:lineRule="exact"/>
              <w:jc w:val="center"/>
              <w:rPr>
                <w:rFonts w:hint="eastAsia" w:ascii="宋体" w:hAnsi="宋体" w:cs="宋体"/>
                <w:kern w:val="0"/>
                <w:sz w:val="18"/>
                <w:szCs w:val="18"/>
                <w:lang w:bidi="ar"/>
              </w:rPr>
            </w:pPr>
            <w:r>
              <w:rPr>
                <w:rFonts w:hint="eastAsia" w:ascii="宋体" w:hAnsi="宋体" w:cs="宋体"/>
                <w:kern w:val="0"/>
                <w:sz w:val="18"/>
                <w:szCs w:val="18"/>
                <w:lang w:bidi="ar"/>
              </w:rPr>
              <w:t>从业人员(人）</w:t>
            </w:r>
          </w:p>
          <w:p w14:paraId="7EA8FB06">
            <w:pPr>
              <w:widowControl/>
              <w:spacing w:line="440" w:lineRule="exact"/>
              <w:jc w:val="center"/>
              <w:rPr>
                <w:rFonts w:hint="eastAsia" w:ascii="宋体" w:hAnsi="宋体" w:cs="宋体"/>
                <w:kern w:val="0"/>
                <w:sz w:val="18"/>
                <w:szCs w:val="18"/>
                <w:lang w:bidi="ar"/>
              </w:rPr>
            </w:pPr>
            <w:r>
              <w:rPr>
                <w:rFonts w:hint="eastAsia" w:ascii="宋体" w:hAnsi="宋体" w:cs="宋体"/>
                <w:kern w:val="0"/>
                <w:sz w:val="18"/>
                <w:szCs w:val="18"/>
                <w:lang w:bidi="ar"/>
              </w:rPr>
              <w:t>营业收入（万元）</w:t>
            </w:r>
          </w:p>
        </w:tc>
        <w:tc>
          <w:tcPr>
            <w:tcW w:w="1755" w:type="dxa"/>
            <w:tcBorders>
              <w:left w:val="single" w:color="000000" w:sz="4" w:space="0"/>
              <w:bottom w:val="single" w:color="000000" w:sz="4" w:space="0"/>
              <w:right w:val="single" w:color="000000" w:sz="4" w:space="0"/>
            </w:tcBorders>
            <w:vAlign w:val="center"/>
          </w:tcPr>
          <w:p w14:paraId="33B3031A">
            <w:pPr>
              <w:widowControl/>
              <w:spacing w:line="440" w:lineRule="exact"/>
              <w:jc w:val="center"/>
              <w:rPr>
                <w:rFonts w:hint="eastAsia" w:ascii="宋体" w:hAnsi="宋体" w:cs="宋体"/>
                <w:bCs/>
                <w:sz w:val="18"/>
                <w:szCs w:val="18"/>
              </w:rPr>
            </w:pPr>
            <w:r>
              <w:rPr>
                <w:rFonts w:hint="eastAsia" w:ascii="宋体" w:hAnsi="宋体" w:cs="宋体"/>
                <w:bCs/>
                <w:sz w:val="18"/>
                <w:szCs w:val="18"/>
              </w:rPr>
              <w:t>从业人员200人以下或营业收入30000万元以下的</w:t>
            </w:r>
          </w:p>
        </w:tc>
        <w:tc>
          <w:tcPr>
            <w:tcW w:w="1755" w:type="dxa"/>
            <w:tcBorders>
              <w:top w:val="single" w:color="000000" w:sz="4" w:space="0"/>
              <w:left w:val="single" w:color="000000" w:sz="4" w:space="0"/>
              <w:bottom w:val="single" w:color="000000" w:sz="4" w:space="0"/>
              <w:right w:val="single" w:color="000000" w:sz="4" w:space="0"/>
            </w:tcBorders>
            <w:vAlign w:val="center"/>
          </w:tcPr>
          <w:p w14:paraId="758AC1E7">
            <w:pPr>
              <w:widowControl/>
              <w:spacing w:line="440" w:lineRule="exact"/>
              <w:jc w:val="center"/>
              <w:textAlignment w:val="center"/>
              <w:rPr>
                <w:rFonts w:hint="eastAsia" w:ascii="宋体" w:hAnsi="宋体" w:cs="宋体"/>
                <w:bCs/>
                <w:sz w:val="18"/>
                <w:szCs w:val="18"/>
              </w:rPr>
            </w:pPr>
            <w:r>
              <w:rPr>
                <w:rFonts w:hint="eastAsia" w:ascii="宋体" w:hAnsi="宋体" w:cs="宋体"/>
                <w:bCs/>
                <w:sz w:val="18"/>
                <w:szCs w:val="18"/>
              </w:rPr>
              <w:t>从业人员100人及以上，且营业收入1000万元及以上的</w:t>
            </w:r>
          </w:p>
        </w:tc>
        <w:tc>
          <w:tcPr>
            <w:tcW w:w="1905" w:type="dxa"/>
            <w:tcBorders>
              <w:top w:val="single" w:color="000000" w:sz="4" w:space="0"/>
              <w:left w:val="single" w:color="000000" w:sz="4" w:space="0"/>
              <w:bottom w:val="single" w:color="000000" w:sz="4" w:space="0"/>
              <w:right w:val="single" w:color="000000" w:sz="4" w:space="0"/>
            </w:tcBorders>
            <w:vAlign w:val="center"/>
          </w:tcPr>
          <w:p w14:paraId="673DA35E">
            <w:pPr>
              <w:widowControl/>
              <w:spacing w:line="440" w:lineRule="exact"/>
              <w:jc w:val="center"/>
              <w:textAlignment w:val="center"/>
              <w:rPr>
                <w:rFonts w:hint="eastAsia" w:ascii="宋体" w:hAnsi="宋体" w:cs="宋体"/>
                <w:bCs/>
                <w:sz w:val="18"/>
                <w:szCs w:val="18"/>
              </w:rPr>
            </w:pPr>
            <w:r>
              <w:rPr>
                <w:rFonts w:hint="eastAsia" w:ascii="宋体" w:hAnsi="宋体" w:cs="宋体"/>
                <w:bCs/>
                <w:sz w:val="18"/>
                <w:szCs w:val="18"/>
              </w:rPr>
              <w:t>从业人员20人及以上，且营业收入100万元及以上的</w:t>
            </w:r>
          </w:p>
        </w:tc>
        <w:tc>
          <w:tcPr>
            <w:tcW w:w="1590" w:type="dxa"/>
            <w:tcBorders>
              <w:top w:val="single" w:color="000000" w:sz="4" w:space="0"/>
              <w:left w:val="single" w:color="000000" w:sz="4" w:space="0"/>
              <w:bottom w:val="single" w:color="000000" w:sz="4" w:space="0"/>
              <w:right w:val="single" w:color="000000" w:sz="4" w:space="0"/>
            </w:tcBorders>
            <w:vAlign w:val="center"/>
          </w:tcPr>
          <w:p w14:paraId="42B12F14">
            <w:pPr>
              <w:widowControl/>
              <w:spacing w:line="440" w:lineRule="exact"/>
              <w:jc w:val="center"/>
              <w:textAlignment w:val="center"/>
              <w:rPr>
                <w:rFonts w:hint="eastAsia" w:ascii="宋体" w:hAnsi="宋体" w:cs="宋体"/>
                <w:bCs/>
                <w:sz w:val="18"/>
                <w:szCs w:val="18"/>
              </w:rPr>
            </w:pPr>
            <w:r>
              <w:rPr>
                <w:rFonts w:hint="eastAsia" w:ascii="宋体" w:hAnsi="宋体" w:cs="宋体"/>
                <w:bCs/>
                <w:sz w:val="18"/>
                <w:szCs w:val="18"/>
              </w:rPr>
              <w:t>从业人员20人以下或营业收入100万元以下的</w:t>
            </w:r>
          </w:p>
        </w:tc>
      </w:tr>
      <w:tr w14:paraId="392EDF95">
        <w:tblPrEx>
          <w:tblCellMar>
            <w:top w:w="0" w:type="dxa"/>
            <w:left w:w="108" w:type="dxa"/>
            <w:bottom w:w="0" w:type="dxa"/>
            <w:right w:w="108" w:type="dxa"/>
          </w:tblCellMar>
        </w:tblPrEx>
        <w:trPr>
          <w:trHeight w:val="444" w:hRule="atLeast"/>
        </w:trPr>
        <w:tc>
          <w:tcPr>
            <w:tcW w:w="643" w:type="dxa"/>
            <w:tcBorders>
              <w:top w:val="single" w:color="000000" w:sz="4" w:space="0"/>
              <w:left w:val="single" w:color="000000" w:sz="4" w:space="0"/>
              <w:bottom w:val="single" w:color="000000" w:sz="4" w:space="0"/>
              <w:right w:val="single" w:color="000000" w:sz="4" w:space="0"/>
            </w:tcBorders>
            <w:vAlign w:val="center"/>
          </w:tcPr>
          <w:p w14:paraId="0A2C9EB7">
            <w:pPr>
              <w:widowControl/>
              <w:spacing w:line="440" w:lineRule="exact"/>
              <w:jc w:val="center"/>
              <w:textAlignment w:val="center"/>
              <w:rPr>
                <w:rFonts w:hint="eastAsia" w:ascii="宋体" w:hAnsi="宋体" w:cs="宋体"/>
                <w:sz w:val="18"/>
                <w:szCs w:val="18"/>
              </w:rPr>
            </w:pPr>
            <w:r>
              <w:rPr>
                <w:rFonts w:hint="eastAsia" w:ascii="宋体" w:hAnsi="宋体" w:cs="宋体"/>
                <w:kern w:val="0"/>
                <w:sz w:val="18"/>
                <w:szCs w:val="18"/>
                <w:lang w:bidi="ar"/>
              </w:rPr>
              <w:t>8</w:t>
            </w:r>
          </w:p>
        </w:tc>
        <w:tc>
          <w:tcPr>
            <w:tcW w:w="967" w:type="dxa"/>
            <w:tcBorders>
              <w:top w:val="single" w:color="000000" w:sz="4" w:space="0"/>
              <w:left w:val="single" w:color="000000" w:sz="4" w:space="0"/>
              <w:bottom w:val="single" w:color="000000" w:sz="4" w:space="0"/>
              <w:right w:val="single" w:color="000000" w:sz="4" w:space="0"/>
            </w:tcBorders>
            <w:vAlign w:val="center"/>
          </w:tcPr>
          <w:p w14:paraId="6CD17C70">
            <w:pPr>
              <w:widowControl/>
              <w:spacing w:line="440" w:lineRule="exact"/>
              <w:jc w:val="center"/>
              <w:textAlignment w:val="center"/>
              <w:rPr>
                <w:rFonts w:hint="eastAsia" w:ascii="宋体" w:hAnsi="宋体" w:cs="宋体"/>
                <w:sz w:val="18"/>
                <w:szCs w:val="18"/>
              </w:rPr>
            </w:pPr>
            <w:r>
              <w:rPr>
                <w:rFonts w:hint="eastAsia" w:ascii="宋体" w:hAnsi="宋体" w:cs="宋体"/>
                <w:kern w:val="0"/>
                <w:sz w:val="18"/>
                <w:szCs w:val="18"/>
                <w:lang w:bidi="ar"/>
              </w:rPr>
              <w:t>邮政业</w:t>
            </w:r>
          </w:p>
        </w:tc>
        <w:tc>
          <w:tcPr>
            <w:tcW w:w="1329" w:type="dxa"/>
            <w:tcBorders>
              <w:left w:val="single" w:color="000000" w:sz="4" w:space="0"/>
              <w:bottom w:val="single" w:color="000000" w:sz="4" w:space="0"/>
              <w:right w:val="single" w:color="000000" w:sz="4" w:space="0"/>
            </w:tcBorders>
            <w:vAlign w:val="center"/>
          </w:tcPr>
          <w:p w14:paraId="3B9FCA1A">
            <w:pPr>
              <w:widowControl/>
              <w:spacing w:line="440" w:lineRule="exact"/>
              <w:jc w:val="center"/>
              <w:rPr>
                <w:rFonts w:hint="eastAsia" w:ascii="宋体" w:hAnsi="宋体" w:cs="宋体"/>
                <w:kern w:val="0"/>
                <w:sz w:val="18"/>
                <w:szCs w:val="18"/>
                <w:lang w:bidi="ar"/>
              </w:rPr>
            </w:pPr>
            <w:r>
              <w:rPr>
                <w:rFonts w:hint="eastAsia" w:ascii="宋体" w:hAnsi="宋体" w:cs="宋体"/>
                <w:kern w:val="0"/>
                <w:sz w:val="18"/>
                <w:szCs w:val="18"/>
                <w:lang w:bidi="ar"/>
              </w:rPr>
              <w:t>从业人员(人）</w:t>
            </w:r>
          </w:p>
          <w:p w14:paraId="7C191332">
            <w:pPr>
              <w:widowControl/>
              <w:spacing w:line="440" w:lineRule="exact"/>
              <w:jc w:val="center"/>
              <w:rPr>
                <w:rFonts w:hint="eastAsia" w:ascii="宋体" w:hAnsi="宋体" w:cs="宋体"/>
                <w:kern w:val="0"/>
                <w:sz w:val="18"/>
                <w:szCs w:val="18"/>
                <w:lang w:bidi="ar"/>
              </w:rPr>
            </w:pPr>
            <w:r>
              <w:rPr>
                <w:rFonts w:hint="eastAsia" w:ascii="宋体" w:hAnsi="宋体" w:cs="宋体"/>
                <w:kern w:val="0"/>
                <w:sz w:val="18"/>
                <w:szCs w:val="18"/>
                <w:lang w:bidi="ar"/>
              </w:rPr>
              <w:t>营业收入（万元）</w:t>
            </w:r>
          </w:p>
        </w:tc>
        <w:tc>
          <w:tcPr>
            <w:tcW w:w="1755" w:type="dxa"/>
            <w:tcBorders>
              <w:left w:val="single" w:color="000000" w:sz="4" w:space="0"/>
              <w:bottom w:val="single" w:color="000000" w:sz="4" w:space="0"/>
              <w:right w:val="single" w:color="000000" w:sz="4" w:space="0"/>
            </w:tcBorders>
            <w:vAlign w:val="center"/>
          </w:tcPr>
          <w:p w14:paraId="69025781">
            <w:pPr>
              <w:widowControl/>
              <w:spacing w:line="440" w:lineRule="exact"/>
              <w:jc w:val="center"/>
              <w:rPr>
                <w:rFonts w:hint="eastAsia" w:ascii="宋体" w:hAnsi="宋体" w:cs="宋体"/>
                <w:bCs/>
                <w:sz w:val="18"/>
                <w:szCs w:val="18"/>
              </w:rPr>
            </w:pPr>
            <w:r>
              <w:rPr>
                <w:rFonts w:hint="eastAsia" w:ascii="宋体" w:hAnsi="宋体" w:cs="宋体"/>
                <w:bCs/>
                <w:sz w:val="18"/>
                <w:szCs w:val="18"/>
              </w:rPr>
              <w:t>从业人员1000人以下或营业收入30000万元以下的</w:t>
            </w:r>
          </w:p>
        </w:tc>
        <w:tc>
          <w:tcPr>
            <w:tcW w:w="1755" w:type="dxa"/>
            <w:tcBorders>
              <w:top w:val="single" w:color="000000" w:sz="4" w:space="0"/>
              <w:left w:val="single" w:color="000000" w:sz="4" w:space="0"/>
              <w:bottom w:val="single" w:color="000000" w:sz="4" w:space="0"/>
              <w:right w:val="single" w:color="000000" w:sz="4" w:space="0"/>
            </w:tcBorders>
            <w:vAlign w:val="center"/>
          </w:tcPr>
          <w:p w14:paraId="19E3D0E6">
            <w:pPr>
              <w:widowControl/>
              <w:spacing w:line="440" w:lineRule="exact"/>
              <w:jc w:val="center"/>
              <w:textAlignment w:val="center"/>
              <w:rPr>
                <w:rFonts w:hint="eastAsia" w:ascii="宋体" w:hAnsi="宋体" w:cs="宋体"/>
                <w:bCs/>
                <w:sz w:val="18"/>
                <w:szCs w:val="18"/>
              </w:rPr>
            </w:pPr>
            <w:r>
              <w:rPr>
                <w:rFonts w:hint="eastAsia" w:ascii="宋体" w:hAnsi="宋体" w:cs="宋体"/>
                <w:bCs/>
                <w:sz w:val="18"/>
                <w:szCs w:val="18"/>
              </w:rPr>
              <w:t>从业人员300人及以上，且营业收入2000万元及以上的</w:t>
            </w:r>
          </w:p>
        </w:tc>
        <w:tc>
          <w:tcPr>
            <w:tcW w:w="1905" w:type="dxa"/>
            <w:tcBorders>
              <w:top w:val="single" w:color="000000" w:sz="4" w:space="0"/>
              <w:left w:val="single" w:color="000000" w:sz="4" w:space="0"/>
              <w:bottom w:val="single" w:color="000000" w:sz="4" w:space="0"/>
              <w:right w:val="single" w:color="000000" w:sz="4" w:space="0"/>
            </w:tcBorders>
            <w:vAlign w:val="center"/>
          </w:tcPr>
          <w:p w14:paraId="53D1C3A5">
            <w:pPr>
              <w:widowControl/>
              <w:spacing w:line="440" w:lineRule="exact"/>
              <w:jc w:val="center"/>
              <w:textAlignment w:val="center"/>
              <w:rPr>
                <w:rFonts w:hint="eastAsia" w:ascii="宋体" w:hAnsi="宋体" w:cs="宋体"/>
                <w:bCs/>
                <w:sz w:val="18"/>
                <w:szCs w:val="18"/>
              </w:rPr>
            </w:pPr>
            <w:r>
              <w:rPr>
                <w:rFonts w:hint="eastAsia" w:ascii="宋体" w:hAnsi="宋体" w:cs="宋体"/>
                <w:bCs/>
                <w:sz w:val="18"/>
                <w:szCs w:val="18"/>
              </w:rPr>
              <w:t>从业人员20人及以上，且营业收入100万元及以上的</w:t>
            </w:r>
          </w:p>
        </w:tc>
        <w:tc>
          <w:tcPr>
            <w:tcW w:w="1590" w:type="dxa"/>
            <w:tcBorders>
              <w:top w:val="single" w:color="000000" w:sz="4" w:space="0"/>
              <w:left w:val="single" w:color="000000" w:sz="4" w:space="0"/>
              <w:bottom w:val="single" w:color="000000" w:sz="4" w:space="0"/>
              <w:right w:val="single" w:color="000000" w:sz="4" w:space="0"/>
            </w:tcBorders>
            <w:vAlign w:val="center"/>
          </w:tcPr>
          <w:p w14:paraId="314B84B5">
            <w:pPr>
              <w:widowControl/>
              <w:spacing w:line="440" w:lineRule="exact"/>
              <w:jc w:val="center"/>
              <w:textAlignment w:val="center"/>
              <w:rPr>
                <w:rFonts w:hint="eastAsia" w:ascii="宋体" w:hAnsi="宋体" w:cs="宋体"/>
                <w:bCs/>
                <w:sz w:val="18"/>
                <w:szCs w:val="18"/>
              </w:rPr>
            </w:pPr>
            <w:r>
              <w:rPr>
                <w:rFonts w:hint="eastAsia" w:ascii="宋体" w:hAnsi="宋体" w:cs="宋体"/>
                <w:bCs/>
                <w:sz w:val="18"/>
                <w:szCs w:val="18"/>
              </w:rPr>
              <w:t>从业人员20人以下或营业收入100万元以下的</w:t>
            </w:r>
          </w:p>
        </w:tc>
      </w:tr>
      <w:tr w14:paraId="61A10EC6">
        <w:tblPrEx>
          <w:tblCellMar>
            <w:top w:w="0" w:type="dxa"/>
            <w:left w:w="108" w:type="dxa"/>
            <w:bottom w:w="0" w:type="dxa"/>
            <w:right w:w="108" w:type="dxa"/>
          </w:tblCellMar>
        </w:tblPrEx>
        <w:trPr>
          <w:trHeight w:val="444" w:hRule="atLeast"/>
        </w:trPr>
        <w:tc>
          <w:tcPr>
            <w:tcW w:w="643" w:type="dxa"/>
            <w:tcBorders>
              <w:top w:val="single" w:color="000000" w:sz="4" w:space="0"/>
              <w:left w:val="single" w:color="000000" w:sz="4" w:space="0"/>
              <w:bottom w:val="single" w:color="000000" w:sz="4" w:space="0"/>
              <w:right w:val="single" w:color="000000" w:sz="4" w:space="0"/>
            </w:tcBorders>
            <w:vAlign w:val="center"/>
          </w:tcPr>
          <w:p w14:paraId="56442A13">
            <w:pPr>
              <w:widowControl/>
              <w:spacing w:line="440" w:lineRule="exact"/>
              <w:jc w:val="center"/>
              <w:textAlignment w:val="center"/>
              <w:rPr>
                <w:rFonts w:hint="eastAsia" w:ascii="宋体" w:hAnsi="宋体" w:cs="宋体"/>
                <w:sz w:val="18"/>
                <w:szCs w:val="18"/>
              </w:rPr>
            </w:pPr>
            <w:r>
              <w:rPr>
                <w:rFonts w:hint="eastAsia" w:ascii="宋体" w:hAnsi="宋体" w:cs="宋体"/>
                <w:kern w:val="0"/>
                <w:sz w:val="18"/>
                <w:szCs w:val="18"/>
                <w:lang w:bidi="ar"/>
              </w:rPr>
              <w:t>9</w:t>
            </w:r>
          </w:p>
        </w:tc>
        <w:tc>
          <w:tcPr>
            <w:tcW w:w="967" w:type="dxa"/>
            <w:tcBorders>
              <w:top w:val="single" w:color="000000" w:sz="4" w:space="0"/>
              <w:left w:val="single" w:color="000000" w:sz="4" w:space="0"/>
              <w:bottom w:val="single" w:color="000000" w:sz="4" w:space="0"/>
              <w:right w:val="single" w:color="000000" w:sz="4" w:space="0"/>
            </w:tcBorders>
            <w:vAlign w:val="center"/>
          </w:tcPr>
          <w:p w14:paraId="100EF7AB">
            <w:pPr>
              <w:widowControl/>
              <w:spacing w:line="440" w:lineRule="exact"/>
              <w:jc w:val="center"/>
              <w:textAlignment w:val="center"/>
              <w:rPr>
                <w:rFonts w:hint="eastAsia" w:ascii="宋体" w:hAnsi="宋体" w:cs="宋体"/>
                <w:sz w:val="18"/>
                <w:szCs w:val="18"/>
              </w:rPr>
            </w:pPr>
            <w:r>
              <w:rPr>
                <w:rFonts w:hint="eastAsia" w:ascii="宋体" w:hAnsi="宋体" w:cs="宋体"/>
                <w:kern w:val="0"/>
                <w:sz w:val="18"/>
                <w:szCs w:val="18"/>
                <w:lang w:bidi="ar"/>
              </w:rPr>
              <w:t>住宿业</w:t>
            </w:r>
          </w:p>
        </w:tc>
        <w:tc>
          <w:tcPr>
            <w:tcW w:w="1329" w:type="dxa"/>
            <w:tcBorders>
              <w:left w:val="single" w:color="000000" w:sz="4" w:space="0"/>
              <w:bottom w:val="single" w:color="000000" w:sz="4" w:space="0"/>
              <w:right w:val="single" w:color="000000" w:sz="4" w:space="0"/>
            </w:tcBorders>
            <w:vAlign w:val="center"/>
          </w:tcPr>
          <w:p w14:paraId="294009A7">
            <w:pPr>
              <w:widowControl/>
              <w:spacing w:line="440" w:lineRule="exact"/>
              <w:jc w:val="center"/>
              <w:rPr>
                <w:rFonts w:hint="eastAsia" w:ascii="宋体" w:hAnsi="宋体" w:cs="宋体"/>
                <w:kern w:val="0"/>
                <w:sz w:val="18"/>
                <w:szCs w:val="18"/>
                <w:lang w:bidi="ar"/>
              </w:rPr>
            </w:pPr>
            <w:r>
              <w:rPr>
                <w:rFonts w:hint="eastAsia" w:ascii="宋体" w:hAnsi="宋体" w:cs="宋体"/>
                <w:kern w:val="0"/>
                <w:sz w:val="18"/>
                <w:szCs w:val="18"/>
                <w:lang w:bidi="ar"/>
              </w:rPr>
              <w:t>从业人员(人）</w:t>
            </w:r>
          </w:p>
          <w:p w14:paraId="18BF1DCB">
            <w:pPr>
              <w:widowControl/>
              <w:spacing w:line="440" w:lineRule="exact"/>
              <w:jc w:val="center"/>
              <w:rPr>
                <w:rFonts w:hint="eastAsia" w:ascii="宋体" w:hAnsi="宋体" w:cs="宋体"/>
                <w:kern w:val="0"/>
                <w:sz w:val="18"/>
                <w:szCs w:val="18"/>
                <w:lang w:bidi="ar"/>
              </w:rPr>
            </w:pPr>
            <w:r>
              <w:rPr>
                <w:rFonts w:hint="eastAsia" w:ascii="宋体" w:hAnsi="宋体" w:cs="宋体"/>
                <w:kern w:val="0"/>
                <w:sz w:val="18"/>
                <w:szCs w:val="18"/>
                <w:lang w:bidi="ar"/>
              </w:rPr>
              <w:t>营业收入（万元）</w:t>
            </w:r>
          </w:p>
        </w:tc>
        <w:tc>
          <w:tcPr>
            <w:tcW w:w="1755" w:type="dxa"/>
            <w:tcBorders>
              <w:left w:val="single" w:color="000000" w:sz="4" w:space="0"/>
              <w:bottom w:val="single" w:color="000000" w:sz="4" w:space="0"/>
              <w:right w:val="single" w:color="000000" w:sz="4" w:space="0"/>
            </w:tcBorders>
            <w:vAlign w:val="center"/>
          </w:tcPr>
          <w:p w14:paraId="76E6AB37">
            <w:pPr>
              <w:widowControl/>
              <w:spacing w:line="440" w:lineRule="exact"/>
              <w:jc w:val="center"/>
              <w:rPr>
                <w:rFonts w:hint="eastAsia" w:ascii="宋体" w:hAnsi="宋体" w:cs="宋体"/>
                <w:bCs/>
                <w:sz w:val="18"/>
                <w:szCs w:val="18"/>
              </w:rPr>
            </w:pPr>
            <w:r>
              <w:rPr>
                <w:rFonts w:hint="eastAsia" w:ascii="宋体" w:hAnsi="宋体" w:cs="宋体"/>
                <w:bCs/>
                <w:sz w:val="18"/>
                <w:szCs w:val="18"/>
              </w:rPr>
              <w:t>从业人员300人以下或营业收入10000万元以下的</w:t>
            </w:r>
          </w:p>
        </w:tc>
        <w:tc>
          <w:tcPr>
            <w:tcW w:w="1755" w:type="dxa"/>
            <w:tcBorders>
              <w:top w:val="single" w:color="000000" w:sz="4" w:space="0"/>
              <w:left w:val="single" w:color="000000" w:sz="4" w:space="0"/>
              <w:bottom w:val="single" w:color="000000" w:sz="4" w:space="0"/>
              <w:right w:val="single" w:color="000000" w:sz="4" w:space="0"/>
            </w:tcBorders>
            <w:vAlign w:val="center"/>
          </w:tcPr>
          <w:p w14:paraId="0A435F36">
            <w:pPr>
              <w:widowControl/>
              <w:spacing w:line="440" w:lineRule="exact"/>
              <w:jc w:val="center"/>
              <w:textAlignment w:val="center"/>
              <w:rPr>
                <w:rFonts w:hint="eastAsia" w:ascii="宋体" w:hAnsi="宋体" w:cs="宋体"/>
                <w:bCs/>
                <w:sz w:val="18"/>
                <w:szCs w:val="18"/>
              </w:rPr>
            </w:pPr>
            <w:r>
              <w:rPr>
                <w:rFonts w:hint="eastAsia" w:ascii="宋体" w:hAnsi="宋体" w:cs="宋体"/>
                <w:bCs/>
                <w:sz w:val="18"/>
                <w:szCs w:val="18"/>
              </w:rPr>
              <w:t>从业人员100人及以上，且营业收入2000万元及以上的</w:t>
            </w:r>
          </w:p>
        </w:tc>
        <w:tc>
          <w:tcPr>
            <w:tcW w:w="1905" w:type="dxa"/>
            <w:tcBorders>
              <w:top w:val="single" w:color="000000" w:sz="4" w:space="0"/>
              <w:left w:val="single" w:color="000000" w:sz="4" w:space="0"/>
              <w:bottom w:val="single" w:color="000000" w:sz="4" w:space="0"/>
              <w:right w:val="single" w:color="000000" w:sz="4" w:space="0"/>
            </w:tcBorders>
            <w:vAlign w:val="center"/>
          </w:tcPr>
          <w:p w14:paraId="55A84267">
            <w:pPr>
              <w:widowControl/>
              <w:spacing w:line="440" w:lineRule="exact"/>
              <w:jc w:val="center"/>
              <w:textAlignment w:val="center"/>
              <w:rPr>
                <w:rFonts w:hint="eastAsia" w:ascii="宋体" w:hAnsi="宋体" w:cs="宋体"/>
                <w:bCs/>
                <w:sz w:val="18"/>
                <w:szCs w:val="18"/>
              </w:rPr>
            </w:pPr>
            <w:r>
              <w:rPr>
                <w:rFonts w:hint="eastAsia" w:ascii="宋体" w:hAnsi="宋体" w:cs="宋体"/>
                <w:bCs/>
                <w:sz w:val="18"/>
                <w:szCs w:val="18"/>
              </w:rPr>
              <w:t>从业人员10人及以上，且营业收入100万元及以上的</w:t>
            </w:r>
          </w:p>
        </w:tc>
        <w:tc>
          <w:tcPr>
            <w:tcW w:w="1590" w:type="dxa"/>
            <w:tcBorders>
              <w:top w:val="single" w:color="000000" w:sz="4" w:space="0"/>
              <w:left w:val="single" w:color="000000" w:sz="4" w:space="0"/>
              <w:bottom w:val="single" w:color="000000" w:sz="4" w:space="0"/>
              <w:right w:val="single" w:color="000000" w:sz="4" w:space="0"/>
            </w:tcBorders>
            <w:vAlign w:val="center"/>
          </w:tcPr>
          <w:p w14:paraId="33085491">
            <w:pPr>
              <w:widowControl/>
              <w:spacing w:line="440" w:lineRule="exact"/>
              <w:jc w:val="center"/>
              <w:textAlignment w:val="center"/>
              <w:rPr>
                <w:rFonts w:hint="eastAsia" w:ascii="宋体" w:hAnsi="宋体" w:cs="宋体"/>
                <w:bCs/>
                <w:sz w:val="18"/>
                <w:szCs w:val="18"/>
              </w:rPr>
            </w:pPr>
            <w:r>
              <w:rPr>
                <w:rFonts w:hint="eastAsia" w:ascii="宋体" w:hAnsi="宋体" w:cs="宋体"/>
                <w:bCs/>
                <w:sz w:val="18"/>
                <w:szCs w:val="18"/>
              </w:rPr>
              <w:t>从业人员10人以下或营业收入100万元以下的</w:t>
            </w:r>
          </w:p>
        </w:tc>
      </w:tr>
      <w:tr w14:paraId="1DC4E7AF">
        <w:tblPrEx>
          <w:tblCellMar>
            <w:top w:w="0" w:type="dxa"/>
            <w:left w:w="108" w:type="dxa"/>
            <w:bottom w:w="0" w:type="dxa"/>
            <w:right w:w="108" w:type="dxa"/>
          </w:tblCellMar>
        </w:tblPrEx>
        <w:trPr>
          <w:trHeight w:val="444" w:hRule="atLeast"/>
        </w:trPr>
        <w:tc>
          <w:tcPr>
            <w:tcW w:w="643" w:type="dxa"/>
            <w:tcBorders>
              <w:top w:val="single" w:color="000000" w:sz="4" w:space="0"/>
              <w:left w:val="single" w:color="000000" w:sz="4" w:space="0"/>
              <w:bottom w:val="single" w:color="000000" w:sz="4" w:space="0"/>
              <w:right w:val="single" w:color="000000" w:sz="4" w:space="0"/>
            </w:tcBorders>
            <w:vAlign w:val="center"/>
          </w:tcPr>
          <w:p w14:paraId="7AC0A26F">
            <w:pPr>
              <w:widowControl/>
              <w:spacing w:line="440" w:lineRule="exact"/>
              <w:jc w:val="center"/>
              <w:textAlignment w:val="center"/>
              <w:rPr>
                <w:rFonts w:hint="eastAsia" w:ascii="宋体" w:hAnsi="宋体" w:cs="宋体"/>
                <w:sz w:val="18"/>
                <w:szCs w:val="18"/>
              </w:rPr>
            </w:pPr>
            <w:r>
              <w:rPr>
                <w:rFonts w:hint="eastAsia" w:ascii="宋体" w:hAnsi="宋体" w:cs="宋体"/>
                <w:kern w:val="0"/>
                <w:sz w:val="18"/>
                <w:szCs w:val="18"/>
                <w:lang w:bidi="ar"/>
              </w:rPr>
              <w:t>10</w:t>
            </w:r>
          </w:p>
        </w:tc>
        <w:tc>
          <w:tcPr>
            <w:tcW w:w="967" w:type="dxa"/>
            <w:tcBorders>
              <w:top w:val="single" w:color="000000" w:sz="4" w:space="0"/>
              <w:left w:val="single" w:color="000000" w:sz="4" w:space="0"/>
              <w:bottom w:val="single" w:color="000000" w:sz="4" w:space="0"/>
              <w:right w:val="single" w:color="000000" w:sz="4" w:space="0"/>
            </w:tcBorders>
            <w:vAlign w:val="center"/>
          </w:tcPr>
          <w:p w14:paraId="4B247ABA">
            <w:pPr>
              <w:widowControl/>
              <w:spacing w:line="440" w:lineRule="exact"/>
              <w:jc w:val="center"/>
              <w:textAlignment w:val="center"/>
              <w:rPr>
                <w:rFonts w:hint="eastAsia" w:ascii="宋体" w:hAnsi="宋体" w:cs="宋体"/>
                <w:sz w:val="18"/>
                <w:szCs w:val="18"/>
              </w:rPr>
            </w:pPr>
            <w:r>
              <w:rPr>
                <w:rFonts w:hint="eastAsia" w:ascii="宋体" w:hAnsi="宋体" w:cs="宋体"/>
                <w:kern w:val="0"/>
                <w:sz w:val="18"/>
                <w:szCs w:val="18"/>
                <w:lang w:bidi="ar"/>
              </w:rPr>
              <w:t>餐饮业</w:t>
            </w:r>
          </w:p>
        </w:tc>
        <w:tc>
          <w:tcPr>
            <w:tcW w:w="1329" w:type="dxa"/>
            <w:tcBorders>
              <w:left w:val="single" w:color="000000" w:sz="4" w:space="0"/>
              <w:bottom w:val="single" w:color="000000" w:sz="4" w:space="0"/>
              <w:right w:val="single" w:color="000000" w:sz="4" w:space="0"/>
            </w:tcBorders>
            <w:vAlign w:val="center"/>
          </w:tcPr>
          <w:p w14:paraId="51851BE5">
            <w:pPr>
              <w:widowControl/>
              <w:spacing w:line="440" w:lineRule="exact"/>
              <w:jc w:val="center"/>
              <w:rPr>
                <w:rFonts w:hint="eastAsia" w:ascii="宋体" w:hAnsi="宋体" w:cs="宋体"/>
                <w:kern w:val="0"/>
                <w:sz w:val="18"/>
                <w:szCs w:val="18"/>
                <w:lang w:bidi="ar"/>
              </w:rPr>
            </w:pPr>
            <w:r>
              <w:rPr>
                <w:rFonts w:hint="eastAsia" w:ascii="宋体" w:hAnsi="宋体" w:cs="宋体"/>
                <w:kern w:val="0"/>
                <w:sz w:val="18"/>
                <w:szCs w:val="18"/>
                <w:lang w:bidi="ar"/>
              </w:rPr>
              <w:t>从业人员(人）</w:t>
            </w:r>
          </w:p>
          <w:p w14:paraId="7A8BF05D">
            <w:pPr>
              <w:widowControl/>
              <w:spacing w:line="440" w:lineRule="exact"/>
              <w:jc w:val="center"/>
              <w:rPr>
                <w:rFonts w:hint="eastAsia" w:ascii="宋体" w:hAnsi="宋体" w:cs="宋体"/>
                <w:kern w:val="0"/>
                <w:sz w:val="18"/>
                <w:szCs w:val="18"/>
                <w:lang w:bidi="ar"/>
              </w:rPr>
            </w:pPr>
            <w:r>
              <w:rPr>
                <w:rFonts w:hint="eastAsia" w:ascii="宋体" w:hAnsi="宋体" w:cs="宋体"/>
                <w:kern w:val="0"/>
                <w:sz w:val="18"/>
                <w:szCs w:val="18"/>
                <w:lang w:bidi="ar"/>
              </w:rPr>
              <w:t>营业收入（万元）</w:t>
            </w:r>
          </w:p>
        </w:tc>
        <w:tc>
          <w:tcPr>
            <w:tcW w:w="1755" w:type="dxa"/>
            <w:tcBorders>
              <w:left w:val="single" w:color="000000" w:sz="4" w:space="0"/>
              <w:bottom w:val="single" w:color="000000" w:sz="4" w:space="0"/>
              <w:right w:val="single" w:color="000000" w:sz="4" w:space="0"/>
            </w:tcBorders>
            <w:vAlign w:val="center"/>
          </w:tcPr>
          <w:p w14:paraId="65910742">
            <w:pPr>
              <w:widowControl/>
              <w:spacing w:line="440" w:lineRule="exact"/>
              <w:jc w:val="center"/>
              <w:rPr>
                <w:rFonts w:hint="eastAsia" w:ascii="宋体" w:hAnsi="宋体" w:cs="宋体"/>
                <w:bCs/>
                <w:sz w:val="18"/>
                <w:szCs w:val="18"/>
              </w:rPr>
            </w:pPr>
            <w:r>
              <w:rPr>
                <w:rFonts w:hint="eastAsia" w:ascii="宋体" w:hAnsi="宋体" w:cs="宋体"/>
                <w:bCs/>
                <w:sz w:val="18"/>
                <w:szCs w:val="18"/>
              </w:rPr>
              <w:t>从业人员300人以下或营业收入10000万元以下的</w:t>
            </w:r>
          </w:p>
        </w:tc>
        <w:tc>
          <w:tcPr>
            <w:tcW w:w="1755" w:type="dxa"/>
            <w:tcBorders>
              <w:top w:val="single" w:color="000000" w:sz="4" w:space="0"/>
              <w:left w:val="single" w:color="000000" w:sz="4" w:space="0"/>
              <w:bottom w:val="single" w:color="000000" w:sz="4" w:space="0"/>
              <w:right w:val="single" w:color="000000" w:sz="4" w:space="0"/>
            </w:tcBorders>
            <w:vAlign w:val="center"/>
          </w:tcPr>
          <w:p w14:paraId="07D06957">
            <w:pPr>
              <w:widowControl/>
              <w:spacing w:line="440" w:lineRule="exact"/>
              <w:jc w:val="center"/>
              <w:textAlignment w:val="center"/>
              <w:rPr>
                <w:rFonts w:hint="eastAsia" w:ascii="宋体" w:hAnsi="宋体" w:cs="宋体"/>
                <w:bCs/>
                <w:sz w:val="18"/>
                <w:szCs w:val="18"/>
              </w:rPr>
            </w:pPr>
            <w:r>
              <w:rPr>
                <w:rFonts w:hint="eastAsia" w:ascii="宋体" w:hAnsi="宋体" w:cs="宋体"/>
                <w:bCs/>
                <w:sz w:val="18"/>
                <w:szCs w:val="18"/>
              </w:rPr>
              <w:t>从业人员100人及以上，且营业收入2000万元及以上的</w:t>
            </w:r>
          </w:p>
        </w:tc>
        <w:tc>
          <w:tcPr>
            <w:tcW w:w="1905" w:type="dxa"/>
            <w:tcBorders>
              <w:top w:val="single" w:color="000000" w:sz="4" w:space="0"/>
              <w:left w:val="single" w:color="000000" w:sz="4" w:space="0"/>
              <w:bottom w:val="single" w:color="000000" w:sz="4" w:space="0"/>
              <w:right w:val="single" w:color="000000" w:sz="4" w:space="0"/>
            </w:tcBorders>
            <w:vAlign w:val="center"/>
          </w:tcPr>
          <w:p w14:paraId="6165D378">
            <w:pPr>
              <w:widowControl/>
              <w:spacing w:line="440" w:lineRule="exact"/>
              <w:jc w:val="center"/>
              <w:textAlignment w:val="center"/>
              <w:rPr>
                <w:rFonts w:hint="eastAsia" w:ascii="宋体" w:hAnsi="宋体" w:cs="宋体"/>
                <w:bCs/>
                <w:sz w:val="18"/>
                <w:szCs w:val="18"/>
              </w:rPr>
            </w:pPr>
            <w:r>
              <w:rPr>
                <w:rFonts w:hint="eastAsia" w:ascii="宋体" w:hAnsi="宋体" w:cs="宋体"/>
                <w:bCs/>
                <w:sz w:val="18"/>
                <w:szCs w:val="18"/>
              </w:rPr>
              <w:t>从业人员10人及以上，且营业收入100万元及以上的</w:t>
            </w:r>
          </w:p>
        </w:tc>
        <w:tc>
          <w:tcPr>
            <w:tcW w:w="1590" w:type="dxa"/>
            <w:tcBorders>
              <w:top w:val="single" w:color="000000" w:sz="4" w:space="0"/>
              <w:left w:val="single" w:color="000000" w:sz="4" w:space="0"/>
              <w:bottom w:val="single" w:color="000000" w:sz="4" w:space="0"/>
              <w:right w:val="single" w:color="000000" w:sz="4" w:space="0"/>
            </w:tcBorders>
            <w:vAlign w:val="center"/>
          </w:tcPr>
          <w:p w14:paraId="1A6E8A86">
            <w:pPr>
              <w:widowControl/>
              <w:spacing w:line="440" w:lineRule="exact"/>
              <w:jc w:val="center"/>
              <w:textAlignment w:val="center"/>
              <w:rPr>
                <w:rFonts w:hint="eastAsia" w:ascii="宋体" w:hAnsi="宋体" w:cs="宋体"/>
                <w:bCs/>
                <w:sz w:val="18"/>
                <w:szCs w:val="18"/>
              </w:rPr>
            </w:pPr>
            <w:r>
              <w:rPr>
                <w:rFonts w:hint="eastAsia" w:ascii="宋体" w:hAnsi="宋体" w:cs="宋体"/>
                <w:bCs/>
                <w:sz w:val="18"/>
                <w:szCs w:val="18"/>
              </w:rPr>
              <w:t>从业人员10人以下或营业收入100万元以下的</w:t>
            </w:r>
          </w:p>
        </w:tc>
      </w:tr>
      <w:tr w14:paraId="1C2186D1">
        <w:tblPrEx>
          <w:tblCellMar>
            <w:top w:w="0" w:type="dxa"/>
            <w:left w:w="108" w:type="dxa"/>
            <w:bottom w:w="0" w:type="dxa"/>
            <w:right w:w="108" w:type="dxa"/>
          </w:tblCellMar>
        </w:tblPrEx>
        <w:trPr>
          <w:trHeight w:val="444" w:hRule="atLeast"/>
        </w:trPr>
        <w:tc>
          <w:tcPr>
            <w:tcW w:w="643" w:type="dxa"/>
            <w:tcBorders>
              <w:top w:val="single" w:color="000000" w:sz="4" w:space="0"/>
              <w:left w:val="single" w:color="000000" w:sz="4" w:space="0"/>
              <w:bottom w:val="single" w:color="000000" w:sz="4" w:space="0"/>
              <w:right w:val="single" w:color="000000" w:sz="4" w:space="0"/>
            </w:tcBorders>
            <w:vAlign w:val="center"/>
          </w:tcPr>
          <w:p w14:paraId="25F8F679">
            <w:pPr>
              <w:widowControl/>
              <w:spacing w:line="440" w:lineRule="exact"/>
              <w:jc w:val="center"/>
              <w:textAlignment w:val="center"/>
              <w:rPr>
                <w:rFonts w:hint="eastAsia" w:ascii="宋体" w:hAnsi="宋体" w:cs="宋体"/>
                <w:sz w:val="18"/>
                <w:szCs w:val="18"/>
              </w:rPr>
            </w:pPr>
            <w:r>
              <w:rPr>
                <w:rFonts w:hint="eastAsia" w:ascii="宋体" w:hAnsi="宋体" w:cs="宋体"/>
                <w:kern w:val="0"/>
                <w:sz w:val="18"/>
                <w:szCs w:val="18"/>
                <w:lang w:bidi="ar"/>
              </w:rPr>
              <w:t>11</w:t>
            </w:r>
          </w:p>
        </w:tc>
        <w:tc>
          <w:tcPr>
            <w:tcW w:w="967" w:type="dxa"/>
            <w:tcBorders>
              <w:top w:val="single" w:color="000000" w:sz="4" w:space="0"/>
              <w:left w:val="single" w:color="000000" w:sz="4" w:space="0"/>
              <w:bottom w:val="single" w:color="000000" w:sz="4" w:space="0"/>
              <w:right w:val="single" w:color="000000" w:sz="4" w:space="0"/>
            </w:tcBorders>
            <w:vAlign w:val="center"/>
          </w:tcPr>
          <w:p w14:paraId="5B1447E3">
            <w:pPr>
              <w:widowControl/>
              <w:spacing w:line="440" w:lineRule="exact"/>
              <w:jc w:val="center"/>
              <w:textAlignment w:val="center"/>
              <w:rPr>
                <w:rFonts w:hint="eastAsia" w:ascii="宋体" w:hAnsi="宋体" w:cs="宋体"/>
                <w:sz w:val="18"/>
                <w:szCs w:val="18"/>
              </w:rPr>
            </w:pPr>
            <w:r>
              <w:rPr>
                <w:rFonts w:hint="eastAsia" w:ascii="宋体" w:hAnsi="宋体" w:cs="宋体"/>
                <w:kern w:val="0"/>
                <w:sz w:val="18"/>
                <w:szCs w:val="18"/>
                <w:lang w:bidi="ar"/>
              </w:rPr>
              <w:t>信息传输业</w:t>
            </w:r>
          </w:p>
        </w:tc>
        <w:tc>
          <w:tcPr>
            <w:tcW w:w="1329" w:type="dxa"/>
            <w:tcBorders>
              <w:left w:val="single" w:color="000000" w:sz="4" w:space="0"/>
              <w:bottom w:val="single" w:color="000000" w:sz="4" w:space="0"/>
              <w:right w:val="single" w:color="000000" w:sz="4" w:space="0"/>
            </w:tcBorders>
            <w:vAlign w:val="center"/>
          </w:tcPr>
          <w:p w14:paraId="3416B7B1">
            <w:pPr>
              <w:widowControl/>
              <w:spacing w:line="440" w:lineRule="exact"/>
              <w:jc w:val="center"/>
              <w:rPr>
                <w:rFonts w:hint="eastAsia" w:ascii="宋体" w:hAnsi="宋体" w:cs="宋体"/>
                <w:kern w:val="0"/>
                <w:sz w:val="18"/>
                <w:szCs w:val="18"/>
                <w:lang w:bidi="ar"/>
              </w:rPr>
            </w:pPr>
            <w:r>
              <w:rPr>
                <w:rFonts w:hint="eastAsia" w:ascii="宋体" w:hAnsi="宋体" w:cs="宋体"/>
                <w:kern w:val="0"/>
                <w:sz w:val="18"/>
                <w:szCs w:val="18"/>
                <w:lang w:bidi="ar"/>
              </w:rPr>
              <w:t>从业人员(人）</w:t>
            </w:r>
          </w:p>
          <w:p w14:paraId="6691CE2D">
            <w:pPr>
              <w:widowControl/>
              <w:spacing w:line="440" w:lineRule="exact"/>
              <w:jc w:val="center"/>
              <w:rPr>
                <w:rFonts w:hint="eastAsia" w:ascii="宋体" w:hAnsi="宋体" w:cs="宋体"/>
                <w:kern w:val="0"/>
                <w:sz w:val="18"/>
                <w:szCs w:val="18"/>
                <w:lang w:bidi="ar"/>
              </w:rPr>
            </w:pPr>
            <w:r>
              <w:rPr>
                <w:rFonts w:hint="eastAsia" w:ascii="宋体" w:hAnsi="宋体" w:cs="宋体"/>
                <w:kern w:val="0"/>
                <w:sz w:val="18"/>
                <w:szCs w:val="18"/>
                <w:lang w:bidi="ar"/>
              </w:rPr>
              <w:t>营业收入（万元）</w:t>
            </w:r>
          </w:p>
        </w:tc>
        <w:tc>
          <w:tcPr>
            <w:tcW w:w="1755" w:type="dxa"/>
            <w:tcBorders>
              <w:left w:val="single" w:color="000000" w:sz="4" w:space="0"/>
              <w:bottom w:val="single" w:color="000000" w:sz="4" w:space="0"/>
              <w:right w:val="single" w:color="000000" w:sz="4" w:space="0"/>
            </w:tcBorders>
            <w:vAlign w:val="center"/>
          </w:tcPr>
          <w:p w14:paraId="029F7C21">
            <w:pPr>
              <w:widowControl/>
              <w:spacing w:line="440" w:lineRule="exact"/>
              <w:jc w:val="center"/>
              <w:rPr>
                <w:rFonts w:hint="eastAsia" w:ascii="宋体" w:hAnsi="宋体" w:cs="宋体"/>
                <w:bCs/>
                <w:sz w:val="18"/>
                <w:szCs w:val="18"/>
              </w:rPr>
            </w:pPr>
            <w:r>
              <w:rPr>
                <w:rFonts w:hint="eastAsia" w:ascii="宋体" w:hAnsi="宋体" w:cs="宋体"/>
                <w:bCs/>
                <w:sz w:val="18"/>
                <w:szCs w:val="18"/>
              </w:rPr>
              <w:t>从业人员2000人以下或营业收入100000万元以下的</w:t>
            </w:r>
          </w:p>
        </w:tc>
        <w:tc>
          <w:tcPr>
            <w:tcW w:w="1755" w:type="dxa"/>
            <w:tcBorders>
              <w:top w:val="single" w:color="000000" w:sz="4" w:space="0"/>
              <w:left w:val="single" w:color="000000" w:sz="4" w:space="0"/>
              <w:bottom w:val="single" w:color="000000" w:sz="4" w:space="0"/>
              <w:right w:val="single" w:color="000000" w:sz="4" w:space="0"/>
            </w:tcBorders>
            <w:vAlign w:val="center"/>
          </w:tcPr>
          <w:p w14:paraId="3B69A10E">
            <w:pPr>
              <w:widowControl/>
              <w:spacing w:line="440" w:lineRule="exact"/>
              <w:jc w:val="center"/>
              <w:textAlignment w:val="center"/>
              <w:rPr>
                <w:rFonts w:hint="eastAsia" w:ascii="宋体" w:hAnsi="宋体" w:cs="宋体"/>
                <w:bCs/>
                <w:sz w:val="18"/>
                <w:szCs w:val="18"/>
              </w:rPr>
            </w:pPr>
            <w:r>
              <w:rPr>
                <w:rFonts w:hint="eastAsia" w:ascii="宋体" w:hAnsi="宋体" w:cs="宋体"/>
                <w:bCs/>
                <w:sz w:val="18"/>
                <w:szCs w:val="18"/>
              </w:rPr>
              <w:t>从业人员100人及以上，且营业收入1000万元及以上的</w:t>
            </w:r>
          </w:p>
        </w:tc>
        <w:tc>
          <w:tcPr>
            <w:tcW w:w="1905" w:type="dxa"/>
            <w:tcBorders>
              <w:top w:val="single" w:color="000000" w:sz="4" w:space="0"/>
              <w:left w:val="single" w:color="000000" w:sz="4" w:space="0"/>
              <w:bottom w:val="single" w:color="000000" w:sz="4" w:space="0"/>
              <w:right w:val="single" w:color="000000" w:sz="4" w:space="0"/>
            </w:tcBorders>
            <w:vAlign w:val="center"/>
          </w:tcPr>
          <w:p w14:paraId="5E54703A">
            <w:pPr>
              <w:widowControl/>
              <w:spacing w:line="440" w:lineRule="exact"/>
              <w:jc w:val="center"/>
              <w:textAlignment w:val="center"/>
              <w:rPr>
                <w:rFonts w:hint="eastAsia" w:ascii="宋体" w:hAnsi="宋体" w:cs="宋体"/>
                <w:bCs/>
                <w:sz w:val="18"/>
                <w:szCs w:val="18"/>
              </w:rPr>
            </w:pPr>
            <w:r>
              <w:rPr>
                <w:rFonts w:hint="eastAsia" w:ascii="宋体" w:hAnsi="宋体" w:cs="宋体"/>
                <w:bCs/>
                <w:sz w:val="18"/>
                <w:szCs w:val="18"/>
              </w:rPr>
              <w:t>从业人员10人及以上，且营业收入100万元及以上的</w:t>
            </w:r>
          </w:p>
        </w:tc>
        <w:tc>
          <w:tcPr>
            <w:tcW w:w="1590" w:type="dxa"/>
            <w:tcBorders>
              <w:top w:val="single" w:color="000000" w:sz="4" w:space="0"/>
              <w:left w:val="single" w:color="000000" w:sz="4" w:space="0"/>
              <w:bottom w:val="single" w:color="000000" w:sz="4" w:space="0"/>
              <w:right w:val="single" w:color="000000" w:sz="4" w:space="0"/>
            </w:tcBorders>
            <w:vAlign w:val="center"/>
          </w:tcPr>
          <w:p w14:paraId="68623F41">
            <w:pPr>
              <w:widowControl/>
              <w:spacing w:line="440" w:lineRule="exact"/>
              <w:jc w:val="center"/>
              <w:textAlignment w:val="center"/>
              <w:rPr>
                <w:rFonts w:hint="eastAsia" w:ascii="宋体" w:hAnsi="宋体" w:cs="宋体"/>
                <w:bCs/>
                <w:sz w:val="18"/>
                <w:szCs w:val="18"/>
              </w:rPr>
            </w:pPr>
            <w:r>
              <w:rPr>
                <w:rFonts w:hint="eastAsia" w:ascii="宋体" w:hAnsi="宋体" w:cs="宋体"/>
                <w:bCs/>
                <w:sz w:val="18"/>
                <w:szCs w:val="18"/>
              </w:rPr>
              <w:t>从业人员10人以下或营业收入100万元以下的</w:t>
            </w:r>
          </w:p>
        </w:tc>
      </w:tr>
      <w:tr w14:paraId="55D2D542">
        <w:tblPrEx>
          <w:tblCellMar>
            <w:top w:w="0" w:type="dxa"/>
            <w:left w:w="108" w:type="dxa"/>
            <w:bottom w:w="0" w:type="dxa"/>
            <w:right w:w="108" w:type="dxa"/>
          </w:tblCellMar>
        </w:tblPrEx>
        <w:trPr>
          <w:trHeight w:val="444" w:hRule="atLeast"/>
        </w:trPr>
        <w:tc>
          <w:tcPr>
            <w:tcW w:w="643" w:type="dxa"/>
            <w:tcBorders>
              <w:top w:val="single" w:color="000000" w:sz="4" w:space="0"/>
              <w:left w:val="single" w:color="000000" w:sz="4" w:space="0"/>
              <w:bottom w:val="single" w:color="000000" w:sz="4" w:space="0"/>
              <w:right w:val="single" w:color="000000" w:sz="4" w:space="0"/>
            </w:tcBorders>
            <w:vAlign w:val="center"/>
          </w:tcPr>
          <w:p w14:paraId="4D3DD079">
            <w:pPr>
              <w:widowControl/>
              <w:spacing w:line="440" w:lineRule="exact"/>
              <w:jc w:val="center"/>
              <w:textAlignment w:val="center"/>
              <w:rPr>
                <w:rFonts w:hint="eastAsia" w:ascii="宋体" w:hAnsi="宋体" w:cs="宋体"/>
                <w:sz w:val="18"/>
                <w:szCs w:val="18"/>
              </w:rPr>
            </w:pPr>
            <w:r>
              <w:rPr>
                <w:rFonts w:hint="eastAsia" w:ascii="宋体" w:hAnsi="宋体" w:cs="宋体"/>
                <w:kern w:val="0"/>
                <w:sz w:val="18"/>
                <w:szCs w:val="18"/>
                <w:lang w:bidi="ar"/>
              </w:rPr>
              <w:t>12</w:t>
            </w:r>
          </w:p>
        </w:tc>
        <w:tc>
          <w:tcPr>
            <w:tcW w:w="967" w:type="dxa"/>
            <w:tcBorders>
              <w:top w:val="single" w:color="000000" w:sz="4" w:space="0"/>
              <w:left w:val="single" w:color="000000" w:sz="4" w:space="0"/>
              <w:bottom w:val="single" w:color="000000" w:sz="4" w:space="0"/>
              <w:right w:val="single" w:color="000000" w:sz="4" w:space="0"/>
            </w:tcBorders>
            <w:vAlign w:val="center"/>
          </w:tcPr>
          <w:p w14:paraId="577395E9">
            <w:pPr>
              <w:widowControl/>
              <w:spacing w:line="440" w:lineRule="exact"/>
              <w:jc w:val="center"/>
              <w:textAlignment w:val="center"/>
              <w:rPr>
                <w:rFonts w:hint="eastAsia" w:ascii="宋体" w:hAnsi="宋体" w:cs="宋体"/>
                <w:sz w:val="18"/>
                <w:szCs w:val="18"/>
              </w:rPr>
            </w:pPr>
            <w:r>
              <w:rPr>
                <w:rFonts w:hint="eastAsia" w:ascii="宋体" w:hAnsi="宋体" w:cs="宋体"/>
                <w:kern w:val="0"/>
                <w:sz w:val="18"/>
                <w:szCs w:val="18"/>
                <w:lang w:bidi="ar"/>
              </w:rPr>
              <w:t>软件和信息技术服务业</w:t>
            </w:r>
          </w:p>
        </w:tc>
        <w:tc>
          <w:tcPr>
            <w:tcW w:w="1329" w:type="dxa"/>
            <w:tcBorders>
              <w:left w:val="single" w:color="000000" w:sz="4" w:space="0"/>
              <w:bottom w:val="single" w:color="000000" w:sz="4" w:space="0"/>
              <w:right w:val="single" w:color="000000" w:sz="4" w:space="0"/>
            </w:tcBorders>
            <w:vAlign w:val="center"/>
          </w:tcPr>
          <w:p w14:paraId="084AF153">
            <w:pPr>
              <w:widowControl/>
              <w:spacing w:line="440" w:lineRule="exact"/>
              <w:jc w:val="center"/>
              <w:rPr>
                <w:rFonts w:hint="eastAsia" w:ascii="宋体" w:hAnsi="宋体" w:cs="宋体"/>
                <w:kern w:val="0"/>
                <w:sz w:val="18"/>
                <w:szCs w:val="18"/>
                <w:lang w:bidi="ar"/>
              </w:rPr>
            </w:pPr>
            <w:r>
              <w:rPr>
                <w:rFonts w:hint="eastAsia" w:ascii="宋体" w:hAnsi="宋体" w:cs="宋体"/>
                <w:kern w:val="0"/>
                <w:sz w:val="18"/>
                <w:szCs w:val="18"/>
                <w:lang w:bidi="ar"/>
              </w:rPr>
              <w:t>从业人员(人）</w:t>
            </w:r>
          </w:p>
          <w:p w14:paraId="3E18C349">
            <w:pPr>
              <w:widowControl/>
              <w:spacing w:line="440" w:lineRule="exact"/>
              <w:jc w:val="center"/>
              <w:rPr>
                <w:rFonts w:hint="eastAsia" w:ascii="宋体" w:hAnsi="宋体" w:cs="宋体"/>
                <w:kern w:val="0"/>
                <w:sz w:val="18"/>
                <w:szCs w:val="18"/>
                <w:lang w:bidi="ar"/>
              </w:rPr>
            </w:pPr>
            <w:r>
              <w:rPr>
                <w:rFonts w:hint="eastAsia" w:ascii="宋体" w:hAnsi="宋体" w:cs="宋体"/>
                <w:kern w:val="0"/>
                <w:sz w:val="18"/>
                <w:szCs w:val="18"/>
                <w:lang w:bidi="ar"/>
              </w:rPr>
              <w:t>营业收入（万元）</w:t>
            </w:r>
          </w:p>
        </w:tc>
        <w:tc>
          <w:tcPr>
            <w:tcW w:w="1755" w:type="dxa"/>
            <w:tcBorders>
              <w:left w:val="single" w:color="000000" w:sz="4" w:space="0"/>
              <w:bottom w:val="single" w:color="000000" w:sz="4" w:space="0"/>
              <w:right w:val="single" w:color="000000" w:sz="4" w:space="0"/>
            </w:tcBorders>
            <w:vAlign w:val="center"/>
          </w:tcPr>
          <w:p w14:paraId="5708A1F5">
            <w:pPr>
              <w:widowControl/>
              <w:spacing w:line="440" w:lineRule="exact"/>
              <w:jc w:val="center"/>
              <w:rPr>
                <w:rFonts w:hint="eastAsia" w:ascii="宋体" w:hAnsi="宋体" w:cs="宋体"/>
                <w:bCs/>
                <w:sz w:val="18"/>
                <w:szCs w:val="18"/>
              </w:rPr>
            </w:pPr>
            <w:r>
              <w:rPr>
                <w:rFonts w:hint="eastAsia" w:ascii="宋体" w:hAnsi="宋体" w:cs="宋体"/>
                <w:bCs/>
                <w:sz w:val="18"/>
                <w:szCs w:val="18"/>
              </w:rPr>
              <w:t>从业人员300人以下或营业收入10000万元以下的</w:t>
            </w:r>
          </w:p>
        </w:tc>
        <w:tc>
          <w:tcPr>
            <w:tcW w:w="1755" w:type="dxa"/>
            <w:tcBorders>
              <w:top w:val="single" w:color="000000" w:sz="4" w:space="0"/>
              <w:left w:val="single" w:color="000000" w:sz="4" w:space="0"/>
              <w:bottom w:val="single" w:color="000000" w:sz="4" w:space="0"/>
              <w:right w:val="single" w:color="000000" w:sz="4" w:space="0"/>
            </w:tcBorders>
            <w:vAlign w:val="center"/>
          </w:tcPr>
          <w:p w14:paraId="013A1710">
            <w:pPr>
              <w:widowControl/>
              <w:spacing w:line="440" w:lineRule="exact"/>
              <w:jc w:val="center"/>
              <w:textAlignment w:val="center"/>
              <w:rPr>
                <w:rFonts w:hint="eastAsia" w:ascii="宋体" w:hAnsi="宋体" w:cs="宋体"/>
                <w:bCs/>
                <w:sz w:val="18"/>
                <w:szCs w:val="18"/>
              </w:rPr>
            </w:pPr>
            <w:r>
              <w:rPr>
                <w:rFonts w:hint="eastAsia" w:ascii="宋体" w:hAnsi="宋体" w:cs="宋体"/>
                <w:bCs/>
                <w:sz w:val="18"/>
                <w:szCs w:val="18"/>
              </w:rPr>
              <w:t>从业人员100人及以上，且营业收入1000万元及以上的</w:t>
            </w:r>
          </w:p>
        </w:tc>
        <w:tc>
          <w:tcPr>
            <w:tcW w:w="1905" w:type="dxa"/>
            <w:tcBorders>
              <w:top w:val="single" w:color="000000" w:sz="4" w:space="0"/>
              <w:left w:val="single" w:color="000000" w:sz="4" w:space="0"/>
              <w:bottom w:val="single" w:color="000000" w:sz="4" w:space="0"/>
              <w:right w:val="single" w:color="000000" w:sz="4" w:space="0"/>
            </w:tcBorders>
            <w:vAlign w:val="center"/>
          </w:tcPr>
          <w:p w14:paraId="2C93793C">
            <w:pPr>
              <w:widowControl/>
              <w:spacing w:line="440" w:lineRule="exact"/>
              <w:jc w:val="center"/>
              <w:textAlignment w:val="center"/>
              <w:rPr>
                <w:rFonts w:hint="eastAsia" w:ascii="宋体" w:hAnsi="宋体" w:cs="宋体"/>
                <w:bCs/>
                <w:sz w:val="18"/>
                <w:szCs w:val="18"/>
              </w:rPr>
            </w:pPr>
            <w:r>
              <w:rPr>
                <w:rFonts w:hint="eastAsia" w:ascii="宋体" w:hAnsi="宋体" w:cs="宋体"/>
                <w:bCs/>
                <w:sz w:val="18"/>
                <w:szCs w:val="18"/>
              </w:rPr>
              <w:t>从业人员10人及以上，且营业收入50万元及以上的</w:t>
            </w:r>
          </w:p>
        </w:tc>
        <w:tc>
          <w:tcPr>
            <w:tcW w:w="1590" w:type="dxa"/>
            <w:tcBorders>
              <w:top w:val="single" w:color="000000" w:sz="4" w:space="0"/>
              <w:left w:val="single" w:color="000000" w:sz="4" w:space="0"/>
              <w:bottom w:val="single" w:color="000000" w:sz="4" w:space="0"/>
              <w:right w:val="single" w:color="000000" w:sz="4" w:space="0"/>
            </w:tcBorders>
            <w:vAlign w:val="center"/>
          </w:tcPr>
          <w:p w14:paraId="309EC406">
            <w:pPr>
              <w:widowControl/>
              <w:spacing w:line="440" w:lineRule="exact"/>
              <w:jc w:val="center"/>
              <w:textAlignment w:val="center"/>
              <w:rPr>
                <w:rFonts w:hint="eastAsia" w:ascii="宋体" w:hAnsi="宋体" w:cs="宋体"/>
                <w:bCs/>
                <w:sz w:val="18"/>
                <w:szCs w:val="18"/>
              </w:rPr>
            </w:pPr>
            <w:r>
              <w:rPr>
                <w:rFonts w:hint="eastAsia" w:ascii="宋体" w:hAnsi="宋体" w:cs="宋体"/>
                <w:bCs/>
                <w:sz w:val="18"/>
                <w:szCs w:val="18"/>
              </w:rPr>
              <w:t>从业人员10人以下或营业收入50万元以下的</w:t>
            </w:r>
          </w:p>
        </w:tc>
      </w:tr>
      <w:tr w14:paraId="4E7E3B80">
        <w:tblPrEx>
          <w:tblCellMar>
            <w:top w:w="0" w:type="dxa"/>
            <w:left w:w="108" w:type="dxa"/>
            <w:bottom w:w="0" w:type="dxa"/>
            <w:right w:w="108" w:type="dxa"/>
          </w:tblCellMar>
        </w:tblPrEx>
        <w:trPr>
          <w:trHeight w:val="444" w:hRule="atLeast"/>
        </w:trPr>
        <w:tc>
          <w:tcPr>
            <w:tcW w:w="643" w:type="dxa"/>
            <w:tcBorders>
              <w:top w:val="single" w:color="000000" w:sz="4" w:space="0"/>
              <w:left w:val="single" w:color="000000" w:sz="4" w:space="0"/>
              <w:bottom w:val="single" w:color="000000" w:sz="4" w:space="0"/>
              <w:right w:val="single" w:color="000000" w:sz="4" w:space="0"/>
            </w:tcBorders>
            <w:vAlign w:val="center"/>
          </w:tcPr>
          <w:p w14:paraId="144C3A94">
            <w:pPr>
              <w:widowControl/>
              <w:spacing w:line="440" w:lineRule="exact"/>
              <w:jc w:val="center"/>
              <w:textAlignment w:val="center"/>
              <w:rPr>
                <w:rFonts w:hint="eastAsia" w:ascii="宋体" w:hAnsi="宋体" w:cs="宋体"/>
                <w:sz w:val="18"/>
                <w:szCs w:val="18"/>
              </w:rPr>
            </w:pPr>
            <w:r>
              <w:rPr>
                <w:rFonts w:hint="eastAsia" w:ascii="宋体" w:hAnsi="宋体" w:cs="宋体"/>
                <w:kern w:val="0"/>
                <w:sz w:val="18"/>
                <w:szCs w:val="18"/>
                <w:lang w:bidi="ar"/>
              </w:rPr>
              <w:t>13</w:t>
            </w:r>
          </w:p>
        </w:tc>
        <w:tc>
          <w:tcPr>
            <w:tcW w:w="967" w:type="dxa"/>
            <w:tcBorders>
              <w:top w:val="single" w:color="000000" w:sz="4" w:space="0"/>
              <w:left w:val="single" w:color="000000" w:sz="4" w:space="0"/>
              <w:bottom w:val="single" w:color="000000" w:sz="4" w:space="0"/>
              <w:right w:val="single" w:color="000000" w:sz="4" w:space="0"/>
            </w:tcBorders>
            <w:vAlign w:val="center"/>
          </w:tcPr>
          <w:p w14:paraId="4B7009A5">
            <w:pPr>
              <w:widowControl/>
              <w:spacing w:line="440" w:lineRule="exact"/>
              <w:jc w:val="center"/>
              <w:textAlignment w:val="center"/>
              <w:rPr>
                <w:rFonts w:hint="eastAsia" w:ascii="宋体" w:hAnsi="宋体" w:cs="宋体"/>
                <w:sz w:val="18"/>
                <w:szCs w:val="18"/>
              </w:rPr>
            </w:pPr>
            <w:r>
              <w:rPr>
                <w:rFonts w:hint="eastAsia" w:ascii="宋体" w:hAnsi="宋体" w:cs="宋体"/>
                <w:kern w:val="0"/>
                <w:sz w:val="18"/>
                <w:szCs w:val="18"/>
                <w:lang w:bidi="ar"/>
              </w:rPr>
              <w:t>房地产开发经营</w:t>
            </w:r>
          </w:p>
        </w:tc>
        <w:tc>
          <w:tcPr>
            <w:tcW w:w="1329" w:type="dxa"/>
            <w:tcBorders>
              <w:left w:val="single" w:color="000000" w:sz="4" w:space="0"/>
              <w:bottom w:val="single" w:color="000000" w:sz="4" w:space="0"/>
              <w:right w:val="single" w:color="000000" w:sz="4" w:space="0"/>
            </w:tcBorders>
            <w:vAlign w:val="center"/>
          </w:tcPr>
          <w:p w14:paraId="242EDC87">
            <w:pPr>
              <w:widowControl/>
              <w:spacing w:line="440" w:lineRule="exact"/>
              <w:jc w:val="center"/>
              <w:rPr>
                <w:rFonts w:hint="eastAsia" w:ascii="宋体" w:hAnsi="宋体" w:cs="宋体"/>
                <w:kern w:val="0"/>
                <w:sz w:val="18"/>
                <w:szCs w:val="18"/>
                <w:lang w:bidi="ar"/>
              </w:rPr>
            </w:pPr>
            <w:r>
              <w:rPr>
                <w:rFonts w:hint="eastAsia" w:ascii="宋体" w:hAnsi="宋体" w:cs="宋体"/>
                <w:kern w:val="0"/>
                <w:sz w:val="18"/>
                <w:szCs w:val="18"/>
                <w:lang w:bidi="ar"/>
              </w:rPr>
              <w:t>营业收入（万元）</w:t>
            </w:r>
          </w:p>
          <w:p w14:paraId="34CEFBDD">
            <w:pPr>
              <w:widowControl/>
              <w:spacing w:line="440" w:lineRule="exact"/>
              <w:jc w:val="center"/>
              <w:rPr>
                <w:rFonts w:hint="eastAsia" w:ascii="宋体" w:hAnsi="宋体" w:cs="宋体"/>
                <w:kern w:val="0"/>
                <w:sz w:val="18"/>
                <w:szCs w:val="18"/>
                <w:lang w:bidi="ar"/>
              </w:rPr>
            </w:pPr>
            <w:r>
              <w:rPr>
                <w:rFonts w:hint="eastAsia" w:ascii="宋体" w:hAnsi="宋体" w:cs="宋体"/>
                <w:kern w:val="0"/>
                <w:sz w:val="18"/>
                <w:szCs w:val="18"/>
                <w:lang w:bidi="ar"/>
              </w:rPr>
              <w:t>资产总额（万元）</w:t>
            </w:r>
          </w:p>
        </w:tc>
        <w:tc>
          <w:tcPr>
            <w:tcW w:w="1755" w:type="dxa"/>
            <w:tcBorders>
              <w:left w:val="single" w:color="000000" w:sz="4" w:space="0"/>
              <w:bottom w:val="single" w:color="000000" w:sz="4" w:space="0"/>
              <w:right w:val="single" w:color="000000" w:sz="4" w:space="0"/>
            </w:tcBorders>
            <w:vAlign w:val="center"/>
          </w:tcPr>
          <w:p w14:paraId="03A11871">
            <w:pPr>
              <w:widowControl/>
              <w:spacing w:line="440" w:lineRule="exact"/>
              <w:jc w:val="center"/>
              <w:rPr>
                <w:rFonts w:hint="eastAsia" w:ascii="宋体" w:hAnsi="宋体" w:cs="宋体"/>
                <w:bCs/>
                <w:sz w:val="18"/>
                <w:szCs w:val="18"/>
              </w:rPr>
            </w:pPr>
            <w:r>
              <w:rPr>
                <w:rFonts w:hint="eastAsia" w:ascii="宋体" w:hAnsi="宋体" w:cs="宋体"/>
                <w:bCs/>
                <w:sz w:val="18"/>
                <w:szCs w:val="18"/>
              </w:rPr>
              <w:t>营业收入200000万元以下或资产总额10000万元以下的</w:t>
            </w:r>
          </w:p>
        </w:tc>
        <w:tc>
          <w:tcPr>
            <w:tcW w:w="1755" w:type="dxa"/>
            <w:tcBorders>
              <w:top w:val="single" w:color="000000" w:sz="4" w:space="0"/>
              <w:left w:val="single" w:color="000000" w:sz="4" w:space="0"/>
              <w:bottom w:val="single" w:color="000000" w:sz="4" w:space="0"/>
              <w:right w:val="single" w:color="000000" w:sz="4" w:space="0"/>
            </w:tcBorders>
            <w:vAlign w:val="center"/>
          </w:tcPr>
          <w:p w14:paraId="563361A5">
            <w:pPr>
              <w:widowControl/>
              <w:spacing w:line="440" w:lineRule="exact"/>
              <w:jc w:val="center"/>
              <w:textAlignment w:val="center"/>
              <w:rPr>
                <w:rFonts w:hint="eastAsia" w:ascii="宋体" w:hAnsi="宋体" w:cs="宋体"/>
                <w:bCs/>
                <w:sz w:val="18"/>
                <w:szCs w:val="18"/>
              </w:rPr>
            </w:pPr>
            <w:r>
              <w:rPr>
                <w:rFonts w:hint="eastAsia" w:ascii="宋体" w:hAnsi="宋体" w:cs="宋体"/>
                <w:bCs/>
                <w:sz w:val="18"/>
                <w:szCs w:val="18"/>
              </w:rPr>
              <w:t>营业收入1000万元及以上，且资产总额5000万元及以上的</w:t>
            </w:r>
          </w:p>
        </w:tc>
        <w:tc>
          <w:tcPr>
            <w:tcW w:w="1905" w:type="dxa"/>
            <w:tcBorders>
              <w:top w:val="single" w:color="000000" w:sz="4" w:space="0"/>
              <w:left w:val="single" w:color="000000" w:sz="4" w:space="0"/>
              <w:bottom w:val="single" w:color="000000" w:sz="4" w:space="0"/>
              <w:right w:val="single" w:color="000000" w:sz="4" w:space="0"/>
            </w:tcBorders>
            <w:vAlign w:val="center"/>
          </w:tcPr>
          <w:p w14:paraId="0C35D26F">
            <w:pPr>
              <w:widowControl/>
              <w:spacing w:line="440" w:lineRule="exact"/>
              <w:jc w:val="center"/>
              <w:textAlignment w:val="center"/>
              <w:rPr>
                <w:rFonts w:hint="eastAsia" w:ascii="宋体" w:hAnsi="宋体" w:cs="宋体"/>
                <w:bCs/>
                <w:sz w:val="18"/>
                <w:szCs w:val="18"/>
              </w:rPr>
            </w:pPr>
            <w:r>
              <w:rPr>
                <w:rFonts w:hint="eastAsia" w:ascii="宋体" w:hAnsi="宋体" w:cs="宋体"/>
                <w:bCs/>
                <w:sz w:val="18"/>
                <w:szCs w:val="18"/>
              </w:rPr>
              <w:t>营业收入100万元及以上，且资产总额2000万元及以上的</w:t>
            </w:r>
          </w:p>
        </w:tc>
        <w:tc>
          <w:tcPr>
            <w:tcW w:w="1590" w:type="dxa"/>
            <w:tcBorders>
              <w:top w:val="single" w:color="000000" w:sz="4" w:space="0"/>
              <w:left w:val="single" w:color="000000" w:sz="4" w:space="0"/>
              <w:bottom w:val="single" w:color="000000" w:sz="4" w:space="0"/>
              <w:right w:val="single" w:color="000000" w:sz="4" w:space="0"/>
            </w:tcBorders>
            <w:vAlign w:val="center"/>
          </w:tcPr>
          <w:p w14:paraId="07D6977D">
            <w:pPr>
              <w:widowControl/>
              <w:spacing w:line="440" w:lineRule="exact"/>
              <w:jc w:val="center"/>
              <w:textAlignment w:val="center"/>
              <w:rPr>
                <w:rFonts w:hint="eastAsia" w:ascii="宋体" w:hAnsi="宋体" w:cs="宋体"/>
                <w:bCs/>
                <w:sz w:val="18"/>
                <w:szCs w:val="18"/>
              </w:rPr>
            </w:pPr>
            <w:r>
              <w:rPr>
                <w:rFonts w:hint="eastAsia" w:ascii="宋体" w:hAnsi="宋体" w:cs="宋体"/>
                <w:bCs/>
                <w:sz w:val="18"/>
                <w:szCs w:val="18"/>
              </w:rPr>
              <w:t>营业收入100万元以下或资产总额2000万元以下的</w:t>
            </w:r>
          </w:p>
        </w:tc>
      </w:tr>
      <w:tr w14:paraId="793FD1AB">
        <w:tblPrEx>
          <w:tblCellMar>
            <w:top w:w="0" w:type="dxa"/>
            <w:left w:w="108" w:type="dxa"/>
            <w:bottom w:w="0" w:type="dxa"/>
            <w:right w:w="108" w:type="dxa"/>
          </w:tblCellMar>
        </w:tblPrEx>
        <w:trPr>
          <w:trHeight w:val="444" w:hRule="atLeast"/>
        </w:trPr>
        <w:tc>
          <w:tcPr>
            <w:tcW w:w="643" w:type="dxa"/>
            <w:tcBorders>
              <w:top w:val="single" w:color="000000" w:sz="4" w:space="0"/>
              <w:left w:val="single" w:color="000000" w:sz="4" w:space="0"/>
              <w:bottom w:val="single" w:color="000000" w:sz="4" w:space="0"/>
              <w:right w:val="single" w:color="000000" w:sz="4" w:space="0"/>
            </w:tcBorders>
            <w:vAlign w:val="center"/>
          </w:tcPr>
          <w:p w14:paraId="5BBD73F7">
            <w:pPr>
              <w:widowControl/>
              <w:spacing w:line="440" w:lineRule="exact"/>
              <w:jc w:val="center"/>
              <w:textAlignment w:val="center"/>
              <w:rPr>
                <w:rFonts w:hint="eastAsia" w:ascii="宋体" w:hAnsi="宋体" w:cs="宋体"/>
                <w:sz w:val="18"/>
                <w:szCs w:val="18"/>
              </w:rPr>
            </w:pPr>
            <w:r>
              <w:rPr>
                <w:rFonts w:hint="eastAsia" w:ascii="宋体" w:hAnsi="宋体" w:cs="宋体"/>
                <w:kern w:val="0"/>
                <w:sz w:val="18"/>
                <w:szCs w:val="18"/>
                <w:lang w:bidi="ar"/>
              </w:rPr>
              <w:t>14</w:t>
            </w:r>
          </w:p>
        </w:tc>
        <w:tc>
          <w:tcPr>
            <w:tcW w:w="967" w:type="dxa"/>
            <w:tcBorders>
              <w:top w:val="single" w:color="000000" w:sz="4" w:space="0"/>
              <w:left w:val="single" w:color="000000" w:sz="4" w:space="0"/>
              <w:bottom w:val="single" w:color="000000" w:sz="4" w:space="0"/>
              <w:right w:val="single" w:color="000000" w:sz="4" w:space="0"/>
            </w:tcBorders>
            <w:vAlign w:val="center"/>
          </w:tcPr>
          <w:p w14:paraId="0E16BC1A">
            <w:pPr>
              <w:widowControl/>
              <w:spacing w:line="440" w:lineRule="exact"/>
              <w:jc w:val="center"/>
              <w:textAlignment w:val="center"/>
              <w:rPr>
                <w:rFonts w:hint="eastAsia" w:ascii="宋体" w:hAnsi="宋体" w:cs="宋体"/>
                <w:sz w:val="18"/>
                <w:szCs w:val="18"/>
              </w:rPr>
            </w:pPr>
            <w:r>
              <w:rPr>
                <w:rFonts w:hint="eastAsia" w:ascii="宋体" w:hAnsi="宋体" w:cs="宋体"/>
                <w:kern w:val="0"/>
                <w:sz w:val="18"/>
                <w:szCs w:val="18"/>
                <w:lang w:bidi="ar"/>
              </w:rPr>
              <w:t>物业管理</w:t>
            </w:r>
          </w:p>
        </w:tc>
        <w:tc>
          <w:tcPr>
            <w:tcW w:w="1329" w:type="dxa"/>
            <w:tcBorders>
              <w:left w:val="single" w:color="000000" w:sz="4" w:space="0"/>
              <w:bottom w:val="single" w:color="000000" w:sz="4" w:space="0"/>
              <w:right w:val="single" w:color="000000" w:sz="4" w:space="0"/>
            </w:tcBorders>
            <w:vAlign w:val="center"/>
          </w:tcPr>
          <w:p w14:paraId="193ADE1B">
            <w:pPr>
              <w:widowControl/>
              <w:spacing w:line="440" w:lineRule="exact"/>
              <w:jc w:val="center"/>
              <w:rPr>
                <w:rFonts w:hint="eastAsia" w:ascii="宋体" w:hAnsi="宋体" w:cs="宋体"/>
                <w:kern w:val="0"/>
                <w:sz w:val="18"/>
                <w:szCs w:val="18"/>
                <w:lang w:bidi="ar"/>
              </w:rPr>
            </w:pPr>
            <w:r>
              <w:rPr>
                <w:rFonts w:hint="eastAsia" w:ascii="宋体" w:hAnsi="宋体" w:cs="宋体"/>
                <w:kern w:val="0"/>
                <w:sz w:val="18"/>
                <w:szCs w:val="18"/>
                <w:lang w:bidi="ar"/>
              </w:rPr>
              <w:t>从业人员(人）</w:t>
            </w:r>
          </w:p>
          <w:p w14:paraId="02676F2E">
            <w:pPr>
              <w:widowControl/>
              <w:spacing w:line="440" w:lineRule="exact"/>
              <w:jc w:val="center"/>
              <w:rPr>
                <w:rFonts w:hint="eastAsia" w:ascii="宋体" w:hAnsi="宋体" w:cs="宋体"/>
                <w:kern w:val="0"/>
                <w:sz w:val="18"/>
                <w:szCs w:val="18"/>
                <w:lang w:bidi="ar"/>
              </w:rPr>
            </w:pPr>
            <w:r>
              <w:rPr>
                <w:rFonts w:hint="eastAsia" w:ascii="宋体" w:hAnsi="宋体" w:cs="宋体"/>
                <w:kern w:val="0"/>
                <w:sz w:val="18"/>
                <w:szCs w:val="18"/>
                <w:lang w:bidi="ar"/>
              </w:rPr>
              <w:t>营业收入（万元）</w:t>
            </w:r>
          </w:p>
        </w:tc>
        <w:tc>
          <w:tcPr>
            <w:tcW w:w="1755" w:type="dxa"/>
            <w:tcBorders>
              <w:left w:val="single" w:color="000000" w:sz="4" w:space="0"/>
              <w:bottom w:val="single" w:color="000000" w:sz="4" w:space="0"/>
              <w:right w:val="single" w:color="000000" w:sz="4" w:space="0"/>
            </w:tcBorders>
            <w:vAlign w:val="center"/>
          </w:tcPr>
          <w:p w14:paraId="5520E21F">
            <w:pPr>
              <w:widowControl/>
              <w:spacing w:line="440" w:lineRule="exact"/>
              <w:jc w:val="center"/>
              <w:rPr>
                <w:rFonts w:hint="eastAsia" w:ascii="宋体" w:hAnsi="宋体" w:cs="宋体"/>
                <w:bCs/>
                <w:sz w:val="18"/>
                <w:szCs w:val="18"/>
              </w:rPr>
            </w:pPr>
            <w:r>
              <w:rPr>
                <w:rFonts w:hint="eastAsia" w:ascii="宋体" w:hAnsi="宋体" w:cs="宋体"/>
                <w:bCs/>
                <w:sz w:val="18"/>
                <w:szCs w:val="18"/>
              </w:rPr>
              <w:t>从业人员1000人以下或营业收入5000万元以下的</w:t>
            </w:r>
          </w:p>
        </w:tc>
        <w:tc>
          <w:tcPr>
            <w:tcW w:w="1755" w:type="dxa"/>
            <w:tcBorders>
              <w:top w:val="single" w:color="000000" w:sz="4" w:space="0"/>
              <w:left w:val="single" w:color="000000" w:sz="4" w:space="0"/>
              <w:bottom w:val="single" w:color="000000" w:sz="4" w:space="0"/>
              <w:right w:val="single" w:color="000000" w:sz="4" w:space="0"/>
            </w:tcBorders>
            <w:vAlign w:val="center"/>
          </w:tcPr>
          <w:p w14:paraId="698F91C2">
            <w:pPr>
              <w:widowControl/>
              <w:spacing w:line="440" w:lineRule="exact"/>
              <w:jc w:val="center"/>
              <w:textAlignment w:val="center"/>
              <w:rPr>
                <w:rFonts w:hint="eastAsia" w:ascii="宋体" w:hAnsi="宋体" w:cs="宋体"/>
                <w:bCs/>
                <w:sz w:val="18"/>
                <w:szCs w:val="18"/>
              </w:rPr>
            </w:pPr>
            <w:r>
              <w:rPr>
                <w:rFonts w:hint="eastAsia" w:ascii="宋体" w:hAnsi="宋体" w:cs="宋体"/>
                <w:bCs/>
                <w:sz w:val="18"/>
                <w:szCs w:val="18"/>
              </w:rPr>
              <w:t>从业人员300人及以上，且营业收入1000万元及以上的</w:t>
            </w:r>
          </w:p>
        </w:tc>
        <w:tc>
          <w:tcPr>
            <w:tcW w:w="1905" w:type="dxa"/>
            <w:tcBorders>
              <w:top w:val="single" w:color="000000" w:sz="4" w:space="0"/>
              <w:left w:val="single" w:color="000000" w:sz="4" w:space="0"/>
              <w:bottom w:val="single" w:color="000000" w:sz="4" w:space="0"/>
              <w:right w:val="single" w:color="000000" w:sz="4" w:space="0"/>
            </w:tcBorders>
            <w:vAlign w:val="center"/>
          </w:tcPr>
          <w:p w14:paraId="43D7AFCB">
            <w:pPr>
              <w:widowControl/>
              <w:spacing w:line="440" w:lineRule="exact"/>
              <w:jc w:val="center"/>
              <w:textAlignment w:val="center"/>
              <w:rPr>
                <w:rFonts w:hint="eastAsia" w:ascii="宋体" w:hAnsi="宋体" w:cs="宋体"/>
                <w:bCs/>
                <w:sz w:val="18"/>
                <w:szCs w:val="18"/>
              </w:rPr>
            </w:pPr>
            <w:r>
              <w:rPr>
                <w:rFonts w:hint="eastAsia" w:ascii="宋体" w:hAnsi="宋体" w:cs="宋体"/>
                <w:bCs/>
                <w:sz w:val="18"/>
                <w:szCs w:val="18"/>
              </w:rPr>
              <w:t>从业人员100人及以上，且营业收入500万元及以上的</w:t>
            </w:r>
          </w:p>
        </w:tc>
        <w:tc>
          <w:tcPr>
            <w:tcW w:w="1590" w:type="dxa"/>
            <w:tcBorders>
              <w:top w:val="single" w:color="000000" w:sz="4" w:space="0"/>
              <w:left w:val="single" w:color="000000" w:sz="4" w:space="0"/>
              <w:bottom w:val="single" w:color="000000" w:sz="4" w:space="0"/>
              <w:right w:val="single" w:color="000000" w:sz="4" w:space="0"/>
            </w:tcBorders>
            <w:vAlign w:val="center"/>
          </w:tcPr>
          <w:p w14:paraId="447FE34D">
            <w:pPr>
              <w:widowControl/>
              <w:spacing w:line="440" w:lineRule="exact"/>
              <w:jc w:val="center"/>
              <w:textAlignment w:val="center"/>
              <w:rPr>
                <w:rFonts w:hint="eastAsia" w:ascii="宋体" w:hAnsi="宋体" w:cs="宋体"/>
                <w:bCs/>
                <w:sz w:val="18"/>
                <w:szCs w:val="18"/>
              </w:rPr>
            </w:pPr>
            <w:r>
              <w:rPr>
                <w:rFonts w:hint="eastAsia" w:ascii="宋体" w:hAnsi="宋体" w:cs="宋体"/>
                <w:bCs/>
                <w:sz w:val="18"/>
                <w:szCs w:val="18"/>
              </w:rPr>
              <w:t>从业人员100人以下或营业收入500万元以下的</w:t>
            </w:r>
          </w:p>
        </w:tc>
      </w:tr>
      <w:tr w14:paraId="1934C021">
        <w:tblPrEx>
          <w:tblCellMar>
            <w:top w:w="0" w:type="dxa"/>
            <w:left w:w="108" w:type="dxa"/>
            <w:bottom w:w="0" w:type="dxa"/>
            <w:right w:w="108" w:type="dxa"/>
          </w:tblCellMar>
        </w:tblPrEx>
        <w:trPr>
          <w:trHeight w:val="444" w:hRule="atLeast"/>
        </w:trPr>
        <w:tc>
          <w:tcPr>
            <w:tcW w:w="643" w:type="dxa"/>
            <w:tcBorders>
              <w:top w:val="single" w:color="000000" w:sz="4" w:space="0"/>
              <w:left w:val="single" w:color="000000" w:sz="4" w:space="0"/>
              <w:bottom w:val="single" w:color="000000" w:sz="4" w:space="0"/>
              <w:right w:val="single" w:color="000000" w:sz="4" w:space="0"/>
            </w:tcBorders>
            <w:vAlign w:val="center"/>
          </w:tcPr>
          <w:p w14:paraId="205B7F04">
            <w:pPr>
              <w:widowControl/>
              <w:spacing w:line="440" w:lineRule="exact"/>
              <w:jc w:val="center"/>
              <w:textAlignment w:val="center"/>
              <w:rPr>
                <w:rFonts w:hint="eastAsia" w:ascii="宋体" w:hAnsi="宋体" w:cs="宋体"/>
                <w:sz w:val="18"/>
                <w:szCs w:val="18"/>
              </w:rPr>
            </w:pPr>
            <w:r>
              <w:rPr>
                <w:rFonts w:hint="eastAsia" w:ascii="宋体" w:hAnsi="宋体" w:cs="宋体"/>
                <w:kern w:val="0"/>
                <w:sz w:val="18"/>
                <w:szCs w:val="18"/>
                <w:lang w:bidi="ar"/>
              </w:rPr>
              <w:t>15</w:t>
            </w:r>
          </w:p>
        </w:tc>
        <w:tc>
          <w:tcPr>
            <w:tcW w:w="967" w:type="dxa"/>
            <w:tcBorders>
              <w:top w:val="single" w:color="000000" w:sz="4" w:space="0"/>
              <w:left w:val="single" w:color="000000" w:sz="4" w:space="0"/>
              <w:bottom w:val="single" w:color="000000" w:sz="4" w:space="0"/>
              <w:right w:val="single" w:color="000000" w:sz="4" w:space="0"/>
            </w:tcBorders>
            <w:vAlign w:val="center"/>
          </w:tcPr>
          <w:p w14:paraId="71247386">
            <w:pPr>
              <w:widowControl/>
              <w:spacing w:line="440" w:lineRule="exact"/>
              <w:jc w:val="center"/>
              <w:textAlignment w:val="center"/>
              <w:rPr>
                <w:rFonts w:hint="eastAsia" w:ascii="宋体" w:hAnsi="宋体" w:cs="宋体"/>
                <w:sz w:val="18"/>
                <w:szCs w:val="18"/>
              </w:rPr>
            </w:pPr>
            <w:r>
              <w:rPr>
                <w:rFonts w:hint="eastAsia" w:ascii="宋体" w:hAnsi="宋体" w:cs="宋体"/>
                <w:kern w:val="0"/>
                <w:sz w:val="18"/>
                <w:szCs w:val="18"/>
                <w:lang w:bidi="ar"/>
              </w:rPr>
              <w:t>租赁和商务服务业</w:t>
            </w:r>
          </w:p>
        </w:tc>
        <w:tc>
          <w:tcPr>
            <w:tcW w:w="1329" w:type="dxa"/>
            <w:tcBorders>
              <w:left w:val="single" w:color="000000" w:sz="4" w:space="0"/>
              <w:bottom w:val="single" w:color="000000" w:sz="4" w:space="0"/>
              <w:right w:val="single" w:color="000000" w:sz="4" w:space="0"/>
            </w:tcBorders>
            <w:vAlign w:val="center"/>
          </w:tcPr>
          <w:p w14:paraId="1E70C8ED">
            <w:pPr>
              <w:widowControl/>
              <w:spacing w:line="440" w:lineRule="exact"/>
              <w:jc w:val="center"/>
              <w:rPr>
                <w:rFonts w:hint="eastAsia" w:ascii="宋体" w:hAnsi="宋体" w:cs="宋体"/>
                <w:kern w:val="0"/>
                <w:sz w:val="18"/>
                <w:szCs w:val="18"/>
                <w:lang w:bidi="ar"/>
              </w:rPr>
            </w:pPr>
            <w:r>
              <w:rPr>
                <w:rFonts w:hint="eastAsia" w:ascii="宋体" w:hAnsi="宋体" w:cs="宋体"/>
                <w:kern w:val="0"/>
                <w:sz w:val="18"/>
                <w:szCs w:val="18"/>
                <w:lang w:bidi="ar"/>
              </w:rPr>
              <w:t>营业收入（万元）</w:t>
            </w:r>
          </w:p>
          <w:p w14:paraId="67D8FFA4">
            <w:pPr>
              <w:widowControl/>
              <w:spacing w:line="440" w:lineRule="exact"/>
              <w:jc w:val="center"/>
              <w:rPr>
                <w:rFonts w:hint="eastAsia" w:ascii="宋体" w:hAnsi="宋体" w:cs="宋体"/>
                <w:kern w:val="0"/>
                <w:sz w:val="18"/>
                <w:szCs w:val="18"/>
                <w:lang w:bidi="ar"/>
              </w:rPr>
            </w:pPr>
            <w:r>
              <w:rPr>
                <w:rFonts w:hint="eastAsia" w:ascii="宋体" w:hAnsi="宋体" w:cs="宋体"/>
                <w:kern w:val="0"/>
                <w:sz w:val="18"/>
                <w:szCs w:val="18"/>
                <w:lang w:bidi="ar"/>
              </w:rPr>
              <w:t>资产总额（万元）</w:t>
            </w:r>
          </w:p>
        </w:tc>
        <w:tc>
          <w:tcPr>
            <w:tcW w:w="1755" w:type="dxa"/>
            <w:tcBorders>
              <w:left w:val="single" w:color="000000" w:sz="4" w:space="0"/>
              <w:bottom w:val="single" w:color="000000" w:sz="4" w:space="0"/>
              <w:right w:val="single" w:color="000000" w:sz="4" w:space="0"/>
            </w:tcBorders>
            <w:vAlign w:val="center"/>
          </w:tcPr>
          <w:p w14:paraId="0AD424BA">
            <w:pPr>
              <w:widowControl/>
              <w:spacing w:line="440" w:lineRule="exact"/>
              <w:jc w:val="center"/>
              <w:rPr>
                <w:rFonts w:hint="eastAsia" w:ascii="宋体" w:hAnsi="宋体" w:cs="宋体"/>
                <w:bCs/>
                <w:sz w:val="18"/>
                <w:szCs w:val="18"/>
              </w:rPr>
            </w:pPr>
            <w:r>
              <w:rPr>
                <w:rFonts w:hint="eastAsia" w:ascii="宋体" w:hAnsi="宋体" w:cs="宋体"/>
                <w:bCs/>
                <w:sz w:val="18"/>
                <w:szCs w:val="18"/>
              </w:rPr>
              <w:t>从业人员300人以下或资产总额120000万元以下的</w:t>
            </w:r>
          </w:p>
        </w:tc>
        <w:tc>
          <w:tcPr>
            <w:tcW w:w="1755" w:type="dxa"/>
            <w:tcBorders>
              <w:top w:val="single" w:color="000000" w:sz="4" w:space="0"/>
              <w:left w:val="single" w:color="000000" w:sz="4" w:space="0"/>
              <w:bottom w:val="single" w:color="000000" w:sz="4" w:space="0"/>
              <w:right w:val="single" w:color="000000" w:sz="4" w:space="0"/>
            </w:tcBorders>
            <w:vAlign w:val="center"/>
          </w:tcPr>
          <w:p w14:paraId="0791A780">
            <w:pPr>
              <w:widowControl/>
              <w:spacing w:line="440" w:lineRule="exact"/>
              <w:jc w:val="center"/>
              <w:textAlignment w:val="center"/>
              <w:rPr>
                <w:rFonts w:hint="eastAsia" w:ascii="宋体" w:hAnsi="宋体" w:cs="宋体"/>
                <w:bCs/>
                <w:sz w:val="18"/>
                <w:szCs w:val="18"/>
              </w:rPr>
            </w:pPr>
            <w:r>
              <w:rPr>
                <w:rFonts w:hint="eastAsia" w:ascii="宋体" w:hAnsi="宋体" w:cs="宋体"/>
                <w:bCs/>
                <w:sz w:val="18"/>
                <w:szCs w:val="18"/>
              </w:rPr>
              <w:t>从业人员100人及以上，且资产总额8000万元及以上的</w:t>
            </w:r>
          </w:p>
        </w:tc>
        <w:tc>
          <w:tcPr>
            <w:tcW w:w="1905" w:type="dxa"/>
            <w:tcBorders>
              <w:top w:val="single" w:color="000000" w:sz="4" w:space="0"/>
              <w:left w:val="single" w:color="000000" w:sz="4" w:space="0"/>
              <w:bottom w:val="single" w:color="000000" w:sz="4" w:space="0"/>
              <w:right w:val="single" w:color="000000" w:sz="4" w:space="0"/>
            </w:tcBorders>
            <w:vAlign w:val="center"/>
          </w:tcPr>
          <w:p w14:paraId="79D38841">
            <w:pPr>
              <w:widowControl/>
              <w:spacing w:line="440" w:lineRule="exact"/>
              <w:jc w:val="center"/>
              <w:textAlignment w:val="center"/>
              <w:rPr>
                <w:rFonts w:hint="eastAsia" w:ascii="宋体" w:hAnsi="宋体" w:cs="宋体"/>
                <w:bCs/>
                <w:sz w:val="18"/>
                <w:szCs w:val="18"/>
              </w:rPr>
            </w:pPr>
            <w:r>
              <w:rPr>
                <w:rFonts w:hint="eastAsia" w:ascii="宋体" w:hAnsi="宋体" w:cs="宋体"/>
                <w:bCs/>
                <w:sz w:val="18"/>
                <w:szCs w:val="18"/>
              </w:rPr>
              <w:t>从业人员10人及以上，且资产总额100万元及以上的</w:t>
            </w:r>
          </w:p>
        </w:tc>
        <w:tc>
          <w:tcPr>
            <w:tcW w:w="1590" w:type="dxa"/>
            <w:tcBorders>
              <w:top w:val="single" w:color="000000" w:sz="4" w:space="0"/>
              <w:left w:val="single" w:color="000000" w:sz="4" w:space="0"/>
              <w:bottom w:val="single" w:color="000000" w:sz="4" w:space="0"/>
              <w:right w:val="single" w:color="000000" w:sz="4" w:space="0"/>
            </w:tcBorders>
            <w:vAlign w:val="center"/>
          </w:tcPr>
          <w:p w14:paraId="431F0CA4">
            <w:pPr>
              <w:widowControl/>
              <w:spacing w:line="440" w:lineRule="exact"/>
              <w:jc w:val="center"/>
              <w:textAlignment w:val="center"/>
              <w:rPr>
                <w:rFonts w:hint="eastAsia" w:ascii="宋体" w:hAnsi="宋体" w:cs="宋体"/>
                <w:bCs/>
                <w:sz w:val="18"/>
                <w:szCs w:val="18"/>
              </w:rPr>
            </w:pPr>
            <w:r>
              <w:rPr>
                <w:rFonts w:hint="eastAsia" w:ascii="宋体" w:hAnsi="宋体" w:cs="宋体"/>
                <w:bCs/>
                <w:sz w:val="18"/>
                <w:szCs w:val="18"/>
              </w:rPr>
              <w:t>从业人员10人以下或资产总额100万元以下的</w:t>
            </w:r>
          </w:p>
        </w:tc>
      </w:tr>
      <w:tr w14:paraId="03B579BC">
        <w:tblPrEx>
          <w:tblCellMar>
            <w:top w:w="0" w:type="dxa"/>
            <w:left w:w="108" w:type="dxa"/>
            <w:bottom w:w="0" w:type="dxa"/>
            <w:right w:w="108" w:type="dxa"/>
          </w:tblCellMar>
        </w:tblPrEx>
        <w:trPr>
          <w:trHeight w:val="444" w:hRule="atLeast"/>
        </w:trPr>
        <w:tc>
          <w:tcPr>
            <w:tcW w:w="643" w:type="dxa"/>
            <w:tcBorders>
              <w:top w:val="single" w:color="000000" w:sz="4" w:space="0"/>
              <w:left w:val="single" w:color="000000" w:sz="4" w:space="0"/>
              <w:bottom w:val="single" w:color="000000" w:sz="4" w:space="0"/>
              <w:right w:val="single" w:color="000000" w:sz="4" w:space="0"/>
            </w:tcBorders>
            <w:vAlign w:val="center"/>
          </w:tcPr>
          <w:p w14:paraId="17BB6F95">
            <w:pPr>
              <w:widowControl/>
              <w:spacing w:line="440" w:lineRule="exact"/>
              <w:jc w:val="center"/>
              <w:textAlignment w:val="center"/>
              <w:rPr>
                <w:rFonts w:hint="eastAsia" w:ascii="宋体" w:hAnsi="宋体" w:cs="宋体"/>
                <w:sz w:val="18"/>
                <w:szCs w:val="18"/>
              </w:rPr>
            </w:pPr>
            <w:r>
              <w:rPr>
                <w:rFonts w:hint="eastAsia" w:ascii="宋体" w:hAnsi="宋体" w:cs="宋体"/>
                <w:kern w:val="0"/>
                <w:sz w:val="18"/>
                <w:szCs w:val="18"/>
                <w:lang w:bidi="ar"/>
              </w:rPr>
              <w:t>16</w:t>
            </w:r>
          </w:p>
        </w:tc>
        <w:tc>
          <w:tcPr>
            <w:tcW w:w="967" w:type="dxa"/>
            <w:tcBorders>
              <w:top w:val="single" w:color="000000" w:sz="4" w:space="0"/>
              <w:left w:val="single" w:color="000000" w:sz="4" w:space="0"/>
              <w:bottom w:val="single" w:color="000000" w:sz="4" w:space="0"/>
              <w:right w:val="single" w:color="000000" w:sz="4" w:space="0"/>
            </w:tcBorders>
            <w:vAlign w:val="center"/>
          </w:tcPr>
          <w:p w14:paraId="0CB46672">
            <w:pPr>
              <w:widowControl/>
              <w:spacing w:line="440" w:lineRule="exact"/>
              <w:jc w:val="center"/>
              <w:textAlignment w:val="center"/>
              <w:rPr>
                <w:rFonts w:hint="eastAsia" w:ascii="宋体" w:hAnsi="宋体" w:cs="宋体"/>
                <w:sz w:val="18"/>
                <w:szCs w:val="18"/>
              </w:rPr>
            </w:pPr>
            <w:r>
              <w:rPr>
                <w:rFonts w:hint="eastAsia" w:ascii="宋体" w:hAnsi="宋体" w:cs="宋体"/>
                <w:kern w:val="0"/>
                <w:sz w:val="18"/>
                <w:szCs w:val="18"/>
                <w:lang w:bidi="ar"/>
              </w:rPr>
              <w:t>其他未列明行业</w:t>
            </w:r>
          </w:p>
        </w:tc>
        <w:tc>
          <w:tcPr>
            <w:tcW w:w="1329" w:type="dxa"/>
            <w:tcBorders>
              <w:left w:val="single" w:color="000000" w:sz="4" w:space="0"/>
              <w:bottom w:val="single" w:color="000000" w:sz="4" w:space="0"/>
              <w:right w:val="single" w:color="000000" w:sz="4" w:space="0"/>
            </w:tcBorders>
            <w:vAlign w:val="center"/>
          </w:tcPr>
          <w:p w14:paraId="7FCAE98B">
            <w:pPr>
              <w:widowControl/>
              <w:spacing w:line="440" w:lineRule="exact"/>
              <w:jc w:val="center"/>
              <w:rPr>
                <w:rFonts w:hint="eastAsia" w:ascii="宋体" w:hAnsi="宋体" w:cs="宋体"/>
                <w:kern w:val="0"/>
                <w:sz w:val="18"/>
                <w:szCs w:val="18"/>
                <w:lang w:bidi="ar"/>
              </w:rPr>
            </w:pPr>
            <w:r>
              <w:rPr>
                <w:rFonts w:hint="eastAsia" w:ascii="宋体" w:hAnsi="宋体" w:cs="宋体"/>
                <w:kern w:val="0"/>
                <w:sz w:val="18"/>
                <w:szCs w:val="18"/>
                <w:lang w:bidi="ar"/>
              </w:rPr>
              <w:t>从业人员(人）</w:t>
            </w:r>
          </w:p>
        </w:tc>
        <w:tc>
          <w:tcPr>
            <w:tcW w:w="1755" w:type="dxa"/>
            <w:tcBorders>
              <w:left w:val="single" w:color="000000" w:sz="4" w:space="0"/>
              <w:bottom w:val="single" w:color="000000" w:sz="4" w:space="0"/>
              <w:right w:val="single" w:color="000000" w:sz="4" w:space="0"/>
            </w:tcBorders>
            <w:vAlign w:val="center"/>
          </w:tcPr>
          <w:p w14:paraId="266E7A4D">
            <w:pPr>
              <w:widowControl/>
              <w:spacing w:line="440" w:lineRule="exact"/>
              <w:jc w:val="center"/>
              <w:rPr>
                <w:rFonts w:hint="eastAsia" w:ascii="宋体" w:hAnsi="宋体" w:cs="宋体"/>
                <w:bCs/>
                <w:sz w:val="18"/>
                <w:szCs w:val="18"/>
              </w:rPr>
            </w:pPr>
            <w:r>
              <w:rPr>
                <w:rFonts w:hint="eastAsia" w:ascii="宋体" w:hAnsi="宋体" w:cs="宋体"/>
                <w:bCs/>
                <w:sz w:val="18"/>
                <w:szCs w:val="18"/>
              </w:rPr>
              <w:t>从业人员300人以下的</w:t>
            </w:r>
          </w:p>
        </w:tc>
        <w:tc>
          <w:tcPr>
            <w:tcW w:w="1755" w:type="dxa"/>
            <w:tcBorders>
              <w:top w:val="single" w:color="000000" w:sz="4" w:space="0"/>
              <w:left w:val="single" w:color="000000" w:sz="4" w:space="0"/>
              <w:bottom w:val="single" w:color="000000" w:sz="4" w:space="0"/>
              <w:right w:val="single" w:color="000000" w:sz="4" w:space="0"/>
            </w:tcBorders>
            <w:vAlign w:val="center"/>
          </w:tcPr>
          <w:p w14:paraId="775698BD">
            <w:pPr>
              <w:widowControl/>
              <w:spacing w:line="440" w:lineRule="exact"/>
              <w:jc w:val="center"/>
              <w:textAlignment w:val="center"/>
              <w:rPr>
                <w:rFonts w:hint="eastAsia" w:ascii="宋体" w:hAnsi="宋体" w:cs="宋体"/>
                <w:bCs/>
                <w:sz w:val="18"/>
                <w:szCs w:val="18"/>
              </w:rPr>
            </w:pPr>
            <w:r>
              <w:rPr>
                <w:rFonts w:hint="eastAsia" w:ascii="宋体" w:hAnsi="宋体" w:cs="宋体"/>
                <w:bCs/>
                <w:sz w:val="18"/>
                <w:szCs w:val="18"/>
              </w:rPr>
              <w:t>从业人员100人及以上的</w:t>
            </w:r>
          </w:p>
        </w:tc>
        <w:tc>
          <w:tcPr>
            <w:tcW w:w="1905" w:type="dxa"/>
            <w:tcBorders>
              <w:top w:val="single" w:color="000000" w:sz="4" w:space="0"/>
              <w:left w:val="single" w:color="000000" w:sz="4" w:space="0"/>
              <w:bottom w:val="single" w:color="000000" w:sz="4" w:space="0"/>
              <w:right w:val="single" w:color="000000" w:sz="4" w:space="0"/>
            </w:tcBorders>
            <w:vAlign w:val="center"/>
          </w:tcPr>
          <w:p w14:paraId="502E706A">
            <w:pPr>
              <w:widowControl/>
              <w:spacing w:line="440" w:lineRule="exact"/>
              <w:jc w:val="center"/>
              <w:textAlignment w:val="center"/>
              <w:rPr>
                <w:rFonts w:hint="eastAsia" w:ascii="宋体" w:hAnsi="宋体" w:cs="宋体"/>
                <w:bCs/>
                <w:sz w:val="18"/>
                <w:szCs w:val="18"/>
              </w:rPr>
            </w:pPr>
            <w:r>
              <w:rPr>
                <w:rFonts w:hint="eastAsia" w:ascii="宋体" w:hAnsi="宋体" w:cs="宋体"/>
                <w:bCs/>
                <w:sz w:val="18"/>
                <w:szCs w:val="18"/>
              </w:rPr>
              <w:t>从业人员10人及以上的</w:t>
            </w:r>
          </w:p>
        </w:tc>
        <w:tc>
          <w:tcPr>
            <w:tcW w:w="1590" w:type="dxa"/>
            <w:tcBorders>
              <w:top w:val="single" w:color="000000" w:sz="4" w:space="0"/>
              <w:left w:val="single" w:color="000000" w:sz="4" w:space="0"/>
              <w:bottom w:val="single" w:color="000000" w:sz="4" w:space="0"/>
              <w:right w:val="single" w:color="000000" w:sz="4" w:space="0"/>
            </w:tcBorders>
            <w:vAlign w:val="center"/>
          </w:tcPr>
          <w:p w14:paraId="209B5FC3">
            <w:pPr>
              <w:widowControl/>
              <w:spacing w:line="440" w:lineRule="exact"/>
              <w:jc w:val="center"/>
              <w:textAlignment w:val="center"/>
              <w:rPr>
                <w:rFonts w:hint="eastAsia" w:ascii="宋体" w:hAnsi="宋体" w:cs="宋体"/>
                <w:bCs/>
                <w:sz w:val="18"/>
                <w:szCs w:val="18"/>
              </w:rPr>
            </w:pPr>
            <w:r>
              <w:rPr>
                <w:rFonts w:hint="eastAsia" w:ascii="宋体" w:hAnsi="宋体" w:cs="宋体"/>
                <w:bCs/>
                <w:sz w:val="18"/>
                <w:szCs w:val="18"/>
              </w:rPr>
              <w:t>从业人员10人以下的</w:t>
            </w:r>
          </w:p>
        </w:tc>
      </w:tr>
    </w:tbl>
    <w:p w14:paraId="640BD61F">
      <w:pPr>
        <w:rPr>
          <w:rFonts w:hint="eastAsia" w:ascii="宋体" w:hAnsi="宋体"/>
          <w:b/>
        </w:rPr>
      </w:pPr>
    </w:p>
    <w:p w14:paraId="35223F46">
      <w:pPr>
        <w:pStyle w:val="3"/>
        <w:spacing w:line="360" w:lineRule="auto"/>
        <w:jc w:val="center"/>
        <w:rPr>
          <w:rFonts w:hint="eastAsia" w:ascii="黑体" w:hAnsi="宋体" w:eastAsia="黑体"/>
          <w:sz w:val="30"/>
          <w:szCs w:val="30"/>
        </w:rPr>
      </w:pPr>
      <w:r>
        <w:rPr>
          <w:rFonts w:hint="eastAsia" w:ascii="黑体" w:eastAsia="黑体"/>
          <w:sz w:val="30"/>
          <w:szCs w:val="30"/>
        </w:rPr>
        <w:br w:type="page"/>
      </w:r>
      <w:bookmarkEnd w:id="336"/>
      <w:bookmarkEnd w:id="337"/>
      <w:bookmarkEnd w:id="338"/>
      <w:bookmarkStart w:id="357" w:name="_Toc12357"/>
      <w:bookmarkStart w:id="358" w:name="_Toc17300"/>
      <w:bookmarkStart w:id="359" w:name="_Toc16359"/>
      <w:bookmarkStart w:id="360" w:name="_Toc2059"/>
      <w:r>
        <w:rPr>
          <w:rFonts w:hint="eastAsia"/>
        </w:rPr>
        <w:t>第六章  拟签订合同主要条款</w:t>
      </w:r>
      <w:bookmarkEnd w:id="357"/>
      <w:bookmarkEnd w:id="358"/>
      <w:bookmarkEnd w:id="359"/>
      <w:bookmarkEnd w:id="360"/>
    </w:p>
    <w:p w14:paraId="7DE23C5D">
      <w:pPr>
        <w:pStyle w:val="30"/>
        <w:snapToGrid w:val="0"/>
        <w:spacing w:before="120" w:beforeLines="0" w:after="120" w:afterLines="0" w:line="360" w:lineRule="auto"/>
        <w:jc w:val="center"/>
        <w:rPr>
          <w:rFonts w:hint="eastAsia" w:hAnsi="宋体"/>
        </w:rPr>
      </w:pPr>
      <w:bookmarkStart w:id="361" w:name="_Toc12292"/>
      <w:bookmarkStart w:id="362" w:name="_Toc26392"/>
      <w:bookmarkStart w:id="363" w:name="_Toc26991"/>
      <w:bookmarkStart w:id="364" w:name="_Toc12846"/>
      <w:r>
        <w:rPr>
          <w:rFonts w:hint="eastAsia" w:ascii="黑体" w:hAnsi="宋体" w:eastAsia="黑体"/>
          <w:b/>
          <w:bCs/>
        </w:rPr>
        <w:t>（仅作参考</w:t>
      </w:r>
      <w:r>
        <w:rPr>
          <w:rFonts w:ascii="黑体" w:hAnsi="宋体" w:eastAsia="黑体"/>
          <w:b/>
          <w:bCs/>
        </w:rPr>
        <w:t>）</w:t>
      </w:r>
      <w:bookmarkEnd w:id="361"/>
      <w:bookmarkEnd w:id="362"/>
      <w:bookmarkEnd w:id="363"/>
      <w:bookmarkEnd w:id="364"/>
    </w:p>
    <w:p w14:paraId="6B32B71D">
      <w:pPr>
        <w:widowControl/>
        <w:spacing w:line="440" w:lineRule="exact"/>
        <w:ind w:firstLine="482" w:firstLineChars="200"/>
        <w:jc w:val="left"/>
        <w:rPr>
          <w:rFonts w:hint="eastAsia" w:ascii="宋体" w:hAnsi="宋体" w:cs="宋体"/>
          <w:b/>
          <w:sz w:val="24"/>
        </w:rPr>
      </w:pPr>
      <w:r>
        <w:rPr>
          <w:rFonts w:hint="eastAsia" w:ascii="宋体" w:hAnsi="宋体" w:cs="宋体"/>
          <w:b/>
          <w:sz w:val="24"/>
        </w:rPr>
        <w:t>项目编号：</w:t>
      </w:r>
      <w:r>
        <w:rPr>
          <w:rFonts w:hint="eastAsia" w:ascii="宋体" w:hAnsi="宋体" w:cs="宋体"/>
          <w:b/>
          <w:sz w:val="24"/>
          <w:u w:val="single"/>
        </w:rPr>
        <w:t xml:space="preserve">                                                                        </w:t>
      </w:r>
    </w:p>
    <w:p w14:paraId="13A7D324">
      <w:pPr>
        <w:widowControl/>
        <w:spacing w:line="440" w:lineRule="exact"/>
        <w:ind w:firstLine="482" w:firstLineChars="200"/>
        <w:jc w:val="left"/>
        <w:rPr>
          <w:rFonts w:hint="eastAsia" w:ascii="宋体" w:hAnsi="宋体" w:cs="宋体"/>
          <w:b/>
          <w:sz w:val="24"/>
          <w:u w:val="single"/>
        </w:rPr>
      </w:pPr>
      <w:r>
        <w:rPr>
          <w:rFonts w:hint="eastAsia" w:ascii="宋体" w:hAnsi="宋体" w:cs="宋体"/>
          <w:b/>
          <w:sz w:val="24"/>
        </w:rPr>
        <w:t>项目名称：</w:t>
      </w:r>
      <w:r>
        <w:rPr>
          <w:rFonts w:hint="eastAsia" w:ascii="宋体" w:hAnsi="宋体" w:cs="宋体"/>
          <w:b/>
          <w:sz w:val="24"/>
          <w:u w:val="single"/>
        </w:rPr>
        <w:t xml:space="preserve">                                                                        </w:t>
      </w:r>
    </w:p>
    <w:p w14:paraId="285BCC71">
      <w:pPr>
        <w:widowControl/>
        <w:spacing w:line="440" w:lineRule="exact"/>
        <w:ind w:firstLine="482" w:firstLineChars="200"/>
        <w:jc w:val="left"/>
        <w:rPr>
          <w:rFonts w:hint="eastAsia" w:ascii="宋体" w:hAnsi="宋体" w:cs="宋体"/>
          <w:b/>
          <w:sz w:val="24"/>
        </w:rPr>
      </w:pPr>
      <w:r>
        <w:rPr>
          <w:rFonts w:hint="eastAsia" w:ascii="宋体" w:hAnsi="宋体" w:cs="宋体"/>
          <w:b/>
          <w:sz w:val="24"/>
        </w:rPr>
        <w:t>甲方（采购人）：</w:t>
      </w:r>
      <w:r>
        <w:rPr>
          <w:rFonts w:hint="eastAsia" w:ascii="宋体" w:hAnsi="宋体" w:cs="宋体"/>
          <w:sz w:val="24"/>
          <w:u w:val="single"/>
        </w:rPr>
        <w:t xml:space="preserve">                                                                   </w:t>
      </w:r>
    </w:p>
    <w:p w14:paraId="64BEE603">
      <w:pPr>
        <w:widowControl/>
        <w:spacing w:line="440" w:lineRule="exact"/>
        <w:ind w:firstLine="482" w:firstLineChars="200"/>
        <w:jc w:val="left"/>
        <w:rPr>
          <w:rFonts w:hint="eastAsia" w:ascii="宋体" w:hAnsi="宋体" w:cs="宋体"/>
          <w:sz w:val="24"/>
        </w:rPr>
      </w:pPr>
      <w:r>
        <w:rPr>
          <w:rFonts w:hint="eastAsia" w:ascii="宋体" w:hAnsi="宋体" w:cs="宋体"/>
          <w:b/>
          <w:sz w:val="24"/>
        </w:rPr>
        <w:t>乙方（供应商）：</w:t>
      </w:r>
      <w:r>
        <w:rPr>
          <w:rFonts w:hint="eastAsia" w:ascii="宋体" w:hAnsi="宋体" w:cs="宋体"/>
          <w:b/>
          <w:sz w:val="24"/>
          <w:u w:val="single"/>
        </w:rPr>
        <w:t xml:space="preserve">                                                                   </w:t>
      </w:r>
    </w:p>
    <w:p w14:paraId="0A8AEE90">
      <w:pPr>
        <w:widowControl/>
        <w:snapToGrid w:val="0"/>
        <w:spacing w:line="440" w:lineRule="exact"/>
        <w:ind w:firstLine="480" w:firstLineChars="200"/>
        <w:jc w:val="left"/>
        <w:rPr>
          <w:rFonts w:hint="eastAsia" w:ascii="宋体" w:hAnsi="宋体" w:cs="宋体"/>
          <w:sz w:val="24"/>
        </w:rPr>
      </w:pPr>
      <w:r>
        <w:rPr>
          <w:rFonts w:hint="eastAsia" w:ascii="宋体" w:hAnsi="宋体" w:cs="宋体"/>
          <w:sz w:val="24"/>
        </w:rPr>
        <w:t>依照《中华人民共和国民法典》和相关法律、法规及磐安县教育局教育网络改造和无线提升项目公开招标的结果，甲、乙双方在自愿、平等、协商一致的基础上，达成如下协议：</w:t>
      </w:r>
    </w:p>
    <w:p w14:paraId="0EEECC41">
      <w:pPr>
        <w:snapToGrid w:val="0"/>
        <w:spacing w:line="440" w:lineRule="exact"/>
        <w:ind w:firstLine="480" w:firstLineChars="200"/>
        <w:rPr>
          <w:rFonts w:hint="eastAsia" w:ascii="宋体" w:hAnsi="宋体" w:cs="宋体"/>
          <w:sz w:val="24"/>
        </w:rPr>
      </w:pPr>
      <w:r>
        <w:rPr>
          <w:rFonts w:hint="eastAsia" w:ascii="宋体" w:hAnsi="宋体" w:cs="宋体"/>
          <w:sz w:val="24"/>
        </w:rPr>
        <w:t>一、货物内容</w:t>
      </w:r>
    </w:p>
    <w:p w14:paraId="7A1E8717">
      <w:pPr>
        <w:snapToGrid w:val="0"/>
        <w:spacing w:line="440" w:lineRule="exact"/>
        <w:ind w:firstLine="480" w:firstLineChars="200"/>
        <w:rPr>
          <w:rFonts w:hint="eastAsia" w:ascii="宋体" w:hAnsi="宋体" w:cs="宋体"/>
          <w:sz w:val="24"/>
        </w:rPr>
      </w:pPr>
      <w:r>
        <w:rPr>
          <w:rFonts w:hint="eastAsia" w:ascii="宋体" w:hAnsi="宋体" w:cs="宋体"/>
          <w:sz w:val="24"/>
        </w:rPr>
        <w:t>1.货物名称：</w:t>
      </w:r>
    </w:p>
    <w:p w14:paraId="00318761">
      <w:pPr>
        <w:snapToGrid w:val="0"/>
        <w:spacing w:line="440" w:lineRule="exact"/>
        <w:ind w:firstLine="480" w:firstLineChars="200"/>
        <w:rPr>
          <w:rFonts w:hint="eastAsia" w:ascii="宋体" w:hAnsi="宋体" w:cs="宋体"/>
          <w:sz w:val="24"/>
        </w:rPr>
      </w:pPr>
      <w:r>
        <w:rPr>
          <w:rFonts w:hint="eastAsia" w:ascii="宋体" w:hAnsi="宋体" w:cs="宋体"/>
          <w:sz w:val="24"/>
        </w:rPr>
        <w:t>2.型号规格：</w:t>
      </w:r>
    </w:p>
    <w:p w14:paraId="072337D5">
      <w:pPr>
        <w:snapToGrid w:val="0"/>
        <w:spacing w:line="440" w:lineRule="exact"/>
        <w:ind w:firstLine="480" w:firstLineChars="200"/>
        <w:rPr>
          <w:rFonts w:hint="eastAsia" w:ascii="宋体" w:hAnsi="宋体" w:cs="宋体"/>
          <w:sz w:val="24"/>
        </w:rPr>
      </w:pPr>
      <w:r>
        <w:rPr>
          <w:rFonts w:hint="eastAsia" w:ascii="宋体" w:hAnsi="宋体" w:cs="宋体"/>
          <w:sz w:val="24"/>
        </w:rPr>
        <w:t>3.技术参数：</w:t>
      </w:r>
    </w:p>
    <w:p w14:paraId="6D21A492">
      <w:pPr>
        <w:snapToGrid w:val="0"/>
        <w:spacing w:line="440" w:lineRule="exact"/>
        <w:ind w:firstLine="480" w:firstLineChars="200"/>
        <w:rPr>
          <w:rFonts w:hint="eastAsia" w:ascii="宋体" w:hAnsi="宋体" w:cs="宋体"/>
          <w:sz w:val="24"/>
        </w:rPr>
      </w:pPr>
      <w:r>
        <w:rPr>
          <w:rFonts w:hint="eastAsia" w:ascii="宋体" w:hAnsi="宋体" w:cs="宋体"/>
          <w:sz w:val="24"/>
        </w:rPr>
        <w:t>4.数量（单位）：</w:t>
      </w:r>
    </w:p>
    <w:p w14:paraId="3EB3541D">
      <w:pPr>
        <w:snapToGrid w:val="0"/>
        <w:spacing w:line="440" w:lineRule="exact"/>
        <w:ind w:firstLine="480" w:firstLineChars="200"/>
        <w:rPr>
          <w:rFonts w:hint="eastAsia" w:ascii="宋体" w:hAnsi="宋体" w:cs="宋体"/>
          <w:sz w:val="24"/>
        </w:rPr>
      </w:pPr>
      <w:r>
        <w:rPr>
          <w:rFonts w:hint="eastAsia" w:ascii="宋体" w:hAnsi="宋体" w:cs="宋体"/>
          <w:sz w:val="24"/>
        </w:rPr>
        <w:t>二、合同金额</w:t>
      </w:r>
    </w:p>
    <w:p w14:paraId="00AEBA6D">
      <w:pPr>
        <w:snapToGrid w:val="0"/>
        <w:spacing w:line="440" w:lineRule="exact"/>
        <w:ind w:firstLine="480" w:firstLineChars="200"/>
        <w:rPr>
          <w:rFonts w:hint="eastAsia" w:ascii="宋体" w:hAnsi="宋体" w:cs="宋体"/>
          <w:sz w:val="24"/>
        </w:rPr>
      </w:pPr>
      <w:r>
        <w:rPr>
          <w:rFonts w:hint="eastAsia" w:ascii="宋体" w:hAnsi="宋体" w:cs="宋体"/>
          <w:sz w:val="24"/>
        </w:rPr>
        <w:t>本合同金额为（大写）：________元（</w:t>
      </w:r>
      <w:r>
        <w:rPr>
          <w:rFonts w:ascii="Arial" w:hAnsi="Arial" w:cs="Arial"/>
          <w:sz w:val="24"/>
        </w:rPr>
        <w:t>¥</w:t>
      </w:r>
      <w:r>
        <w:rPr>
          <w:rFonts w:hint="eastAsia" w:ascii="宋体" w:hAnsi="宋体" w:cs="宋体"/>
          <w:sz w:val="24"/>
        </w:rPr>
        <w:t>________元）人民币。</w:t>
      </w:r>
    </w:p>
    <w:p w14:paraId="4A328B90">
      <w:pPr>
        <w:snapToGrid w:val="0"/>
        <w:spacing w:line="440" w:lineRule="exact"/>
        <w:ind w:firstLine="480" w:firstLineChars="200"/>
        <w:rPr>
          <w:rFonts w:hint="eastAsia" w:ascii="宋体" w:hAnsi="宋体" w:cs="宋体"/>
          <w:sz w:val="24"/>
        </w:rPr>
      </w:pPr>
      <w:r>
        <w:rPr>
          <w:rFonts w:hint="eastAsia" w:ascii="宋体" w:hAnsi="宋体" w:cs="宋体"/>
          <w:sz w:val="24"/>
        </w:rPr>
        <w:t>三、技术资料</w:t>
      </w:r>
    </w:p>
    <w:p w14:paraId="1020F459">
      <w:pPr>
        <w:snapToGrid w:val="0"/>
        <w:spacing w:line="440" w:lineRule="exact"/>
        <w:ind w:firstLine="480" w:firstLineChars="200"/>
        <w:rPr>
          <w:rFonts w:hint="eastAsia" w:ascii="宋体" w:hAnsi="宋体" w:cs="宋体"/>
          <w:sz w:val="24"/>
        </w:rPr>
      </w:pPr>
      <w:r>
        <w:rPr>
          <w:rFonts w:hint="eastAsia" w:ascii="宋体" w:hAnsi="宋体" w:cs="宋体"/>
          <w:sz w:val="24"/>
        </w:rPr>
        <w:t>1.乙方应按招标文件规定的时间向甲方提供使用货物的有关技术资料。</w:t>
      </w:r>
    </w:p>
    <w:p w14:paraId="5B4AC1E3">
      <w:pPr>
        <w:snapToGrid w:val="0"/>
        <w:spacing w:line="440" w:lineRule="exact"/>
        <w:ind w:firstLine="480" w:firstLineChars="200"/>
        <w:rPr>
          <w:rFonts w:hint="eastAsia" w:ascii="宋体" w:hAnsi="宋体" w:cs="宋体"/>
          <w:sz w:val="24"/>
        </w:rPr>
      </w:pPr>
      <w:r>
        <w:rPr>
          <w:rFonts w:hint="eastAsia" w:ascii="宋体" w:hAnsi="宋体" w:cs="宋体"/>
          <w:sz w:val="24"/>
        </w:rPr>
        <w:t>2.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5DFD0D36">
      <w:pPr>
        <w:snapToGrid w:val="0"/>
        <w:spacing w:line="440" w:lineRule="exact"/>
        <w:ind w:firstLine="480" w:firstLineChars="200"/>
        <w:rPr>
          <w:rFonts w:hint="eastAsia" w:ascii="宋体" w:hAnsi="宋体" w:cs="宋体"/>
          <w:sz w:val="24"/>
        </w:rPr>
      </w:pPr>
      <w:r>
        <w:rPr>
          <w:rFonts w:hint="eastAsia" w:ascii="宋体" w:hAnsi="宋体" w:cs="宋体"/>
          <w:sz w:val="24"/>
        </w:rPr>
        <w:t>四、知识产权：乙方应保证所提供的货物或其任何一部分均不会侵犯任何第三方的知识产权。</w:t>
      </w:r>
    </w:p>
    <w:p w14:paraId="4FF0B219">
      <w:pPr>
        <w:snapToGrid w:val="0"/>
        <w:spacing w:line="440" w:lineRule="exact"/>
        <w:ind w:firstLine="480" w:firstLineChars="200"/>
        <w:rPr>
          <w:rFonts w:hint="eastAsia" w:ascii="宋体" w:hAnsi="宋体" w:cs="宋体"/>
          <w:sz w:val="24"/>
        </w:rPr>
      </w:pPr>
      <w:r>
        <w:rPr>
          <w:rFonts w:hint="eastAsia" w:ascii="宋体" w:hAnsi="宋体" w:cs="宋体"/>
          <w:sz w:val="24"/>
        </w:rPr>
        <w:t>五、产权担保：乙方保证所交付的货物的所有权完全属于乙方且无任何抵押、查封等产权瑕疵。</w:t>
      </w:r>
    </w:p>
    <w:p w14:paraId="5FED4EFC">
      <w:pPr>
        <w:snapToGrid w:val="0"/>
        <w:spacing w:line="440" w:lineRule="exact"/>
        <w:ind w:firstLine="480" w:firstLineChars="200"/>
        <w:rPr>
          <w:rFonts w:hint="eastAsia" w:ascii="宋体" w:hAnsi="宋体" w:cs="宋体"/>
          <w:sz w:val="24"/>
        </w:rPr>
      </w:pPr>
      <w:r>
        <w:rPr>
          <w:rFonts w:hint="eastAsia" w:ascii="宋体" w:hAnsi="宋体" w:cs="宋体"/>
          <w:sz w:val="24"/>
        </w:rPr>
        <w:t>六、转包或分包</w:t>
      </w:r>
    </w:p>
    <w:p w14:paraId="2DFBF496">
      <w:pPr>
        <w:snapToGrid w:val="0"/>
        <w:spacing w:line="440" w:lineRule="exact"/>
        <w:ind w:firstLine="480" w:firstLineChars="200"/>
        <w:rPr>
          <w:rFonts w:hint="eastAsia" w:ascii="宋体" w:hAnsi="宋体" w:cs="宋体"/>
          <w:sz w:val="24"/>
        </w:rPr>
      </w:pPr>
      <w:r>
        <w:rPr>
          <w:rFonts w:hint="eastAsia" w:ascii="宋体" w:hAnsi="宋体" w:cs="宋体"/>
          <w:sz w:val="24"/>
        </w:rPr>
        <w:t>1.本合同范围的货物，应由乙方直接供应，不得转让他人供应。</w:t>
      </w:r>
    </w:p>
    <w:p w14:paraId="35E2EC92">
      <w:pPr>
        <w:snapToGrid w:val="0"/>
        <w:spacing w:line="440" w:lineRule="exact"/>
        <w:ind w:firstLine="480" w:firstLineChars="200"/>
        <w:rPr>
          <w:rFonts w:hint="eastAsia" w:ascii="宋体" w:hAnsi="宋体" w:cs="宋体"/>
          <w:sz w:val="24"/>
        </w:rPr>
      </w:pPr>
      <w:r>
        <w:rPr>
          <w:rFonts w:hint="eastAsia" w:ascii="宋体" w:hAnsi="宋体" w:cs="宋体"/>
          <w:sz w:val="24"/>
        </w:rPr>
        <w:t>2.如有转让和未经甲方同意的分包行为，甲方有权解除合同，没收履约保证金并追究乙方的违约责任。</w:t>
      </w:r>
    </w:p>
    <w:p w14:paraId="5D9A5ADA">
      <w:pPr>
        <w:snapToGrid w:val="0"/>
        <w:spacing w:line="440" w:lineRule="exact"/>
        <w:ind w:firstLine="480" w:firstLineChars="200"/>
        <w:rPr>
          <w:rFonts w:hint="eastAsia" w:ascii="宋体" w:hAnsi="宋体" w:cs="宋体"/>
          <w:sz w:val="24"/>
        </w:rPr>
      </w:pPr>
      <w:r>
        <w:rPr>
          <w:rFonts w:hint="eastAsia" w:ascii="宋体" w:hAnsi="宋体" w:cs="宋体"/>
          <w:sz w:val="24"/>
        </w:rPr>
        <w:t>八、运维期</w:t>
      </w:r>
    </w:p>
    <w:p w14:paraId="059C57C8">
      <w:pPr>
        <w:snapToGrid w:val="0"/>
        <w:spacing w:line="440" w:lineRule="exact"/>
        <w:ind w:firstLine="480" w:firstLineChars="200"/>
        <w:rPr>
          <w:rFonts w:hint="eastAsia" w:ascii="宋体" w:hAnsi="宋体" w:cs="宋体"/>
          <w:sz w:val="24"/>
        </w:rPr>
      </w:pPr>
      <w:r>
        <w:rPr>
          <w:rFonts w:hint="eastAsia" w:ascii="宋体" w:hAnsi="宋体" w:cs="宋体"/>
          <w:sz w:val="24"/>
        </w:rPr>
        <w:t>1.运维期</w:t>
      </w:r>
      <w:r>
        <w:rPr>
          <w:rFonts w:hint="eastAsia" w:ascii="宋体" w:hAnsi="宋体" w:cs="宋体"/>
          <w:sz w:val="24"/>
          <w:u w:val="single"/>
        </w:rPr>
        <w:t xml:space="preserve">     </w:t>
      </w:r>
      <w:r>
        <w:rPr>
          <w:rFonts w:hint="eastAsia" w:ascii="宋体" w:hAnsi="宋体" w:cs="宋体"/>
          <w:sz w:val="24"/>
        </w:rPr>
        <w:t>年。（自交货验收合格之日起计）</w:t>
      </w:r>
    </w:p>
    <w:p w14:paraId="59E04D6D">
      <w:pPr>
        <w:snapToGrid w:val="0"/>
        <w:spacing w:line="440" w:lineRule="exact"/>
        <w:ind w:firstLine="480" w:firstLineChars="200"/>
        <w:rPr>
          <w:rFonts w:hint="eastAsia" w:ascii="宋体" w:hAnsi="宋体" w:cs="宋体"/>
          <w:sz w:val="24"/>
        </w:rPr>
      </w:pPr>
      <w:r>
        <w:rPr>
          <w:rFonts w:hint="eastAsia" w:ascii="宋体" w:hAnsi="宋体" w:cs="宋体"/>
          <w:sz w:val="24"/>
        </w:rPr>
        <w:t>九、交货期、交货方式及交货地点</w:t>
      </w:r>
    </w:p>
    <w:p w14:paraId="0D072A2A">
      <w:pPr>
        <w:snapToGrid w:val="0"/>
        <w:spacing w:line="440" w:lineRule="exact"/>
        <w:ind w:firstLine="480" w:firstLineChars="200"/>
        <w:rPr>
          <w:rFonts w:hint="eastAsia" w:ascii="宋体" w:hAnsi="宋体" w:cs="宋体"/>
          <w:sz w:val="24"/>
        </w:rPr>
      </w:pPr>
      <w:r>
        <w:rPr>
          <w:rFonts w:hint="eastAsia" w:ascii="宋体" w:hAnsi="宋体" w:cs="宋体"/>
          <w:sz w:val="24"/>
        </w:rPr>
        <w:t>1.交货期：</w:t>
      </w:r>
    </w:p>
    <w:p w14:paraId="66E93F62">
      <w:pPr>
        <w:snapToGrid w:val="0"/>
        <w:spacing w:line="440" w:lineRule="exact"/>
        <w:ind w:firstLine="480" w:firstLineChars="200"/>
        <w:rPr>
          <w:rFonts w:hint="eastAsia" w:ascii="宋体" w:hAnsi="宋体" w:cs="宋体"/>
          <w:sz w:val="24"/>
        </w:rPr>
      </w:pPr>
      <w:r>
        <w:rPr>
          <w:rFonts w:hint="eastAsia" w:ascii="宋体" w:hAnsi="宋体" w:cs="宋体"/>
          <w:sz w:val="24"/>
        </w:rPr>
        <w:t>2.交货方式：</w:t>
      </w:r>
    </w:p>
    <w:p w14:paraId="1D31804D">
      <w:pPr>
        <w:snapToGrid w:val="0"/>
        <w:spacing w:line="440" w:lineRule="exact"/>
        <w:ind w:firstLine="480" w:firstLineChars="200"/>
        <w:rPr>
          <w:rFonts w:hint="eastAsia" w:ascii="宋体" w:hAnsi="宋体" w:cs="宋体"/>
          <w:sz w:val="24"/>
        </w:rPr>
      </w:pPr>
      <w:r>
        <w:rPr>
          <w:rFonts w:hint="eastAsia" w:ascii="宋体" w:hAnsi="宋体" w:cs="宋体"/>
          <w:sz w:val="24"/>
        </w:rPr>
        <w:t>3.交货地点：</w:t>
      </w:r>
    </w:p>
    <w:p w14:paraId="0F13BA74">
      <w:pPr>
        <w:snapToGrid w:val="0"/>
        <w:spacing w:line="440" w:lineRule="exact"/>
        <w:ind w:firstLine="480" w:firstLineChars="200"/>
        <w:rPr>
          <w:rFonts w:hint="eastAsia" w:ascii="宋体" w:hAnsi="宋体" w:cs="宋体"/>
          <w:sz w:val="24"/>
        </w:rPr>
      </w:pPr>
      <w:r>
        <w:rPr>
          <w:rFonts w:hint="eastAsia" w:ascii="宋体" w:hAnsi="宋体" w:cs="宋体"/>
          <w:sz w:val="24"/>
        </w:rPr>
        <w:t>十、货款支付</w:t>
      </w:r>
    </w:p>
    <w:p w14:paraId="02E4BBA0">
      <w:pPr>
        <w:snapToGrid w:val="0"/>
        <w:spacing w:line="440" w:lineRule="exact"/>
        <w:ind w:firstLine="480" w:firstLineChars="200"/>
        <w:rPr>
          <w:rFonts w:hint="eastAsia" w:ascii="宋体" w:hAnsi="宋体" w:cs="宋体"/>
          <w:sz w:val="24"/>
        </w:rPr>
      </w:pPr>
      <w:r>
        <w:rPr>
          <w:rFonts w:hint="eastAsia" w:ascii="宋体" w:hAnsi="宋体" w:cs="宋体"/>
          <w:sz w:val="24"/>
        </w:rPr>
        <w:t>1.付款方式：</w:t>
      </w:r>
    </w:p>
    <w:p w14:paraId="1BFEA78B">
      <w:pPr>
        <w:snapToGrid w:val="0"/>
        <w:spacing w:line="440" w:lineRule="exact"/>
        <w:ind w:firstLine="480" w:firstLineChars="200"/>
        <w:rPr>
          <w:rFonts w:hint="eastAsia" w:ascii="宋体" w:hAnsi="宋体" w:cs="宋体"/>
          <w:sz w:val="24"/>
        </w:rPr>
      </w:pPr>
      <w:r>
        <w:rPr>
          <w:rFonts w:hint="eastAsia" w:ascii="宋体" w:hAnsi="宋体" w:cs="宋体"/>
          <w:sz w:val="24"/>
        </w:rPr>
        <w:t>2.当采购数量与实际使用数量不一致时，乙方应根据实际使用量供货，合同的最终结算金额按实际使用量乘以成交单价进行计算。</w:t>
      </w:r>
    </w:p>
    <w:p w14:paraId="136E3EBE">
      <w:pPr>
        <w:snapToGrid w:val="0"/>
        <w:spacing w:line="440" w:lineRule="exact"/>
        <w:ind w:firstLine="480" w:firstLineChars="200"/>
        <w:rPr>
          <w:rFonts w:hint="eastAsia" w:ascii="宋体" w:hAnsi="宋体" w:cs="宋体"/>
          <w:sz w:val="24"/>
        </w:rPr>
      </w:pPr>
      <w:r>
        <w:rPr>
          <w:rFonts w:hint="eastAsia" w:ascii="宋体" w:hAnsi="宋体" w:cs="宋体"/>
          <w:sz w:val="24"/>
        </w:rPr>
        <w:t>十一、税费：本合同执行中相关的一切税费均由乙方负担。</w:t>
      </w:r>
    </w:p>
    <w:p w14:paraId="0769AED5">
      <w:pPr>
        <w:snapToGrid w:val="0"/>
        <w:spacing w:line="440" w:lineRule="exact"/>
        <w:ind w:firstLine="480" w:firstLineChars="200"/>
        <w:rPr>
          <w:rFonts w:hint="eastAsia" w:ascii="宋体" w:hAnsi="宋体" w:cs="宋体"/>
          <w:sz w:val="24"/>
        </w:rPr>
      </w:pPr>
      <w:r>
        <w:rPr>
          <w:rFonts w:hint="eastAsia" w:ascii="宋体" w:hAnsi="宋体" w:cs="宋体"/>
          <w:sz w:val="24"/>
        </w:rPr>
        <w:t>十二、质量保证及售后服务</w:t>
      </w:r>
    </w:p>
    <w:p w14:paraId="7C64D081">
      <w:pPr>
        <w:snapToGrid w:val="0"/>
        <w:spacing w:line="440" w:lineRule="exact"/>
        <w:ind w:firstLine="480" w:firstLineChars="200"/>
        <w:rPr>
          <w:rFonts w:hint="eastAsia" w:ascii="宋体" w:hAnsi="宋体" w:cs="宋体"/>
          <w:sz w:val="24"/>
        </w:rPr>
      </w:pPr>
      <w:r>
        <w:rPr>
          <w:rFonts w:hint="eastAsia" w:ascii="宋体" w:hAnsi="宋体" w:cs="宋体"/>
          <w:sz w:val="24"/>
        </w:rPr>
        <w:t>1.乙方应按招标文件规定的货物性能、技术要求、质量标准向甲方提供未经使用的原厂全新的正品。</w:t>
      </w:r>
    </w:p>
    <w:p w14:paraId="429FEEBB">
      <w:pPr>
        <w:snapToGrid w:val="0"/>
        <w:spacing w:line="440" w:lineRule="exact"/>
        <w:ind w:firstLine="480" w:firstLineChars="200"/>
        <w:rPr>
          <w:rFonts w:hint="eastAsia" w:ascii="宋体" w:hAnsi="宋体" w:cs="宋体"/>
          <w:sz w:val="24"/>
        </w:rPr>
      </w:pPr>
      <w:r>
        <w:rPr>
          <w:rFonts w:hint="eastAsia" w:ascii="宋体" w:hAnsi="宋体" w:cs="宋体"/>
          <w:sz w:val="24"/>
        </w:rPr>
        <w:t>2.乙方提供的货物在保修期内因货物本身的质量问题发生故障，乙方应负责免费更换。对达不到技术要求者，根据实际情况，经双方协商，可按以下办法处理：</w:t>
      </w:r>
    </w:p>
    <w:p w14:paraId="0C965E2B">
      <w:pPr>
        <w:snapToGrid w:val="0"/>
        <w:spacing w:line="440" w:lineRule="exact"/>
        <w:ind w:firstLine="480" w:firstLineChars="200"/>
        <w:rPr>
          <w:rFonts w:hint="eastAsia" w:ascii="宋体" w:hAnsi="宋体" w:cs="宋体"/>
          <w:sz w:val="24"/>
        </w:rPr>
      </w:pPr>
      <w:r>
        <w:rPr>
          <w:rFonts w:hint="eastAsia" w:ascii="宋体" w:hAnsi="宋体" w:cs="宋体"/>
          <w:sz w:val="24"/>
        </w:rPr>
        <w:t>⑴更换：由乙方承担所发生的全部费用。</w:t>
      </w:r>
    </w:p>
    <w:p w14:paraId="7FA7501D">
      <w:pPr>
        <w:snapToGrid w:val="0"/>
        <w:spacing w:line="440" w:lineRule="exact"/>
        <w:ind w:firstLine="480" w:firstLineChars="200"/>
        <w:rPr>
          <w:rFonts w:hint="eastAsia" w:ascii="宋体" w:hAnsi="宋体" w:cs="宋体"/>
          <w:sz w:val="24"/>
        </w:rPr>
      </w:pPr>
      <w:r>
        <w:rPr>
          <w:rFonts w:hint="eastAsia" w:ascii="宋体" w:hAnsi="宋体" w:cs="宋体"/>
          <w:sz w:val="24"/>
        </w:rPr>
        <w:t>⑵贬值处理：由甲乙双方合议定价。</w:t>
      </w:r>
    </w:p>
    <w:p w14:paraId="50B96717">
      <w:pPr>
        <w:snapToGrid w:val="0"/>
        <w:spacing w:line="440" w:lineRule="exact"/>
        <w:ind w:firstLine="480" w:firstLineChars="200"/>
        <w:rPr>
          <w:rFonts w:hint="eastAsia" w:ascii="宋体" w:hAnsi="宋体" w:cs="宋体"/>
          <w:sz w:val="24"/>
        </w:rPr>
      </w:pPr>
      <w:r>
        <w:rPr>
          <w:rFonts w:hint="eastAsia" w:ascii="宋体" w:hAnsi="宋体" w:cs="宋体"/>
          <w:sz w:val="24"/>
        </w:rPr>
        <w:t>⑶退货处理：乙方应退还甲方支付的合同款，同时应承担该货物的直接费用（运输、保险、检验、货款利息及银行手续费等）。</w:t>
      </w:r>
    </w:p>
    <w:p w14:paraId="73B4AF40">
      <w:pPr>
        <w:snapToGrid w:val="0"/>
        <w:spacing w:line="440" w:lineRule="exact"/>
        <w:ind w:firstLine="480" w:firstLineChars="200"/>
        <w:rPr>
          <w:rFonts w:hint="eastAsia" w:ascii="宋体" w:hAnsi="宋体" w:cs="宋体"/>
          <w:sz w:val="24"/>
        </w:rPr>
      </w:pPr>
      <w:r>
        <w:rPr>
          <w:rFonts w:hint="eastAsia" w:ascii="宋体" w:hAnsi="宋体" w:cs="宋体"/>
          <w:sz w:val="24"/>
        </w:rPr>
        <w:t>3.如在使用过程中发生质量问题，乙方在接到甲方通知后在2小时内到达甲方现场。</w:t>
      </w:r>
    </w:p>
    <w:p w14:paraId="75B4188B">
      <w:pPr>
        <w:snapToGrid w:val="0"/>
        <w:spacing w:line="440" w:lineRule="exact"/>
        <w:ind w:firstLine="480" w:firstLineChars="200"/>
        <w:rPr>
          <w:rFonts w:hint="eastAsia" w:ascii="宋体" w:hAnsi="宋体" w:cs="宋体"/>
          <w:sz w:val="24"/>
        </w:rPr>
      </w:pPr>
      <w:r>
        <w:rPr>
          <w:rFonts w:hint="eastAsia" w:ascii="宋体" w:hAnsi="宋体" w:cs="宋体"/>
          <w:sz w:val="24"/>
        </w:rPr>
        <w:t>4.在保修期内，乙方应对货物出现的质量及安全问题负责处理解决并承担一切费用。</w:t>
      </w:r>
    </w:p>
    <w:p w14:paraId="191E74B9">
      <w:pPr>
        <w:snapToGrid w:val="0"/>
        <w:spacing w:line="440" w:lineRule="exact"/>
        <w:ind w:firstLine="480" w:firstLineChars="200"/>
        <w:rPr>
          <w:rFonts w:hint="eastAsia" w:ascii="宋体" w:hAnsi="宋体" w:cs="宋体"/>
          <w:sz w:val="24"/>
        </w:rPr>
      </w:pPr>
      <w:r>
        <w:rPr>
          <w:rFonts w:hint="eastAsia" w:ascii="宋体" w:hAnsi="宋体" w:cs="宋体"/>
          <w:sz w:val="24"/>
        </w:rPr>
        <w:t>5.★签合同时需提供售后服务等相关材料。</w:t>
      </w:r>
    </w:p>
    <w:p w14:paraId="4070AA29">
      <w:pPr>
        <w:snapToGrid w:val="0"/>
        <w:spacing w:line="440" w:lineRule="exact"/>
        <w:ind w:firstLine="480" w:firstLineChars="200"/>
        <w:rPr>
          <w:rFonts w:hint="eastAsia" w:ascii="宋体" w:hAnsi="宋体" w:cs="宋体"/>
          <w:sz w:val="24"/>
        </w:rPr>
      </w:pPr>
      <w:r>
        <w:rPr>
          <w:rFonts w:hint="eastAsia" w:ascii="宋体" w:hAnsi="宋体" w:cs="宋体"/>
          <w:sz w:val="24"/>
        </w:rPr>
        <w:t>6.上述的货物免费保修期为</w:t>
      </w:r>
      <w:r>
        <w:rPr>
          <w:rFonts w:hint="eastAsia" w:ascii="宋体" w:hAnsi="宋体" w:cs="宋体"/>
          <w:sz w:val="24"/>
          <w:u w:val="single"/>
        </w:rPr>
        <w:t xml:space="preserve">        </w:t>
      </w:r>
      <w:r>
        <w:rPr>
          <w:rFonts w:hint="eastAsia" w:ascii="宋体" w:hAnsi="宋体" w:cs="宋体"/>
          <w:sz w:val="24"/>
        </w:rPr>
        <w:t>年，因人为因素出现的故障不在免费保修范围内。超过保修期的机器设备，终生维修，维修时只收部件成本费。</w:t>
      </w:r>
    </w:p>
    <w:p w14:paraId="3D3CAF47">
      <w:pPr>
        <w:snapToGrid w:val="0"/>
        <w:spacing w:line="440" w:lineRule="exact"/>
        <w:ind w:firstLine="480" w:firstLineChars="200"/>
        <w:rPr>
          <w:rFonts w:hint="eastAsia" w:ascii="宋体" w:hAnsi="宋体" w:cs="宋体"/>
          <w:sz w:val="24"/>
        </w:rPr>
      </w:pPr>
      <w:r>
        <w:rPr>
          <w:rFonts w:hint="eastAsia" w:ascii="宋体" w:hAnsi="宋体" w:cs="宋体"/>
          <w:sz w:val="24"/>
        </w:rPr>
        <w:t>十三、调试和验收</w:t>
      </w:r>
    </w:p>
    <w:p w14:paraId="5C1CFC1A">
      <w:pPr>
        <w:snapToGrid w:val="0"/>
        <w:spacing w:line="440" w:lineRule="exact"/>
        <w:ind w:firstLine="480" w:firstLineChars="200"/>
        <w:rPr>
          <w:rFonts w:hint="eastAsia" w:ascii="宋体" w:hAnsi="宋体" w:cs="宋体"/>
          <w:sz w:val="24"/>
        </w:rPr>
      </w:pPr>
      <w:r>
        <w:rPr>
          <w:rFonts w:hint="eastAsia" w:ascii="宋体" w:hAnsi="宋体" w:cs="宋体"/>
          <w:sz w:val="24"/>
        </w:rPr>
        <w:t>1.甲方对乙方提交的货物依据招标文件上的技术规格要求和国家有关质量标准进行现场初步验收，外观、说明书符合招标文件技术要求的，给予签收，初步验收不合格的不予签收。</w:t>
      </w:r>
    </w:p>
    <w:p w14:paraId="5F004BF5">
      <w:pPr>
        <w:snapToGrid w:val="0"/>
        <w:spacing w:line="440" w:lineRule="exact"/>
        <w:ind w:firstLine="480" w:firstLineChars="200"/>
        <w:rPr>
          <w:rFonts w:hint="eastAsia" w:ascii="宋体" w:hAnsi="宋体" w:cs="宋体"/>
          <w:sz w:val="24"/>
        </w:rPr>
      </w:pPr>
      <w:r>
        <w:rPr>
          <w:rFonts w:hint="eastAsia" w:ascii="宋体" w:hAnsi="宋体" w:cs="宋体"/>
          <w:sz w:val="24"/>
        </w:rPr>
        <w:t>2.乙方交货前应对产品做出全面检查和对验收文件进行整理，并列出清单，作为甲方收货验收和使用的技术条件依据，检验的结果应随货物交甲方。</w:t>
      </w:r>
    </w:p>
    <w:p w14:paraId="296EE007">
      <w:pPr>
        <w:snapToGrid w:val="0"/>
        <w:spacing w:line="440" w:lineRule="exact"/>
        <w:ind w:firstLine="480" w:firstLineChars="200"/>
        <w:rPr>
          <w:rFonts w:hint="eastAsia" w:ascii="宋体" w:hAnsi="宋体" w:cs="宋体"/>
          <w:sz w:val="24"/>
        </w:rPr>
      </w:pPr>
      <w:r>
        <w:rPr>
          <w:rFonts w:hint="eastAsia" w:ascii="宋体" w:hAnsi="宋体" w:cs="宋体"/>
          <w:sz w:val="24"/>
        </w:rPr>
        <w:t>3.甲方对乙方提供的货物在使用前进行调试时，乙方需负责安装并培训甲方的使用操作人员，并协助甲方一起调试，直到符合技术要求，甲方才做最终验收。</w:t>
      </w:r>
    </w:p>
    <w:p w14:paraId="1D954735">
      <w:pPr>
        <w:snapToGrid w:val="0"/>
        <w:spacing w:line="440" w:lineRule="exact"/>
        <w:ind w:firstLine="480" w:firstLineChars="200"/>
        <w:rPr>
          <w:rFonts w:hint="eastAsia" w:ascii="宋体" w:hAnsi="宋体" w:cs="宋体"/>
          <w:sz w:val="24"/>
        </w:rPr>
      </w:pPr>
      <w:r>
        <w:rPr>
          <w:rFonts w:hint="eastAsia" w:ascii="宋体" w:hAnsi="宋体" w:cs="宋体"/>
          <w:sz w:val="24"/>
        </w:rPr>
        <w:t>4.对技术复杂的货物，甲方应请国家认可的专业检测机构参与初步验收及最终验收，并由其出具质量检测报告。</w:t>
      </w:r>
    </w:p>
    <w:p w14:paraId="02D98DDB">
      <w:pPr>
        <w:snapToGrid w:val="0"/>
        <w:spacing w:line="440" w:lineRule="exact"/>
        <w:ind w:firstLine="480" w:firstLineChars="200"/>
        <w:rPr>
          <w:rFonts w:hint="eastAsia" w:ascii="宋体" w:hAnsi="宋体" w:cs="宋体"/>
          <w:sz w:val="24"/>
        </w:rPr>
      </w:pPr>
      <w:r>
        <w:rPr>
          <w:rFonts w:hint="eastAsia" w:ascii="宋体" w:hAnsi="宋体" w:cs="宋体"/>
          <w:sz w:val="24"/>
        </w:rPr>
        <w:t>5.验收时乙方必须在现场，验收完毕后做出验收结果报告验收费用由乙方负责。</w:t>
      </w:r>
    </w:p>
    <w:p w14:paraId="6F23B69D">
      <w:pPr>
        <w:snapToGrid w:val="0"/>
        <w:spacing w:line="440" w:lineRule="exact"/>
        <w:ind w:firstLine="480" w:firstLineChars="200"/>
        <w:rPr>
          <w:rFonts w:hint="eastAsia" w:ascii="宋体" w:hAnsi="宋体" w:cs="宋体"/>
          <w:sz w:val="24"/>
        </w:rPr>
      </w:pPr>
      <w:r>
        <w:rPr>
          <w:rFonts w:hint="eastAsia" w:ascii="宋体" w:hAnsi="宋体" w:cs="宋体"/>
          <w:sz w:val="24"/>
        </w:rPr>
        <w:t>十四、货物包装、发运及运输</w:t>
      </w:r>
    </w:p>
    <w:p w14:paraId="48219DBF">
      <w:pPr>
        <w:snapToGrid w:val="0"/>
        <w:spacing w:line="440" w:lineRule="exact"/>
        <w:ind w:firstLine="480" w:firstLineChars="200"/>
        <w:rPr>
          <w:rFonts w:hint="eastAsia" w:ascii="宋体" w:hAnsi="宋体" w:cs="宋体"/>
          <w:sz w:val="24"/>
        </w:rPr>
      </w:pPr>
      <w:r>
        <w:rPr>
          <w:rFonts w:hint="eastAsia" w:ascii="宋体" w:hAnsi="宋体" w:cs="宋体"/>
          <w:sz w:val="24"/>
        </w:rPr>
        <w:t>1.乙方应在货物发运前对其进行满足运输距离、防潮、防震、防锈和防破损装卸等要求包装，以保证货物安全运达甲方指定地点。</w:t>
      </w:r>
    </w:p>
    <w:p w14:paraId="4CAD8AC4">
      <w:pPr>
        <w:snapToGrid w:val="0"/>
        <w:spacing w:line="440" w:lineRule="exact"/>
        <w:ind w:firstLine="480" w:firstLineChars="200"/>
        <w:rPr>
          <w:rFonts w:hint="eastAsia" w:ascii="宋体" w:hAnsi="宋体" w:cs="宋体"/>
          <w:sz w:val="24"/>
        </w:rPr>
      </w:pPr>
      <w:r>
        <w:rPr>
          <w:rFonts w:hint="eastAsia" w:ascii="宋体" w:hAnsi="宋体" w:cs="宋体"/>
          <w:sz w:val="24"/>
        </w:rPr>
        <w:t>2.使用说明书、质量检验书、随配附件和工具以及清单一并附于货物内。</w:t>
      </w:r>
    </w:p>
    <w:p w14:paraId="38B16E00">
      <w:pPr>
        <w:snapToGrid w:val="0"/>
        <w:spacing w:line="440" w:lineRule="exact"/>
        <w:ind w:firstLine="480" w:firstLineChars="200"/>
        <w:rPr>
          <w:rFonts w:hint="eastAsia" w:ascii="宋体" w:hAnsi="宋体" w:cs="宋体"/>
          <w:sz w:val="24"/>
        </w:rPr>
      </w:pPr>
      <w:r>
        <w:rPr>
          <w:rFonts w:hint="eastAsia" w:ascii="宋体" w:hAnsi="宋体" w:cs="宋体"/>
          <w:sz w:val="24"/>
        </w:rPr>
        <w:t>3.乙方在货物发运手续办理完毕后24小时内或货到甲方48小时前通知甲方，以准备接货。</w:t>
      </w:r>
    </w:p>
    <w:p w14:paraId="09D5C5F4">
      <w:pPr>
        <w:snapToGrid w:val="0"/>
        <w:spacing w:line="440" w:lineRule="exact"/>
        <w:ind w:firstLine="480" w:firstLineChars="200"/>
        <w:rPr>
          <w:rFonts w:hint="eastAsia" w:ascii="宋体" w:hAnsi="宋体" w:cs="宋体"/>
          <w:sz w:val="24"/>
        </w:rPr>
      </w:pPr>
      <w:r>
        <w:rPr>
          <w:rFonts w:hint="eastAsia" w:ascii="宋体" w:hAnsi="宋体" w:cs="宋体"/>
          <w:sz w:val="24"/>
        </w:rPr>
        <w:t>4.货物在交付甲方前发生的运输、仓储、安装等所有风险均由乙方负责。</w:t>
      </w:r>
    </w:p>
    <w:p w14:paraId="6917CDD9">
      <w:pPr>
        <w:snapToGrid w:val="0"/>
        <w:spacing w:line="440" w:lineRule="exact"/>
        <w:ind w:firstLine="480" w:firstLineChars="200"/>
        <w:rPr>
          <w:rFonts w:hint="eastAsia" w:ascii="宋体" w:hAnsi="宋体" w:cs="宋体"/>
          <w:sz w:val="24"/>
        </w:rPr>
      </w:pPr>
      <w:r>
        <w:rPr>
          <w:rFonts w:hint="eastAsia" w:ascii="宋体" w:hAnsi="宋体" w:cs="宋体"/>
          <w:sz w:val="24"/>
        </w:rPr>
        <w:t>5.货物在规定的交付期限内由乙方送达甲方指定的地点视为交付，乙方同时需通知甲方货物已送达。</w:t>
      </w:r>
    </w:p>
    <w:p w14:paraId="5140DE1D">
      <w:pPr>
        <w:snapToGrid w:val="0"/>
        <w:spacing w:line="440" w:lineRule="exact"/>
        <w:ind w:firstLine="480" w:firstLineChars="200"/>
        <w:rPr>
          <w:rFonts w:hint="eastAsia" w:ascii="宋体" w:hAnsi="宋体" w:cs="宋体"/>
          <w:sz w:val="24"/>
        </w:rPr>
      </w:pPr>
      <w:r>
        <w:rPr>
          <w:rFonts w:hint="eastAsia" w:ascii="宋体" w:hAnsi="宋体" w:cs="宋体"/>
          <w:sz w:val="24"/>
        </w:rPr>
        <w:t>十五、违约责任</w:t>
      </w:r>
    </w:p>
    <w:p w14:paraId="4095E809">
      <w:pPr>
        <w:snapToGrid w:val="0"/>
        <w:spacing w:line="440" w:lineRule="exact"/>
        <w:ind w:firstLine="480" w:firstLineChars="200"/>
        <w:rPr>
          <w:rFonts w:hint="eastAsia" w:ascii="宋体" w:hAnsi="宋体" w:cs="宋体"/>
          <w:sz w:val="24"/>
        </w:rPr>
      </w:pPr>
      <w:r>
        <w:rPr>
          <w:rFonts w:hint="eastAsia" w:ascii="宋体" w:hAnsi="宋体" w:cs="宋体"/>
          <w:sz w:val="24"/>
        </w:rPr>
        <w:t>1.甲方无正当理由拒收货物的，甲方向乙方偿付拒收货款总值的百分之五违约金。</w:t>
      </w:r>
    </w:p>
    <w:p w14:paraId="51F37184">
      <w:pPr>
        <w:snapToGrid w:val="0"/>
        <w:spacing w:line="440" w:lineRule="exact"/>
        <w:ind w:firstLine="480" w:firstLineChars="200"/>
        <w:rPr>
          <w:rFonts w:hint="eastAsia" w:ascii="宋体" w:hAnsi="宋体" w:cs="宋体"/>
          <w:sz w:val="24"/>
        </w:rPr>
      </w:pPr>
      <w:r>
        <w:rPr>
          <w:rFonts w:hint="eastAsia" w:ascii="宋体" w:hAnsi="宋体" w:cs="宋体"/>
          <w:sz w:val="24"/>
        </w:rPr>
        <w:t>2.甲方无故逾期验收和办理货款支付手续的，甲方应按逾期付款总额每日万分之五向乙方支付违约金。</w:t>
      </w:r>
    </w:p>
    <w:p w14:paraId="0356C367">
      <w:pPr>
        <w:snapToGrid w:val="0"/>
        <w:spacing w:line="440" w:lineRule="exact"/>
        <w:ind w:firstLine="480" w:firstLineChars="200"/>
        <w:rPr>
          <w:rFonts w:hint="eastAsia" w:ascii="宋体" w:hAnsi="宋体" w:cs="宋体"/>
          <w:sz w:val="24"/>
        </w:rPr>
      </w:pPr>
      <w:r>
        <w:rPr>
          <w:rFonts w:hint="eastAsia" w:ascii="宋体" w:hAnsi="宋体" w:cs="宋体"/>
          <w:sz w:val="24"/>
        </w:rPr>
        <w:t>3.乙方逾期交付货物的，乙方应按逾期交货总额每日千分之六向甲方支付违约金，由甲方从待付货款中扣除。逾期超过约定日期10个工作日不能交货的，甲方可解除本合同。乙方因逾期交货或因其他违约行为导致甲方解除合同的，乙方应向甲方支付合同总值5%的违约金，如造成甲方损失超过违约金的，超出部分由乙方继续承担赔偿责任。</w:t>
      </w:r>
    </w:p>
    <w:p w14:paraId="3292EFDB">
      <w:pPr>
        <w:snapToGrid w:val="0"/>
        <w:spacing w:line="440" w:lineRule="exact"/>
        <w:ind w:firstLine="480" w:firstLineChars="200"/>
        <w:rPr>
          <w:rFonts w:hint="eastAsia" w:ascii="宋体" w:hAnsi="宋体" w:cs="宋体"/>
          <w:sz w:val="24"/>
        </w:rPr>
      </w:pPr>
      <w:r>
        <w:rPr>
          <w:rFonts w:hint="eastAsia" w:ascii="宋体" w:hAnsi="宋体" w:cs="宋体"/>
          <w:sz w:val="24"/>
        </w:rPr>
        <w:t>4.乙方所交的货物品种、型号、规格、技术参数、质量不符合合同规定及招标文件规定标准的，甲方有权拒收该货物，乙方愿意更换货物但逾期交货的，按乙方逾期交货处理。乙方拒绝更换货物的，甲方可单方面解除合同。</w:t>
      </w:r>
    </w:p>
    <w:p w14:paraId="4A086931">
      <w:pPr>
        <w:snapToGrid w:val="0"/>
        <w:spacing w:line="440" w:lineRule="exact"/>
        <w:ind w:firstLine="480" w:firstLineChars="200"/>
        <w:rPr>
          <w:rFonts w:hint="eastAsia" w:ascii="宋体" w:hAnsi="宋体" w:cs="宋体"/>
          <w:sz w:val="24"/>
        </w:rPr>
      </w:pPr>
      <w:r>
        <w:rPr>
          <w:rFonts w:hint="eastAsia" w:ascii="宋体" w:hAnsi="宋体" w:cs="宋体"/>
          <w:sz w:val="24"/>
        </w:rPr>
        <w:t>十六、不可抗力事件处理</w:t>
      </w:r>
    </w:p>
    <w:p w14:paraId="3FB86553">
      <w:pPr>
        <w:snapToGrid w:val="0"/>
        <w:spacing w:line="440" w:lineRule="exact"/>
        <w:ind w:firstLine="480" w:firstLineChars="200"/>
        <w:rPr>
          <w:rFonts w:hint="eastAsia" w:ascii="宋体" w:hAnsi="宋体" w:cs="宋体"/>
          <w:sz w:val="24"/>
        </w:rPr>
      </w:pPr>
      <w:r>
        <w:rPr>
          <w:rFonts w:hint="eastAsia" w:ascii="宋体" w:hAnsi="宋体" w:cs="宋体"/>
          <w:sz w:val="24"/>
        </w:rPr>
        <w:t>1.在合同有效期内，任何一方因不可抗力事件导致不能履行合同，则合同履行期可延长，其延长期与不可抗力影响期相同。</w:t>
      </w:r>
    </w:p>
    <w:p w14:paraId="201409E8">
      <w:pPr>
        <w:snapToGrid w:val="0"/>
        <w:spacing w:line="440" w:lineRule="exact"/>
        <w:ind w:firstLine="480" w:firstLineChars="200"/>
        <w:rPr>
          <w:rFonts w:hint="eastAsia" w:ascii="宋体" w:hAnsi="宋体" w:cs="宋体"/>
          <w:sz w:val="24"/>
        </w:rPr>
      </w:pPr>
      <w:r>
        <w:rPr>
          <w:rFonts w:hint="eastAsia" w:ascii="宋体" w:hAnsi="宋体" w:cs="宋体"/>
          <w:sz w:val="24"/>
        </w:rPr>
        <w:t>2.不可抗力事件发生后，应立即通知对方，并寄送有关权威机构出具的材料。</w:t>
      </w:r>
    </w:p>
    <w:p w14:paraId="3BCCBA36">
      <w:pPr>
        <w:snapToGrid w:val="0"/>
        <w:spacing w:line="440" w:lineRule="exact"/>
        <w:ind w:firstLine="480" w:firstLineChars="200"/>
        <w:rPr>
          <w:rFonts w:hint="eastAsia" w:ascii="宋体" w:hAnsi="宋体" w:cs="宋体"/>
          <w:sz w:val="24"/>
        </w:rPr>
      </w:pPr>
      <w:r>
        <w:rPr>
          <w:rFonts w:hint="eastAsia" w:ascii="宋体" w:hAnsi="宋体" w:cs="宋体"/>
          <w:sz w:val="24"/>
        </w:rPr>
        <w:t>3.不可抗力事件延续120日以上，双方应通过友好协商，确定是否继续履行合同。</w:t>
      </w:r>
    </w:p>
    <w:p w14:paraId="3810748C">
      <w:pPr>
        <w:snapToGrid w:val="0"/>
        <w:spacing w:line="440" w:lineRule="exact"/>
        <w:ind w:firstLine="480" w:firstLineChars="200"/>
        <w:rPr>
          <w:rFonts w:hint="eastAsia" w:ascii="宋体" w:hAnsi="宋体" w:cs="宋体"/>
          <w:sz w:val="24"/>
        </w:rPr>
      </w:pPr>
      <w:r>
        <w:rPr>
          <w:rFonts w:hint="eastAsia" w:ascii="宋体" w:hAnsi="宋体" w:cs="宋体"/>
          <w:sz w:val="24"/>
        </w:rPr>
        <w:t>十七、争议解决</w:t>
      </w:r>
    </w:p>
    <w:p w14:paraId="6A53EAE9">
      <w:pPr>
        <w:snapToGrid w:val="0"/>
        <w:spacing w:line="440" w:lineRule="exact"/>
        <w:ind w:firstLine="480" w:firstLineChars="200"/>
        <w:rPr>
          <w:rFonts w:hint="eastAsia" w:ascii="宋体" w:hAnsi="宋体" w:cs="宋体"/>
          <w:sz w:val="24"/>
        </w:rPr>
      </w:pPr>
      <w:r>
        <w:rPr>
          <w:rFonts w:hint="eastAsia" w:ascii="宋体" w:hAnsi="宋体" w:cs="宋体"/>
          <w:sz w:val="24"/>
        </w:rPr>
        <w:t>双方在履行合同中所发生的一切争议，应通过协商解决。如协商不成，任何一方均可向</w:t>
      </w:r>
      <w:r>
        <w:rPr>
          <w:rFonts w:hint="eastAsia" w:ascii="宋体" w:hAnsi="宋体" w:cs="宋体"/>
          <w:sz w:val="24"/>
          <w:u w:val="single"/>
        </w:rPr>
        <w:t>磐安县人民法院</w:t>
      </w:r>
      <w:r>
        <w:rPr>
          <w:rFonts w:hint="eastAsia" w:ascii="宋体" w:hAnsi="宋体" w:cs="宋体"/>
          <w:sz w:val="24"/>
        </w:rPr>
        <w:t>起诉。</w:t>
      </w:r>
    </w:p>
    <w:p w14:paraId="3067D47F">
      <w:pPr>
        <w:snapToGrid w:val="0"/>
        <w:spacing w:line="440" w:lineRule="exact"/>
        <w:ind w:firstLine="480" w:firstLineChars="200"/>
        <w:rPr>
          <w:rFonts w:hint="eastAsia" w:ascii="宋体" w:hAnsi="宋体" w:cs="宋体"/>
          <w:sz w:val="24"/>
        </w:rPr>
      </w:pPr>
      <w:r>
        <w:rPr>
          <w:rFonts w:hint="eastAsia" w:ascii="宋体" w:hAnsi="宋体" w:cs="宋体"/>
          <w:sz w:val="24"/>
        </w:rPr>
        <w:t>十八、合同生效及其他</w:t>
      </w:r>
    </w:p>
    <w:p w14:paraId="1A4FDC8A">
      <w:pPr>
        <w:snapToGrid w:val="0"/>
        <w:spacing w:line="440" w:lineRule="exact"/>
        <w:ind w:firstLine="480" w:firstLineChars="200"/>
        <w:rPr>
          <w:rFonts w:hint="eastAsia" w:ascii="宋体" w:hAnsi="宋体" w:cs="宋体"/>
          <w:sz w:val="24"/>
        </w:rPr>
      </w:pPr>
      <w:r>
        <w:rPr>
          <w:rFonts w:hint="eastAsia" w:ascii="宋体" w:hAnsi="宋体" w:cs="宋体"/>
          <w:sz w:val="24"/>
        </w:rPr>
        <w:t>1.合同经甲、乙两方签名并加盖单位公章后生效。</w:t>
      </w:r>
    </w:p>
    <w:p w14:paraId="04CC49CB">
      <w:pPr>
        <w:snapToGrid w:val="0"/>
        <w:spacing w:line="440" w:lineRule="exact"/>
        <w:ind w:firstLine="480" w:firstLineChars="200"/>
        <w:rPr>
          <w:rFonts w:hint="eastAsia" w:ascii="宋体" w:hAnsi="宋体" w:cs="宋体"/>
          <w:sz w:val="24"/>
        </w:rPr>
      </w:pPr>
      <w:r>
        <w:rPr>
          <w:rFonts w:hint="eastAsia" w:ascii="宋体" w:hAnsi="宋体" w:cs="宋体"/>
          <w:sz w:val="24"/>
        </w:rPr>
        <w:t>2.合同执行中涉及采购资金和采购内容修改或补充的，须双方经财政部门审批，并签订书面补充协议，经报政府采购监督管理部门备案后，方可作为主合同不可分割的一部分。</w:t>
      </w:r>
    </w:p>
    <w:p w14:paraId="2C3791F1">
      <w:pPr>
        <w:snapToGrid w:val="0"/>
        <w:spacing w:line="440" w:lineRule="exact"/>
        <w:ind w:firstLine="480" w:firstLineChars="200"/>
        <w:rPr>
          <w:rFonts w:hint="eastAsia" w:ascii="宋体" w:hAnsi="宋体" w:cs="宋体"/>
          <w:sz w:val="24"/>
        </w:rPr>
      </w:pPr>
      <w:r>
        <w:rPr>
          <w:rFonts w:hint="eastAsia" w:ascii="宋体" w:hAnsi="宋体" w:cs="宋体"/>
          <w:sz w:val="24"/>
        </w:rPr>
        <w:t>3.招标文件、投标文件与本合同具有同等法律效力。</w:t>
      </w:r>
    </w:p>
    <w:p w14:paraId="6AE68FEF">
      <w:pPr>
        <w:spacing w:line="440" w:lineRule="exact"/>
        <w:ind w:firstLine="480" w:firstLineChars="200"/>
        <w:rPr>
          <w:rFonts w:hint="eastAsia" w:ascii="宋体" w:hAnsi="宋体" w:cs="宋体"/>
          <w:b/>
          <w:bCs/>
          <w:sz w:val="24"/>
        </w:rPr>
      </w:pPr>
      <w:r>
        <w:rPr>
          <w:rFonts w:hint="eastAsia" w:ascii="宋体" w:hAnsi="宋体" w:cs="宋体"/>
          <w:sz w:val="24"/>
        </w:rPr>
        <w:t>4.</w:t>
      </w:r>
      <w:r>
        <w:rPr>
          <w:rFonts w:hint="eastAsia" w:ascii="宋体" w:hAnsi="宋体" w:cs="宋体"/>
          <w:b/>
          <w:bCs/>
          <w:sz w:val="24"/>
        </w:rPr>
        <w:t>对于通过预留采购项目、预留专门采购包、要求以联合体形式参加或者合同分包等措施签订的采购合同，应当明确标注本合同为中小企业预留合同。其中，要求以联合体形式参加采购活动或者合同分包的，应当将联合协议或者分包意向协议作为采购合同的组成部分。</w:t>
      </w:r>
    </w:p>
    <w:p w14:paraId="2A2CA54F">
      <w:pPr>
        <w:spacing w:line="440" w:lineRule="exact"/>
        <w:ind w:firstLine="480" w:firstLineChars="200"/>
        <w:rPr>
          <w:rFonts w:hint="eastAsia" w:ascii="宋体" w:hAnsi="宋体" w:cs="宋体"/>
          <w:sz w:val="24"/>
        </w:rPr>
      </w:pPr>
      <w:r>
        <w:rPr>
          <w:rFonts w:hint="eastAsia" w:ascii="宋体" w:hAnsi="宋体" w:cs="宋体"/>
          <w:sz w:val="24"/>
        </w:rPr>
        <w:t>5.本合同未尽事宜，遵照《中华人民共和国民法典》有关条文执行。</w:t>
      </w:r>
    </w:p>
    <w:p w14:paraId="0DCE8751">
      <w:pPr>
        <w:widowControl/>
        <w:spacing w:line="440" w:lineRule="exact"/>
        <w:ind w:firstLine="480" w:firstLineChars="200"/>
        <w:jc w:val="left"/>
        <w:rPr>
          <w:rFonts w:hint="eastAsia" w:ascii="宋体" w:hAnsi="宋体" w:cs="宋体"/>
          <w:sz w:val="24"/>
        </w:rPr>
      </w:pPr>
      <w:r>
        <w:rPr>
          <w:rFonts w:hint="eastAsia" w:ascii="宋体" w:hAnsi="宋体" w:cs="宋体"/>
          <w:sz w:val="24"/>
        </w:rPr>
        <w:t>6.本合同正本一式六份，甲乙双方各执两份，浙江华杰工程咨询有限公司、磐安县财政局采购监管科各执一份，具有同等法律效力。</w:t>
      </w:r>
    </w:p>
    <w:p w14:paraId="4729EA12">
      <w:pPr>
        <w:pStyle w:val="22"/>
        <w:spacing w:line="440" w:lineRule="exact"/>
        <w:ind w:firstLine="480"/>
        <w:rPr>
          <w:rFonts w:hint="eastAsia" w:cs="宋体"/>
        </w:rPr>
      </w:pPr>
    </w:p>
    <w:p w14:paraId="2E057E7F">
      <w:pPr>
        <w:pStyle w:val="459"/>
        <w:widowControl/>
        <w:spacing w:before="120" w:after="120" w:line="440" w:lineRule="exact"/>
        <w:rPr>
          <w:rFonts w:hint="eastAsia" w:hAnsi="宋体" w:cs="宋体"/>
        </w:rPr>
      </w:pPr>
      <w:r>
        <w:rPr>
          <w:rFonts w:hint="eastAsia" w:hAnsi="宋体" w:cs="宋体"/>
        </w:rPr>
        <w:t>甲    方：（盖章）                     乙    方：（盖章）</w:t>
      </w:r>
    </w:p>
    <w:p w14:paraId="23D28C54">
      <w:pPr>
        <w:pStyle w:val="459"/>
        <w:widowControl/>
        <w:spacing w:before="120" w:after="120" w:line="440" w:lineRule="exact"/>
        <w:rPr>
          <w:rFonts w:hint="eastAsia" w:hAnsi="宋体" w:cs="宋体"/>
        </w:rPr>
      </w:pPr>
      <w:r>
        <w:rPr>
          <w:rFonts w:hint="eastAsia" w:hAnsi="宋体" w:cs="宋体"/>
        </w:rPr>
        <w:t>地    址：                             地    址：</w:t>
      </w:r>
    </w:p>
    <w:p w14:paraId="5F5E4336">
      <w:pPr>
        <w:pStyle w:val="459"/>
        <w:widowControl/>
        <w:spacing w:before="120" w:after="120" w:line="440" w:lineRule="exact"/>
        <w:rPr>
          <w:rFonts w:hint="eastAsia" w:hAnsi="宋体" w:cs="宋体"/>
        </w:rPr>
      </w:pPr>
      <w:r>
        <w:rPr>
          <w:rFonts w:hint="eastAsia" w:hAnsi="宋体" w:cs="宋体"/>
        </w:rPr>
        <w:t>联系电话：                             联系电话：</w:t>
      </w:r>
    </w:p>
    <w:p w14:paraId="3E456082">
      <w:pPr>
        <w:pStyle w:val="459"/>
        <w:widowControl/>
        <w:spacing w:before="120" w:after="120" w:line="440" w:lineRule="exact"/>
        <w:rPr>
          <w:rFonts w:hint="eastAsia" w:hAnsi="宋体" w:cs="宋体"/>
        </w:rPr>
      </w:pPr>
      <w:r>
        <w:rPr>
          <w:rFonts w:hint="eastAsia" w:hAnsi="宋体" w:cs="宋体"/>
        </w:rPr>
        <w:t>法定代表人：                           法定代表人：</w:t>
      </w:r>
    </w:p>
    <w:p w14:paraId="069438AA">
      <w:pPr>
        <w:pStyle w:val="459"/>
        <w:widowControl/>
        <w:spacing w:before="120" w:after="120" w:line="440" w:lineRule="exact"/>
        <w:rPr>
          <w:rFonts w:hint="eastAsia" w:hAnsi="宋体" w:cs="宋体"/>
        </w:rPr>
      </w:pPr>
      <w:r>
        <w:rPr>
          <w:rFonts w:hint="eastAsia" w:hAnsi="宋体" w:cs="宋体"/>
        </w:rPr>
        <w:t>或授权委托人：（签字或签章）           或授权委托人：       （签字或签章）</w:t>
      </w:r>
    </w:p>
    <w:p w14:paraId="7F4E98A3">
      <w:pPr>
        <w:pStyle w:val="459"/>
        <w:widowControl/>
        <w:spacing w:before="120" w:after="120" w:line="440" w:lineRule="exact"/>
        <w:rPr>
          <w:rFonts w:hint="eastAsia" w:hAnsi="宋体" w:cs="宋体"/>
        </w:rPr>
      </w:pPr>
      <w:r>
        <w:rPr>
          <w:rFonts w:hint="eastAsia" w:hAnsi="宋体" w:cs="宋体"/>
        </w:rPr>
        <w:t xml:space="preserve">账户名称：                             账户名称：   </w:t>
      </w:r>
    </w:p>
    <w:p w14:paraId="05429EFA">
      <w:pPr>
        <w:pStyle w:val="459"/>
        <w:widowControl/>
        <w:spacing w:before="120" w:after="120" w:line="440" w:lineRule="exact"/>
        <w:rPr>
          <w:rFonts w:hint="eastAsia" w:hAnsi="宋体" w:cs="宋体"/>
        </w:rPr>
      </w:pPr>
      <w:r>
        <w:rPr>
          <w:rFonts w:hint="eastAsia" w:hAnsi="宋体" w:cs="宋体"/>
        </w:rPr>
        <w:t xml:space="preserve">开户银行：　　　　　　　　　　　　     开户银行： </w:t>
      </w:r>
    </w:p>
    <w:p w14:paraId="67D996BD">
      <w:pPr>
        <w:pStyle w:val="459"/>
        <w:widowControl/>
        <w:spacing w:before="120" w:after="120" w:line="440" w:lineRule="exact"/>
        <w:rPr>
          <w:rFonts w:hint="eastAsia" w:hAnsi="宋体" w:cs="宋体"/>
        </w:rPr>
      </w:pPr>
      <w:r>
        <w:rPr>
          <w:rFonts w:hint="eastAsia" w:hAnsi="宋体" w:cs="宋体"/>
        </w:rPr>
        <w:t xml:space="preserve">账    号：　　　　　　　　　　　　　　 账    号： </w:t>
      </w:r>
    </w:p>
    <w:p w14:paraId="2178BA29">
      <w:pPr>
        <w:pStyle w:val="459"/>
        <w:widowControl/>
        <w:spacing w:before="120" w:after="120" w:line="440" w:lineRule="exact"/>
        <w:rPr>
          <w:rFonts w:hint="eastAsia" w:hAnsi="宋体" w:cs="宋体"/>
        </w:rPr>
      </w:pPr>
      <w:r>
        <w:rPr>
          <w:rFonts w:hint="eastAsia" w:hAnsi="宋体" w:cs="宋体"/>
        </w:rPr>
        <w:t>签订地址：磐安县                       签订日期：      年    月    日</w:t>
      </w:r>
    </w:p>
    <w:p w14:paraId="2F8A8725">
      <w:pPr>
        <w:snapToGrid w:val="0"/>
        <w:spacing w:line="500" w:lineRule="exact"/>
        <w:ind w:firstLine="420" w:firstLineChars="200"/>
        <w:rPr>
          <w:rFonts w:hint="eastAsia" w:ascii="宋体" w:hAnsi="宋体" w:cs="宋体"/>
          <w:szCs w:val="21"/>
        </w:rPr>
      </w:pPr>
    </w:p>
    <w:p w14:paraId="706F5E85">
      <w:pPr>
        <w:ind w:firstLine="6000" w:firstLineChars="2500"/>
        <w:rPr>
          <w:rFonts w:hint="eastAsia" w:ascii="宋体" w:hAnsi="宋体" w:cs="宋体"/>
        </w:rPr>
      </w:pPr>
      <w:r>
        <w:rPr>
          <w:rFonts w:hint="eastAsia" w:ascii="宋体" w:hAnsi="宋体" w:cs="宋体"/>
          <w:sz w:val="24"/>
        </w:rPr>
        <w:t>签约时间：</w:t>
      </w:r>
    </w:p>
    <w:p w14:paraId="7B8A0A7A">
      <w:pPr>
        <w:spacing w:line="400" w:lineRule="exact"/>
        <w:ind w:firstLine="240" w:firstLineChars="100"/>
        <w:rPr>
          <w:rFonts w:hint="eastAsia" w:ascii="宋体" w:hAnsi="宋体" w:cs="宋体"/>
          <w:sz w:val="24"/>
        </w:rPr>
      </w:pPr>
    </w:p>
    <w:p w14:paraId="79C0D564">
      <w:pPr>
        <w:pStyle w:val="3"/>
        <w:spacing w:line="360" w:lineRule="auto"/>
        <w:rPr>
          <w:rFonts w:hint="eastAsia" w:ascii="宋体" w:hAnsi="宋体"/>
          <w:b w:val="0"/>
          <w:sz w:val="24"/>
        </w:rPr>
      </w:pPr>
      <w:bookmarkStart w:id="365" w:name="_Toc27150"/>
      <w:bookmarkStart w:id="366" w:name="_Toc24124"/>
      <w:bookmarkStart w:id="367" w:name="_Toc23553"/>
      <w:bookmarkStart w:id="368" w:name="_Toc1096"/>
      <w:bookmarkStart w:id="369" w:name="_Toc31833"/>
      <w:bookmarkStart w:id="370" w:name="_Toc21549"/>
      <w:bookmarkStart w:id="371" w:name="_Toc26731"/>
      <w:bookmarkStart w:id="372" w:name="_Toc26624"/>
      <w:bookmarkStart w:id="373" w:name="_Toc27913"/>
      <w:bookmarkStart w:id="374" w:name="_Toc31227"/>
      <w:bookmarkStart w:id="375" w:name="_Toc21393"/>
      <w:bookmarkStart w:id="376" w:name="_Toc29138"/>
      <w:bookmarkStart w:id="377" w:name="_Toc29343"/>
      <w:bookmarkStart w:id="378" w:name="_Toc22229"/>
      <w:bookmarkStart w:id="379" w:name="_Toc10096"/>
      <w:bookmarkStart w:id="380" w:name="_Toc2043"/>
      <w:bookmarkStart w:id="381" w:name="_Toc23075"/>
      <w:bookmarkStart w:id="382" w:name="_Toc10817"/>
      <w:r>
        <w:rPr>
          <w:rFonts w:hint="eastAsia"/>
        </w:rPr>
        <w:t>第七章  投标文件格式</w:t>
      </w:r>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Start w:id="383" w:name="_Toc3737"/>
    </w:p>
    <w:p w14:paraId="75C74CE5">
      <w:pPr>
        <w:rPr>
          <w:rFonts w:hint="eastAsia" w:ascii="宋体" w:hAnsi="宋体" w:cs="宋体"/>
          <w:sz w:val="28"/>
          <w:szCs w:val="28"/>
        </w:rPr>
      </w:pPr>
      <w:bookmarkStart w:id="384" w:name="_Toc27837"/>
      <w:bookmarkStart w:id="385" w:name="_Toc7840"/>
      <w:bookmarkStart w:id="386" w:name="_Toc17813"/>
      <w:r>
        <w:rPr>
          <w:rFonts w:hint="eastAsia" w:ascii="宋体" w:hAnsi="宋体" w:cs="宋体"/>
          <w:sz w:val="28"/>
          <w:szCs w:val="28"/>
        </w:rPr>
        <w:t>附件1：所有投标文件的外包装封面格式</w:t>
      </w:r>
      <w:bookmarkEnd w:id="383"/>
      <w:bookmarkEnd w:id="384"/>
      <w:bookmarkEnd w:id="385"/>
      <w:bookmarkEnd w:id="386"/>
    </w:p>
    <w:p w14:paraId="79DDD8DC">
      <w:pPr>
        <w:snapToGrid w:val="0"/>
        <w:spacing w:before="120" w:beforeLines="50" w:after="50" w:line="276" w:lineRule="auto"/>
        <w:jc w:val="center"/>
        <w:rPr>
          <w:rFonts w:hint="eastAsia" w:ascii="宋体" w:hAnsi="宋体" w:cs="宋体"/>
          <w:bCs/>
          <w:color w:val="000000"/>
          <w:sz w:val="30"/>
          <w:szCs w:val="30"/>
        </w:rPr>
      </w:pPr>
    </w:p>
    <w:p w14:paraId="4ED570DF">
      <w:pPr>
        <w:snapToGrid w:val="0"/>
        <w:spacing w:before="120" w:beforeLines="50" w:after="50" w:line="276" w:lineRule="auto"/>
        <w:jc w:val="center"/>
        <w:rPr>
          <w:rFonts w:hint="eastAsia" w:ascii="宋体" w:hAnsi="宋体" w:cs="宋体"/>
          <w:bCs/>
          <w:color w:val="000000"/>
          <w:sz w:val="30"/>
          <w:szCs w:val="30"/>
        </w:rPr>
      </w:pPr>
    </w:p>
    <w:p w14:paraId="6D580C13">
      <w:pPr>
        <w:snapToGrid w:val="0"/>
        <w:spacing w:before="120" w:beforeLines="50" w:after="50" w:line="276" w:lineRule="auto"/>
        <w:jc w:val="center"/>
        <w:rPr>
          <w:rFonts w:hint="eastAsia" w:ascii="宋体" w:hAnsi="宋体"/>
          <w:bCs/>
          <w:sz w:val="24"/>
          <w:szCs w:val="20"/>
        </w:rPr>
      </w:pPr>
      <w:r>
        <w:rPr>
          <w:rFonts w:hint="eastAsia" w:ascii="宋体" w:hAnsi="宋体" w:cs="宋体"/>
          <w:bCs/>
          <w:color w:val="000000"/>
          <w:sz w:val="30"/>
          <w:szCs w:val="30"/>
        </w:rPr>
        <w:t>XXXX项目</w:t>
      </w:r>
    </w:p>
    <w:p w14:paraId="65D438C6">
      <w:pPr>
        <w:snapToGrid w:val="0"/>
        <w:spacing w:before="120" w:beforeLines="50" w:after="50" w:line="276" w:lineRule="auto"/>
        <w:jc w:val="center"/>
        <w:rPr>
          <w:rFonts w:hint="eastAsia" w:ascii="宋体" w:hAnsi="宋体"/>
          <w:bCs/>
          <w:sz w:val="24"/>
          <w:szCs w:val="20"/>
        </w:rPr>
      </w:pPr>
      <w:r>
        <w:rPr>
          <w:rFonts w:hint="eastAsia" w:ascii="宋体" w:hAnsi="宋体"/>
          <w:bCs/>
          <w:sz w:val="24"/>
        </w:rPr>
        <w:t>投标文件</w:t>
      </w:r>
    </w:p>
    <w:p w14:paraId="1992F825">
      <w:pPr>
        <w:snapToGrid w:val="0"/>
        <w:spacing w:before="120" w:beforeLines="50" w:after="50" w:line="276" w:lineRule="auto"/>
        <w:rPr>
          <w:rFonts w:hint="eastAsia" w:ascii="宋体" w:hAnsi="宋体"/>
          <w:bCs/>
          <w:sz w:val="24"/>
          <w:szCs w:val="20"/>
        </w:rPr>
      </w:pPr>
    </w:p>
    <w:p w14:paraId="364672B7">
      <w:pPr>
        <w:snapToGrid w:val="0"/>
        <w:spacing w:before="120" w:beforeLines="50" w:after="50" w:line="276" w:lineRule="auto"/>
        <w:ind w:left="2267" w:leftChars="508" w:hanging="1200" w:hangingChars="500"/>
        <w:rPr>
          <w:rFonts w:hint="eastAsia" w:ascii="宋体" w:hAnsi="宋体"/>
          <w:bCs/>
          <w:sz w:val="24"/>
        </w:rPr>
      </w:pPr>
      <w:r>
        <w:rPr>
          <w:rFonts w:hint="eastAsia" w:ascii="宋体" w:hAnsi="宋体"/>
          <w:bCs/>
          <w:sz w:val="24"/>
        </w:rPr>
        <w:t>项目名称：</w:t>
      </w:r>
    </w:p>
    <w:p w14:paraId="47ABB710">
      <w:pPr>
        <w:snapToGrid w:val="0"/>
        <w:spacing w:before="120" w:beforeLines="50" w:after="50" w:line="276" w:lineRule="auto"/>
        <w:ind w:firstLine="1068" w:firstLineChars="445"/>
        <w:rPr>
          <w:rFonts w:hint="eastAsia" w:ascii="宋体" w:hAnsi="宋体"/>
          <w:bCs/>
          <w:sz w:val="24"/>
        </w:rPr>
      </w:pPr>
      <w:r>
        <w:rPr>
          <w:rFonts w:hint="eastAsia" w:ascii="宋体" w:hAnsi="宋体"/>
          <w:bCs/>
          <w:sz w:val="24"/>
        </w:rPr>
        <w:t>项目编号：</w:t>
      </w:r>
    </w:p>
    <w:p w14:paraId="219ABFD3">
      <w:pPr>
        <w:snapToGrid w:val="0"/>
        <w:spacing w:before="120" w:beforeLines="50" w:after="50" w:line="276" w:lineRule="auto"/>
        <w:ind w:firstLine="1068" w:firstLineChars="445"/>
        <w:rPr>
          <w:rFonts w:hint="eastAsia" w:ascii="宋体" w:hAnsi="宋体"/>
          <w:bCs/>
          <w:sz w:val="24"/>
        </w:rPr>
      </w:pPr>
      <w:r>
        <w:rPr>
          <w:rFonts w:hint="eastAsia" w:ascii="宋体" w:hAnsi="宋体"/>
          <w:bCs/>
          <w:sz w:val="24"/>
        </w:rPr>
        <w:t>投标文件名称：资格审查文件/技术商务文件/报价文件/电子备份文件......</w:t>
      </w:r>
    </w:p>
    <w:p w14:paraId="48BDC16B">
      <w:pPr>
        <w:snapToGrid w:val="0"/>
        <w:spacing w:before="120" w:beforeLines="50" w:after="50" w:line="276" w:lineRule="auto"/>
        <w:ind w:firstLine="1068" w:firstLineChars="445"/>
        <w:rPr>
          <w:rFonts w:hint="eastAsia" w:ascii="宋体" w:hAnsi="宋体"/>
          <w:bCs/>
          <w:sz w:val="24"/>
        </w:rPr>
      </w:pPr>
      <w:r>
        <w:rPr>
          <w:rFonts w:hint="eastAsia" w:ascii="宋体" w:hAnsi="宋体"/>
          <w:bCs/>
          <w:sz w:val="24"/>
        </w:rPr>
        <w:t>投标人名称：</w:t>
      </w:r>
    </w:p>
    <w:p w14:paraId="32B1EF74">
      <w:pPr>
        <w:snapToGrid w:val="0"/>
        <w:spacing w:before="120" w:beforeLines="50" w:after="50" w:line="276" w:lineRule="auto"/>
        <w:ind w:firstLine="1068" w:firstLineChars="445"/>
        <w:rPr>
          <w:rFonts w:hint="eastAsia" w:ascii="宋体" w:hAnsi="宋体"/>
          <w:bCs/>
          <w:sz w:val="24"/>
        </w:rPr>
      </w:pPr>
      <w:r>
        <w:rPr>
          <w:rFonts w:hint="eastAsia" w:ascii="宋体" w:hAnsi="宋体"/>
          <w:bCs/>
          <w:sz w:val="24"/>
        </w:rPr>
        <w:t>投标人地址：</w:t>
      </w:r>
    </w:p>
    <w:p w14:paraId="6F3BF6DA">
      <w:pPr>
        <w:snapToGrid w:val="0"/>
        <w:spacing w:before="120" w:beforeLines="50" w:after="50" w:line="276" w:lineRule="auto"/>
        <w:ind w:firstLine="1068" w:firstLineChars="445"/>
        <w:rPr>
          <w:rFonts w:hint="eastAsia" w:ascii="宋体" w:hAnsi="宋体"/>
          <w:bCs/>
          <w:sz w:val="24"/>
        </w:rPr>
      </w:pPr>
      <w:r>
        <w:rPr>
          <w:rFonts w:hint="eastAsia" w:ascii="宋体" w:hAnsi="宋体"/>
          <w:bCs/>
          <w:sz w:val="24"/>
        </w:rPr>
        <w:t>在年月日时分之前不得启封</w:t>
      </w:r>
    </w:p>
    <w:p w14:paraId="6A79EE7F">
      <w:pPr>
        <w:snapToGrid w:val="0"/>
        <w:spacing w:before="120" w:beforeLines="50" w:after="50" w:line="276" w:lineRule="auto"/>
        <w:ind w:firstLine="4080" w:firstLineChars="1700"/>
        <w:rPr>
          <w:rFonts w:hint="eastAsia" w:ascii="宋体" w:hAnsi="宋体"/>
          <w:bCs/>
          <w:sz w:val="24"/>
          <w:szCs w:val="20"/>
        </w:rPr>
      </w:pPr>
    </w:p>
    <w:p w14:paraId="62BF6E27">
      <w:pPr>
        <w:snapToGrid w:val="0"/>
        <w:spacing w:before="120" w:beforeLines="50" w:after="50" w:line="276" w:lineRule="auto"/>
        <w:ind w:firstLine="645"/>
        <w:jc w:val="center"/>
        <w:rPr>
          <w:rFonts w:hint="eastAsia" w:ascii="宋体" w:hAnsi="宋体"/>
          <w:bCs/>
          <w:sz w:val="24"/>
        </w:rPr>
      </w:pPr>
      <w:r>
        <w:rPr>
          <w:rFonts w:hint="eastAsia" w:ascii="宋体" w:hAnsi="宋体"/>
          <w:bCs/>
          <w:sz w:val="24"/>
        </w:rPr>
        <w:t>年   月    日</w:t>
      </w:r>
    </w:p>
    <w:p w14:paraId="64F1BD36">
      <w:pPr>
        <w:snapToGrid w:val="0"/>
        <w:spacing w:before="120" w:beforeLines="50" w:after="50" w:line="276" w:lineRule="auto"/>
        <w:outlineLvl w:val="1"/>
        <w:rPr>
          <w:rFonts w:hint="eastAsia" w:ascii="宋体" w:hAnsi="宋体"/>
          <w:b/>
          <w:sz w:val="24"/>
        </w:rPr>
        <w:sectPr>
          <w:pgSz w:w="11906" w:h="16838"/>
          <w:pgMar w:top="1440" w:right="1106" w:bottom="1440" w:left="1440" w:header="851" w:footer="992" w:gutter="0"/>
          <w:cols w:space="720" w:num="1"/>
          <w:docGrid w:linePitch="312" w:charSpace="0"/>
        </w:sectPr>
      </w:pPr>
      <w:bookmarkStart w:id="387" w:name="_Toc10176"/>
      <w:bookmarkStart w:id="388" w:name="_Toc16464"/>
      <w:bookmarkStart w:id="389" w:name="_Toc9790"/>
      <w:bookmarkStart w:id="390" w:name="_Toc2787"/>
    </w:p>
    <w:p w14:paraId="28F4A1CD">
      <w:pPr>
        <w:rPr>
          <w:rFonts w:hint="eastAsia" w:ascii="宋体" w:hAnsi="宋体" w:cs="宋体"/>
          <w:sz w:val="28"/>
          <w:szCs w:val="28"/>
        </w:rPr>
      </w:pPr>
      <w:r>
        <w:rPr>
          <w:rFonts w:hint="eastAsia" w:ascii="宋体" w:hAnsi="宋体" w:cs="宋体"/>
          <w:sz w:val="28"/>
          <w:szCs w:val="28"/>
        </w:rPr>
        <w:t>附件2：所有投标文件封面格式</w:t>
      </w:r>
      <w:bookmarkEnd w:id="387"/>
      <w:bookmarkEnd w:id="388"/>
      <w:bookmarkEnd w:id="389"/>
      <w:bookmarkEnd w:id="390"/>
    </w:p>
    <w:p w14:paraId="4BEFFF80">
      <w:pPr>
        <w:snapToGrid w:val="0"/>
        <w:spacing w:before="120" w:beforeLines="50" w:after="50" w:line="276" w:lineRule="auto"/>
        <w:jc w:val="center"/>
        <w:outlineLvl w:val="1"/>
        <w:rPr>
          <w:rFonts w:hint="eastAsia" w:ascii="宋体" w:hAnsi="宋体" w:cs="宋体"/>
          <w:bCs/>
          <w:color w:val="000000"/>
          <w:sz w:val="30"/>
          <w:szCs w:val="30"/>
        </w:rPr>
      </w:pPr>
      <w:r>
        <w:rPr>
          <w:rFonts w:hint="eastAsia" w:ascii="宋体" w:hAnsi="宋体" w:cs="宋体"/>
          <w:bCs/>
          <w:color w:val="000000"/>
          <w:sz w:val="30"/>
          <w:szCs w:val="30"/>
        </w:rPr>
        <w:t xml:space="preserve">            </w:t>
      </w:r>
    </w:p>
    <w:p w14:paraId="5129BD05">
      <w:pPr>
        <w:snapToGrid w:val="0"/>
        <w:spacing w:before="120" w:beforeLines="50" w:after="50" w:line="276" w:lineRule="auto"/>
        <w:jc w:val="center"/>
        <w:outlineLvl w:val="1"/>
        <w:rPr>
          <w:rFonts w:hint="eastAsia" w:ascii="宋体" w:hAnsi="宋体" w:cs="宋体"/>
          <w:bCs/>
          <w:color w:val="000000"/>
          <w:sz w:val="30"/>
          <w:szCs w:val="30"/>
        </w:rPr>
      </w:pPr>
    </w:p>
    <w:p w14:paraId="49455BC2">
      <w:pPr>
        <w:snapToGrid w:val="0"/>
        <w:spacing w:before="120" w:beforeLines="50" w:after="50" w:line="276" w:lineRule="auto"/>
        <w:jc w:val="center"/>
        <w:outlineLvl w:val="1"/>
        <w:rPr>
          <w:rFonts w:hint="eastAsia" w:ascii="宋体" w:hAnsi="宋体" w:cs="宋体"/>
          <w:bCs/>
          <w:color w:val="000000"/>
          <w:sz w:val="30"/>
          <w:szCs w:val="30"/>
        </w:rPr>
      </w:pPr>
    </w:p>
    <w:p w14:paraId="04DDED62">
      <w:pPr>
        <w:snapToGrid w:val="0"/>
        <w:spacing w:before="120" w:beforeLines="50" w:after="50" w:line="276" w:lineRule="auto"/>
        <w:jc w:val="center"/>
        <w:outlineLvl w:val="1"/>
        <w:rPr>
          <w:rFonts w:hint="eastAsia" w:ascii="宋体" w:hAnsi="宋体" w:cs="宋体"/>
          <w:b/>
          <w:color w:val="000000"/>
          <w:sz w:val="24"/>
        </w:rPr>
      </w:pPr>
      <w:r>
        <w:rPr>
          <w:rFonts w:hint="eastAsia" w:ascii="宋体" w:hAnsi="宋体" w:cs="宋体"/>
          <w:bCs/>
          <w:color w:val="000000"/>
          <w:sz w:val="30"/>
          <w:szCs w:val="30"/>
        </w:rPr>
        <w:t xml:space="preserve">                  </w:t>
      </w:r>
      <w:r>
        <w:rPr>
          <w:rFonts w:hint="eastAsia" w:ascii="宋体" w:hAnsi="宋体" w:cs="宋体"/>
          <w:b/>
          <w:color w:val="000000"/>
          <w:sz w:val="24"/>
        </w:rPr>
        <w:t xml:space="preserve"> 正本/副本</w:t>
      </w:r>
    </w:p>
    <w:p w14:paraId="50E87C27">
      <w:pPr>
        <w:snapToGrid w:val="0"/>
        <w:spacing w:before="120" w:beforeLines="50" w:after="50" w:line="276" w:lineRule="auto"/>
        <w:jc w:val="center"/>
        <w:outlineLvl w:val="1"/>
        <w:rPr>
          <w:rFonts w:hint="eastAsia" w:ascii="宋体" w:hAnsi="宋体"/>
          <w:bCs/>
          <w:sz w:val="24"/>
        </w:rPr>
      </w:pPr>
      <w:r>
        <w:rPr>
          <w:rFonts w:hint="eastAsia" w:ascii="宋体" w:hAnsi="宋体" w:cs="宋体"/>
          <w:bCs/>
          <w:color w:val="000000"/>
          <w:sz w:val="30"/>
          <w:szCs w:val="30"/>
        </w:rPr>
        <w:t>XXXX项目</w:t>
      </w:r>
    </w:p>
    <w:p w14:paraId="01EFBCD0">
      <w:pPr>
        <w:snapToGrid w:val="0"/>
        <w:spacing w:before="120" w:beforeLines="50" w:after="50" w:line="276" w:lineRule="auto"/>
        <w:ind w:firstLine="1068" w:firstLineChars="445"/>
        <w:rPr>
          <w:rFonts w:hint="eastAsia" w:ascii="宋体" w:hAnsi="宋体"/>
          <w:bCs/>
          <w:sz w:val="24"/>
        </w:rPr>
      </w:pPr>
      <w:r>
        <w:rPr>
          <w:rFonts w:hint="eastAsia" w:ascii="宋体" w:hAnsi="宋体"/>
          <w:bCs/>
          <w:sz w:val="24"/>
        </w:rPr>
        <w:t>资格审查文件/技术商务文件/报价文件/电子备份文件......</w:t>
      </w:r>
    </w:p>
    <w:p w14:paraId="652B2677">
      <w:pPr>
        <w:snapToGrid w:val="0"/>
        <w:spacing w:before="120" w:beforeLines="50" w:after="50" w:line="276" w:lineRule="auto"/>
        <w:rPr>
          <w:rFonts w:hint="eastAsia" w:ascii="宋体" w:hAnsi="宋体"/>
          <w:bCs/>
          <w:sz w:val="24"/>
        </w:rPr>
      </w:pPr>
    </w:p>
    <w:p w14:paraId="436F9832">
      <w:pPr>
        <w:snapToGrid w:val="0"/>
        <w:spacing w:before="120" w:beforeLines="50" w:after="50" w:line="276" w:lineRule="auto"/>
        <w:ind w:left="2267" w:leftChars="508" w:hanging="1200" w:hangingChars="500"/>
        <w:rPr>
          <w:rFonts w:hint="eastAsia" w:ascii="宋体" w:hAnsi="宋体"/>
          <w:bCs/>
          <w:sz w:val="24"/>
        </w:rPr>
      </w:pPr>
      <w:r>
        <w:rPr>
          <w:rFonts w:hint="eastAsia" w:ascii="宋体" w:hAnsi="宋体"/>
          <w:bCs/>
          <w:sz w:val="24"/>
        </w:rPr>
        <w:t>项目名称：</w:t>
      </w:r>
    </w:p>
    <w:p w14:paraId="2B2E9566">
      <w:pPr>
        <w:snapToGrid w:val="0"/>
        <w:spacing w:before="120" w:beforeLines="50" w:after="50" w:line="276" w:lineRule="auto"/>
        <w:ind w:left="2267" w:leftChars="508" w:hanging="1200" w:hangingChars="500"/>
        <w:rPr>
          <w:rFonts w:hint="eastAsia" w:ascii="宋体" w:hAnsi="宋体"/>
          <w:bCs/>
          <w:sz w:val="24"/>
        </w:rPr>
      </w:pPr>
      <w:r>
        <w:rPr>
          <w:rFonts w:hint="eastAsia" w:ascii="宋体" w:hAnsi="宋体"/>
          <w:bCs/>
          <w:sz w:val="24"/>
        </w:rPr>
        <w:t>项目编号：</w:t>
      </w:r>
    </w:p>
    <w:p w14:paraId="35263EBA">
      <w:pPr>
        <w:snapToGrid w:val="0"/>
        <w:spacing w:before="120" w:beforeLines="50" w:after="50" w:line="276" w:lineRule="auto"/>
        <w:ind w:left="2267" w:leftChars="508" w:hanging="1200" w:hangingChars="500"/>
        <w:rPr>
          <w:rFonts w:hint="eastAsia" w:ascii="宋体" w:hAnsi="宋体"/>
          <w:bCs/>
          <w:sz w:val="24"/>
        </w:rPr>
      </w:pPr>
      <w:r>
        <w:rPr>
          <w:rFonts w:hint="eastAsia" w:ascii="宋体" w:hAnsi="宋体"/>
          <w:bCs/>
          <w:sz w:val="24"/>
        </w:rPr>
        <w:t xml:space="preserve"> 标  项：</w:t>
      </w:r>
    </w:p>
    <w:p w14:paraId="174122CA">
      <w:pPr>
        <w:snapToGrid w:val="0"/>
        <w:spacing w:before="120" w:beforeLines="50" w:after="50" w:line="276" w:lineRule="auto"/>
        <w:ind w:left="2267" w:leftChars="508" w:hanging="1200" w:hangingChars="500"/>
        <w:rPr>
          <w:rFonts w:hint="eastAsia" w:ascii="宋体" w:hAnsi="宋体"/>
          <w:bCs/>
          <w:sz w:val="24"/>
        </w:rPr>
      </w:pPr>
      <w:r>
        <w:rPr>
          <w:rFonts w:hint="eastAsia" w:ascii="宋体" w:hAnsi="宋体"/>
          <w:bCs/>
          <w:sz w:val="24"/>
        </w:rPr>
        <w:t>投标人名称：</w:t>
      </w:r>
    </w:p>
    <w:p w14:paraId="38E06238">
      <w:pPr>
        <w:snapToGrid w:val="0"/>
        <w:spacing w:before="120" w:beforeLines="50" w:after="50" w:line="276" w:lineRule="auto"/>
        <w:ind w:left="2267" w:leftChars="508" w:hanging="1200" w:hangingChars="500"/>
        <w:rPr>
          <w:rFonts w:hint="eastAsia" w:ascii="宋体" w:hAnsi="宋体"/>
          <w:bCs/>
          <w:sz w:val="24"/>
        </w:rPr>
      </w:pPr>
      <w:r>
        <w:rPr>
          <w:rFonts w:hint="eastAsia" w:ascii="宋体" w:hAnsi="宋体"/>
          <w:bCs/>
          <w:sz w:val="24"/>
        </w:rPr>
        <w:t>投标人地址：</w:t>
      </w:r>
    </w:p>
    <w:p w14:paraId="1324D916">
      <w:pPr>
        <w:snapToGrid w:val="0"/>
        <w:spacing w:before="120" w:beforeLines="50" w:after="50" w:line="276" w:lineRule="auto"/>
        <w:ind w:firstLine="4080" w:firstLineChars="1700"/>
        <w:rPr>
          <w:rFonts w:hint="eastAsia" w:ascii="宋体" w:hAnsi="宋体"/>
          <w:sz w:val="24"/>
          <w:szCs w:val="20"/>
        </w:rPr>
      </w:pPr>
    </w:p>
    <w:p w14:paraId="07A8D333">
      <w:pPr>
        <w:snapToGrid w:val="0"/>
        <w:spacing w:before="120" w:beforeLines="50" w:after="50" w:line="276" w:lineRule="auto"/>
        <w:ind w:firstLine="645"/>
        <w:jc w:val="center"/>
        <w:rPr>
          <w:rFonts w:hint="eastAsia" w:ascii="宋体" w:hAnsi="宋体"/>
          <w:sz w:val="24"/>
        </w:rPr>
      </w:pPr>
      <w:r>
        <w:rPr>
          <w:rFonts w:hint="eastAsia" w:ascii="宋体" w:hAnsi="宋体"/>
          <w:sz w:val="24"/>
        </w:rPr>
        <w:t>年   月    日</w:t>
      </w:r>
    </w:p>
    <w:p w14:paraId="72BAF376">
      <w:pPr>
        <w:snapToGrid w:val="0"/>
        <w:spacing w:line="360" w:lineRule="exact"/>
        <w:jc w:val="left"/>
        <w:rPr>
          <w:rFonts w:hint="eastAsia" w:ascii="宋体" w:hAnsi="宋体"/>
          <w:sz w:val="24"/>
        </w:rPr>
      </w:pPr>
    </w:p>
    <w:p w14:paraId="091AEEF4">
      <w:pPr>
        <w:pStyle w:val="100"/>
      </w:pPr>
    </w:p>
    <w:p w14:paraId="694DCE7F">
      <w:pPr>
        <w:snapToGrid w:val="0"/>
        <w:spacing w:line="276" w:lineRule="auto"/>
        <w:jc w:val="left"/>
        <w:rPr>
          <w:rFonts w:hint="eastAsia" w:ascii="宋体" w:hAnsi="宋体"/>
          <w:sz w:val="24"/>
        </w:rPr>
      </w:pPr>
    </w:p>
    <w:p w14:paraId="68F7BF64">
      <w:pPr>
        <w:snapToGrid w:val="0"/>
        <w:spacing w:before="120" w:beforeLines="50" w:after="50"/>
        <w:outlineLvl w:val="0"/>
        <w:rPr>
          <w:rFonts w:hint="eastAsia" w:ascii="宋体" w:hAnsi="宋体"/>
          <w:b/>
          <w:sz w:val="24"/>
        </w:rPr>
        <w:sectPr>
          <w:pgSz w:w="11906" w:h="16838"/>
          <w:pgMar w:top="1440" w:right="1106" w:bottom="1440" w:left="1440" w:header="851" w:footer="992" w:gutter="0"/>
          <w:cols w:space="720" w:num="1"/>
          <w:docGrid w:linePitch="312" w:charSpace="0"/>
        </w:sectPr>
      </w:pPr>
    </w:p>
    <w:p w14:paraId="037656B1">
      <w:pPr>
        <w:rPr>
          <w:rFonts w:hint="eastAsia" w:ascii="宋体" w:hAnsi="宋体"/>
          <w:b/>
          <w:sz w:val="24"/>
        </w:rPr>
      </w:pPr>
      <w:r>
        <w:rPr>
          <w:rFonts w:hint="eastAsia" w:ascii="宋体" w:hAnsi="宋体" w:cs="宋体"/>
          <w:sz w:val="28"/>
          <w:szCs w:val="28"/>
        </w:rPr>
        <w:t>附件3：政府采购供应商诚信承诺书</w:t>
      </w:r>
    </w:p>
    <w:p w14:paraId="6DE88556">
      <w:pPr>
        <w:snapToGrid w:val="0"/>
        <w:spacing w:before="120" w:beforeLines="50" w:after="50" w:line="276" w:lineRule="auto"/>
        <w:jc w:val="center"/>
        <w:rPr>
          <w:rFonts w:hint="eastAsia" w:ascii="宋体" w:hAnsi="宋体"/>
          <w:b/>
          <w:sz w:val="24"/>
        </w:rPr>
      </w:pPr>
      <w:r>
        <w:rPr>
          <w:rFonts w:hint="eastAsia" w:ascii="宋体" w:hAnsi="宋体"/>
          <w:b/>
          <w:sz w:val="24"/>
        </w:rPr>
        <w:t>政府采购供应商诚信承诺书</w:t>
      </w:r>
    </w:p>
    <w:p w14:paraId="0C50278F">
      <w:pPr>
        <w:widowControl/>
        <w:spacing w:before="100" w:beforeAutospacing="1" w:after="190"/>
        <w:jc w:val="left"/>
        <w:rPr>
          <w:rFonts w:ascii="Arial" w:hAnsi="Arial" w:cs="Arial"/>
          <w:b/>
          <w:kern w:val="0"/>
          <w:sz w:val="24"/>
        </w:rPr>
      </w:pPr>
      <w:r>
        <w:rPr>
          <w:rFonts w:hint="eastAsia" w:ascii="Arial" w:hAnsi="Arial" w:cs="Arial"/>
          <w:b/>
          <w:kern w:val="0"/>
          <w:sz w:val="24"/>
        </w:rPr>
        <w:t>浙江华杰工程咨询有限公司</w:t>
      </w:r>
      <w:r>
        <w:rPr>
          <w:rFonts w:ascii="Arial" w:hAnsi="Arial" w:cs="Arial"/>
          <w:b/>
          <w:kern w:val="0"/>
          <w:sz w:val="24"/>
        </w:rPr>
        <w:t>：</w:t>
      </w:r>
    </w:p>
    <w:p w14:paraId="7A0A6167">
      <w:pPr>
        <w:spacing w:line="400" w:lineRule="exact"/>
        <w:ind w:firstLine="480" w:firstLineChars="200"/>
        <w:rPr>
          <w:sz w:val="24"/>
        </w:rPr>
      </w:pPr>
      <w:r>
        <w:rPr>
          <w:kern w:val="0"/>
          <w:sz w:val="24"/>
        </w:rPr>
        <w:t>我公司自愿参与贵</w:t>
      </w:r>
      <w:r>
        <w:rPr>
          <w:rFonts w:hint="eastAsia"/>
          <w:kern w:val="0"/>
          <w:sz w:val="24"/>
        </w:rPr>
        <w:t>公司</w:t>
      </w:r>
      <w:r>
        <w:rPr>
          <w:kern w:val="0"/>
          <w:sz w:val="24"/>
        </w:rPr>
        <w:t>组织的</w:t>
      </w:r>
      <w:r>
        <w:rPr>
          <w:rFonts w:hint="eastAsia"/>
          <w:kern w:val="0"/>
          <w:sz w:val="24"/>
          <w:u w:val="single"/>
        </w:rPr>
        <w:t xml:space="preserve">            </w:t>
      </w:r>
      <w:r>
        <w:rPr>
          <w:bCs/>
          <w:kern w:val="0"/>
          <w:sz w:val="24"/>
          <w:u w:val="single"/>
        </w:rPr>
        <w:t>项目</w:t>
      </w:r>
      <w:r>
        <w:rPr>
          <w:rFonts w:hint="eastAsia"/>
          <w:b/>
          <w:kern w:val="0"/>
          <w:sz w:val="24"/>
          <w:u w:val="single"/>
        </w:rPr>
        <w:t>（招标编号：     ）</w:t>
      </w:r>
      <w:r>
        <w:rPr>
          <w:kern w:val="0"/>
          <w:sz w:val="24"/>
        </w:rPr>
        <w:t>采购活动，严格遵守《中华人民共和国</w:t>
      </w:r>
      <w:r>
        <w:rPr>
          <w:sz w:val="24"/>
        </w:rPr>
        <w:t>政府采购法》等相关法律法规的规定，坚守公平竞争，并无条件地遵守本次采购活动各项规定。我们郑重承诺：如果在本次招标活动中有以下情形的，愿接受政府采购监管等部门给予相关处罚并承担法律责任。</w:t>
      </w:r>
    </w:p>
    <w:p w14:paraId="7B479F0E">
      <w:pPr>
        <w:spacing w:line="400" w:lineRule="exact"/>
        <w:ind w:firstLine="480" w:firstLineChars="200"/>
        <w:rPr>
          <w:sz w:val="24"/>
        </w:rPr>
      </w:pPr>
      <w:r>
        <w:rPr>
          <w:sz w:val="24"/>
        </w:rPr>
        <w:t>（一）提供虚假材料谋取中标的；</w:t>
      </w:r>
    </w:p>
    <w:p w14:paraId="05ADD8FF">
      <w:pPr>
        <w:spacing w:line="400" w:lineRule="exact"/>
        <w:ind w:firstLine="480" w:firstLineChars="200"/>
        <w:rPr>
          <w:sz w:val="24"/>
        </w:rPr>
      </w:pPr>
      <w:r>
        <w:rPr>
          <w:sz w:val="24"/>
        </w:rPr>
        <w:t>（二）采取不正当手段诋毁、排挤</w:t>
      </w:r>
      <w:r>
        <w:fldChar w:fldCharType="begin"/>
      </w:r>
      <w:r>
        <w:instrText xml:space="preserve"> HYPERLINK "http://www.oh100.com/qita/" \t "_blank" </w:instrText>
      </w:r>
      <w:r>
        <w:fldChar w:fldCharType="separate"/>
      </w:r>
      <w:r>
        <w:rPr>
          <w:sz w:val="24"/>
        </w:rPr>
        <w:t>其他</w:t>
      </w:r>
      <w:r>
        <w:rPr>
          <w:sz w:val="24"/>
        </w:rPr>
        <w:fldChar w:fldCharType="end"/>
      </w:r>
      <w:r>
        <w:rPr>
          <w:sz w:val="24"/>
        </w:rPr>
        <w:t>供应商的；</w:t>
      </w:r>
    </w:p>
    <w:p w14:paraId="796A5A51">
      <w:pPr>
        <w:spacing w:line="400" w:lineRule="exact"/>
        <w:ind w:firstLine="480" w:firstLineChars="200"/>
        <w:rPr>
          <w:sz w:val="24"/>
        </w:rPr>
      </w:pPr>
      <w:r>
        <w:rPr>
          <w:sz w:val="24"/>
        </w:rPr>
        <w:t>（三）与招标采购单位、其他投标人恶意串通的；</w:t>
      </w:r>
    </w:p>
    <w:p w14:paraId="0017D1A9">
      <w:pPr>
        <w:spacing w:line="400" w:lineRule="exact"/>
        <w:ind w:firstLine="480" w:firstLineChars="200"/>
        <w:rPr>
          <w:sz w:val="24"/>
        </w:rPr>
      </w:pPr>
      <w:r>
        <w:rPr>
          <w:sz w:val="24"/>
        </w:rPr>
        <w:t>（四）向招标采购单位行贿或提供其他不正当利益的；</w:t>
      </w:r>
    </w:p>
    <w:p w14:paraId="2CD2FA2A">
      <w:pPr>
        <w:spacing w:line="400" w:lineRule="exact"/>
        <w:ind w:firstLine="480" w:firstLineChars="200"/>
        <w:rPr>
          <w:sz w:val="24"/>
        </w:rPr>
      </w:pPr>
      <w:r>
        <w:rPr>
          <w:sz w:val="24"/>
        </w:rPr>
        <w:t>（五）在招标过程中与招标采购单位进行协商谈判、不按照招标文件和投标文件订立合同，或者与采购人另立背离合同实质性内容协议的；</w:t>
      </w:r>
    </w:p>
    <w:p w14:paraId="34D3F8D3">
      <w:pPr>
        <w:spacing w:line="400" w:lineRule="exact"/>
        <w:ind w:firstLine="480" w:firstLineChars="200"/>
        <w:rPr>
          <w:sz w:val="24"/>
        </w:rPr>
      </w:pPr>
      <w:r>
        <w:rPr>
          <w:sz w:val="24"/>
        </w:rPr>
        <w:t>（六）开标后擅自撤销投标，影响招标继续进行的；</w:t>
      </w:r>
    </w:p>
    <w:p w14:paraId="42FD766B">
      <w:pPr>
        <w:spacing w:line="400" w:lineRule="exact"/>
        <w:ind w:firstLine="480" w:firstLineChars="200"/>
        <w:rPr>
          <w:sz w:val="24"/>
        </w:rPr>
      </w:pPr>
      <w:r>
        <w:rPr>
          <w:sz w:val="24"/>
        </w:rPr>
        <w:t>（七）中标后无正当理由，在规定时间内不与采购单位签订合同的；</w:t>
      </w:r>
    </w:p>
    <w:p w14:paraId="10B4B074">
      <w:pPr>
        <w:spacing w:line="400" w:lineRule="exact"/>
        <w:ind w:firstLine="480" w:firstLineChars="200"/>
        <w:rPr>
          <w:sz w:val="24"/>
        </w:rPr>
      </w:pPr>
      <w:r>
        <w:rPr>
          <w:sz w:val="24"/>
        </w:rPr>
        <w:t>（八）将中标项目转让给他人或非法分包他人的；</w:t>
      </w:r>
    </w:p>
    <w:p w14:paraId="7EE213D9">
      <w:pPr>
        <w:spacing w:line="400" w:lineRule="exact"/>
        <w:ind w:firstLine="480" w:firstLineChars="200"/>
        <w:rPr>
          <w:sz w:val="24"/>
        </w:rPr>
      </w:pPr>
      <w:r>
        <w:rPr>
          <w:sz w:val="24"/>
        </w:rPr>
        <w:t>（九）无正当理由，拒绝履行合同义务的；</w:t>
      </w:r>
    </w:p>
    <w:p w14:paraId="42207780">
      <w:pPr>
        <w:spacing w:line="400" w:lineRule="exact"/>
        <w:ind w:firstLine="480" w:firstLineChars="200"/>
        <w:rPr>
          <w:sz w:val="24"/>
        </w:rPr>
      </w:pPr>
      <w:r>
        <w:rPr>
          <w:sz w:val="24"/>
        </w:rPr>
        <w:t>（十）无正当理由放弃中标（成交）项目的；</w:t>
      </w:r>
    </w:p>
    <w:p w14:paraId="72953327">
      <w:pPr>
        <w:spacing w:line="400" w:lineRule="exact"/>
        <w:ind w:firstLine="480" w:firstLineChars="200"/>
        <w:rPr>
          <w:sz w:val="24"/>
        </w:rPr>
      </w:pPr>
      <w:r>
        <w:rPr>
          <w:sz w:val="24"/>
        </w:rPr>
        <w:t>（十一）擅自或与采购人串通或接受采购人要求，在履约合同中通过减少货物数量，更换品牌、降低配置、技术要求、质量和服务标准等，却仍按原合同进行虚假验收或终止政府采购合同的；</w:t>
      </w:r>
    </w:p>
    <w:p w14:paraId="60D84E36">
      <w:pPr>
        <w:spacing w:line="400" w:lineRule="exact"/>
        <w:ind w:firstLine="480" w:firstLineChars="200"/>
        <w:rPr>
          <w:sz w:val="24"/>
        </w:rPr>
      </w:pPr>
      <w:r>
        <w:rPr>
          <w:sz w:val="24"/>
        </w:rPr>
        <w:t>（十二）与采购人串通，对尚未履约完毕的采购项目出具虚假验收报告的；</w:t>
      </w:r>
    </w:p>
    <w:p w14:paraId="653D4EF2">
      <w:pPr>
        <w:spacing w:line="400" w:lineRule="exact"/>
        <w:ind w:firstLine="480" w:firstLineChars="200"/>
        <w:rPr>
          <w:sz w:val="24"/>
        </w:rPr>
      </w:pPr>
      <w:r>
        <w:rPr>
          <w:sz w:val="24"/>
        </w:rPr>
        <w:t>（十三）无不可抗力因素，拒绝提供售后服务、售后服务态度恶劣、故意提高维修配件价格（高于市场平均价）的；</w:t>
      </w:r>
    </w:p>
    <w:p w14:paraId="7C0A983D">
      <w:pPr>
        <w:spacing w:line="400" w:lineRule="exact"/>
        <w:ind w:firstLine="480" w:firstLineChars="200"/>
        <w:rPr>
          <w:sz w:val="24"/>
        </w:rPr>
      </w:pPr>
      <w:r>
        <w:rPr>
          <w:sz w:val="24"/>
        </w:rPr>
        <w:t>（十四）开标后对招标文件的相关内容再进行质疑的；</w:t>
      </w:r>
    </w:p>
    <w:p w14:paraId="3D7F65CE">
      <w:pPr>
        <w:spacing w:line="400" w:lineRule="exact"/>
        <w:ind w:firstLine="480" w:firstLineChars="200"/>
        <w:rPr>
          <w:sz w:val="24"/>
        </w:rPr>
      </w:pPr>
      <w:r>
        <w:rPr>
          <w:sz w:val="24"/>
        </w:rPr>
        <w:t>（十五）恶意投诉的行为：投诉经查无实据的、捏造事实或者提供虚假投诉材料的；</w:t>
      </w:r>
    </w:p>
    <w:p w14:paraId="5B715D3C">
      <w:pPr>
        <w:spacing w:line="400" w:lineRule="exact"/>
        <w:ind w:firstLine="480" w:firstLineChars="200"/>
        <w:rPr>
          <w:sz w:val="24"/>
        </w:rPr>
      </w:pPr>
      <w:r>
        <w:rPr>
          <w:sz w:val="24"/>
        </w:rPr>
        <w:t>（十六）拒绝有关部门监督检查或者提供虚假情况的；</w:t>
      </w:r>
    </w:p>
    <w:p w14:paraId="2712B8FD">
      <w:pPr>
        <w:spacing w:line="400" w:lineRule="exact"/>
        <w:ind w:firstLine="480" w:firstLineChars="200"/>
        <w:rPr>
          <w:sz w:val="24"/>
        </w:rPr>
      </w:pPr>
      <w:r>
        <w:rPr>
          <w:sz w:val="24"/>
        </w:rPr>
        <w:t>（十七）财政、监察部门认定的其他不诚信行为。</w:t>
      </w:r>
    </w:p>
    <w:p w14:paraId="144F94DC">
      <w:pPr>
        <w:spacing w:line="400" w:lineRule="exact"/>
        <w:ind w:firstLine="480" w:firstLineChars="200"/>
        <w:rPr>
          <w:sz w:val="24"/>
        </w:rPr>
      </w:pPr>
      <w:r>
        <w:rPr>
          <w:rFonts w:hint="eastAsia"/>
          <w:sz w:val="24"/>
        </w:rPr>
        <w:t>（十八）招标文件规定的其他不诚信行为。</w:t>
      </w:r>
    </w:p>
    <w:p w14:paraId="4C0E7252">
      <w:pPr>
        <w:pStyle w:val="530"/>
        <w:snapToGrid w:val="0"/>
        <w:spacing w:before="120" w:line="360" w:lineRule="auto"/>
        <w:rPr>
          <w:rFonts w:hint="eastAsia" w:ascii="宋体" w:hAnsi="宋体" w:cs="宋体"/>
          <w:color w:val="000000"/>
          <w:szCs w:val="24"/>
        </w:rPr>
      </w:pPr>
      <w:r>
        <w:rPr>
          <w:rFonts w:hint="eastAsia" w:ascii="宋体" w:hAnsi="宋体" w:cs="宋体"/>
          <w:color w:val="000000"/>
          <w:szCs w:val="24"/>
        </w:rPr>
        <w:t>投标人全称（电子签章）：</w:t>
      </w:r>
      <w:r>
        <w:rPr>
          <w:rFonts w:hint="eastAsia" w:ascii="宋体" w:hAnsi="宋体" w:cs="宋体"/>
          <w:color w:val="000000"/>
          <w:szCs w:val="24"/>
          <w:u w:val="single"/>
        </w:rPr>
        <w:t xml:space="preserve">                         </w:t>
      </w:r>
    </w:p>
    <w:p w14:paraId="614488AE">
      <w:pPr>
        <w:snapToGrid w:val="0"/>
        <w:spacing w:before="120" w:line="360" w:lineRule="auto"/>
        <w:ind w:right="600"/>
        <w:rPr>
          <w:rFonts w:hint="eastAsia" w:ascii="宋体" w:hAnsi="宋体" w:cs="宋体"/>
          <w:color w:val="000000"/>
          <w:sz w:val="24"/>
        </w:rPr>
      </w:pPr>
      <w:r>
        <w:rPr>
          <w:rFonts w:hint="eastAsia" w:ascii="宋体" w:hAnsi="宋体" w:cs="宋体"/>
          <w:color w:val="000000"/>
          <w:sz w:val="24"/>
        </w:rPr>
        <w:t>法定代表人或授权代表（签名或签章）：</w:t>
      </w:r>
      <w:r>
        <w:rPr>
          <w:rFonts w:hint="eastAsia" w:ascii="宋体" w:hAnsi="宋体" w:cs="宋体"/>
          <w:color w:val="000000"/>
          <w:sz w:val="24"/>
          <w:u w:val="single"/>
        </w:rPr>
        <w:t xml:space="preserve">             </w:t>
      </w:r>
    </w:p>
    <w:p w14:paraId="1D3C73B3">
      <w:pPr>
        <w:snapToGrid w:val="0"/>
        <w:spacing w:before="120" w:line="360" w:lineRule="auto"/>
        <w:rPr>
          <w:rFonts w:hint="eastAsia" w:hAnsi="宋体" w:cs="宋体"/>
          <w:szCs w:val="21"/>
        </w:rPr>
      </w:pPr>
      <w:r>
        <w:rPr>
          <w:rFonts w:hint="eastAsia" w:ascii="宋体" w:hAnsi="宋体" w:cs="宋体"/>
          <w:color w:val="000000"/>
          <w:sz w:val="24"/>
        </w:rPr>
        <w:t>日期：</w:t>
      </w:r>
      <w:r>
        <w:rPr>
          <w:rFonts w:hint="eastAsia" w:ascii="宋体" w:hAnsi="宋体" w:cs="宋体"/>
          <w:color w:val="000000"/>
          <w:sz w:val="24"/>
          <w:u w:val="single"/>
        </w:rPr>
        <w:t xml:space="preserve">       年    月    日</w:t>
      </w:r>
    </w:p>
    <w:p w14:paraId="332F5080">
      <w:pPr>
        <w:snapToGrid w:val="0"/>
        <w:spacing w:before="50" w:after="120" w:afterLines="50" w:line="276" w:lineRule="auto"/>
        <w:jc w:val="left"/>
        <w:outlineLvl w:val="0"/>
        <w:rPr>
          <w:rFonts w:hint="eastAsia" w:ascii="宋体" w:hAnsi="宋体"/>
          <w:b/>
          <w:sz w:val="24"/>
        </w:rPr>
        <w:sectPr>
          <w:pgSz w:w="11906" w:h="16838"/>
          <w:pgMar w:top="1440" w:right="1106" w:bottom="1440" w:left="1440" w:header="851" w:footer="992" w:gutter="0"/>
          <w:cols w:space="720" w:num="1"/>
          <w:docGrid w:linePitch="312" w:charSpace="0"/>
        </w:sectPr>
      </w:pPr>
    </w:p>
    <w:p w14:paraId="39301A5D">
      <w:pPr>
        <w:rPr>
          <w:rFonts w:hint="eastAsia" w:ascii="宋体" w:hAnsi="宋体" w:cs="宋体"/>
          <w:sz w:val="28"/>
          <w:szCs w:val="28"/>
        </w:rPr>
      </w:pPr>
      <w:r>
        <w:rPr>
          <w:rFonts w:hint="eastAsia" w:ascii="宋体" w:hAnsi="宋体" w:cs="宋体"/>
          <w:sz w:val="28"/>
          <w:szCs w:val="28"/>
        </w:rPr>
        <w:t>附件4：无围标串标等负面行为承诺书</w:t>
      </w:r>
    </w:p>
    <w:p w14:paraId="05702FCA">
      <w:pPr>
        <w:autoSpaceDE w:val="0"/>
        <w:autoSpaceDN w:val="0"/>
        <w:adjustRightInd w:val="0"/>
        <w:spacing w:line="360" w:lineRule="auto"/>
        <w:rPr>
          <w:rFonts w:hint="eastAsia" w:ascii="黑体" w:hAnsi="黑体" w:eastAsia="黑体"/>
          <w:b/>
          <w:sz w:val="36"/>
        </w:rPr>
      </w:pPr>
    </w:p>
    <w:p w14:paraId="3BE60F3B">
      <w:pPr>
        <w:autoSpaceDE w:val="0"/>
        <w:autoSpaceDN w:val="0"/>
        <w:adjustRightInd w:val="0"/>
        <w:spacing w:line="360" w:lineRule="auto"/>
        <w:jc w:val="center"/>
        <w:rPr>
          <w:rFonts w:hint="eastAsia" w:ascii="黑体" w:hAnsi="黑体" w:eastAsia="黑体"/>
          <w:b/>
          <w:sz w:val="36"/>
        </w:rPr>
      </w:pPr>
      <w:r>
        <w:rPr>
          <w:rFonts w:hint="eastAsia" w:ascii="黑体" w:hAnsi="黑体" w:eastAsia="黑体"/>
          <w:b/>
          <w:sz w:val="36"/>
        </w:rPr>
        <w:t>无围标串标等负面行为承诺书</w:t>
      </w:r>
    </w:p>
    <w:p w14:paraId="03E322C7">
      <w:pPr>
        <w:spacing w:line="560" w:lineRule="exact"/>
        <w:ind w:firstLine="480"/>
        <w:rPr>
          <w:rFonts w:hint="eastAsia" w:ascii="宋体" w:hAnsi="宋体" w:cs="宋体"/>
          <w:color w:val="000000"/>
          <w:sz w:val="24"/>
        </w:rPr>
      </w:pPr>
      <w:r>
        <w:rPr>
          <w:rFonts w:hint="eastAsia" w:ascii="宋体" w:hAnsi="宋体" w:cs="宋体"/>
          <w:color w:val="000000"/>
          <w:sz w:val="24"/>
        </w:rPr>
        <w:t>本人作为经授权的投标人（或供应商、竞拍人等，下同）代表，清楚知晓我单位参与本项目投标（交易，下同），现对以下事项作出郑重承诺并签名：</w:t>
      </w:r>
    </w:p>
    <w:p w14:paraId="3BB9E5B0">
      <w:pPr>
        <w:spacing w:line="560" w:lineRule="exact"/>
        <w:ind w:firstLine="480"/>
        <w:rPr>
          <w:rFonts w:hint="eastAsia" w:ascii="宋体" w:hAnsi="宋体" w:cs="宋体"/>
          <w:color w:val="000000"/>
          <w:sz w:val="24"/>
        </w:rPr>
      </w:pPr>
      <w:r>
        <w:rPr>
          <w:rFonts w:hint="eastAsia" w:ascii="宋体" w:hAnsi="宋体" w:cs="宋体"/>
          <w:color w:val="000000"/>
          <w:sz w:val="24"/>
        </w:rPr>
        <w:t>一、我单位和本人遵循公开、公平、公正、诚实守信的原则，所提供的一切材料均真实、有效、合法，依法依规参与本项目投标。</w:t>
      </w:r>
    </w:p>
    <w:p w14:paraId="65AD7005">
      <w:pPr>
        <w:spacing w:line="560" w:lineRule="exact"/>
        <w:ind w:firstLine="480"/>
        <w:rPr>
          <w:rFonts w:hint="eastAsia" w:ascii="宋体" w:hAnsi="宋体" w:cs="宋体"/>
          <w:color w:val="000000"/>
          <w:sz w:val="24"/>
        </w:rPr>
      </w:pPr>
      <w:r>
        <w:rPr>
          <w:rFonts w:hint="eastAsia" w:ascii="宋体" w:hAnsi="宋体" w:cs="宋体"/>
          <w:color w:val="000000"/>
          <w:sz w:val="24"/>
        </w:rPr>
        <w:t>二、我单位和本人在本项目招标投标活动中，拒绝参与围标串标，决不损害其他投标人、招标人（或采购人、拍卖人等，下同）的合法权益。</w:t>
      </w:r>
    </w:p>
    <w:p w14:paraId="49AF5CE9">
      <w:pPr>
        <w:spacing w:line="560" w:lineRule="exact"/>
        <w:ind w:firstLine="480"/>
        <w:rPr>
          <w:rFonts w:hint="eastAsia" w:ascii="宋体" w:hAnsi="宋体" w:cs="宋体"/>
          <w:color w:val="000000"/>
          <w:sz w:val="24"/>
        </w:rPr>
      </w:pPr>
      <w:r>
        <w:rPr>
          <w:rFonts w:hint="eastAsia" w:ascii="宋体" w:hAnsi="宋体" w:cs="宋体"/>
          <w:color w:val="000000"/>
          <w:sz w:val="24"/>
        </w:rPr>
        <w:t>三、我单位如被查实在本项目公共资源交易活动中存在围标串标等行为，本人作为违法行为直接责任人员，将承担被执行失信惩戒并被依法追究相关责任的后果。</w:t>
      </w:r>
    </w:p>
    <w:p w14:paraId="678C4277">
      <w:pPr>
        <w:spacing w:line="560" w:lineRule="exact"/>
        <w:ind w:firstLine="480"/>
        <w:rPr>
          <w:rFonts w:hint="eastAsia" w:ascii="宋体" w:hAnsi="宋体" w:cs="宋体"/>
          <w:color w:val="000000"/>
          <w:sz w:val="24"/>
        </w:rPr>
      </w:pPr>
    </w:p>
    <w:p w14:paraId="0ADEB7AF">
      <w:pPr>
        <w:spacing w:line="560" w:lineRule="exact"/>
        <w:ind w:firstLine="480"/>
        <w:rPr>
          <w:rFonts w:hint="eastAsia" w:ascii="宋体" w:hAnsi="宋体" w:cs="宋体"/>
          <w:color w:val="000000"/>
          <w:sz w:val="24"/>
        </w:rPr>
      </w:pPr>
    </w:p>
    <w:p w14:paraId="1D396FFF">
      <w:pPr>
        <w:pStyle w:val="530"/>
        <w:snapToGrid w:val="0"/>
        <w:spacing w:before="120" w:line="360" w:lineRule="auto"/>
        <w:rPr>
          <w:rFonts w:hint="eastAsia" w:ascii="宋体" w:hAnsi="宋体" w:cs="宋体"/>
          <w:color w:val="000000"/>
          <w:szCs w:val="24"/>
        </w:rPr>
      </w:pPr>
      <w:r>
        <w:rPr>
          <w:rFonts w:hint="eastAsia" w:ascii="宋体" w:hAnsi="宋体" w:cs="宋体"/>
          <w:color w:val="000000"/>
          <w:szCs w:val="24"/>
        </w:rPr>
        <w:t>投标人全称（电子签章）：</w:t>
      </w:r>
      <w:r>
        <w:rPr>
          <w:rFonts w:hint="eastAsia" w:ascii="宋体" w:hAnsi="宋体" w:cs="宋体"/>
          <w:color w:val="000000"/>
          <w:szCs w:val="24"/>
          <w:u w:val="single"/>
        </w:rPr>
        <w:t xml:space="preserve">                         </w:t>
      </w:r>
    </w:p>
    <w:p w14:paraId="3F8A3EB0">
      <w:pPr>
        <w:snapToGrid w:val="0"/>
        <w:spacing w:before="120" w:line="360" w:lineRule="auto"/>
        <w:ind w:right="600"/>
        <w:rPr>
          <w:rFonts w:hint="eastAsia" w:ascii="宋体" w:hAnsi="宋体" w:cs="宋体"/>
          <w:color w:val="000000"/>
          <w:sz w:val="24"/>
        </w:rPr>
      </w:pPr>
      <w:r>
        <w:rPr>
          <w:rFonts w:hint="eastAsia" w:ascii="宋体" w:hAnsi="宋体" w:cs="宋体"/>
          <w:color w:val="000000"/>
          <w:sz w:val="24"/>
        </w:rPr>
        <w:t>法定代表人或授权代表（签名或签章）：</w:t>
      </w:r>
      <w:r>
        <w:rPr>
          <w:rFonts w:hint="eastAsia" w:ascii="宋体" w:hAnsi="宋体" w:cs="宋体"/>
          <w:color w:val="000000"/>
          <w:sz w:val="24"/>
          <w:u w:val="single"/>
        </w:rPr>
        <w:t xml:space="preserve">             </w:t>
      </w:r>
    </w:p>
    <w:p w14:paraId="3593B07E">
      <w:pPr>
        <w:snapToGrid w:val="0"/>
        <w:spacing w:before="120" w:line="360" w:lineRule="auto"/>
        <w:rPr>
          <w:rFonts w:hint="eastAsia" w:ascii="宋体" w:hAnsi="宋体" w:cs="宋体"/>
          <w:color w:val="000000"/>
          <w:sz w:val="24"/>
          <w:u w:val="single"/>
        </w:rPr>
      </w:pPr>
      <w:r>
        <w:rPr>
          <w:rFonts w:hint="eastAsia" w:ascii="宋体" w:hAnsi="宋体" w:cs="宋体"/>
          <w:color w:val="000000"/>
          <w:sz w:val="24"/>
        </w:rPr>
        <w:t>日期：</w:t>
      </w:r>
      <w:r>
        <w:rPr>
          <w:rFonts w:hint="eastAsia" w:ascii="宋体" w:hAnsi="宋体" w:cs="宋体"/>
          <w:color w:val="000000"/>
          <w:sz w:val="24"/>
          <w:u w:val="single"/>
        </w:rPr>
        <w:t xml:space="preserve">       年    月    日</w:t>
      </w:r>
    </w:p>
    <w:p w14:paraId="7DE6A158">
      <w:pPr>
        <w:snapToGrid w:val="0"/>
        <w:jc w:val="left"/>
        <w:outlineLvl w:val="0"/>
        <w:rPr>
          <w:rFonts w:hint="eastAsia" w:ascii="宋体" w:hAnsi="宋体"/>
          <w:b/>
          <w:sz w:val="24"/>
        </w:rPr>
        <w:sectPr>
          <w:pgSz w:w="11906" w:h="16838"/>
          <w:pgMar w:top="1440" w:right="1106" w:bottom="1440" w:left="1440" w:header="851" w:footer="992" w:gutter="0"/>
          <w:cols w:space="720" w:num="1"/>
          <w:docGrid w:linePitch="312" w:charSpace="0"/>
        </w:sectPr>
      </w:pPr>
    </w:p>
    <w:p w14:paraId="13C8A96D">
      <w:pPr>
        <w:rPr>
          <w:rFonts w:hint="eastAsia" w:ascii="宋体" w:hAnsi="宋体" w:cs="宋体"/>
          <w:sz w:val="28"/>
          <w:szCs w:val="28"/>
        </w:rPr>
      </w:pPr>
      <w:r>
        <w:rPr>
          <w:rFonts w:hint="eastAsia" w:ascii="宋体" w:hAnsi="宋体" w:cs="宋体"/>
          <w:sz w:val="28"/>
          <w:szCs w:val="28"/>
        </w:rPr>
        <w:t>附件5：《供应商市场行为信誉情况承诺书》：</w:t>
      </w:r>
    </w:p>
    <w:p w14:paraId="14188933">
      <w:pPr>
        <w:jc w:val="center"/>
        <w:rPr>
          <w:rFonts w:hint="eastAsia" w:ascii="黑体" w:hAnsi="宋体" w:eastAsia="黑体"/>
          <w:b/>
          <w:bCs/>
          <w:kern w:val="0"/>
          <w:sz w:val="32"/>
          <w:szCs w:val="32"/>
        </w:rPr>
      </w:pPr>
      <w:r>
        <w:rPr>
          <w:rFonts w:hint="eastAsia" w:ascii="黑体" w:hAnsi="宋体" w:eastAsia="黑体"/>
          <w:b/>
          <w:bCs/>
          <w:kern w:val="0"/>
          <w:sz w:val="32"/>
          <w:szCs w:val="32"/>
        </w:rPr>
        <w:t>供应商市场行为信誉情况承诺书（申明书）</w:t>
      </w:r>
    </w:p>
    <w:tbl>
      <w:tblPr>
        <w:tblStyle w:val="52"/>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28"/>
        <w:gridCol w:w="1310"/>
        <w:gridCol w:w="199"/>
        <w:gridCol w:w="2451"/>
        <w:gridCol w:w="523"/>
        <w:gridCol w:w="1892"/>
        <w:gridCol w:w="2373"/>
      </w:tblGrid>
      <w:tr w14:paraId="5ADBF0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2337" w:type="dxa"/>
            <w:gridSpan w:val="3"/>
            <w:tcBorders>
              <w:top w:val="single" w:color="auto" w:sz="4" w:space="0"/>
              <w:left w:val="single" w:color="auto" w:sz="4" w:space="0"/>
              <w:bottom w:val="dotted" w:color="auto" w:sz="4" w:space="0"/>
              <w:right w:val="dotted" w:color="auto" w:sz="4" w:space="0"/>
            </w:tcBorders>
            <w:vAlign w:val="center"/>
          </w:tcPr>
          <w:p w14:paraId="0C5431C3">
            <w:pPr>
              <w:spacing w:before="100" w:beforeAutospacing="1" w:after="100" w:afterAutospacing="1" w:line="260" w:lineRule="exact"/>
              <w:jc w:val="center"/>
              <w:rPr>
                <w:rFonts w:hint="eastAsia" w:ascii="宋体" w:hAnsi="宋体"/>
                <w:color w:val="000000"/>
                <w:sz w:val="24"/>
              </w:rPr>
            </w:pPr>
            <w:r>
              <w:rPr>
                <w:rFonts w:hint="eastAsia"/>
                <w:color w:val="000000"/>
              </w:rPr>
              <w:t>投（竞）标</w:t>
            </w:r>
            <w:r>
              <w:rPr>
                <w:rFonts w:hint="eastAsia"/>
                <w:b/>
                <w:bCs/>
                <w:color w:val="000000"/>
              </w:rPr>
              <w:t>供应商</w:t>
            </w:r>
            <w:r>
              <w:rPr>
                <w:rFonts w:hint="eastAsia"/>
                <w:color w:val="000000"/>
              </w:rPr>
              <w:t>名称</w:t>
            </w:r>
            <w:r>
              <w:rPr>
                <w:color w:val="000000"/>
              </w:rPr>
              <w:t xml:space="preserve"> </w:t>
            </w:r>
          </w:p>
        </w:tc>
        <w:tc>
          <w:tcPr>
            <w:tcW w:w="2974" w:type="dxa"/>
            <w:gridSpan w:val="2"/>
            <w:tcBorders>
              <w:top w:val="single" w:color="auto" w:sz="4" w:space="0"/>
              <w:left w:val="dotted" w:color="auto" w:sz="4" w:space="0"/>
              <w:bottom w:val="dotted" w:color="auto" w:sz="4" w:space="0"/>
              <w:right w:val="dotted" w:color="auto" w:sz="4" w:space="0"/>
            </w:tcBorders>
            <w:vAlign w:val="center"/>
          </w:tcPr>
          <w:p w14:paraId="1505BD37">
            <w:pPr>
              <w:spacing w:line="260" w:lineRule="exact"/>
              <w:rPr>
                <w:rFonts w:hint="eastAsia" w:ascii="宋体" w:hAnsi="宋体"/>
                <w:color w:val="000000"/>
                <w:sz w:val="18"/>
                <w:szCs w:val="18"/>
              </w:rPr>
            </w:pPr>
          </w:p>
        </w:tc>
        <w:tc>
          <w:tcPr>
            <w:tcW w:w="1892" w:type="dxa"/>
            <w:tcBorders>
              <w:top w:val="single" w:color="auto" w:sz="4" w:space="0"/>
              <w:left w:val="dotted" w:color="auto" w:sz="4" w:space="0"/>
              <w:bottom w:val="dotted" w:color="auto" w:sz="4" w:space="0"/>
              <w:right w:val="dotted" w:color="auto" w:sz="4" w:space="0"/>
            </w:tcBorders>
            <w:vAlign w:val="center"/>
          </w:tcPr>
          <w:p w14:paraId="1838A360">
            <w:pPr>
              <w:spacing w:before="100" w:beforeAutospacing="1" w:after="100" w:afterAutospacing="1" w:line="260" w:lineRule="exact"/>
              <w:jc w:val="center"/>
              <w:rPr>
                <w:color w:val="000000"/>
              </w:rPr>
            </w:pPr>
            <w:r>
              <w:rPr>
                <w:rFonts w:hint="eastAsia"/>
                <w:color w:val="000000"/>
              </w:rPr>
              <w:t>企业资质等级</w:t>
            </w:r>
          </w:p>
          <w:p w14:paraId="4FE05CC9">
            <w:pPr>
              <w:spacing w:before="100" w:beforeAutospacing="1" w:after="100" w:afterAutospacing="1" w:line="260" w:lineRule="exact"/>
              <w:jc w:val="center"/>
              <w:rPr>
                <w:rFonts w:hint="eastAsia" w:ascii="宋体" w:hAnsi="宋体"/>
                <w:color w:val="000000"/>
                <w:sz w:val="24"/>
              </w:rPr>
            </w:pPr>
            <w:r>
              <w:rPr>
                <w:rFonts w:hint="eastAsia"/>
                <w:color w:val="000000"/>
              </w:rPr>
              <w:t>（如</w:t>
            </w:r>
            <w:r>
              <w:rPr>
                <w:color w:val="000000"/>
              </w:rPr>
              <w:t xml:space="preserve"> </w:t>
            </w:r>
            <w:r>
              <w:rPr>
                <w:rFonts w:hint="eastAsia"/>
                <w:color w:val="000000"/>
              </w:rPr>
              <w:t>有）</w:t>
            </w:r>
            <w:r>
              <w:rPr>
                <w:color w:val="000000"/>
              </w:rPr>
              <w:t xml:space="preserve"> </w:t>
            </w:r>
          </w:p>
        </w:tc>
        <w:tc>
          <w:tcPr>
            <w:tcW w:w="2373" w:type="dxa"/>
            <w:tcBorders>
              <w:top w:val="single" w:color="auto" w:sz="4" w:space="0"/>
              <w:left w:val="dotted" w:color="auto" w:sz="4" w:space="0"/>
              <w:bottom w:val="dotted" w:color="auto" w:sz="4" w:space="0"/>
              <w:right w:val="single" w:color="auto" w:sz="4" w:space="0"/>
            </w:tcBorders>
            <w:vAlign w:val="center"/>
          </w:tcPr>
          <w:p w14:paraId="6D546CB9">
            <w:pPr>
              <w:spacing w:line="260" w:lineRule="exact"/>
              <w:rPr>
                <w:rFonts w:hint="eastAsia" w:ascii="宋体" w:hAnsi="宋体"/>
                <w:color w:val="000000"/>
                <w:sz w:val="18"/>
                <w:szCs w:val="18"/>
              </w:rPr>
            </w:pPr>
          </w:p>
        </w:tc>
      </w:tr>
      <w:tr w14:paraId="237349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2337" w:type="dxa"/>
            <w:gridSpan w:val="3"/>
            <w:tcBorders>
              <w:top w:val="dotted" w:color="auto" w:sz="4" w:space="0"/>
              <w:left w:val="single" w:color="auto" w:sz="4" w:space="0"/>
              <w:bottom w:val="dotted" w:color="auto" w:sz="4" w:space="0"/>
              <w:right w:val="dotted" w:color="auto" w:sz="4" w:space="0"/>
            </w:tcBorders>
            <w:vAlign w:val="center"/>
          </w:tcPr>
          <w:p w14:paraId="42939834">
            <w:pPr>
              <w:spacing w:before="100" w:beforeAutospacing="1" w:after="100" w:afterAutospacing="1" w:line="260" w:lineRule="exact"/>
              <w:jc w:val="center"/>
              <w:rPr>
                <w:rFonts w:hint="eastAsia" w:ascii="宋体" w:hAnsi="宋体"/>
                <w:color w:val="000000"/>
                <w:sz w:val="24"/>
              </w:rPr>
            </w:pPr>
            <w:r>
              <w:rPr>
                <w:rFonts w:hint="eastAsia"/>
                <w:color w:val="000000"/>
              </w:rPr>
              <w:t>企</w:t>
            </w:r>
            <w:r>
              <w:rPr>
                <w:color w:val="000000"/>
              </w:rPr>
              <w:t xml:space="preserve"> </w:t>
            </w:r>
            <w:r>
              <w:rPr>
                <w:rFonts w:hint="eastAsia"/>
                <w:color w:val="000000"/>
              </w:rPr>
              <w:t>业</w:t>
            </w:r>
            <w:r>
              <w:rPr>
                <w:color w:val="000000"/>
              </w:rPr>
              <w:t xml:space="preserve"> </w:t>
            </w:r>
            <w:r>
              <w:rPr>
                <w:rFonts w:hint="eastAsia"/>
                <w:color w:val="000000"/>
              </w:rPr>
              <w:t>地</w:t>
            </w:r>
            <w:r>
              <w:rPr>
                <w:color w:val="000000"/>
              </w:rPr>
              <w:t xml:space="preserve"> </w:t>
            </w:r>
            <w:r>
              <w:rPr>
                <w:rFonts w:hint="eastAsia"/>
                <w:color w:val="000000"/>
              </w:rPr>
              <w:t>址</w:t>
            </w:r>
            <w:r>
              <w:rPr>
                <w:color w:val="000000"/>
              </w:rPr>
              <w:t xml:space="preserve"> </w:t>
            </w:r>
          </w:p>
        </w:tc>
        <w:tc>
          <w:tcPr>
            <w:tcW w:w="2974" w:type="dxa"/>
            <w:gridSpan w:val="2"/>
            <w:tcBorders>
              <w:top w:val="dotted" w:color="auto" w:sz="4" w:space="0"/>
              <w:left w:val="dotted" w:color="auto" w:sz="4" w:space="0"/>
              <w:bottom w:val="dotted" w:color="auto" w:sz="4" w:space="0"/>
              <w:right w:val="dotted" w:color="auto" w:sz="4" w:space="0"/>
            </w:tcBorders>
            <w:vAlign w:val="center"/>
          </w:tcPr>
          <w:p w14:paraId="3342D90F">
            <w:pPr>
              <w:spacing w:line="260" w:lineRule="exact"/>
              <w:rPr>
                <w:rFonts w:hint="eastAsia" w:ascii="宋体" w:hAnsi="宋体"/>
                <w:color w:val="000000"/>
                <w:sz w:val="18"/>
                <w:szCs w:val="18"/>
              </w:rPr>
            </w:pPr>
          </w:p>
        </w:tc>
        <w:tc>
          <w:tcPr>
            <w:tcW w:w="1892" w:type="dxa"/>
            <w:tcBorders>
              <w:top w:val="dotted" w:color="auto" w:sz="4" w:space="0"/>
              <w:left w:val="dotted" w:color="auto" w:sz="4" w:space="0"/>
              <w:bottom w:val="dotted" w:color="auto" w:sz="4" w:space="0"/>
              <w:right w:val="dotted" w:color="auto" w:sz="4" w:space="0"/>
            </w:tcBorders>
            <w:vAlign w:val="center"/>
          </w:tcPr>
          <w:p w14:paraId="268DE9F2">
            <w:pPr>
              <w:spacing w:before="100" w:beforeAutospacing="1" w:after="100" w:afterAutospacing="1" w:line="260" w:lineRule="exact"/>
              <w:jc w:val="center"/>
              <w:rPr>
                <w:rFonts w:hint="eastAsia" w:ascii="宋体" w:hAnsi="宋体"/>
                <w:color w:val="000000"/>
                <w:sz w:val="24"/>
              </w:rPr>
            </w:pPr>
            <w:r>
              <w:rPr>
                <w:rFonts w:hint="eastAsia"/>
                <w:color w:val="000000"/>
              </w:rPr>
              <w:t>联</w:t>
            </w:r>
            <w:r>
              <w:rPr>
                <w:color w:val="000000"/>
              </w:rPr>
              <w:t xml:space="preserve"> </w:t>
            </w:r>
            <w:r>
              <w:rPr>
                <w:rFonts w:hint="eastAsia"/>
                <w:color w:val="000000"/>
              </w:rPr>
              <w:t>系</w:t>
            </w:r>
            <w:r>
              <w:rPr>
                <w:color w:val="000000"/>
              </w:rPr>
              <w:t xml:space="preserve"> </w:t>
            </w:r>
            <w:r>
              <w:rPr>
                <w:rFonts w:hint="eastAsia"/>
                <w:color w:val="000000"/>
              </w:rPr>
              <w:t>电</w:t>
            </w:r>
            <w:r>
              <w:rPr>
                <w:color w:val="000000"/>
              </w:rPr>
              <w:t xml:space="preserve"> </w:t>
            </w:r>
            <w:r>
              <w:rPr>
                <w:rFonts w:hint="eastAsia"/>
                <w:color w:val="000000"/>
              </w:rPr>
              <w:t>话</w:t>
            </w:r>
            <w:r>
              <w:rPr>
                <w:color w:val="000000"/>
              </w:rPr>
              <w:t xml:space="preserve"> </w:t>
            </w:r>
          </w:p>
        </w:tc>
        <w:tc>
          <w:tcPr>
            <w:tcW w:w="2373" w:type="dxa"/>
            <w:tcBorders>
              <w:top w:val="dotted" w:color="auto" w:sz="4" w:space="0"/>
              <w:left w:val="dotted" w:color="auto" w:sz="4" w:space="0"/>
              <w:bottom w:val="dotted" w:color="auto" w:sz="4" w:space="0"/>
              <w:right w:val="single" w:color="auto" w:sz="4" w:space="0"/>
            </w:tcBorders>
            <w:vAlign w:val="center"/>
          </w:tcPr>
          <w:p w14:paraId="2D54A60F">
            <w:pPr>
              <w:spacing w:line="260" w:lineRule="exact"/>
              <w:rPr>
                <w:rFonts w:hint="eastAsia" w:ascii="宋体" w:hAnsi="宋体"/>
                <w:color w:val="000000"/>
                <w:sz w:val="18"/>
                <w:szCs w:val="18"/>
              </w:rPr>
            </w:pPr>
          </w:p>
        </w:tc>
      </w:tr>
      <w:tr w14:paraId="4D9061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37" w:hRule="atLeast"/>
        </w:trPr>
        <w:tc>
          <w:tcPr>
            <w:tcW w:w="2337" w:type="dxa"/>
            <w:gridSpan w:val="3"/>
            <w:tcBorders>
              <w:top w:val="dotted" w:color="auto" w:sz="4" w:space="0"/>
              <w:left w:val="single" w:color="auto" w:sz="4" w:space="0"/>
              <w:bottom w:val="dotted" w:color="auto" w:sz="4" w:space="0"/>
              <w:right w:val="dotted" w:color="auto" w:sz="4" w:space="0"/>
            </w:tcBorders>
            <w:vAlign w:val="center"/>
          </w:tcPr>
          <w:p w14:paraId="18D0874A">
            <w:pPr>
              <w:spacing w:before="100" w:beforeAutospacing="1" w:after="100" w:afterAutospacing="1" w:line="260" w:lineRule="exact"/>
              <w:jc w:val="center"/>
              <w:rPr>
                <w:rFonts w:hint="eastAsia" w:ascii="宋体" w:hAnsi="宋体"/>
                <w:color w:val="000000"/>
                <w:sz w:val="24"/>
              </w:rPr>
            </w:pPr>
            <w:r>
              <w:rPr>
                <w:rFonts w:hint="eastAsia"/>
                <w:color w:val="000000"/>
              </w:rPr>
              <w:t>拟投（竞）标项目名称</w:t>
            </w:r>
            <w:r>
              <w:rPr>
                <w:color w:val="000000"/>
              </w:rPr>
              <w:t xml:space="preserve"> </w:t>
            </w:r>
          </w:p>
        </w:tc>
        <w:tc>
          <w:tcPr>
            <w:tcW w:w="2974" w:type="dxa"/>
            <w:gridSpan w:val="2"/>
            <w:tcBorders>
              <w:top w:val="dotted" w:color="auto" w:sz="4" w:space="0"/>
              <w:left w:val="dotted" w:color="auto" w:sz="4" w:space="0"/>
              <w:bottom w:val="dotted" w:color="auto" w:sz="4" w:space="0"/>
              <w:right w:val="dotted" w:color="auto" w:sz="4" w:space="0"/>
            </w:tcBorders>
            <w:vAlign w:val="center"/>
          </w:tcPr>
          <w:p w14:paraId="12E2D3B7">
            <w:pPr>
              <w:spacing w:line="260" w:lineRule="exact"/>
              <w:rPr>
                <w:rFonts w:hint="eastAsia" w:ascii="宋体" w:hAnsi="宋体"/>
                <w:color w:val="000000"/>
                <w:sz w:val="18"/>
                <w:szCs w:val="18"/>
              </w:rPr>
            </w:pPr>
          </w:p>
        </w:tc>
        <w:tc>
          <w:tcPr>
            <w:tcW w:w="1892" w:type="dxa"/>
            <w:tcBorders>
              <w:top w:val="dotted" w:color="auto" w:sz="4" w:space="0"/>
              <w:left w:val="dotted" w:color="auto" w:sz="4" w:space="0"/>
              <w:bottom w:val="dotted" w:color="auto" w:sz="4" w:space="0"/>
              <w:right w:val="dotted" w:color="auto" w:sz="4" w:space="0"/>
            </w:tcBorders>
            <w:vAlign w:val="center"/>
          </w:tcPr>
          <w:p w14:paraId="22E0BEF1">
            <w:pPr>
              <w:spacing w:before="100" w:beforeAutospacing="1" w:after="100" w:afterAutospacing="1" w:line="260" w:lineRule="exact"/>
              <w:jc w:val="center"/>
              <w:rPr>
                <w:rFonts w:hint="eastAsia" w:ascii="宋体" w:hAnsi="宋体"/>
                <w:color w:val="000000"/>
                <w:sz w:val="24"/>
              </w:rPr>
            </w:pPr>
            <w:r>
              <w:rPr>
                <w:rFonts w:hint="eastAsia"/>
                <w:color w:val="000000"/>
              </w:rPr>
              <w:t>拟投标项目负责人姓名及资质</w:t>
            </w:r>
            <w:r>
              <w:rPr>
                <w:color w:val="000000"/>
              </w:rPr>
              <w:t xml:space="preserve"> </w:t>
            </w:r>
          </w:p>
        </w:tc>
        <w:tc>
          <w:tcPr>
            <w:tcW w:w="2373" w:type="dxa"/>
            <w:tcBorders>
              <w:top w:val="dotted" w:color="auto" w:sz="4" w:space="0"/>
              <w:left w:val="dotted" w:color="auto" w:sz="4" w:space="0"/>
              <w:bottom w:val="dotted" w:color="auto" w:sz="4" w:space="0"/>
              <w:right w:val="single" w:color="auto" w:sz="4" w:space="0"/>
            </w:tcBorders>
          </w:tcPr>
          <w:p w14:paraId="2309E484">
            <w:pPr>
              <w:spacing w:line="260" w:lineRule="exact"/>
              <w:rPr>
                <w:rFonts w:hint="eastAsia" w:ascii="宋体" w:hAnsi="宋体"/>
                <w:color w:val="000000"/>
                <w:sz w:val="18"/>
                <w:szCs w:val="18"/>
              </w:rPr>
            </w:pPr>
          </w:p>
        </w:tc>
      </w:tr>
      <w:tr w14:paraId="69B140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13" w:hRule="atLeast"/>
        </w:trPr>
        <w:tc>
          <w:tcPr>
            <w:tcW w:w="828" w:type="dxa"/>
            <w:vMerge w:val="restart"/>
            <w:tcBorders>
              <w:top w:val="single" w:color="auto" w:sz="4" w:space="0"/>
              <w:left w:val="single" w:color="auto" w:sz="4" w:space="0"/>
              <w:bottom w:val="dotted" w:color="auto" w:sz="4" w:space="0"/>
              <w:right w:val="dotted" w:color="auto" w:sz="4" w:space="0"/>
            </w:tcBorders>
            <w:vAlign w:val="center"/>
          </w:tcPr>
          <w:p w14:paraId="370A00B1">
            <w:pPr>
              <w:spacing w:before="100" w:beforeAutospacing="1" w:after="100" w:afterAutospacing="1" w:line="260" w:lineRule="exact"/>
              <w:jc w:val="center"/>
              <w:rPr>
                <w:color w:val="000000"/>
                <w:sz w:val="24"/>
              </w:rPr>
            </w:pPr>
            <w:r>
              <w:rPr>
                <w:rFonts w:hint="eastAsia"/>
                <w:color w:val="000000"/>
              </w:rPr>
              <w:t>供应商</w:t>
            </w:r>
          </w:p>
          <w:p w14:paraId="15C94B3D">
            <w:pPr>
              <w:spacing w:before="100" w:beforeAutospacing="1" w:after="100" w:afterAutospacing="1" w:line="260" w:lineRule="exact"/>
              <w:jc w:val="center"/>
              <w:rPr>
                <w:color w:val="000000"/>
                <w:sz w:val="24"/>
              </w:rPr>
            </w:pPr>
            <w:r>
              <w:rPr>
                <w:rFonts w:hint="eastAsia"/>
                <w:color w:val="000000"/>
              </w:rPr>
              <w:t>市场</w:t>
            </w:r>
          </w:p>
          <w:p w14:paraId="66581AD4">
            <w:pPr>
              <w:spacing w:before="100" w:beforeAutospacing="1" w:after="100" w:afterAutospacing="1" w:line="260" w:lineRule="exact"/>
              <w:jc w:val="center"/>
              <w:rPr>
                <w:color w:val="000000"/>
                <w:sz w:val="24"/>
              </w:rPr>
            </w:pPr>
            <w:r>
              <w:rPr>
                <w:rFonts w:hint="eastAsia"/>
                <w:color w:val="000000"/>
              </w:rPr>
              <w:t>行为</w:t>
            </w:r>
          </w:p>
          <w:p w14:paraId="5D0A35A5">
            <w:pPr>
              <w:spacing w:before="100" w:beforeAutospacing="1" w:after="100" w:afterAutospacing="1" w:line="260" w:lineRule="exact"/>
              <w:jc w:val="center"/>
              <w:rPr>
                <w:color w:val="000000"/>
                <w:sz w:val="24"/>
              </w:rPr>
            </w:pPr>
            <w:r>
              <w:rPr>
                <w:rFonts w:hint="eastAsia"/>
                <w:color w:val="000000"/>
              </w:rPr>
              <w:t>信用</w:t>
            </w:r>
          </w:p>
          <w:p w14:paraId="6BB8D3BB">
            <w:pPr>
              <w:spacing w:before="100" w:beforeAutospacing="1" w:after="100" w:afterAutospacing="1" w:line="260" w:lineRule="exact"/>
              <w:jc w:val="center"/>
              <w:rPr>
                <w:color w:val="000000"/>
              </w:rPr>
            </w:pPr>
            <w:r>
              <w:rPr>
                <w:rFonts w:hint="eastAsia"/>
                <w:color w:val="000000"/>
              </w:rPr>
              <w:t>情况</w:t>
            </w:r>
          </w:p>
        </w:tc>
        <w:tc>
          <w:tcPr>
            <w:tcW w:w="3960" w:type="dxa"/>
            <w:gridSpan w:val="3"/>
            <w:tcBorders>
              <w:top w:val="single" w:color="auto" w:sz="4" w:space="0"/>
              <w:left w:val="dotted" w:color="auto" w:sz="4" w:space="0"/>
              <w:bottom w:val="dotted" w:color="auto" w:sz="4" w:space="0"/>
              <w:right w:val="dotted" w:color="auto" w:sz="4" w:space="0"/>
            </w:tcBorders>
            <w:vAlign w:val="center"/>
          </w:tcPr>
          <w:p w14:paraId="2C9F9024">
            <w:pPr>
              <w:spacing w:before="100" w:beforeAutospacing="1" w:after="100" w:afterAutospacing="1" w:line="260" w:lineRule="exact"/>
              <w:rPr>
                <w:color w:val="000000"/>
              </w:rPr>
            </w:pPr>
            <w:r>
              <w:rPr>
                <w:rFonts w:hint="eastAsia"/>
                <w:color w:val="000000"/>
              </w:rPr>
              <w:t>有无受到所在地检察机关行贿犯罪档案记录的。</w:t>
            </w:r>
          </w:p>
        </w:tc>
        <w:tc>
          <w:tcPr>
            <w:tcW w:w="4788" w:type="dxa"/>
            <w:gridSpan w:val="3"/>
            <w:tcBorders>
              <w:top w:val="single" w:color="auto" w:sz="4" w:space="0"/>
              <w:left w:val="dotted" w:color="auto" w:sz="4" w:space="0"/>
              <w:bottom w:val="dotted" w:color="auto" w:sz="4" w:space="0"/>
              <w:right w:val="single" w:color="auto" w:sz="4" w:space="0"/>
            </w:tcBorders>
            <w:vAlign w:val="center"/>
          </w:tcPr>
          <w:p w14:paraId="00697B71">
            <w:pPr>
              <w:spacing w:line="260" w:lineRule="exact"/>
              <w:jc w:val="center"/>
              <w:rPr>
                <w:rFonts w:hint="eastAsia" w:ascii="宋体" w:hAnsi="宋体"/>
                <w:color w:val="000000"/>
                <w:sz w:val="18"/>
                <w:szCs w:val="18"/>
              </w:rPr>
            </w:pPr>
          </w:p>
        </w:tc>
      </w:tr>
      <w:tr w14:paraId="3FB74F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99" w:hRule="atLeast"/>
        </w:trPr>
        <w:tc>
          <w:tcPr>
            <w:tcW w:w="828" w:type="dxa"/>
            <w:vMerge w:val="continue"/>
            <w:tcBorders>
              <w:top w:val="single" w:color="auto" w:sz="4" w:space="0"/>
              <w:left w:val="single" w:color="auto" w:sz="4" w:space="0"/>
              <w:bottom w:val="dotted" w:color="auto" w:sz="4" w:space="0"/>
              <w:right w:val="dotted" w:color="auto" w:sz="4" w:space="0"/>
            </w:tcBorders>
            <w:vAlign w:val="center"/>
          </w:tcPr>
          <w:p w14:paraId="500AB6D0">
            <w:pPr>
              <w:widowControl/>
              <w:jc w:val="left"/>
              <w:rPr>
                <w:color w:val="000000"/>
              </w:rPr>
            </w:pPr>
          </w:p>
        </w:tc>
        <w:tc>
          <w:tcPr>
            <w:tcW w:w="3960" w:type="dxa"/>
            <w:gridSpan w:val="3"/>
            <w:tcBorders>
              <w:top w:val="single" w:color="auto" w:sz="4" w:space="0"/>
              <w:left w:val="dotted" w:color="auto" w:sz="4" w:space="0"/>
              <w:bottom w:val="dotted" w:color="auto" w:sz="4" w:space="0"/>
              <w:right w:val="dotted" w:color="auto" w:sz="4" w:space="0"/>
            </w:tcBorders>
            <w:vAlign w:val="center"/>
          </w:tcPr>
          <w:p w14:paraId="461437DB">
            <w:pPr>
              <w:spacing w:before="100" w:beforeAutospacing="1" w:after="100" w:afterAutospacing="1" w:line="260" w:lineRule="exact"/>
              <w:rPr>
                <w:color w:val="000000"/>
              </w:rPr>
            </w:pPr>
            <w:r>
              <w:rPr>
                <w:rFonts w:hint="eastAsia"/>
                <w:color w:val="000000"/>
              </w:rPr>
              <w:t>供应商或其法定代表人、董事、监事、高级管理人员有无被区县级及以上人民法院列入失信被执行人名单状态的</w:t>
            </w:r>
          </w:p>
        </w:tc>
        <w:tc>
          <w:tcPr>
            <w:tcW w:w="4788" w:type="dxa"/>
            <w:gridSpan w:val="3"/>
            <w:tcBorders>
              <w:top w:val="single" w:color="auto" w:sz="4" w:space="0"/>
              <w:left w:val="dotted" w:color="auto" w:sz="4" w:space="0"/>
              <w:bottom w:val="dotted" w:color="auto" w:sz="4" w:space="0"/>
              <w:right w:val="single" w:color="auto" w:sz="4" w:space="0"/>
            </w:tcBorders>
          </w:tcPr>
          <w:p w14:paraId="10AFB4C9">
            <w:pPr>
              <w:spacing w:line="260" w:lineRule="exact"/>
              <w:rPr>
                <w:rFonts w:hint="eastAsia" w:ascii="宋体" w:hAnsi="宋体"/>
                <w:color w:val="000000"/>
                <w:sz w:val="18"/>
                <w:szCs w:val="18"/>
              </w:rPr>
            </w:pPr>
          </w:p>
        </w:tc>
      </w:tr>
      <w:tr w14:paraId="1A3217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99" w:hRule="atLeast"/>
        </w:trPr>
        <w:tc>
          <w:tcPr>
            <w:tcW w:w="828" w:type="dxa"/>
            <w:vMerge w:val="continue"/>
            <w:tcBorders>
              <w:top w:val="single" w:color="auto" w:sz="4" w:space="0"/>
              <w:left w:val="single" w:color="auto" w:sz="4" w:space="0"/>
              <w:bottom w:val="dotted" w:color="auto" w:sz="4" w:space="0"/>
              <w:right w:val="dotted" w:color="auto" w:sz="4" w:space="0"/>
            </w:tcBorders>
            <w:vAlign w:val="center"/>
          </w:tcPr>
          <w:p w14:paraId="7680EBF7">
            <w:pPr>
              <w:widowControl/>
              <w:jc w:val="left"/>
              <w:rPr>
                <w:color w:val="000000"/>
              </w:rPr>
            </w:pPr>
          </w:p>
        </w:tc>
        <w:tc>
          <w:tcPr>
            <w:tcW w:w="3960" w:type="dxa"/>
            <w:gridSpan w:val="3"/>
            <w:tcBorders>
              <w:top w:val="single" w:color="auto" w:sz="4" w:space="0"/>
              <w:left w:val="dotted" w:color="auto" w:sz="4" w:space="0"/>
              <w:bottom w:val="dotted" w:color="auto" w:sz="4" w:space="0"/>
              <w:right w:val="dotted" w:color="auto" w:sz="4" w:space="0"/>
            </w:tcBorders>
          </w:tcPr>
          <w:p w14:paraId="4AE95286">
            <w:pPr>
              <w:spacing w:before="100" w:beforeAutospacing="1" w:after="100" w:afterAutospacing="1" w:line="260" w:lineRule="exact"/>
              <w:rPr>
                <w:color w:val="000000"/>
              </w:rPr>
            </w:pPr>
            <w:r>
              <w:rPr>
                <w:rFonts w:hint="eastAsia"/>
                <w:color w:val="000000"/>
              </w:rPr>
              <w:t>供应商或其法定代表人、董事、监事、高级管理人员有无被“信用浙江”网或“中国信用网”被列入不良行为记录的</w:t>
            </w:r>
          </w:p>
        </w:tc>
        <w:tc>
          <w:tcPr>
            <w:tcW w:w="4788" w:type="dxa"/>
            <w:gridSpan w:val="3"/>
            <w:tcBorders>
              <w:top w:val="single" w:color="auto" w:sz="4" w:space="0"/>
              <w:left w:val="dotted" w:color="auto" w:sz="4" w:space="0"/>
              <w:bottom w:val="dotted" w:color="auto" w:sz="4" w:space="0"/>
              <w:right w:val="single" w:color="auto" w:sz="4" w:space="0"/>
            </w:tcBorders>
          </w:tcPr>
          <w:p w14:paraId="740FB8D1">
            <w:pPr>
              <w:spacing w:line="260" w:lineRule="exact"/>
              <w:rPr>
                <w:rFonts w:hint="eastAsia" w:ascii="宋体" w:hAnsi="宋体"/>
                <w:color w:val="000000"/>
                <w:sz w:val="18"/>
                <w:szCs w:val="18"/>
              </w:rPr>
            </w:pPr>
          </w:p>
        </w:tc>
      </w:tr>
      <w:tr w14:paraId="330320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16" w:hRule="atLeast"/>
        </w:trPr>
        <w:tc>
          <w:tcPr>
            <w:tcW w:w="828" w:type="dxa"/>
            <w:vMerge w:val="continue"/>
            <w:tcBorders>
              <w:top w:val="single" w:color="auto" w:sz="4" w:space="0"/>
              <w:left w:val="single" w:color="auto" w:sz="4" w:space="0"/>
              <w:bottom w:val="dotted" w:color="auto" w:sz="4" w:space="0"/>
              <w:right w:val="dotted" w:color="auto" w:sz="4" w:space="0"/>
            </w:tcBorders>
            <w:vAlign w:val="center"/>
          </w:tcPr>
          <w:p w14:paraId="0EBB4604">
            <w:pPr>
              <w:widowControl/>
              <w:jc w:val="left"/>
              <w:rPr>
                <w:color w:val="000000"/>
              </w:rPr>
            </w:pPr>
          </w:p>
        </w:tc>
        <w:tc>
          <w:tcPr>
            <w:tcW w:w="3960" w:type="dxa"/>
            <w:gridSpan w:val="3"/>
            <w:tcBorders>
              <w:top w:val="dotted" w:color="auto" w:sz="4" w:space="0"/>
              <w:left w:val="dotted" w:color="auto" w:sz="4" w:space="0"/>
              <w:bottom w:val="nil"/>
              <w:right w:val="dotted" w:color="auto" w:sz="4" w:space="0"/>
            </w:tcBorders>
            <w:vAlign w:val="center"/>
          </w:tcPr>
          <w:p w14:paraId="4179BEC0">
            <w:pPr>
              <w:spacing w:before="100" w:beforeAutospacing="1" w:after="100" w:afterAutospacing="1" w:line="260" w:lineRule="exact"/>
              <w:rPr>
                <w:rFonts w:hint="eastAsia" w:ascii="宋体" w:hAnsi="宋体"/>
                <w:color w:val="000000"/>
                <w:sz w:val="24"/>
              </w:rPr>
            </w:pPr>
            <w:r>
              <w:rPr>
                <w:rFonts w:hint="eastAsia"/>
              </w:rPr>
              <w:t>有无受到财政部门处理、公告的不良行为；有无受到司法机关、市场监管等部门不诚信公告（不在公告期但在三年内）</w:t>
            </w:r>
          </w:p>
        </w:tc>
        <w:tc>
          <w:tcPr>
            <w:tcW w:w="4788" w:type="dxa"/>
            <w:gridSpan w:val="3"/>
            <w:tcBorders>
              <w:top w:val="dotted" w:color="auto" w:sz="4" w:space="0"/>
              <w:left w:val="dotted" w:color="auto" w:sz="4" w:space="0"/>
              <w:bottom w:val="nil"/>
              <w:right w:val="single" w:color="auto" w:sz="4" w:space="0"/>
            </w:tcBorders>
          </w:tcPr>
          <w:p w14:paraId="7697A789">
            <w:pPr>
              <w:spacing w:line="260" w:lineRule="exact"/>
              <w:rPr>
                <w:rFonts w:hint="eastAsia" w:ascii="宋体" w:hAnsi="宋体"/>
                <w:color w:val="000000"/>
                <w:sz w:val="18"/>
                <w:szCs w:val="18"/>
              </w:rPr>
            </w:pPr>
          </w:p>
        </w:tc>
      </w:tr>
      <w:tr w14:paraId="435FF15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403" w:hRule="atLeast"/>
        </w:trPr>
        <w:tc>
          <w:tcPr>
            <w:tcW w:w="828" w:type="dxa"/>
            <w:vMerge w:val="continue"/>
            <w:tcBorders>
              <w:top w:val="single" w:color="auto" w:sz="4" w:space="0"/>
              <w:left w:val="single" w:color="auto" w:sz="4" w:space="0"/>
              <w:bottom w:val="dotted" w:color="auto" w:sz="4" w:space="0"/>
              <w:right w:val="dotted" w:color="auto" w:sz="4" w:space="0"/>
            </w:tcBorders>
            <w:vAlign w:val="center"/>
          </w:tcPr>
          <w:p w14:paraId="19F5CC98">
            <w:pPr>
              <w:widowControl/>
              <w:jc w:val="left"/>
              <w:rPr>
                <w:color w:val="000000"/>
              </w:rPr>
            </w:pPr>
          </w:p>
        </w:tc>
        <w:tc>
          <w:tcPr>
            <w:tcW w:w="3960" w:type="dxa"/>
            <w:gridSpan w:val="3"/>
            <w:tcBorders>
              <w:top w:val="dotted" w:color="auto" w:sz="4" w:space="0"/>
              <w:left w:val="dotted" w:color="auto" w:sz="4" w:space="0"/>
              <w:bottom w:val="dotted" w:color="auto" w:sz="4" w:space="0"/>
              <w:right w:val="dotted" w:color="auto" w:sz="4" w:space="0"/>
            </w:tcBorders>
            <w:vAlign w:val="center"/>
          </w:tcPr>
          <w:p w14:paraId="05B694D3">
            <w:pPr>
              <w:spacing w:before="100" w:beforeAutospacing="1" w:after="100" w:afterAutospacing="1" w:line="260" w:lineRule="exact"/>
              <w:rPr>
                <w:color w:val="000000"/>
              </w:rPr>
            </w:pPr>
            <w:r>
              <w:rPr>
                <w:rFonts w:hint="eastAsia"/>
                <w:color w:val="000000"/>
              </w:rPr>
              <w:t>申请报名前三年内，在经营活动中有无重大违法记录（重大违法记录包括：（一）县级以上行政机关对供应商或其法定代表人、董事、监事、高级管理人员在经营活动中的违法行为做出的行政处罚决定，但警告和罚款额在（财库2022-3号）《关于较大数额罚款》以下的除外。（二）各级司法机关对供应商或其法定代表人、董事、监事、高级管理人员在经营活动中的违法行为做出的刑事判决）</w:t>
            </w:r>
          </w:p>
        </w:tc>
        <w:tc>
          <w:tcPr>
            <w:tcW w:w="4788" w:type="dxa"/>
            <w:gridSpan w:val="3"/>
            <w:tcBorders>
              <w:top w:val="dotted" w:color="auto" w:sz="4" w:space="0"/>
              <w:left w:val="dotted" w:color="auto" w:sz="4" w:space="0"/>
              <w:bottom w:val="dotted" w:color="auto" w:sz="4" w:space="0"/>
              <w:right w:val="single" w:color="auto" w:sz="4" w:space="0"/>
            </w:tcBorders>
          </w:tcPr>
          <w:p w14:paraId="48781F92">
            <w:pPr>
              <w:spacing w:line="260" w:lineRule="exact"/>
              <w:rPr>
                <w:rFonts w:hint="eastAsia" w:ascii="宋体" w:hAnsi="宋体"/>
                <w:color w:val="000000"/>
                <w:sz w:val="18"/>
                <w:szCs w:val="18"/>
              </w:rPr>
            </w:pPr>
          </w:p>
        </w:tc>
      </w:tr>
      <w:tr w14:paraId="05BAF1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82" w:hRule="atLeast"/>
        </w:trPr>
        <w:tc>
          <w:tcPr>
            <w:tcW w:w="2138" w:type="dxa"/>
            <w:gridSpan w:val="2"/>
            <w:tcBorders>
              <w:top w:val="dotted" w:color="auto" w:sz="4" w:space="0"/>
              <w:left w:val="single" w:color="auto" w:sz="4" w:space="0"/>
              <w:bottom w:val="single" w:color="auto" w:sz="4" w:space="0"/>
              <w:right w:val="dotted" w:color="auto" w:sz="4" w:space="0"/>
            </w:tcBorders>
            <w:vAlign w:val="center"/>
          </w:tcPr>
          <w:p w14:paraId="52BB6802">
            <w:pPr>
              <w:spacing w:before="100" w:beforeAutospacing="1" w:after="100" w:afterAutospacing="1" w:line="260" w:lineRule="exact"/>
              <w:jc w:val="center"/>
              <w:rPr>
                <w:color w:val="000000"/>
              </w:rPr>
            </w:pPr>
            <w:r>
              <w:rPr>
                <w:rFonts w:hint="eastAsia"/>
                <w:color w:val="000000"/>
              </w:rPr>
              <w:t>投标供应商</w:t>
            </w:r>
          </w:p>
          <w:p w14:paraId="7A91EBCA">
            <w:pPr>
              <w:spacing w:before="100" w:beforeAutospacing="1" w:after="100" w:afterAutospacing="1" w:line="260" w:lineRule="exact"/>
              <w:jc w:val="center"/>
              <w:rPr>
                <w:rFonts w:hint="eastAsia" w:ascii="宋体" w:hAnsi="宋体"/>
                <w:color w:val="000000"/>
                <w:sz w:val="24"/>
              </w:rPr>
            </w:pPr>
            <w:r>
              <w:rPr>
                <w:color w:val="000000"/>
              </w:rPr>
              <w:t xml:space="preserve"> </w:t>
            </w:r>
            <w:r>
              <w:rPr>
                <w:rFonts w:hint="eastAsia"/>
                <w:color w:val="000000"/>
              </w:rPr>
              <w:t>声</w:t>
            </w:r>
            <w:r>
              <w:rPr>
                <w:color w:val="000000"/>
              </w:rPr>
              <w:t xml:space="preserve"> </w:t>
            </w:r>
            <w:r>
              <w:rPr>
                <w:rFonts w:hint="eastAsia"/>
                <w:color w:val="000000"/>
              </w:rPr>
              <w:t>明</w:t>
            </w:r>
            <w:r>
              <w:rPr>
                <w:color w:val="000000"/>
              </w:rPr>
              <w:t xml:space="preserve"> </w:t>
            </w:r>
          </w:p>
        </w:tc>
        <w:tc>
          <w:tcPr>
            <w:tcW w:w="7438" w:type="dxa"/>
            <w:gridSpan w:val="5"/>
            <w:tcBorders>
              <w:top w:val="dotted" w:color="auto" w:sz="4" w:space="0"/>
              <w:left w:val="dotted" w:color="auto" w:sz="4" w:space="0"/>
              <w:bottom w:val="single" w:color="auto" w:sz="4" w:space="0"/>
              <w:right w:val="single" w:color="auto" w:sz="4" w:space="0"/>
            </w:tcBorders>
          </w:tcPr>
          <w:p w14:paraId="4B0FA722">
            <w:pPr>
              <w:pStyle w:val="14"/>
              <w:spacing w:line="260" w:lineRule="exact"/>
              <w:ind w:left="420" w:firstLine="337" w:firstLineChars="196"/>
              <w:rPr>
                <w:szCs w:val="18"/>
              </w:rPr>
            </w:pPr>
            <w:r>
              <w:rPr>
                <w:rFonts w:hint="eastAsia"/>
                <w:szCs w:val="18"/>
              </w:rPr>
              <w:t>以上内容是本企业市场行为信用的真实反映，如有不实，愿取消本项目投标资格。</w:t>
            </w:r>
          </w:p>
          <w:p w14:paraId="328B9BD8">
            <w:pPr>
              <w:spacing w:before="100" w:beforeAutospacing="1" w:after="100" w:afterAutospacing="1" w:line="260" w:lineRule="exact"/>
              <w:jc w:val="center"/>
              <w:rPr>
                <w:color w:val="000000"/>
                <w:sz w:val="24"/>
              </w:rPr>
            </w:pPr>
            <w:r>
              <w:rPr>
                <w:rFonts w:hint="eastAsia"/>
                <w:color w:val="000000"/>
              </w:rPr>
              <w:t>法定代表人签名：</w:t>
            </w:r>
            <w:r>
              <w:rPr>
                <w:rFonts w:hint="eastAsia"/>
                <w:color w:val="000000"/>
                <w:u w:val="single"/>
              </w:rPr>
              <w:t xml:space="preserve">            </w:t>
            </w:r>
            <w:r>
              <w:rPr>
                <w:color w:val="000000"/>
              </w:rPr>
              <w:t xml:space="preserve"> </w:t>
            </w:r>
          </w:p>
          <w:p w14:paraId="30E674CD">
            <w:pPr>
              <w:spacing w:before="100" w:beforeAutospacing="1" w:after="100" w:afterAutospacing="1" w:line="260" w:lineRule="exact"/>
              <w:jc w:val="center"/>
              <w:rPr>
                <w:color w:val="000000"/>
                <w:sz w:val="24"/>
              </w:rPr>
            </w:pPr>
            <w:r>
              <w:rPr>
                <w:color w:val="000000"/>
              </w:rPr>
              <w:t>(</w:t>
            </w:r>
            <w:r>
              <w:rPr>
                <w:rFonts w:hint="eastAsia"/>
                <w:color w:val="000000"/>
              </w:rPr>
              <w:t>电子签章）</w:t>
            </w:r>
            <w:r>
              <w:rPr>
                <w:color w:val="000000"/>
              </w:rPr>
              <w:t xml:space="preserve"> </w:t>
            </w:r>
          </w:p>
          <w:p w14:paraId="141BB351">
            <w:pPr>
              <w:spacing w:before="100" w:beforeAutospacing="1" w:after="100" w:afterAutospacing="1" w:line="260" w:lineRule="exact"/>
              <w:jc w:val="center"/>
              <w:rPr>
                <w:rFonts w:hint="eastAsia" w:ascii="宋体" w:hAnsi="宋体"/>
                <w:color w:val="000000"/>
                <w:sz w:val="24"/>
              </w:rPr>
            </w:pPr>
            <w:r>
              <w:rPr>
                <w:color w:val="000000"/>
              </w:rPr>
              <w:t xml:space="preserve">               </w:t>
            </w:r>
            <w:r>
              <w:rPr>
                <w:rFonts w:hint="eastAsia"/>
                <w:color w:val="000000"/>
              </w:rPr>
              <w:t>日</w:t>
            </w:r>
            <w:r>
              <w:rPr>
                <w:color w:val="000000"/>
              </w:rPr>
              <w:t xml:space="preserve"> </w:t>
            </w:r>
            <w:r>
              <w:rPr>
                <w:rFonts w:hint="eastAsia"/>
                <w:color w:val="000000"/>
              </w:rPr>
              <w:t>期：</w:t>
            </w:r>
            <w:r>
              <w:rPr>
                <w:color w:val="000000"/>
              </w:rPr>
              <w:t xml:space="preserve">    </w:t>
            </w:r>
            <w:r>
              <w:rPr>
                <w:rFonts w:hint="eastAsia"/>
                <w:color w:val="000000"/>
              </w:rPr>
              <w:t>年</w:t>
            </w:r>
            <w:r>
              <w:rPr>
                <w:color w:val="000000"/>
              </w:rPr>
              <w:t xml:space="preserve">  </w:t>
            </w:r>
            <w:r>
              <w:rPr>
                <w:rFonts w:hint="eastAsia"/>
                <w:color w:val="000000"/>
              </w:rPr>
              <w:t>月</w:t>
            </w:r>
            <w:r>
              <w:rPr>
                <w:color w:val="000000"/>
              </w:rPr>
              <w:t xml:space="preserve">   </w:t>
            </w:r>
            <w:r>
              <w:rPr>
                <w:rFonts w:hint="eastAsia"/>
                <w:color w:val="000000"/>
              </w:rPr>
              <w:t>日</w:t>
            </w:r>
            <w:r>
              <w:rPr>
                <w:color w:val="000000"/>
              </w:rPr>
              <w:t xml:space="preserve"> </w:t>
            </w:r>
          </w:p>
        </w:tc>
      </w:tr>
    </w:tbl>
    <w:p w14:paraId="6FDF360F">
      <w:pPr>
        <w:rPr>
          <w:color w:val="000000"/>
        </w:rPr>
      </w:pPr>
      <w:r>
        <w:rPr>
          <w:rFonts w:hint="eastAsia"/>
          <w:color w:val="000000"/>
        </w:rPr>
        <w:t>注：</w:t>
      </w:r>
      <w:r>
        <w:rPr>
          <w:color w:val="000000"/>
        </w:rPr>
        <w:t>1</w:t>
      </w:r>
      <w:r>
        <w:rPr>
          <w:rFonts w:hint="eastAsia"/>
          <w:color w:val="000000"/>
        </w:rPr>
        <w:t>.本表格内容须如实填写；</w:t>
      </w:r>
    </w:p>
    <w:p w14:paraId="6129C30D">
      <w:pPr>
        <w:ind w:firstLine="420" w:firstLineChars="200"/>
        <w:rPr>
          <w:color w:val="000000"/>
        </w:rPr>
      </w:pPr>
      <w:r>
        <w:rPr>
          <w:rFonts w:hint="eastAsia"/>
          <w:color w:val="000000"/>
        </w:rPr>
        <w:t>2.本表格由供应商自己填写，若无表中所列情况，则在相应栏中写“无”，若有，须按具体次数分别说明（包括处罚时间、事由、处罚主体等）；</w:t>
      </w:r>
    </w:p>
    <w:p w14:paraId="1A2CAF41">
      <w:pPr>
        <w:snapToGrid w:val="0"/>
        <w:spacing w:before="50" w:after="120" w:afterLines="50" w:line="276" w:lineRule="auto"/>
        <w:jc w:val="left"/>
        <w:rPr>
          <w:rFonts w:hint="eastAsia" w:ascii="宋体" w:hAnsi="宋体"/>
          <w:b/>
          <w:sz w:val="24"/>
        </w:rPr>
      </w:pPr>
    </w:p>
    <w:p w14:paraId="3F4C08CF">
      <w:pPr>
        <w:snapToGrid w:val="0"/>
        <w:spacing w:before="50" w:after="120" w:afterLines="50" w:line="276" w:lineRule="auto"/>
        <w:jc w:val="left"/>
        <w:rPr>
          <w:rFonts w:hint="eastAsia" w:ascii="宋体" w:hAnsi="宋体"/>
          <w:b/>
          <w:sz w:val="24"/>
        </w:rPr>
      </w:pPr>
    </w:p>
    <w:p w14:paraId="62FACFE1">
      <w:pPr>
        <w:snapToGrid w:val="0"/>
        <w:spacing w:before="50" w:after="120" w:afterLines="50" w:line="276" w:lineRule="auto"/>
        <w:jc w:val="left"/>
        <w:rPr>
          <w:rFonts w:hint="eastAsia" w:ascii="宋体" w:hAnsi="宋体"/>
          <w:b/>
          <w:sz w:val="24"/>
        </w:rPr>
      </w:pPr>
    </w:p>
    <w:p w14:paraId="4B05CD0B">
      <w:pPr>
        <w:rPr>
          <w:rFonts w:hint="eastAsia" w:ascii="宋体" w:hAnsi="宋体" w:cs="宋体"/>
          <w:sz w:val="28"/>
          <w:szCs w:val="28"/>
        </w:rPr>
      </w:pPr>
      <w:r>
        <w:rPr>
          <w:rFonts w:hint="eastAsia" w:ascii="宋体" w:hAnsi="宋体" w:cs="宋体"/>
          <w:sz w:val="28"/>
          <w:szCs w:val="28"/>
        </w:rPr>
        <w:t>附件6：投标单位情况表：</w:t>
      </w:r>
    </w:p>
    <w:p w14:paraId="389804D3">
      <w:pPr>
        <w:snapToGrid w:val="0"/>
        <w:spacing w:before="120" w:beforeLines="50" w:after="50" w:line="276" w:lineRule="auto"/>
        <w:jc w:val="center"/>
        <w:rPr>
          <w:rFonts w:hint="eastAsia" w:ascii="宋体" w:hAnsi="宋体"/>
          <w:b/>
          <w:sz w:val="24"/>
        </w:rPr>
      </w:pPr>
      <w:r>
        <w:rPr>
          <w:rFonts w:hint="eastAsia" w:ascii="宋体" w:hAnsi="宋体"/>
          <w:b/>
          <w:sz w:val="24"/>
        </w:rPr>
        <w:t>投标单位情况表</w:t>
      </w:r>
    </w:p>
    <w:p w14:paraId="3AFDE6B9">
      <w:pPr>
        <w:pStyle w:val="30"/>
        <w:spacing w:before="120" w:beforeLines="0" w:after="120" w:afterLines="0" w:line="276" w:lineRule="auto"/>
        <w:rPr>
          <w:rFonts w:hint="eastAsia" w:hAnsi="宋体" w:cs="宋体"/>
        </w:rPr>
      </w:pPr>
      <w:r>
        <w:rPr>
          <w:rFonts w:hint="eastAsia" w:hAnsi="宋体" w:cs="宋体"/>
        </w:rPr>
        <w:t>投标单位：                                        填表日期：</w:t>
      </w:r>
    </w:p>
    <w:tbl>
      <w:tblPr>
        <w:tblStyle w:val="5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300"/>
        <w:gridCol w:w="3385"/>
        <w:gridCol w:w="1260"/>
        <w:gridCol w:w="158"/>
        <w:gridCol w:w="2627"/>
      </w:tblGrid>
      <w:tr w14:paraId="68FE4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2146" w:type="dxa"/>
            <w:gridSpan w:val="2"/>
            <w:vAlign w:val="center"/>
          </w:tcPr>
          <w:p w14:paraId="39891967">
            <w:pPr>
              <w:pStyle w:val="30"/>
              <w:spacing w:before="120" w:after="120" w:line="276" w:lineRule="auto"/>
              <w:rPr>
                <w:rFonts w:hint="eastAsia" w:hAnsi="宋体" w:cs="宋体"/>
              </w:rPr>
            </w:pPr>
            <w:r>
              <w:rPr>
                <w:rFonts w:hint="eastAsia" w:hAnsi="宋体" w:cs="宋体"/>
              </w:rPr>
              <w:t>单位名称</w:t>
            </w:r>
          </w:p>
        </w:tc>
        <w:tc>
          <w:tcPr>
            <w:tcW w:w="3385" w:type="dxa"/>
            <w:vAlign w:val="center"/>
          </w:tcPr>
          <w:p w14:paraId="5BA06839">
            <w:pPr>
              <w:widowControl/>
              <w:spacing w:line="276" w:lineRule="auto"/>
              <w:jc w:val="center"/>
              <w:rPr>
                <w:rFonts w:hint="eastAsia" w:ascii="宋体" w:hAnsi="宋体" w:cs="宋体"/>
                <w:sz w:val="24"/>
              </w:rPr>
            </w:pPr>
          </w:p>
        </w:tc>
        <w:tc>
          <w:tcPr>
            <w:tcW w:w="1418" w:type="dxa"/>
            <w:gridSpan w:val="2"/>
            <w:vAlign w:val="center"/>
          </w:tcPr>
          <w:p w14:paraId="33CB2A73">
            <w:pPr>
              <w:pStyle w:val="30"/>
              <w:spacing w:before="120" w:after="120" w:line="276" w:lineRule="auto"/>
              <w:rPr>
                <w:rFonts w:hint="eastAsia" w:hAnsi="宋体" w:cs="宋体"/>
              </w:rPr>
            </w:pPr>
            <w:r>
              <w:rPr>
                <w:rFonts w:hint="eastAsia" w:hAnsi="宋体" w:cs="宋体"/>
              </w:rPr>
              <w:t>电话</w:t>
            </w:r>
          </w:p>
        </w:tc>
        <w:tc>
          <w:tcPr>
            <w:tcW w:w="2627" w:type="dxa"/>
            <w:vAlign w:val="center"/>
          </w:tcPr>
          <w:p w14:paraId="14284C28">
            <w:pPr>
              <w:pStyle w:val="30"/>
              <w:spacing w:before="120" w:after="120" w:line="276" w:lineRule="auto"/>
              <w:jc w:val="center"/>
              <w:rPr>
                <w:rFonts w:hint="eastAsia" w:hAnsi="宋体" w:cs="宋体"/>
              </w:rPr>
            </w:pPr>
          </w:p>
        </w:tc>
      </w:tr>
      <w:tr w14:paraId="36E98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2146" w:type="dxa"/>
            <w:gridSpan w:val="2"/>
            <w:vAlign w:val="center"/>
          </w:tcPr>
          <w:p w14:paraId="7EFDB4A7">
            <w:pPr>
              <w:pStyle w:val="30"/>
              <w:spacing w:before="120" w:after="120" w:line="276" w:lineRule="auto"/>
              <w:rPr>
                <w:rFonts w:hint="eastAsia" w:hAnsi="宋体" w:cs="宋体"/>
              </w:rPr>
            </w:pPr>
            <w:r>
              <w:rPr>
                <w:rFonts w:hint="eastAsia" w:hAnsi="宋体" w:cs="宋体"/>
              </w:rPr>
              <w:t>地址</w:t>
            </w:r>
          </w:p>
        </w:tc>
        <w:tc>
          <w:tcPr>
            <w:tcW w:w="3385" w:type="dxa"/>
            <w:vAlign w:val="center"/>
          </w:tcPr>
          <w:p w14:paraId="660872A9">
            <w:pPr>
              <w:pStyle w:val="30"/>
              <w:spacing w:before="120" w:after="120" w:line="276" w:lineRule="auto"/>
              <w:jc w:val="center"/>
              <w:rPr>
                <w:rFonts w:hint="eastAsia" w:hAnsi="宋体" w:cs="宋体"/>
              </w:rPr>
            </w:pPr>
          </w:p>
        </w:tc>
        <w:tc>
          <w:tcPr>
            <w:tcW w:w="1418" w:type="dxa"/>
            <w:gridSpan w:val="2"/>
            <w:vAlign w:val="center"/>
          </w:tcPr>
          <w:p w14:paraId="6D23B14E">
            <w:pPr>
              <w:pStyle w:val="30"/>
              <w:spacing w:before="120" w:after="120" w:line="276" w:lineRule="auto"/>
              <w:rPr>
                <w:rFonts w:hint="eastAsia" w:hAnsi="宋体" w:cs="宋体"/>
              </w:rPr>
            </w:pPr>
            <w:r>
              <w:rPr>
                <w:rFonts w:hint="eastAsia" w:hAnsi="宋体" w:cs="宋体"/>
              </w:rPr>
              <w:t>传真</w:t>
            </w:r>
          </w:p>
        </w:tc>
        <w:tc>
          <w:tcPr>
            <w:tcW w:w="2627" w:type="dxa"/>
            <w:vAlign w:val="center"/>
          </w:tcPr>
          <w:p w14:paraId="0D55FD77">
            <w:pPr>
              <w:pStyle w:val="30"/>
              <w:spacing w:before="120" w:after="120" w:line="276" w:lineRule="auto"/>
              <w:jc w:val="center"/>
              <w:rPr>
                <w:rFonts w:hint="eastAsia" w:hAnsi="宋体" w:cs="宋体"/>
              </w:rPr>
            </w:pPr>
          </w:p>
        </w:tc>
      </w:tr>
      <w:tr w14:paraId="1DA2B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2146" w:type="dxa"/>
            <w:gridSpan w:val="2"/>
            <w:vAlign w:val="center"/>
          </w:tcPr>
          <w:p w14:paraId="383CD614">
            <w:pPr>
              <w:pStyle w:val="30"/>
              <w:spacing w:before="120" w:after="120" w:line="276" w:lineRule="auto"/>
              <w:rPr>
                <w:rFonts w:hint="eastAsia" w:hAnsi="宋体" w:cs="宋体"/>
              </w:rPr>
            </w:pPr>
            <w:r>
              <w:rPr>
                <w:rFonts w:hint="eastAsia" w:hAnsi="宋体" w:cs="宋体"/>
              </w:rPr>
              <w:t>主管部门</w:t>
            </w:r>
          </w:p>
        </w:tc>
        <w:tc>
          <w:tcPr>
            <w:tcW w:w="3385" w:type="dxa"/>
            <w:vAlign w:val="center"/>
          </w:tcPr>
          <w:p w14:paraId="10ED82E1">
            <w:pPr>
              <w:pStyle w:val="30"/>
              <w:spacing w:before="120" w:after="120" w:line="276" w:lineRule="auto"/>
              <w:jc w:val="center"/>
              <w:rPr>
                <w:rFonts w:hint="eastAsia" w:hAnsi="宋体" w:cs="宋体"/>
              </w:rPr>
            </w:pPr>
          </w:p>
        </w:tc>
        <w:tc>
          <w:tcPr>
            <w:tcW w:w="1418" w:type="dxa"/>
            <w:gridSpan w:val="2"/>
            <w:vAlign w:val="center"/>
          </w:tcPr>
          <w:p w14:paraId="02C29B67">
            <w:pPr>
              <w:pStyle w:val="30"/>
              <w:spacing w:before="120" w:after="120" w:line="276" w:lineRule="auto"/>
              <w:rPr>
                <w:rFonts w:hint="eastAsia" w:hAnsi="宋体" w:cs="宋体"/>
              </w:rPr>
            </w:pPr>
            <w:r>
              <w:rPr>
                <w:rFonts w:hint="eastAsia" w:hAnsi="宋体" w:cs="宋体"/>
              </w:rPr>
              <w:t>企业性质</w:t>
            </w:r>
          </w:p>
        </w:tc>
        <w:tc>
          <w:tcPr>
            <w:tcW w:w="2627" w:type="dxa"/>
            <w:vAlign w:val="center"/>
          </w:tcPr>
          <w:p w14:paraId="7ED07197">
            <w:pPr>
              <w:pStyle w:val="30"/>
              <w:spacing w:before="120" w:after="120" w:line="276" w:lineRule="auto"/>
              <w:jc w:val="center"/>
              <w:rPr>
                <w:rFonts w:hint="eastAsia" w:hAnsi="宋体" w:cs="宋体"/>
              </w:rPr>
            </w:pPr>
          </w:p>
        </w:tc>
      </w:tr>
      <w:tr w14:paraId="1FE15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2146" w:type="dxa"/>
            <w:gridSpan w:val="2"/>
            <w:vAlign w:val="center"/>
          </w:tcPr>
          <w:p w14:paraId="05557A32">
            <w:pPr>
              <w:pStyle w:val="30"/>
              <w:spacing w:before="120" w:after="120" w:line="276" w:lineRule="auto"/>
              <w:rPr>
                <w:rFonts w:hint="eastAsia" w:hAnsi="宋体" w:cs="宋体"/>
              </w:rPr>
            </w:pPr>
            <w:r>
              <w:rPr>
                <w:rFonts w:hint="eastAsia" w:hAnsi="宋体" w:cs="宋体"/>
              </w:rPr>
              <w:t>企业法人</w:t>
            </w:r>
          </w:p>
        </w:tc>
        <w:tc>
          <w:tcPr>
            <w:tcW w:w="3385" w:type="dxa"/>
            <w:vAlign w:val="center"/>
          </w:tcPr>
          <w:p w14:paraId="3B3D746E">
            <w:pPr>
              <w:pStyle w:val="30"/>
              <w:spacing w:before="120" w:after="120" w:line="276" w:lineRule="auto"/>
              <w:jc w:val="center"/>
              <w:rPr>
                <w:rFonts w:hint="eastAsia" w:hAnsi="宋体" w:cs="宋体"/>
              </w:rPr>
            </w:pPr>
          </w:p>
        </w:tc>
        <w:tc>
          <w:tcPr>
            <w:tcW w:w="1418" w:type="dxa"/>
            <w:gridSpan w:val="2"/>
            <w:vAlign w:val="center"/>
          </w:tcPr>
          <w:p w14:paraId="3FA87681">
            <w:pPr>
              <w:pStyle w:val="30"/>
              <w:spacing w:before="120" w:after="120" w:line="276" w:lineRule="auto"/>
              <w:rPr>
                <w:rFonts w:hint="eastAsia" w:hAnsi="宋体" w:cs="宋体"/>
              </w:rPr>
            </w:pPr>
            <w:r>
              <w:rPr>
                <w:rFonts w:hint="eastAsia" w:hAnsi="宋体" w:cs="宋体"/>
              </w:rPr>
              <w:t>资质等级</w:t>
            </w:r>
          </w:p>
        </w:tc>
        <w:tc>
          <w:tcPr>
            <w:tcW w:w="2627" w:type="dxa"/>
            <w:vAlign w:val="center"/>
          </w:tcPr>
          <w:p w14:paraId="3CD704D6">
            <w:pPr>
              <w:pStyle w:val="30"/>
              <w:spacing w:before="120" w:after="120" w:line="276" w:lineRule="auto"/>
              <w:jc w:val="center"/>
              <w:rPr>
                <w:rFonts w:hint="eastAsia" w:hAnsi="宋体" w:cs="宋体"/>
              </w:rPr>
            </w:pPr>
          </w:p>
        </w:tc>
      </w:tr>
      <w:tr w14:paraId="6526B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2146" w:type="dxa"/>
            <w:gridSpan w:val="2"/>
            <w:vAlign w:val="center"/>
          </w:tcPr>
          <w:p w14:paraId="2278FBAF">
            <w:pPr>
              <w:pStyle w:val="30"/>
              <w:spacing w:before="120" w:after="120" w:line="276" w:lineRule="auto"/>
              <w:rPr>
                <w:rFonts w:hint="eastAsia" w:hAnsi="宋体" w:cs="宋体"/>
              </w:rPr>
            </w:pPr>
            <w:r>
              <w:rPr>
                <w:rFonts w:hint="eastAsia" w:hAnsi="宋体" w:cs="宋体"/>
              </w:rPr>
              <w:t>授权代表</w:t>
            </w:r>
          </w:p>
        </w:tc>
        <w:tc>
          <w:tcPr>
            <w:tcW w:w="3385" w:type="dxa"/>
            <w:vAlign w:val="center"/>
          </w:tcPr>
          <w:p w14:paraId="165C35D4">
            <w:pPr>
              <w:pStyle w:val="30"/>
              <w:spacing w:before="120" w:after="120" w:line="276" w:lineRule="auto"/>
              <w:jc w:val="center"/>
              <w:rPr>
                <w:rFonts w:hint="eastAsia" w:hAnsi="宋体" w:cs="宋体"/>
              </w:rPr>
            </w:pPr>
          </w:p>
        </w:tc>
        <w:tc>
          <w:tcPr>
            <w:tcW w:w="1418" w:type="dxa"/>
            <w:gridSpan w:val="2"/>
            <w:vAlign w:val="center"/>
          </w:tcPr>
          <w:p w14:paraId="6A89C3E7">
            <w:pPr>
              <w:pStyle w:val="30"/>
              <w:spacing w:before="120" w:after="120" w:line="276" w:lineRule="auto"/>
              <w:rPr>
                <w:rFonts w:hint="eastAsia" w:hAnsi="宋体" w:cs="宋体"/>
              </w:rPr>
            </w:pPr>
            <w:r>
              <w:rPr>
                <w:rFonts w:hint="eastAsia" w:hAnsi="宋体" w:cs="宋体"/>
              </w:rPr>
              <w:t>职务</w:t>
            </w:r>
          </w:p>
        </w:tc>
        <w:tc>
          <w:tcPr>
            <w:tcW w:w="2627" w:type="dxa"/>
            <w:vAlign w:val="center"/>
          </w:tcPr>
          <w:p w14:paraId="422D7678">
            <w:pPr>
              <w:pStyle w:val="30"/>
              <w:spacing w:before="120" w:after="120" w:line="276" w:lineRule="auto"/>
              <w:jc w:val="center"/>
              <w:rPr>
                <w:rFonts w:hint="eastAsia" w:hAnsi="宋体" w:cs="宋体"/>
              </w:rPr>
            </w:pPr>
          </w:p>
        </w:tc>
      </w:tr>
      <w:tr w14:paraId="14748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9" w:hRule="atLeast"/>
          <w:jc w:val="center"/>
        </w:trPr>
        <w:tc>
          <w:tcPr>
            <w:tcW w:w="846" w:type="dxa"/>
            <w:vMerge w:val="restart"/>
            <w:vAlign w:val="center"/>
          </w:tcPr>
          <w:p w14:paraId="1911D740">
            <w:pPr>
              <w:pStyle w:val="30"/>
              <w:spacing w:before="120" w:after="120" w:line="276" w:lineRule="auto"/>
              <w:ind w:firstLine="720" w:firstLineChars="300"/>
              <w:jc w:val="center"/>
              <w:rPr>
                <w:rFonts w:hint="eastAsia" w:hAnsi="宋体" w:cs="宋体"/>
              </w:rPr>
            </w:pPr>
          </w:p>
          <w:p w14:paraId="5C7B60DB">
            <w:pPr>
              <w:pStyle w:val="30"/>
              <w:spacing w:before="120" w:after="120" w:line="276" w:lineRule="auto"/>
              <w:jc w:val="center"/>
              <w:rPr>
                <w:rFonts w:hint="eastAsia" w:hAnsi="宋体" w:cs="宋体"/>
              </w:rPr>
            </w:pPr>
            <w:r>
              <w:rPr>
                <w:rFonts w:hint="eastAsia" w:hAnsi="宋体" w:cs="宋体"/>
              </w:rPr>
              <w:t>单位</w:t>
            </w:r>
          </w:p>
          <w:p w14:paraId="043F8AA7">
            <w:pPr>
              <w:pStyle w:val="30"/>
              <w:spacing w:before="120" w:after="120" w:line="276" w:lineRule="auto"/>
              <w:jc w:val="center"/>
              <w:rPr>
                <w:rFonts w:hint="eastAsia" w:hAnsi="宋体" w:cs="宋体"/>
              </w:rPr>
            </w:pPr>
            <w:r>
              <w:rPr>
                <w:rFonts w:hint="eastAsia" w:hAnsi="宋体" w:cs="宋体"/>
              </w:rPr>
              <w:t>概况</w:t>
            </w:r>
          </w:p>
          <w:p w14:paraId="14B6DB06">
            <w:pPr>
              <w:pStyle w:val="30"/>
              <w:spacing w:before="120" w:after="120" w:line="276" w:lineRule="auto"/>
              <w:ind w:firstLine="720" w:firstLineChars="300"/>
              <w:jc w:val="center"/>
              <w:rPr>
                <w:rFonts w:hint="eastAsia" w:hAnsi="宋体" w:cs="宋体"/>
              </w:rPr>
            </w:pPr>
          </w:p>
          <w:p w14:paraId="45FD2B0E">
            <w:pPr>
              <w:pStyle w:val="30"/>
              <w:spacing w:before="120" w:after="120" w:line="276" w:lineRule="auto"/>
              <w:ind w:firstLine="720" w:firstLineChars="300"/>
              <w:jc w:val="center"/>
              <w:rPr>
                <w:rFonts w:hint="eastAsia" w:hAnsi="宋体" w:cs="宋体"/>
              </w:rPr>
            </w:pPr>
          </w:p>
          <w:p w14:paraId="1C698291">
            <w:pPr>
              <w:pStyle w:val="30"/>
              <w:spacing w:before="120" w:after="120" w:line="276" w:lineRule="auto"/>
              <w:ind w:firstLine="720" w:firstLineChars="300"/>
              <w:jc w:val="center"/>
              <w:rPr>
                <w:rFonts w:hint="eastAsia" w:hAnsi="宋体" w:cs="宋体"/>
              </w:rPr>
            </w:pPr>
          </w:p>
          <w:p w14:paraId="16C2BD49">
            <w:pPr>
              <w:pStyle w:val="30"/>
              <w:spacing w:before="120" w:after="120" w:line="276" w:lineRule="auto"/>
              <w:ind w:firstLine="720" w:firstLineChars="300"/>
              <w:jc w:val="center"/>
              <w:rPr>
                <w:rFonts w:hint="eastAsia" w:hAnsi="宋体" w:cs="宋体"/>
              </w:rPr>
            </w:pPr>
          </w:p>
        </w:tc>
        <w:tc>
          <w:tcPr>
            <w:tcW w:w="1300" w:type="dxa"/>
            <w:vMerge w:val="restart"/>
            <w:vAlign w:val="center"/>
          </w:tcPr>
          <w:p w14:paraId="47E44D5F">
            <w:pPr>
              <w:spacing w:line="276" w:lineRule="auto"/>
              <w:jc w:val="center"/>
              <w:rPr>
                <w:rFonts w:hint="eastAsia" w:ascii="宋体" w:hAnsi="宋体" w:cs="宋体"/>
                <w:sz w:val="24"/>
              </w:rPr>
            </w:pPr>
            <w:r>
              <w:rPr>
                <w:rFonts w:hint="eastAsia" w:ascii="宋体" w:hAnsi="宋体" w:cs="宋体"/>
                <w:sz w:val="24"/>
              </w:rPr>
              <w:t>职工总数</w:t>
            </w:r>
          </w:p>
        </w:tc>
        <w:tc>
          <w:tcPr>
            <w:tcW w:w="3385" w:type="dxa"/>
            <w:vAlign w:val="center"/>
          </w:tcPr>
          <w:p w14:paraId="1C7903AA">
            <w:pPr>
              <w:pStyle w:val="30"/>
              <w:spacing w:before="120" w:after="120" w:line="276" w:lineRule="auto"/>
              <w:rPr>
                <w:rFonts w:hint="eastAsia" w:hAnsi="宋体" w:cs="宋体"/>
              </w:rPr>
            </w:pPr>
            <w:r>
              <w:rPr>
                <w:rFonts w:hint="eastAsia" w:hAnsi="宋体" w:cs="宋体"/>
              </w:rPr>
              <w:t>员工：           人</w:t>
            </w:r>
          </w:p>
        </w:tc>
        <w:tc>
          <w:tcPr>
            <w:tcW w:w="4045" w:type="dxa"/>
            <w:gridSpan w:val="3"/>
            <w:vAlign w:val="center"/>
          </w:tcPr>
          <w:p w14:paraId="698E558A">
            <w:pPr>
              <w:pStyle w:val="30"/>
              <w:spacing w:before="120" w:after="120" w:line="276" w:lineRule="auto"/>
              <w:rPr>
                <w:rFonts w:hint="eastAsia" w:hAnsi="宋体" w:cs="宋体"/>
              </w:rPr>
            </w:pPr>
            <w:r>
              <w:rPr>
                <w:rFonts w:hint="eastAsia" w:hAnsi="宋体" w:cs="宋体"/>
              </w:rPr>
              <w:t>技术工人：          人</w:t>
            </w:r>
          </w:p>
        </w:tc>
      </w:tr>
      <w:tr w14:paraId="650DD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1" w:hRule="atLeast"/>
          <w:jc w:val="center"/>
        </w:trPr>
        <w:tc>
          <w:tcPr>
            <w:tcW w:w="846" w:type="dxa"/>
            <w:vMerge w:val="continue"/>
            <w:vAlign w:val="center"/>
          </w:tcPr>
          <w:p w14:paraId="5535F8BA">
            <w:pPr>
              <w:pStyle w:val="30"/>
              <w:spacing w:before="120" w:after="120" w:line="276" w:lineRule="auto"/>
              <w:ind w:firstLine="720" w:firstLineChars="300"/>
              <w:jc w:val="center"/>
              <w:rPr>
                <w:rFonts w:hint="eastAsia" w:hAnsi="宋体" w:cs="宋体"/>
              </w:rPr>
            </w:pPr>
          </w:p>
        </w:tc>
        <w:tc>
          <w:tcPr>
            <w:tcW w:w="1300" w:type="dxa"/>
            <w:vMerge w:val="continue"/>
            <w:vAlign w:val="center"/>
          </w:tcPr>
          <w:p w14:paraId="1293CF9D">
            <w:pPr>
              <w:widowControl/>
              <w:spacing w:line="276" w:lineRule="auto"/>
              <w:jc w:val="center"/>
              <w:rPr>
                <w:rFonts w:hint="eastAsia" w:ascii="宋体" w:hAnsi="宋体" w:cs="宋体"/>
                <w:sz w:val="24"/>
              </w:rPr>
            </w:pPr>
          </w:p>
        </w:tc>
        <w:tc>
          <w:tcPr>
            <w:tcW w:w="3385" w:type="dxa"/>
            <w:vAlign w:val="center"/>
          </w:tcPr>
          <w:p w14:paraId="4B907DEB">
            <w:pPr>
              <w:pStyle w:val="30"/>
              <w:spacing w:before="120" w:after="120" w:line="276" w:lineRule="auto"/>
              <w:rPr>
                <w:rFonts w:hint="eastAsia" w:hAnsi="宋体" w:cs="宋体"/>
              </w:rPr>
            </w:pPr>
            <w:r>
              <w:rPr>
                <w:rFonts w:hint="eastAsia" w:hAnsi="宋体" w:cs="宋体"/>
              </w:rPr>
              <w:t>高级技师：       人</w:t>
            </w:r>
          </w:p>
        </w:tc>
        <w:tc>
          <w:tcPr>
            <w:tcW w:w="4045" w:type="dxa"/>
            <w:gridSpan w:val="3"/>
            <w:vAlign w:val="center"/>
          </w:tcPr>
          <w:p w14:paraId="013B8FF2">
            <w:pPr>
              <w:pStyle w:val="30"/>
              <w:spacing w:before="120" w:after="120" w:line="276" w:lineRule="auto"/>
              <w:rPr>
                <w:rFonts w:hint="eastAsia" w:hAnsi="宋体" w:cs="宋体"/>
              </w:rPr>
            </w:pPr>
            <w:r>
              <w:rPr>
                <w:rFonts w:hint="eastAsia" w:hAnsi="宋体" w:cs="宋体"/>
              </w:rPr>
              <w:t>工程师：            人</w:t>
            </w:r>
          </w:p>
        </w:tc>
      </w:tr>
      <w:tr w14:paraId="0D6A7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846" w:type="dxa"/>
            <w:vMerge w:val="continue"/>
            <w:vAlign w:val="center"/>
          </w:tcPr>
          <w:p w14:paraId="5ECF5390">
            <w:pPr>
              <w:pStyle w:val="30"/>
              <w:spacing w:before="120" w:after="120" w:line="276" w:lineRule="auto"/>
              <w:ind w:firstLine="720" w:firstLineChars="300"/>
              <w:jc w:val="center"/>
              <w:rPr>
                <w:rFonts w:hint="eastAsia" w:hAnsi="宋体" w:cs="宋体"/>
              </w:rPr>
            </w:pPr>
          </w:p>
        </w:tc>
        <w:tc>
          <w:tcPr>
            <w:tcW w:w="1300" w:type="dxa"/>
            <w:vAlign w:val="center"/>
          </w:tcPr>
          <w:p w14:paraId="52C5B4EC">
            <w:pPr>
              <w:pStyle w:val="30"/>
              <w:spacing w:before="120" w:after="120" w:line="276" w:lineRule="auto"/>
              <w:jc w:val="center"/>
              <w:rPr>
                <w:rFonts w:hint="eastAsia" w:hAnsi="宋体" w:cs="宋体"/>
              </w:rPr>
            </w:pPr>
            <w:r>
              <w:rPr>
                <w:rFonts w:hint="eastAsia" w:hAnsi="宋体" w:cs="宋体"/>
              </w:rPr>
              <w:t>流动资金</w:t>
            </w:r>
          </w:p>
        </w:tc>
        <w:tc>
          <w:tcPr>
            <w:tcW w:w="3385" w:type="dxa"/>
            <w:vAlign w:val="center"/>
          </w:tcPr>
          <w:p w14:paraId="05BA9402">
            <w:pPr>
              <w:pStyle w:val="30"/>
              <w:spacing w:before="120" w:after="120" w:line="276" w:lineRule="auto"/>
              <w:jc w:val="center"/>
              <w:rPr>
                <w:rFonts w:hint="eastAsia" w:hAnsi="宋体" w:cs="宋体"/>
              </w:rPr>
            </w:pPr>
          </w:p>
        </w:tc>
        <w:tc>
          <w:tcPr>
            <w:tcW w:w="1260" w:type="dxa"/>
            <w:vAlign w:val="center"/>
          </w:tcPr>
          <w:p w14:paraId="61CCD522">
            <w:pPr>
              <w:pStyle w:val="30"/>
              <w:spacing w:before="120" w:after="120" w:line="276" w:lineRule="auto"/>
              <w:jc w:val="center"/>
              <w:rPr>
                <w:rFonts w:hint="eastAsia" w:hAnsi="宋体" w:cs="宋体"/>
              </w:rPr>
            </w:pPr>
            <w:r>
              <w:rPr>
                <w:rFonts w:hint="eastAsia" w:hAnsi="宋体" w:cs="宋体"/>
              </w:rPr>
              <w:t>营业面积</w:t>
            </w:r>
          </w:p>
        </w:tc>
        <w:tc>
          <w:tcPr>
            <w:tcW w:w="2785" w:type="dxa"/>
            <w:gridSpan w:val="2"/>
            <w:vAlign w:val="center"/>
          </w:tcPr>
          <w:p w14:paraId="0A197357">
            <w:pPr>
              <w:pStyle w:val="30"/>
              <w:spacing w:before="120" w:after="120" w:line="276" w:lineRule="auto"/>
              <w:jc w:val="center"/>
              <w:rPr>
                <w:rFonts w:hint="eastAsia" w:hAnsi="宋体" w:cs="宋体"/>
              </w:rPr>
            </w:pPr>
          </w:p>
        </w:tc>
      </w:tr>
      <w:tr w14:paraId="3974E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8" w:hRule="exact"/>
          <w:jc w:val="center"/>
        </w:trPr>
        <w:tc>
          <w:tcPr>
            <w:tcW w:w="846" w:type="dxa"/>
            <w:vMerge w:val="continue"/>
            <w:vAlign w:val="center"/>
          </w:tcPr>
          <w:p w14:paraId="48B07E71">
            <w:pPr>
              <w:pStyle w:val="30"/>
              <w:spacing w:before="120" w:after="120" w:line="276" w:lineRule="auto"/>
              <w:ind w:firstLine="720" w:firstLineChars="300"/>
              <w:jc w:val="center"/>
              <w:rPr>
                <w:rFonts w:hint="eastAsia" w:hAnsi="宋体" w:cs="宋体"/>
              </w:rPr>
            </w:pPr>
          </w:p>
        </w:tc>
        <w:tc>
          <w:tcPr>
            <w:tcW w:w="1300" w:type="dxa"/>
            <w:vAlign w:val="center"/>
          </w:tcPr>
          <w:p w14:paraId="35EF8A8B">
            <w:pPr>
              <w:pStyle w:val="30"/>
              <w:spacing w:before="120" w:after="120" w:line="276" w:lineRule="auto"/>
              <w:jc w:val="center"/>
              <w:rPr>
                <w:rFonts w:hint="eastAsia" w:hAnsi="宋体" w:cs="宋体"/>
              </w:rPr>
            </w:pPr>
            <w:r>
              <w:rPr>
                <w:rFonts w:hint="eastAsia" w:hAnsi="宋体" w:cs="宋体"/>
              </w:rPr>
              <w:t>固定资金</w:t>
            </w:r>
          </w:p>
        </w:tc>
        <w:tc>
          <w:tcPr>
            <w:tcW w:w="3385" w:type="dxa"/>
            <w:vAlign w:val="center"/>
          </w:tcPr>
          <w:p w14:paraId="41A2DA00">
            <w:pPr>
              <w:widowControl/>
              <w:spacing w:line="276" w:lineRule="auto"/>
              <w:jc w:val="center"/>
              <w:rPr>
                <w:rFonts w:hint="eastAsia" w:ascii="宋体" w:hAnsi="宋体" w:cs="宋体"/>
                <w:sz w:val="24"/>
              </w:rPr>
            </w:pPr>
          </w:p>
        </w:tc>
        <w:tc>
          <w:tcPr>
            <w:tcW w:w="1260" w:type="dxa"/>
            <w:vAlign w:val="center"/>
          </w:tcPr>
          <w:p w14:paraId="1F92143C">
            <w:pPr>
              <w:pStyle w:val="30"/>
              <w:spacing w:before="120" w:after="120" w:line="276" w:lineRule="auto"/>
              <w:jc w:val="center"/>
              <w:rPr>
                <w:rFonts w:hint="eastAsia" w:hAnsi="宋体" w:cs="宋体"/>
              </w:rPr>
            </w:pPr>
            <w:r>
              <w:rPr>
                <w:rFonts w:hint="eastAsia" w:hAnsi="宋体" w:cs="宋体"/>
              </w:rPr>
              <w:t>维修网点</w:t>
            </w:r>
          </w:p>
        </w:tc>
        <w:tc>
          <w:tcPr>
            <w:tcW w:w="2785" w:type="dxa"/>
            <w:gridSpan w:val="2"/>
            <w:vAlign w:val="center"/>
          </w:tcPr>
          <w:p w14:paraId="421EFA4B">
            <w:pPr>
              <w:widowControl/>
              <w:spacing w:line="276" w:lineRule="auto"/>
              <w:jc w:val="center"/>
              <w:rPr>
                <w:rFonts w:hint="eastAsia" w:ascii="宋体" w:hAnsi="宋体" w:cs="宋体"/>
                <w:sz w:val="24"/>
              </w:rPr>
            </w:pPr>
          </w:p>
        </w:tc>
      </w:tr>
      <w:tr w14:paraId="28221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6" w:hRule="atLeast"/>
          <w:jc w:val="center"/>
        </w:trPr>
        <w:tc>
          <w:tcPr>
            <w:tcW w:w="846" w:type="dxa"/>
            <w:vAlign w:val="center"/>
          </w:tcPr>
          <w:p w14:paraId="54DF8582">
            <w:pPr>
              <w:pStyle w:val="30"/>
              <w:spacing w:before="120" w:after="120" w:line="276" w:lineRule="auto"/>
              <w:jc w:val="center"/>
              <w:rPr>
                <w:rFonts w:hint="eastAsia" w:hAnsi="宋体" w:cs="宋体"/>
              </w:rPr>
            </w:pPr>
            <w:r>
              <w:rPr>
                <w:rFonts w:hint="eastAsia" w:hAnsi="宋体" w:cs="宋体"/>
              </w:rPr>
              <w:t>单位简历</w:t>
            </w:r>
          </w:p>
        </w:tc>
        <w:tc>
          <w:tcPr>
            <w:tcW w:w="8730" w:type="dxa"/>
            <w:gridSpan w:val="5"/>
          </w:tcPr>
          <w:p w14:paraId="1E11B38E">
            <w:pPr>
              <w:spacing w:line="276" w:lineRule="auto"/>
              <w:jc w:val="left"/>
              <w:rPr>
                <w:rFonts w:hint="eastAsia" w:ascii="宋体" w:hAnsi="宋体" w:cs="宋体"/>
                <w:sz w:val="24"/>
              </w:rPr>
            </w:pPr>
          </w:p>
        </w:tc>
      </w:tr>
      <w:tr w14:paraId="52452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2" w:hRule="atLeast"/>
          <w:jc w:val="center"/>
        </w:trPr>
        <w:tc>
          <w:tcPr>
            <w:tcW w:w="846" w:type="dxa"/>
            <w:vAlign w:val="center"/>
          </w:tcPr>
          <w:p w14:paraId="3E7BF18B">
            <w:pPr>
              <w:pStyle w:val="30"/>
              <w:spacing w:before="120" w:after="120" w:line="276" w:lineRule="auto"/>
              <w:jc w:val="center"/>
              <w:rPr>
                <w:rFonts w:hint="eastAsia" w:hAnsi="宋体" w:cs="宋体"/>
              </w:rPr>
            </w:pPr>
            <w:r>
              <w:rPr>
                <w:rFonts w:hint="eastAsia" w:hAnsi="宋体" w:cs="宋体"/>
              </w:rPr>
              <w:t>优势及特长</w:t>
            </w:r>
          </w:p>
        </w:tc>
        <w:tc>
          <w:tcPr>
            <w:tcW w:w="8730" w:type="dxa"/>
            <w:gridSpan w:val="5"/>
          </w:tcPr>
          <w:p w14:paraId="33EE266E">
            <w:pPr>
              <w:spacing w:line="276" w:lineRule="auto"/>
              <w:jc w:val="left"/>
              <w:rPr>
                <w:rFonts w:hint="eastAsia" w:ascii="宋体" w:hAnsi="宋体" w:cs="宋体"/>
                <w:sz w:val="24"/>
              </w:rPr>
            </w:pPr>
          </w:p>
        </w:tc>
      </w:tr>
    </w:tbl>
    <w:p w14:paraId="421C39E7">
      <w:pPr>
        <w:snapToGrid w:val="0"/>
        <w:spacing w:before="50" w:after="120" w:afterLines="50" w:line="276" w:lineRule="auto"/>
        <w:jc w:val="left"/>
        <w:rPr>
          <w:rFonts w:hint="eastAsia" w:ascii="宋体" w:hAnsi="宋体" w:cs="宋体"/>
          <w:b/>
          <w:sz w:val="24"/>
        </w:rPr>
      </w:pPr>
    </w:p>
    <w:p w14:paraId="4FE62BB5">
      <w:pPr>
        <w:snapToGrid w:val="0"/>
        <w:spacing w:before="50" w:after="120" w:afterLines="50" w:line="276" w:lineRule="auto"/>
        <w:jc w:val="left"/>
        <w:rPr>
          <w:rFonts w:hint="eastAsia" w:ascii="宋体" w:hAnsi="宋体" w:cs="宋体"/>
          <w:b/>
          <w:sz w:val="24"/>
        </w:rPr>
      </w:pPr>
    </w:p>
    <w:p w14:paraId="4C27A1F5">
      <w:pPr>
        <w:rPr>
          <w:rFonts w:hint="eastAsia" w:ascii="宋体" w:hAnsi="宋体"/>
          <w:b/>
          <w:sz w:val="24"/>
        </w:rPr>
      </w:pPr>
      <w:r>
        <w:rPr>
          <w:rFonts w:hint="eastAsia" w:ascii="宋体" w:hAnsi="宋体" w:cs="宋体"/>
          <w:b/>
          <w:sz w:val="24"/>
        </w:rPr>
        <w:br w:type="page"/>
      </w:r>
      <w:bookmarkStart w:id="391" w:name="_Toc8679"/>
      <w:r>
        <w:rPr>
          <w:rFonts w:hint="eastAsia" w:ascii="宋体" w:hAnsi="宋体" w:cs="宋体"/>
          <w:sz w:val="28"/>
          <w:szCs w:val="28"/>
        </w:rPr>
        <w:t>附件7：法定代表人授权委托书格式</w:t>
      </w:r>
      <w:bookmarkEnd w:id="391"/>
    </w:p>
    <w:p w14:paraId="277D20BA">
      <w:pPr>
        <w:snapToGrid w:val="0"/>
        <w:spacing w:before="120" w:beforeLines="50" w:after="50" w:line="276" w:lineRule="auto"/>
        <w:jc w:val="center"/>
        <w:rPr>
          <w:rFonts w:hint="eastAsia" w:ascii="宋体" w:hAnsi="宋体"/>
          <w:sz w:val="30"/>
          <w:szCs w:val="20"/>
        </w:rPr>
      </w:pPr>
    </w:p>
    <w:p w14:paraId="065D488E">
      <w:pPr>
        <w:snapToGrid w:val="0"/>
        <w:spacing w:before="120" w:beforeLines="50" w:after="50" w:line="276" w:lineRule="auto"/>
        <w:jc w:val="center"/>
        <w:rPr>
          <w:rFonts w:hint="eastAsia" w:ascii="宋体" w:hAnsi="宋体"/>
          <w:b/>
          <w:sz w:val="24"/>
          <w:szCs w:val="20"/>
        </w:rPr>
      </w:pPr>
      <w:r>
        <w:rPr>
          <w:rFonts w:hint="eastAsia" w:ascii="宋体" w:hAnsi="宋体"/>
          <w:b/>
          <w:sz w:val="24"/>
        </w:rPr>
        <w:t>法定代表人授权委托书</w:t>
      </w:r>
    </w:p>
    <w:p w14:paraId="43B51FEA">
      <w:pPr>
        <w:snapToGrid w:val="0"/>
        <w:spacing w:line="360" w:lineRule="auto"/>
        <w:rPr>
          <w:rFonts w:hint="eastAsia" w:ascii="宋体" w:hAnsi="宋体"/>
          <w:bCs/>
          <w:sz w:val="24"/>
        </w:rPr>
      </w:pPr>
    </w:p>
    <w:p w14:paraId="169633EB">
      <w:pPr>
        <w:snapToGrid w:val="0"/>
        <w:spacing w:line="360" w:lineRule="auto"/>
        <w:rPr>
          <w:rFonts w:hint="eastAsia" w:ascii="宋体" w:hAnsi="宋体"/>
          <w:b/>
          <w:bCs/>
          <w:sz w:val="24"/>
        </w:rPr>
      </w:pPr>
      <w:r>
        <w:rPr>
          <w:rFonts w:hint="eastAsia" w:ascii="宋体" w:hAnsi="宋体"/>
          <w:bCs/>
          <w:sz w:val="24"/>
        </w:rPr>
        <w:t>致：</w:t>
      </w:r>
      <w:r>
        <w:rPr>
          <w:rFonts w:hint="eastAsia" w:ascii="宋体" w:hAnsi="宋体"/>
          <w:bCs/>
          <w:sz w:val="24"/>
          <w:u w:val="single"/>
        </w:rPr>
        <w:t xml:space="preserve">                   </w:t>
      </w:r>
      <w:r>
        <w:rPr>
          <w:rFonts w:hint="eastAsia" w:ascii="宋体" w:hAnsi="宋体"/>
          <w:sz w:val="24"/>
        </w:rPr>
        <w:t>（招标采购单位名称）：</w:t>
      </w:r>
    </w:p>
    <w:p w14:paraId="1B528508">
      <w:pPr>
        <w:snapToGrid w:val="0"/>
        <w:spacing w:line="360" w:lineRule="auto"/>
        <w:ind w:firstLine="720" w:firstLineChars="300"/>
        <w:rPr>
          <w:rFonts w:hint="eastAsia" w:ascii="宋体" w:hAnsi="宋体"/>
          <w:sz w:val="24"/>
        </w:rPr>
      </w:pPr>
      <w:r>
        <w:rPr>
          <w:rFonts w:hint="eastAsia" w:ascii="宋体" w:hAnsi="宋体"/>
          <w:sz w:val="24"/>
        </w:rPr>
        <w:t>我</w:t>
      </w:r>
      <w:r>
        <w:rPr>
          <w:rFonts w:hint="eastAsia" w:ascii="宋体" w:hAnsi="宋体"/>
          <w:sz w:val="24"/>
          <w:u w:val="single"/>
        </w:rPr>
        <w:t xml:space="preserve">         </w:t>
      </w:r>
      <w:r>
        <w:rPr>
          <w:rFonts w:hint="eastAsia" w:ascii="宋体" w:hAnsi="宋体"/>
          <w:sz w:val="24"/>
        </w:rPr>
        <w:t>（姓名）系</w:t>
      </w:r>
      <w:r>
        <w:rPr>
          <w:rFonts w:hint="eastAsia" w:ascii="宋体" w:hAnsi="宋体"/>
          <w:sz w:val="24"/>
          <w:u w:val="single"/>
        </w:rPr>
        <w:t xml:space="preserve">                     </w:t>
      </w:r>
      <w:r>
        <w:rPr>
          <w:rFonts w:hint="eastAsia" w:ascii="宋体" w:hAnsi="宋体"/>
          <w:sz w:val="24"/>
        </w:rPr>
        <w:t>（投标人名称）的法定代表人，现授权委托本单位在职职工</w:t>
      </w:r>
      <w:r>
        <w:rPr>
          <w:rFonts w:hint="eastAsia" w:ascii="宋体" w:hAnsi="宋体"/>
          <w:sz w:val="24"/>
          <w:u w:val="single"/>
        </w:rPr>
        <w:t xml:space="preserve">             </w:t>
      </w:r>
      <w:r>
        <w:rPr>
          <w:rFonts w:hint="eastAsia" w:ascii="宋体" w:hAnsi="宋体"/>
          <w:sz w:val="24"/>
        </w:rPr>
        <w:t>（姓名）以我方的名义参加</w:t>
      </w:r>
      <w:r>
        <w:rPr>
          <w:rFonts w:hint="eastAsia" w:ascii="宋体" w:hAnsi="宋体"/>
          <w:sz w:val="24"/>
          <w:u w:val="single"/>
        </w:rPr>
        <w:t xml:space="preserve">                  </w:t>
      </w:r>
      <w:r>
        <w:rPr>
          <w:rFonts w:hint="eastAsia" w:ascii="宋体" w:hAnsi="宋体"/>
          <w:sz w:val="24"/>
        </w:rPr>
        <w:t>项目的投标活动，并代表我方全权办理针对上述项目的投标、开标、评标、签约等具体事务和签署相关文件。</w:t>
      </w:r>
    </w:p>
    <w:p w14:paraId="47C64265">
      <w:pPr>
        <w:snapToGrid w:val="0"/>
        <w:spacing w:line="360" w:lineRule="auto"/>
        <w:rPr>
          <w:rFonts w:hint="eastAsia" w:ascii="宋体" w:hAnsi="宋体"/>
          <w:sz w:val="24"/>
        </w:rPr>
      </w:pPr>
      <w:r>
        <w:rPr>
          <w:rFonts w:hint="eastAsia" w:ascii="宋体" w:hAnsi="宋体"/>
          <w:sz w:val="24"/>
        </w:rPr>
        <w:t>我方对被授权人的签名事项负全部责任。</w:t>
      </w:r>
    </w:p>
    <w:p w14:paraId="1BEE0944">
      <w:pPr>
        <w:snapToGrid w:val="0"/>
        <w:spacing w:line="360" w:lineRule="auto"/>
        <w:ind w:firstLine="480"/>
        <w:rPr>
          <w:rFonts w:hint="eastAsia" w:ascii="宋体" w:hAnsi="宋体"/>
          <w:sz w:val="24"/>
        </w:rPr>
      </w:pPr>
      <w:r>
        <w:rPr>
          <w:rFonts w:hint="eastAsia" w:ascii="宋体" w:hAnsi="宋体"/>
          <w:sz w:val="24"/>
          <w:u w:val="single"/>
        </w:rPr>
        <w:t>在撤销授权的书面通知以前，本授权书一直有效。</w:t>
      </w:r>
      <w:r>
        <w:rPr>
          <w:rFonts w:hint="eastAsia" w:ascii="宋体" w:hAnsi="宋体"/>
          <w:sz w:val="24"/>
        </w:rPr>
        <w:t>被授权人在授权书有效期内签署的所有文件不因授权的撤销而失效。</w:t>
      </w:r>
    </w:p>
    <w:p w14:paraId="15E630C0">
      <w:pPr>
        <w:snapToGrid w:val="0"/>
        <w:spacing w:line="360" w:lineRule="auto"/>
        <w:ind w:firstLine="480"/>
        <w:rPr>
          <w:rFonts w:hint="eastAsia" w:ascii="宋体" w:hAnsi="宋体"/>
          <w:sz w:val="24"/>
        </w:rPr>
      </w:pPr>
      <w:r>
        <w:rPr>
          <w:rFonts w:hint="eastAsia" w:ascii="宋体" w:hAnsi="宋体"/>
          <w:sz w:val="24"/>
        </w:rPr>
        <w:t>被授权人无转委托权，特此委托。</w:t>
      </w:r>
    </w:p>
    <w:p w14:paraId="3AE8EE52">
      <w:pPr>
        <w:snapToGrid w:val="0"/>
        <w:spacing w:line="360" w:lineRule="auto"/>
        <w:rPr>
          <w:rFonts w:hint="eastAsia" w:ascii="宋体" w:hAnsi="宋体"/>
          <w:sz w:val="24"/>
        </w:rPr>
      </w:pPr>
    </w:p>
    <w:p w14:paraId="150B9EF3">
      <w:pPr>
        <w:snapToGrid w:val="0"/>
        <w:spacing w:line="360" w:lineRule="auto"/>
        <w:rPr>
          <w:rFonts w:hint="eastAsia" w:ascii="宋体" w:hAnsi="宋体"/>
          <w:sz w:val="24"/>
          <w:u w:val="single"/>
        </w:rPr>
      </w:pPr>
      <w:r>
        <w:rPr>
          <w:rFonts w:hint="eastAsia" w:ascii="宋体" w:hAnsi="宋体"/>
          <w:sz w:val="24"/>
        </w:rPr>
        <w:t>被授权人签名：                          法定代表人签名：</w:t>
      </w:r>
    </w:p>
    <w:p w14:paraId="79DD9DFA">
      <w:pPr>
        <w:snapToGrid w:val="0"/>
        <w:spacing w:line="360" w:lineRule="auto"/>
        <w:ind w:firstLine="960" w:firstLineChars="400"/>
        <w:rPr>
          <w:rFonts w:hint="eastAsia" w:ascii="宋体" w:hAnsi="宋体"/>
          <w:sz w:val="24"/>
        </w:rPr>
      </w:pPr>
      <w:r>
        <w:rPr>
          <w:rFonts w:hint="eastAsia" w:ascii="宋体" w:hAnsi="宋体"/>
          <w:sz w:val="24"/>
        </w:rPr>
        <w:t>职务：                          职务：</w:t>
      </w:r>
    </w:p>
    <w:p w14:paraId="46026785">
      <w:pPr>
        <w:snapToGrid w:val="0"/>
        <w:spacing w:line="360" w:lineRule="auto"/>
        <w:rPr>
          <w:rFonts w:hint="eastAsia" w:ascii="宋体" w:hAnsi="宋体"/>
          <w:sz w:val="24"/>
        </w:rPr>
      </w:pPr>
    </w:p>
    <w:p w14:paraId="654A4224">
      <w:pPr>
        <w:snapToGrid w:val="0"/>
        <w:spacing w:line="360" w:lineRule="auto"/>
        <w:rPr>
          <w:rFonts w:hint="eastAsia" w:ascii="宋体" w:hAnsi="宋体"/>
          <w:sz w:val="24"/>
        </w:rPr>
      </w:pPr>
      <w:r>
        <w:rPr>
          <w:rFonts w:hint="eastAsia" w:ascii="宋体" w:hAnsi="宋体"/>
          <w:sz w:val="24"/>
        </w:rPr>
        <w:t>被授权人身份证扫描件：</w:t>
      </w:r>
    </w:p>
    <w:p w14:paraId="6CD83D56">
      <w:pPr>
        <w:snapToGrid w:val="0"/>
        <w:spacing w:line="360" w:lineRule="auto"/>
        <w:rPr>
          <w:rFonts w:hint="eastAsia" w:ascii="宋体" w:hAnsi="宋体"/>
          <w:sz w:val="24"/>
        </w:rPr>
      </w:pPr>
    </w:p>
    <w:p w14:paraId="3EB5F96A">
      <w:pPr>
        <w:snapToGrid w:val="0"/>
        <w:rPr>
          <w:rFonts w:hint="eastAsia" w:ascii="宋体" w:hAnsi="宋体"/>
          <w:sz w:val="24"/>
        </w:rPr>
      </w:pPr>
    </w:p>
    <w:p w14:paraId="662E2402">
      <w:pPr>
        <w:snapToGrid w:val="0"/>
        <w:rPr>
          <w:rFonts w:hint="eastAsia" w:ascii="宋体" w:hAnsi="宋体"/>
          <w:sz w:val="24"/>
        </w:rPr>
      </w:pPr>
    </w:p>
    <w:p w14:paraId="13284C07">
      <w:pPr>
        <w:pStyle w:val="35"/>
        <w:rPr>
          <w:rFonts w:hint="eastAsia"/>
          <w:sz w:val="24"/>
        </w:rPr>
      </w:pPr>
    </w:p>
    <w:p w14:paraId="0BF96038">
      <w:pPr>
        <w:pStyle w:val="35"/>
        <w:rPr>
          <w:rFonts w:hint="eastAsia"/>
          <w:sz w:val="24"/>
        </w:rPr>
      </w:pPr>
    </w:p>
    <w:p w14:paraId="78ECF63E">
      <w:pPr>
        <w:pStyle w:val="35"/>
        <w:rPr>
          <w:rFonts w:hint="eastAsia"/>
          <w:sz w:val="24"/>
        </w:rPr>
      </w:pPr>
    </w:p>
    <w:p w14:paraId="35AFA7AD">
      <w:pPr>
        <w:snapToGrid w:val="0"/>
        <w:spacing w:line="360" w:lineRule="auto"/>
        <w:rPr>
          <w:rFonts w:hint="eastAsia" w:ascii="宋体" w:hAnsi="宋体"/>
          <w:sz w:val="24"/>
        </w:rPr>
      </w:pPr>
    </w:p>
    <w:p w14:paraId="2EC07B21">
      <w:pPr>
        <w:snapToGrid w:val="0"/>
        <w:spacing w:line="360" w:lineRule="auto"/>
        <w:rPr>
          <w:rFonts w:hint="eastAsia" w:ascii="宋体" w:hAnsi="宋体"/>
          <w:sz w:val="24"/>
        </w:rPr>
      </w:pPr>
      <w:r>
        <w:rPr>
          <w:rFonts w:hint="eastAsia" w:ascii="宋体" w:hAnsi="宋体"/>
          <w:sz w:val="24"/>
        </w:rPr>
        <w:t xml:space="preserve">      投标人电子签章：</w:t>
      </w:r>
    </w:p>
    <w:p w14:paraId="29406E51">
      <w:pPr>
        <w:pStyle w:val="21"/>
        <w:rPr>
          <w:rFonts w:hint="eastAsia"/>
        </w:rPr>
      </w:pPr>
    </w:p>
    <w:p w14:paraId="27D4DE49">
      <w:pPr>
        <w:snapToGrid w:val="0"/>
        <w:spacing w:line="360" w:lineRule="auto"/>
        <w:jc w:val="center"/>
        <w:rPr>
          <w:rFonts w:hint="eastAsia" w:ascii="宋体" w:hAnsi="宋体"/>
          <w:sz w:val="24"/>
        </w:rPr>
      </w:pPr>
      <w:r>
        <w:rPr>
          <w:rFonts w:hint="eastAsia" w:ascii="宋体" w:hAnsi="宋体"/>
          <w:sz w:val="24"/>
        </w:rPr>
        <w:t xml:space="preserve">              年      月    日</w:t>
      </w:r>
    </w:p>
    <w:p w14:paraId="2C606D96">
      <w:pPr>
        <w:snapToGrid w:val="0"/>
        <w:spacing w:line="360" w:lineRule="auto"/>
        <w:rPr>
          <w:rFonts w:hint="eastAsia" w:ascii="宋体" w:hAnsi="宋体"/>
          <w:bCs/>
          <w:sz w:val="24"/>
        </w:rPr>
      </w:pPr>
    </w:p>
    <w:p w14:paraId="0A58EFE2">
      <w:pPr>
        <w:snapToGrid w:val="0"/>
        <w:spacing w:before="50" w:after="120" w:afterLines="50" w:line="276" w:lineRule="auto"/>
        <w:jc w:val="left"/>
        <w:rPr>
          <w:rFonts w:hint="eastAsia" w:ascii="宋体" w:hAnsi="宋体"/>
          <w:b/>
          <w:sz w:val="24"/>
        </w:rPr>
      </w:pPr>
    </w:p>
    <w:p w14:paraId="10F76328">
      <w:pPr>
        <w:spacing w:line="400" w:lineRule="exact"/>
        <w:ind w:firstLine="482" w:firstLineChars="200"/>
        <w:rPr>
          <w:rFonts w:hint="eastAsia" w:ascii="宋体" w:hAnsi="宋体"/>
          <w:b/>
          <w:sz w:val="24"/>
        </w:rPr>
      </w:pPr>
      <w:r>
        <w:rPr>
          <w:rFonts w:hint="eastAsia" w:ascii="宋体" w:hAnsi="宋体"/>
          <w:b/>
          <w:sz w:val="24"/>
        </w:rPr>
        <w:br w:type="page"/>
      </w:r>
      <w:bookmarkStart w:id="392" w:name="_Toc11297"/>
      <w:r>
        <w:rPr>
          <w:rFonts w:hint="eastAsia" w:ascii="宋体" w:hAnsi="宋体" w:cs="宋体"/>
          <w:sz w:val="28"/>
          <w:szCs w:val="28"/>
        </w:rPr>
        <w:t>附件8：法人身份证相关材料</w:t>
      </w:r>
      <w:bookmarkEnd w:id="392"/>
    </w:p>
    <w:p w14:paraId="7DA3B5E4">
      <w:pPr>
        <w:spacing w:line="400" w:lineRule="exact"/>
        <w:ind w:firstLine="482" w:firstLineChars="200"/>
        <w:rPr>
          <w:rFonts w:hint="eastAsia" w:ascii="宋体" w:hAnsi="宋体"/>
          <w:b/>
          <w:sz w:val="24"/>
        </w:rPr>
      </w:pPr>
    </w:p>
    <w:p w14:paraId="0C85ED28">
      <w:pPr>
        <w:spacing w:line="400" w:lineRule="exact"/>
        <w:ind w:firstLine="482" w:firstLineChars="200"/>
        <w:jc w:val="center"/>
        <w:rPr>
          <w:rFonts w:hint="eastAsia" w:ascii="宋体" w:hAnsi="宋体"/>
          <w:b/>
          <w:sz w:val="24"/>
        </w:rPr>
      </w:pPr>
      <w:r>
        <w:rPr>
          <w:rFonts w:hint="eastAsia" w:ascii="宋体" w:hAnsi="宋体"/>
          <w:b/>
          <w:sz w:val="24"/>
        </w:rPr>
        <w:t>法人身份证相关材料</w:t>
      </w:r>
    </w:p>
    <w:p w14:paraId="08E7DECB">
      <w:pPr>
        <w:spacing w:line="400" w:lineRule="exact"/>
        <w:ind w:firstLine="480" w:firstLineChars="200"/>
        <w:rPr>
          <w:rFonts w:hint="eastAsia" w:ascii="宋体" w:hAnsi="宋体" w:cs="宋体"/>
          <w:sz w:val="24"/>
        </w:rPr>
      </w:pPr>
    </w:p>
    <w:p w14:paraId="425ABB42">
      <w:pPr>
        <w:spacing w:line="400" w:lineRule="exact"/>
        <w:ind w:firstLine="480" w:firstLineChars="200"/>
        <w:rPr>
          <w:rFonts w:hint="eastAsia" w:ascii="宋体" w:hAnsi="宋体" w:cs="宋体"/>
          <w:sz w:val="24"/>
          <w:u w:val="single"/>
        </w:rPr>
      </w:pPr>
      <w:r>
        <w:rPr>
          <w:rFonts w:hint="eastAsia" w:ascii="宋体" w:hAnsi="宋体" w:cs="宋体"/>
          <w:sz w:val="24"/>
        </w:rPr>
        <w:t>单位名称：</w:t>
      </w:r>
    </w:p>
    <w:p w14:paraId="2DCE9E95">
      <w:pPr>
        <w:spacing w:line="400" w:lineRule="exact"/>
        <w:ind w:firstLine="480" w:firstLineChars="200"/>
        <w:rPr>
          <w:rFonts w:hint="eastAsia" w:ascii="宋体" w:hAnsi="宋体" w:cs="宋体"/>
          <w:sz w:val="24"/>
          <w:u w:val="single"/>
        </w:rPr>
      </w:pPr>
      <w:r>
        <w:rPr>
          <w:rFonts w:hint="eastAsia" w:ascii="宋体" w:hAnsi="宋体" w:cs="宋体"/>
          <w:sz w:val="24"/>
        </w:rPr>
        <w:t>单位性质：</w:t>
      </w:r>
    </w:p>
    <w:p w14:paraId="6AA6782B">
      <w:pPr>
        <w:spacing w:line="400" w:lineRule="exact"/>
        <w:ind w:firstLine="480" w:firstLineChars="200"/>
        <w:rPr>
          <w:rFonts w:hint="eastAsia" w:ascii="宋体" w:hAnsi="宋体" w:cs="宋体"/>
          <w:sz w:val="24"/>
          <w:u w:val="single"/>
        </w:rPr>
      </w:pPr>
      <w:r>
        <w:rPr>
          <w:rFonts w:hint="eastAsia" w:ascii="宋体" w:hAnsi="宋体" w:cs="宋体"/>
          <w:sz w:val="24"/>
        </w:rPr>
        <w:t>地    址：</w:t>
      </w:r>
    </w:p>
    <w:p w14:paraId="0F5CF2C0">
      <w:pPr>
        <w:spacing w:line="400" w:lineRule="exact"/>
        <w:ind w:firstLine="480" w:firstLineChars="200"/>
        <w:rPr>
          <w:rFonts w:hint="eastAsia" w:ascii="宋体" w:hAnsi="宋体" w:cs="宋体"/>
          <w:sz w:val="24"/>
        </w:rPr>
      </w:pPr>
      <w:r>
        <w:rPr>
          <w:rFonts w:hint="eastAsia" w:ascii="宋体" w:hAnsi="宋体" w:cs="宋体"/>
          <w:sz w:val="24"/>
        </w:rPr>
        <w:t>成立时间： 年 月 日</w:t>
      </w:r>
    </w:p>
    <w:p w14:paraId="7BD95D27">
      <w:pPr>
        <w:spacing w:line="400" w:lineRule="exact"/>
        <w:ind w:firstLine="480" w:firstLineChars="200"/>
        <w:rPr>
          <w:rFonts w:hint="eastAsia" w:ascii="宋体" w:hAnsi="宋体" w:cs="宋体"/>
          <w:sz w:val="24"/>
          <w:u w:val="single"/>
        </w:rPr>
      </w:pPr>
      <w:r>
        <w:rPr>
          <w:rFonts w:hint="eastAsia" w:ascii="宋体" w:hAnsi="宋体" w:cs="宋体"/>
          <w:sz w:val="24"/>
        </w:rPr>
        <w:t>经营期限：</w:t>
      </w:r>
    </w:p>
    <w:p w14:paraId="5CD7A437">
      <w:pPr>
        <w:spacing w:line="400" w:lineRule="exact"/>
        <w:ind w:firstLine="480" w:firstLineChars="200"/>
        <w:rPr>
          <w:rFonts w:hint="eastAsia" w:ascii="宋体" w:hAnsi="宋体" w:cs="宋体"/>
          <w:sz w:val="24"/>
          <w:u w:val="single"/>
        </w:rPr>
      </w:pPr>
      <w:r>
        <w:rPr>
          <w:rFonts w:hint="eastAsia" w:ascii="宋体" w:hAnsi="宋体" w:cs="宋体"/>
          <w:sz w:val="24"/>
        </w:rPr>
        <w:t>姓    名：    性别：     年龄：      职务：</w:t>
      </w:r>
    </w:p>
    <w:p w14:paraId="57C3C658">
      <w:pPr>
        <w:spacing w:line="400" w:lineRule="exact"/>
        <w:ind w:firstLine="480" w:firstLineChars="200"/>
        <w:rPr>
          <w:rFonts w:hint="eastAsia" w:ascii="宋体" w:hAnsi="宋体" w:cs="宋体"/>
          <w:sz w:val="24"/>
        </w:rPr>
      </w:pPr>
      <w:r>
        <w:rPr>
          <w:rFonts w:hint="eastAsia" w:ascii="宋体" w:hAnsi="宋体" w:cs="宋体"/>
          <w:sz w:val="24"/>
        </w:rPr>
        <w:t xml:space="preserve">系 </w:t>
      </w:r>
      <w:r>
        <w:rPr>
          <w:rFonts w:hint="eastAsia" w:ascii="宋体" w:hAnsi="宋体" w:cs="宋体"/>
          <w:sz w:val="24"/>
          <w:u w:val="single"/>
        </w:rPr>
        <w:t xml:space="preserve">           (供应商名称）                         </w:t>
      </w:r>
      <w:r>
        <w:rPr>
          <w:rFonts w:hint="eastAsia" w:ascii="宋体" w:hAnsi="宋体" w:cs="宋体"/>
          <w:sz w:val="24"/>
        </w:rPr>
        <w:t>的法定代表人／负责人。</w:t>
      </w:r>
    </w:p>
    <w:p w14:paraId="0C9CFB2F">
      <w:pPr>
        <w:spacing w:line="400" w:lineRule="exact"/>
        <w:ind w:firstLine="480" w:firstLineChars="200"/>
        <w:rPr>
          <w:rFonts w:hint="eastAsia" w:ascii="宋体" w:hAnsi="宋体" w:cs="宋体"/>
          <w:sz w:val="24"/>
        </w:rPr>
      </w:pPr>
    </w:p>
    <w:p w14:paraId="7D5CEC0C">
      <w:pPr>
        <w:spacing w:line="400" w:lineRule="exact"/>
        <w:ind w:firstLine="480" w:firstLineChars="200"/>
        <w:rPr>
          <w:rFonts w:hint="eastAsia" w:ascii="宋体" w:hAnsi="宋体" w:cs="宋体"/>
          <w:sz w:val="24"/>
        </w:rPr>
      </w:pPr>
      <w:r>
        <w:rPr>
          <w:rFonts w:hint="eastAsia" w:ascii="宋体" w:hAnsi="宋体" w:cs="宋体"/>
          <w:sz w:val="24"/>
        </w:rPr>
        <w:t>特此说明。</w:t>
      </w:r>
    </w:p>
    <w:p w14:paraId="70D88E7A">
      <w:pPr>
        <w:spacing w:line="400" w:lineRule="exact"/>
        <w:rPr>
          <w:rFonts w:hint="eastAsia" w:ascii="宋体" w:hAnsi="宋体" w:cs="宋体"/>
          <w:sz w:val="24"/>
        </w:rPr>
      </w:pPr>
    </w:p>
    <w:p w14:paraId="3EDEE3EB">
      <w:pPr>
        <w:spacing w:line="400" w:lineRule="exact"/>
        <w:rPr>
          <w:rFonts w:hint="eastAsia" w:ascii="宋体" w:hAnsi="宋体" w:cs="宋体"/>
          <w:sz w:val="24"/>
        </w:rPr>
      </w:pPr>
    </w:p>
    <w:p w14:paraId="07DA831E">
      <w:pPr>
        <w:spacing w:line="400" w:lineRule="exact"/>
        <w:ind w:firstLine="3360" w:firstLineChars="1400"/>
        <w:rPr>
          <w:rFonts w:hint="eastAsia" w:ascii="宋体" w:hAnsi="宋体" w:cs="宋体"/>
          <w:sz w:val="24"/>
          <w:u w:val="single"/>
        </w:rPr>
      </w:pPr>
      <w:r>
        <w:rPr>
          <w:rFonts w:hint="eastAsia" w:ascii="宋体" w:hAnsi="宋体" w:cs="宋体"/>
          <w:sz w:val="24"/>
        </w:rPr>
        <w:t xml:space="preserve">  供应商：</w:t>
      </w:r>
      <w:r>
        <w:rPr>
          <w:rFonts w:hint="eastAsia" w:ascii="宋体" w:hAnsi="宋体" w:cs="宋体"/>
          <w:sz w:val="24"/>
          <w:u w:val="single"/>
        </w:rPr>
        <w:t xml:space="preserve">                     (盖章）      </w:t>
      </w:r>
    </w:p>
    <w:p w14:paraId="64E4DA15">
      <w:pPr>
        <w:snapToGrid w:val="0"/>
        <w:spacing w:line="400" w:lineRule="exact"/>
        <w:jc w:val="left"/>
        <w:rPr>
          <w:rFonts w:hint="eastAsia" w:ascii="宋体" w:hAnsi="宋体"/>
          <w:sz w:val="24"/>
        </w:rPr>
      </w:pPr>
      <w:r>
        <w:rPr>
          <w:rFonts w:hint="eastAsia" w:ascii="宋体" w:hAnsi="宋体" w:cs="宋体"/>
          <w:sz w:val="24"/>
        </w:rPr>
        <w:t xml:space="preserve">                              日  期：   年   月   日</w:t>
      </w:r>
    </w:p>
    <w:p w14:paraId="3A8F3CB5">
      <w:pPr>
        <w:snapToGrid w:val="0"/>
        <w:spacing w:line="400" w:lineRule="exact"/>
        <w:rPr>
          <w:rFonts w:hint="eastAsia" w:ascii="宋体" w:hAnsi="宋体"/>
          <w:sz w:val="24"/>
        </w:rPr>
      </w:pPr>
    </w:p>
    <w:p w14:paraId="2418C6DE">
      <w:pPr>
        <w:rPr>
          <w:sz w:val="24"/>
        </w:rPr>
      </w:pPr>
    </w:p>
    <w:p w14:paraId="659207B1">
      <w:pPr>
        <w:snapToGrid w:val="0"/>
        <w:spacing w:before="120" w:beforeLines="50" w:after="50"/>
        <w:jc w:val="left"/>
        <w:rPr>
          <w:rFonts w:hint="eastAsia" w:hAnsi="宋体" w:cs="宋体"/>
          <w:sz w:val="24"/>
        </w:rPr>
      </w:pPr>
      <w:r>
        <w:rPr>
          <w:rFonts w:hint="eastAsia" w:hAnsi="宋体"/>
          <w:b/>
          <w:sz w:val="24"/>
          <w:lang w:val="zh-CN"/>
        </w:rPr>
        <w:t>法定代表人身份证扫描件</w:t>
      </w:r>
    </w:p>
    <w:p w14:paraId="2E3DF15C">
      <w:pPr>
        <w:snapToGrid w:val="0"/>
        <w:spacing w:before="120" w:beforeLines="50" w:after="50"/>
        <w:jc w:val="left"/>
        <w:rPr>
          <w:rFonts w:hint="eastAsia" w:hAnsi="宋体" w:cs="宋体"/>
          <w:sz w:val="24"/>
        </w:rPr>
      </w:pPr>
    </w:p>
    <w:tbl>
      <w:tblPr>
        <w:tblStyle w:val="52"/>
        <w:tblpPr w:leftFromText="180" w:rightFromText="180" w:vertAnchor="text" w:tblpY="1"/>
        <w:tblOverlap w:val="never"/>
        <w:tblW w:w="0" w:type="auto"/>
        <w:tblInd w:w="0" w:type="dxa"/>
        <w:tblLayout w:type="fixed"/>
        <w:tblCellMar>
          <w:top w:w="0" w:type="dxa"/>
          <w:left w:w="108" w:type="dxa"/>
          <w:bottom w:w="0" w:type="dxa"/>
          <w:right w:w="108" w:type="dxa"/>
        </w:tblCellMar>
      </w:tblPr>
      <w:tblGrid>
        <w:gridCol w:w="3917"/>
      </w:tblGrid>
      <w:tr w14:paraId="3FBC1511">
        <w:tblPrEx>
          <w:tblCellMar>
            <w:top w:w="0" w:type="dxa"/>
            <w:left w:w="108" w:type="dxa"/>
            <w:bottom w:w="0" w:type="dxa"/>
            <w:right w:w="108" w:type="dxa"/>
          </w:tblCellMar>
        </w:tblPrEx>
        <w:trPr>
          <w:trHeight w:val="2359" w:hRule="atLeast"/>
        </w:trPr>
        <w:tc>
          <w:tcPr>
            <w:tcW w:w="3917" w:type="dxa"/>
            <w:vAlign w:val="center"/>
          </w:tcPr>
          <w:p w14:paraId="19612B05">
            <w:pPr>
              <w:snapToGrid w:val="0"/>
              <w:spacing w:before="120" w:beforeLines="50" w:after="50" w:line="200" w:lineRule="exact"/>
              <w:jc w:val="center"/>
              <w:rPr>
                <w:rFonts w:hint="eastAsia" w:hAnsi="宋体" w:cs="宋体"/>
                <w:sz w:val="24"/>
              </w:rPr>
            </w:pPr>
            <w:r>
              <w:rPr>
                <w:rFonts w:hint="eastAsia" w:hAnsi="宋体" w:cs="宋体"/>
                <w:sz w:val="24"/>
              </w:rPr>
              <w:t>国徽面粘贴处</w:t>
            </w:r>
          </w:p>
        </w:tc>
      </w:tr>
    </w:tbl>
    <w:p w14:paraId="2D80F422">
      <w:pPr>
        <w:rPr>
          <w:vanish/>
          <w:sz w:val="24"/>
        </w:rPr>
      </w:pPr>
    </w:p>
    <w:tbl>
      <w:tblPr>
        <w:tblStyle w:val="52"/>
        <w:tblpPr w:leftFromText="180" w:rightFromText="180" w:vertAnchor="text" w:horzAnchor="margin" w:tblpXSpec="right" w:tblpY="28"/>
        <w:tblOverlap w:val="never"/>
        <w:tblW w:w="0" w:type="auto"/>
        <w:tblInd w:w="0" w:type="dxa"/>
        <w:tblLayout w:type="fixed"/>
        <w:tblCellMar>
          <w:top w:w="0" w:type="dxa"/>
          <w:left w:w="108" w:type="dxa"/>
          <w:bottom w:w="0" w:type="dxa"/>
          <w:right w:w="108" w:type="dxa"/>
        </w:tblCellMar>
      </w:tblPr>
      <w:tblGrid>
        <w:gridCol w:w="3917"/>
      </w:tblGrid>
      <w:tr w14:paraId="14FCC692">
        <w:tblPrEx>
          <w:tblCellMar>
            <w:top w:w="0" w:type="dxa"/>
            <w:left w:w="108" w:type="dxa"/>
            <w:bottom w:w="0" w:type="dxa"/>
            <w:right w:w="108" w:type="dxa"/>
          </w:tblCellMar>
        </w:tblPrEx>
        <w:trPr>
          <w:trHeight w:val="2359" w:hRule="atLeast"/>
        </w:trPr>
        <w:tc>
          <w:tcPr>
            <w:tcW w:w="3917" w:type="dxa"/>
            <w:vAlign w:val="center"/>
          </w:tcPr>
          <w:p w14:paraId="472296B7">
            <w:pPr>
              <w:snapToGrid w:val="0"/>
              <w:spacing w:before="120" w:beforeLines="50" w:after="50"/>
              <w:jc w:val="center"/>
              <w:rPr>
                <w:rFonts w:hint="eastAsia" w:hAnsi="宋体" w:cs="宋体"/>
                <w:sz w:val="24"/>
              </w:rPr>
            </w:pPr>
            <w:r>
              <w:rPr>
                <w:rFonts w:hint="eastAsia" w:hAnsi="宋体"/>
                <w:sz w:val="24"/>
              </w:rPr>
              <w:t>个人信息面粘贴处</w:t>
            </w:r>
          </w:p>
        </w:tc>
      </w:tr>
    </w:tbl>
    <w:p w14:paraId="405A8B95">
      <w:pPr>
        <w:snapToGrid w:val="0"/>
        <w:spacing w:before="50" w:after="120" w:afterLines="50" w:line="276" w:lineRule="auto"/>
        <w:jc w:val="left"/>
        <w:rPr>
          <w:rFonts w:hint="eastAsia" w:ascii="宋体" w:hAnsi="宋体"/>
          <w:b/>
          <w:sz w:val="24"/>
        </w:rPr>
      </w:pPr>
      <w:bookmarkStart w:id="393" w:name="_Toc16897"/>
    </w:p>
    <w:p w14:paraId="6CA9A3F9">
      <w:pPr>
        <w:pStyle w:val="47"/>
        <w:adjustRightInd w:val="0"/>
        <w:snapToGrid w:val="0"/>
        <w:spacing w:beforeAutospacing="0" w:afterAutospacing="0" w:line="360" w:lineRule="auto"/>
        <w:rPr>
          <w:rFonts w:hint="eastAsia"/>
          <w:b/>
        </w:rPr>
      </w:pPr>
      <w:r>
        <w:rPr>
          <w:rFonts w:hint="eastAsia"/>
          <w:b/>
        </w:rPr>
        <w:br w:type="page"/>
      </w:r>
      <w:r>
        <w:rPr>
          <w:rFonts w:hint="eastAsia" w:cs="宋体"/>
          <w:color w:val="auto"/>
          <w:kern w:val="2"/>
          <w:sz w:val="28"/>
          <w:szCs w:val="28"/>
        </w:rPr>
        <w:t>附件9</w:t>
      </w:r>
    </w:p>
    <w:p w14:paraId="43048749">
      <w:pPr>
        <w:pStyle w:val="47"/>
        <w:adjustRightInd w:val="0"/>
        <w:snapToGrid w:val="0"/>
        <w:spacing w:beforeAutospacing="0" w:afterAutospacing="0" w:line="360" w:lineRule="auto"/>
        <w:ind w:left="419"/>
        <w:rPr>
          <w:rFonts w:hint="eastAsia"/>
          <w:b/>
        </w:rPr>
      </w:pPr>
    </w:p>
    <w:p w14:paraId="1FC6D0DD">
      <w:pPr>
        <w:pStyle w:val="47"/>
        <w:adjustRightInd w:val="0"/>
        <w:snapToGrid w:val="0"/>
        <w:spacing w:beforeAutospacing="0" w:afterAutospacing="0" w:line="360" w:lineRule="auto"/>
        <w:ind w:left="419"/>
        <w:jc w:val="center"/>
        <w:rPr>
          <w:rFonts w:hint="eastAsia" w:ascii="黑体" w:hAnsi="黑体" w:eastAsia="黑体" w:cs="黑体"/>
          <w:sz w:val="27"/>
          <w:szCs w:val="27"/>
        </w:rPr>
      </w:pPr>
      <w:r>
        <w:rPr>
          <w:rFonts w:hint="eastAsia" w:ascii="黑体" w:hAnsi="黑体" w:eastAsia="黑体" w:cs="黑体"/>
          <w:b/>
          <w:bCs/>
          <w:sz w:val="27"/>
          <w:szCs w:val="27"/>
        </w:rPr>
        <w:t>符合参加政府采购活动应当具备的一般条件的承诺函</w:t>
      </w:r>
    </w:p>
    <w:p w14:paraId="294783DB">
      <w:pPr>
        <w:tabs>
          <w:tab w:val="left" w:pos="0"/>
        </w:tabs>
        <w:snapToGrid w:val="0"/>
        <w:spacing w:line="360" w:lineRule="auto"/>
        <w:rPr>
          <w:rFonts w:hint="eastAsia" w:ascii="宋体" w:hAnsi="宋体" w:cs="宋体"/>
          <w:kern w:val="0"/>
          <w:sz w:val="24"/>
        </w:rPr>
      </w:pPr>
      <w:r>
        <w:rPr>
          <w:rFonts w:hint="eastAsia" w:ascii="宋体" w:hAnsi="宋体" w:cs="宋体"/>
          <w:kern w:val="0"/>
          <w:sz w:val="24"/>
        </w:rPr>
        <w:t>（采购人）：</w:t>
      </w:r>
    </w:p>
    <w:p w14:paraId="379A2CAB">
      <w:pPr>
        <w:tabs>
          <w:tab w:val="left" w:pos="0"/>
        </w:tabs>
        <w:snapToGrid w:val="0"/>
        <w:spacing w:line="360" w:lineRule="auto"/>
        <w:rPr>
          <w:rFonts w:hint="eastAsia" w:ascii="宋体" w:hAnsi="宋体" w:cs="宋体"/>
          <w:kern w:val="0"/>
          <w:sz w:val="24"/>
        </w:rPr>
      </w:pPr>
      <w:r>
        <w:rPr>
          <w:rFonts w:hint="eastAsia" w:ascii="宋体" w:hAnsi="宋体" w:cs="宋体"/>
          <w:kern w:val="0"/>
          <w:sz w:val="24"/>
        </w:rPr>
        <w:t>（采购代理机构）：</w:t>
      </w:r>
    </w:p>
    <w:p w14:paraId="30B07A3B">
      <w:pPr>
        <w:tabs>
          <w:tab w:val="left" w:pos="0"/>
        </w:tabs>
        <w:snapToGrid w:val="0"/>
        <w:spacing w:line="360" w:lineRule="auto"/>
        <w:ind w:firstLine="480"/>
        <w:rPr>
          <w:rFonts w:hint="eastAsia" w:ascii="宋体" w:hAnsi="宋体" w:cs="宋体"/>
          <w:kern w:val="0"/>
          <w:sz w:val="24"/>
        </w:rPr>
      </w:pPr>
      <w:r>
        <w:rPr>
          <w:rFonts w:hint="eastAsia" w:ascii="宋体" w:hAnsi="宋体" w:cs="宋体"/>
          <w:kern w:val="0"/>
          <w:sz w:val="24"/>
        </w:rPr>
        <w:t>我方参与XXX项目【项目编号：XXX】政府采购活动，郑重承诺：</w:t>
      </w:r>
    </w:p>
    <w:p w14:paraId="7D4E08AA">
      <w:pPr>
        <w:tabs>
          <w:tab w:val="left" w:pos="0"/>
        </w:tabs>
        <w:snapToGrid w:val="0"/>
        <w:spacing w:line="360" w:lineRule="auto"/>
        <w:ind w:firstLine="480"/>
        <w:rPr>
          <w:rFonts w:hint="eastAsia" w:ascii="宋体" w:hAnsi="宋体" w:cs="宋体"/>
          <w:kern w:val="0"/>
          <w:sz w:val="24"/>
        </w:rPr>
      </w:pPr>
      <w:r>
        <w:rPr>
          <w:rFonts w:hint="eastAsia" w:ascii="宋体" w:hAnsi="宋体" w:cs="宋体"/>
          <w:kern w:val="0"/>
          <w:sz w:val="24"/>
        </w:rPr>
        <w:t>（一）具备《中华人民共和国政府采购法》第二十二条第一款规定的条件：</w:t>
      </w:r>
    </w:p>
    <w:p w14:paraId="35AF5CCB">
      <w:pPr>
        <w:tabs>
          <w:tab w:val="left" w:pos="0"/>
        </w:tabs>
        <w:snapToGrid w:val="0"/>
        <w:spacing w:line="360" w:lineRule="auto"/>
        <w:ind w:firstLine="480"/>
        <w:rPr>
          <w:rFonts w:hint="eastAsia" w:ascii="宋体" w:hAnsi="宋体" w:cs="宋体"/>
          <w:kern w:val="0"/>
          <w:sz w:val="24"/>
        </w:rPr>
      </w:pPr>
      <w:r>
        <w:rPr>
          <w:rFonts w:hint="eastAsia" w:ascii="宋体" w:hAnsi="宋体" w:cs="宋体"/>
          <w:kern w:val="0"/>
          <w:sz w:val="24"/>
        </w:rPr>
        <w:t>1.具有独立承担民事责任的能力；</w:t>
      </w:r>
    </w:p>
    <w:p w14:paraId="2387951D">
      <w:pPr>
        <w:tabs>
          <w:tab w:val="left" w:pos="0"/>
        </w:tabs>
        <w:snapToGrid w:val="0"/>
        <w:spacing w:line="360" w:lineRule="auto"/>
        <w:ind w:firstLine="480"/>
        <w:rPr>
          <w:rFonts w:hint="eastAsia" w:ascii="宋体" w:hAnsi="宋体" w:cs="宋体"/>
          <w:kern w:val="0"/>
          <w:sz w:val="24"/>
        </w:rPr>
      </w:pPr>
      <w:r>
        <w:rPr>
          <w:rFonts w:hint="eastAsia" w:ascii="宋体" w:hAnsi="宋体" w:cs="宋体"/>
          <w:kern w:val="0"/>
          <w:sz w:val="24"/>
        </w:rPr>
        <w:t xml:space="preserve">2.具有良好的商业信誉和健全的财务会计制度； </w:t>
      </w:r>
    </w:p>
    <w:p w14:paraId="23704A4F">
      <w:pPr>
        <w:tabs>
          <w:tab w:val="left" w:pos="0"/>
        </w:tabs>
        <w:snapToGrid w:val="0"/>
        <w:spacing w:line="360" w:lineRule="auto"/>
        <w:ind w:firstLine="480"/>
        <w:rPr>
          <w:rFonts w:hint="eastAsia" w:ascii="宋体" w:hAnsi="宋体" w:cs="宋体"/>
          <w:kern w:val="0"/>
          <w:sz w:val="24"/>
        </w:rPr>
      </w:pPr>
      <w:r>
        <w:rPr>
          <w:rFonts w:hint="eastAsia" w:ascii="宋体" w:hAnsi="宋体" w:cs="宋体"/>
          <w:kern w:val="0"/>
          <w:sz w:val="24"/>
        </w:rPr>
        <w:t>3.具有履行合同所必需的设备和专业技术能力；</w:t>
      </w:r>
    </w:p>
    <w:p w14:paraId="25DF8B32">
      <w:pPr>
        <w:tabs>
          <w:tab w:val="left" w:pos="0"/>
        </w:tabs>
        <w:snapToGrid w:val="0"/>
        <w:spacing w:line="360" w:lineRule="auto"/>
        <w:ind w:firstLine="480"/>
        <w:rPr>
          <w:rFonts w:hint="eastAsia" w:ascii="宋体" w:hAnsi="宋体" w:cs="宋体"/>
          <w:kern w:val="0"/>
          <w:sz w:val="24"/>
        </w:rPr>
      </w:pPr>
      <w:r>
        <w:rPr>
          <w:rFonts w:hint="eastAsia" w:ascii="宋体" w:hAnsi="宋体" w:cs="宋体"/>
          <w:kern w:val="0"/>
          <w:sz w:val="24"/>
        </w:rPr>
        <w:t>4.有依法缴纳税收和社会保障资金的良好记录；</w:t>
      </w:r>
    </w:p>
    <w:p w14:paraId="0BEBD67B">
      <w:pPr>
        <w:tabs>
          <w:tab w:val="left" w:pos="0"/>
        </w:tabs>
        <w:snapToGrid w:val="0"/>
        <w:spacing w:line="360" w:lineRule="auto"/>
        <w:ind w:firstLine="480"/>
        <w:rPr>
          <w:rFonts w:hint="eastAsia" w:ascii="宋体" w:hAnsi="宋体" w:cs="宋体"/>
          <w:kern w:val="0"/>
          <w:sz w:val="24"/>
        </w:rPr>
      </w:pPr>
      <w:r>
        <w:rPr>
          <w:rFonts w:hint="eastAsia" w:ascii="宋体" w:hAnsi="宋体" w:cs="宋体"/>
          <w:kern w:val="0"/>
          <w:sz w:val="24"/>
        </w:rPr>
        <w:t>5.参加政府采购活动前三年内，在经营活动中没有重大违法记录；</w:t>
      </w:r>
    </w:p>
    <w:p w14:paraId="718FF3F0">
      <w:pPr>
        <w:tabs>
          <w:tab w:val="left" w:pos="0"/>
        </w:tabs>
        <w:snapToGrid w:val="0"/>
        <w:spacing w:line="360" w:lineRule="auto"/>
        <w:ind w:firstLine="480"/>
        <w:rPr>
          <w:rFonts w:hint="eastAsia" w:ascii="宋体" w:hAnsi="宋体" w:cs="宋体"/>
          <w:kern w:val="0"/>
          <w:sz w:val="24"/>
        </w:rPr>
      </w:pPr>
      <w:r>
        <w:rPr>
          <w:rFonts w:hint="eastAsia" w:ascii="宋体" w:hAnsi="宋体" w:cs="宋体"/>
          <w:kern w:val="0"/>
          <w:sz w:val="24"/>
        </w:rPr>
        <w:t>6.具有法律、行政法规规定的其他条件。</w:t>
      </w:r>
    </w:p>
    <w:p w14:paraId="3A8E346D">
      <w:pPr>
        <w:tabs>
          <w:tab w:val="left" w:pos="0"/>
        </w:tabs>
        <w:snapToGrid w:val="0"/>
        <w:spacing w:line="360" w:lineRule="auto"/>
        <w:ind w:firstLine="480"/>
        <w:rPr>
          <w:rFonts w:hint="eastAsia" w:ascii="宋体" w:hAnsi="宋体" w:cs="宋体"/>
          <w:kern w:val="0"/>
          <w:sz w:val="24"/>
        </w:rPr>
      </w:pPr>
      <w:r>
        <w:rPr>
          <w:rFonts w:hint="eastAsia" w:ascii="宋体" w:hAnsi="宋体" w:cs="宋体"/>
          <w:kern w:val="0"/>
          <w:sz w:val="24"/>
        </w:rPr>
        <w:t>（二）未被信用中国(www.creditchina.gov.cn)、中国政府采购网（www.ccgp.gov.cn）列入失信被执行人、重大税收违法案件当事人名单、政府采购严重违法失信行为记录名单。</w:t>
      </w:r>
    </w:p>
    <w:p w14:paraId="7C7E0559">
      <w:pPr>
        <w:tabs>
          <w:tab w:val="left" w:pos="0"/>
        </w:tabs>
        <w:snapToGrid w:val="0"/>
        <w:spacing w:line="360" w:lineRule="auto"/>
        <w:ind w:firstLine="480"/>
        <w:rPr>
          <w:rFonts w:hint="eastAsia" w:ascii="宋体" w:hAnsi="宋体" w:cs="宋体"/>
          <w:kern w:val="0"/>
          <w:sz w:val="24"/>
        </w:rPr>
      </w:pPr>
      <w:r>
        <w:rPr>
          <w:rFonts w:hint="eastAsia" w:ascii="宋体" w:hAnsi="宋体" w:cs="宋体"/>
          <w:kern w:val="0"/>
          <w:sz w:val="24"/>
        </w:rPr>
        <w:t>（三）不存在以下情况：</w:t>
      </w:r>
    </w:p>
    <w:p w14:paraId="09A019AD">
      <w:pPr>
        <w:tabs>
          <w:tab w:val="left" w:pos="0"/>
        </w:tabs>
        <w:snapToGrid w:val="0"/>
        <w:spacing w:line="360" w:lineRule="auto"/>
        <w:ind w:firstLine="480"/>
        <w:rPr>
          <w:rFonts w:hint="eastAsia" w:ascii="宋体" w:hAnsi="宋体" w:cs="宋体"/>
          <w:kern w:val="0"/>
          <w:sz w:val="24"/>
        </w:rPr>
      </w:pPr>
      <w:r>
        <w:rPr>
          <w:rFonts w:hint="eastAsia" w:ascii="宋体" w:hAnsi="宋体" w:cs="宋体"/>
          <w:kern w:val="0"/>
          <w:sz w:val="24"/>
        </w:rPr>
        <w:t>1.单位负责人为同一人或者存在直接控股、管理关系的不同供应商参加同一合同项下的政府采购活动的；</w:t>
      </w:r>
    </w:p>
    <w:p w14:paraId="5E05BC84">
      <w:pPr>
        <w:tabs>
          <w:tab w:val="left" w:pos="0"/>
        </w:tabs>
        <w:snapToGrid w:val="0"/>
        <w:spacing w:line="360" w:lineRule="auto"/>
        <w:ind w:firstLine="480"/>
        <w:rPr>
          <w:rFonts w:hint="eastAsia" w:ascii="宋体" w:hAnsi="宋体" w:cs="宋体"/>
          <w:kern w:val="0"/>
          <w:sz w:val="24"/>
        </w:rPr>
      </w:pPr>
      <w:r>
        <w:rPr>
          <w:rFonts w:hint="eastAsia" w:ascii="宋体" w:hAnsi="宋体" w:cs="宋体"/>
          <w:kern w:val="0"/>
          <w:sz w:val="24"/>
        </w:rPr>
        <w:t>2.为采购项目提供整体设计、规范编制或者项目管理、监理、检测等服务后再参加该采购项目的其他采购活动的。</w:t>
      </w:r>
    </w:p>
    <w:p w14:paraId="1D1DF669">
      <w:pPr>
        <w:tabs>
          <w:tab w:val="left" w:pos="0"/>
        </w:tabs>
        <w:snapToGrid w:val="0"/>
        <w:spacing w:line="360" w:lineRule="auto"/>
        <w:ind w:firstLine="480"/>
        <w:rPr>
          <w:rFonts w:hint="eastAsia" w:ascii="仿宋" w:hAnsi="仿宋" w:eastAsia="仿宋" w:cs="Helvetica"/>
          <w:kern w:val="0"/>
          <w:sz w:val="24"/>
        </w:rPr>
      </w:pPr>
    </w:p>
    <w:p w14:paraId="2182E78C">
      <w:pPr>
        <w:tabs>
          <w:tab w:val="left" w:pos="0"/>
        </w:tabs>
        <w:snapToGrid w:val="0"/>
        <w:spacing w:line="360" w:lineRule="auto"/>
        <w:ind w:firstLine="480"/>
        <w:rPr>
          <w:rFonts w:hint="eastAsia" w:ascii="仿宋" w:hAnsi="仿宋" w:eastAsia="仿宋" w:cs="Helvetica"/>
          <w:kern w:val="0"/>
          <w:sz w:val="24"/>
        </w:rPr>
      </w:pPr>
    </w:p>
    <w:p w14:paraId="35F9B1B0">
      <w:pPr>
        <w:tabs>
          <w:tab w:val="left" w:pos="0"/>
        </w:tabs>
        <w:snapToGrid w:val="0"/>
        <w:spacing w:line="360" w:lineRule="auto"/>
        <w:ind w:firstLine="480"/>
        <w:rPr>
          <w:rFonts w:hint="eastAsia" w:ascii="仿宋" w:hAnsi="仿宋" w:eastAsia="仿宋" w:cs="Helvetica"/>
          <w:kern w:val="0"/>
          <w:sz w:val="24"/>
        </w:rPr>
      </w:pPr>
    </w:p>
    <w:p w14:paraId="47227FE2">
      <w:pPr>
        <w:tabs>
          <w:tab w:val="left" w:pos="0"/>
        </w:tabs>
        <w:snapToGrid w:val="0"/>
        <w:spacing w:line="360" w:lineRule="auto"/>
        <w:ind w:firstLine="480"/>
        <w:rPr>
          <w:rFonts w:hint="eastAsia" w:ascii="仿宋" w:hAnsi="仿宋" w:eastAsia="仿宋" w:cs="Helvetica"/>
          <w:kern w:val="0"/>
          <w:sz w:val="24"/>
        </w:rPr>
      </w:pPr>
    </w:p>
    <w:p w14:paraId="1190DDDE">
      <w:pPr>
        <w:tabs>
          <w:tab w:val="left" w:pos="0"/>
        </w:tabs>
        <w:snapToGrid w:val="0"/>
        <w:spacing w:line="360" w:lineRule="auto"/>
        <w:ind w:firstLine="5040" w:firstLineChars="2100"/>
        <w:rPr>
          <w:rFonts w:hint="eastAsia" w:ascii="仿宋" w:hAnsi="仿宋" w:eastAsia="仿宋" w:cs="Helvetica"/>
          <w:kern w:val="0"/>
          <w:sz w:val="24"/>
        </w:rPr>
      </w:pPr>
      <w:r>
        <w:rPr>
          <w:rFonts w:hint="eastAsia" w:ascii="仿宋" w:hAnsi="仿宋" w:eastAsia="仿宋" w:cs="Helvetica"/>
          <w:kern w:val="0"/>
          <w:sz w:val="24"/>
        </w:rPr>
        <w:t>投标人名称(电子签名）：</w:t>
      </w:r>
    </w:p>
    <w:p w14:paraId="7D9C3C2D">
      <w:pPr>
        <w:tabs>
          <w:tab w:val="left" w:pos="0"/>
        </w:tabs>
        <w:snapToGrid w:val="0"/>
        <w:spacing w:line="360" w:lineRule="auto"/>
        <w:ind w:firstLine="480"/>
        <w:rPr>
          <w:rFonts w:hint="eastAsia" w:ascii="仿宋" w:hAnsi="仿宋" w:eastAsia="仿宋" w:cs="Helvetica"/>
          <w:kern w:val="0"/>
          <w:sz w:val="24"/>
        </w:rPr>
      </w:pPr>
      <w:r>
        <w:rPr>
          <w:rFonts w:hint="eastAsia" w:ascii="仿宋" w:hAnsi="仿宋" w:eastAsia="仿宋" w:cs="Helvetica"/>
          <w:kern w:val="0"/>
          <w:sz w:val="24"/>
        </w:rPr>
        <w:t xml:space="preserve">                                       日期：  年  月   日</w:t>
      </w:r>
    </w:p>
    <w:p w14:paraId="6DBD82D4">
      <w:pPr>
        <w:snapToGrid w:val="0"/>
        <w:spacing w:line="400" w:lineRule="exact"/>
        <w:jc w:val="left"/>
        <w:rPr>
          <w:rFonts w:hint="eastAsia" w:ascii="宋体" w:hAnsi="宋体"/>
          <w:sz w:val="24"/>
        </w:rPr>
      </w:pPr>
      <w:r>
        <w:rPr>
          <w:rFonts w:hint="eastAsia" w:ascii="宋体" w:hAnsi="宋体"/>
          <w:b/>
          <w:sz w:val="24"/>
        </w:rPr>
        <w:br w:type="page"/>
      </w:r>
      <w:r>
        <w:rPr>
          <w:rFonts w:hint="eastAsia" w:ascii="宋体" w:hAnsi="宋体" w:cs="宋体"/>
          <w:sz w:val="28"/>
          <w:szCs w:val="28"/>
        </w:rPr>
        <w:t>附件10:联合投标相关文件格式（本表允许联合体投标时适用）</w:t>
      </w:r>
    </w:p>
    <w:p w14:paraId="1A510238">
      <w:pPr>
        <w:snapToGrid w:val="0"/>
        <w:spacing w:line="460" w:lineRule="atLeast"/>
        <w:ind w:firstLine="538" w:firstLineChars="200"/>
        <w:jc w:val="center"/>
        <w:rPr>
          <w:rFonts w:hint="eastAsia" w:ascii="宋体" w:hAnsi="宋体"/>
          <w:spacing w:val="14"/>
          <w:kern w:val="24"/>
          <w:sz w:val="24"/>
        </w:rPr>
      </w:pPr>
      <w:r>
        <w:rPr>
          <w:rFonts w:ascii="宋体" w:hAnsi="宋体"/>
          <w:b/>
          <w:bCs/>
          <w:spacing w:val="14"/>
          <w:kern w:val="24"/>
          <w:sz w:val="24"/>
        </w:rPr>
        <w:t>联合投标协议书</w:t>
      </w:r>
    </w:p>
    <w:p w14:paraId="30CED3EB">
      <w:pPr>
        <w:snapToGrid w:val="0"/>
        <w:spacing w:line="460" w:lineRule="atLeast"/>
        <w:ind w:firstLine="536" w:firstLineChars="200"/>
        <w:rPr>
          <w:rFonts w:hint="eastAsia" w:ascii="宋体" w:hAnsi="宋体"/>
          <w:spacing w:val="14"/>
          <w:kern w:val="24"/>
          <w:sz w:val="24"/>
        </w:rPr>
      </w:pPr>
      <w:r>
        <w:rPr>
          <w:rFonts w:ascii="宋体" w:hAnsi="宋体"/>
          <w:spacing w:val="14"/>
          <w:kern w:val="24"/>
          <w:sz w:val="24"/>
        </w:rPr>
        <w:t>甲方：</w:t>
      </w:r>
    </w:p>
    <w:p w14:paraId="09A4B358">
      <w:pPr>
        <w:snapToGrid w:val="0"/>
        <w:spacing w:line="460" w:lineRule="atLeast"/>
        <w:ind w:firstLine="536" w:firstLineChars="200"/>
        <w:rPr>
          <w:rFonts w:hint="eastAsia" w:ascii="宋体" w:hAnsi="宋体"/>
          <w:spacing w:val="14"/>
          <w:kern w:val="24"/>
          <w:sz w:val="24"/>
        </w:rPr>
      </w:pPr>
      <w:r>
        <w:rPr>
          <w:rFonts w:ascii="宋体" w:hAnsi="宋体"/>
          <w:spacing w:val="14"/>
          <w:kern w:val="24"/>
          <w:sz w:val="24"/>
        </w:rPr>
        <w:t>乙方：</w:t>
      </w:r>
    </w:p>
    <w:p w14:paraId="0E80E9B3">
      <w:pPr>
        <w:snapToGrid w:val="0"/>
        <w:spacing w:line="460" w:lineRule="atLeast"/>
        <w:ind w:firstLine="536" w:firstLineChars="200"/>
        <w:rPr>
          <w:rFonts w:hint="eastAsia" w:ascii="宋体" w:hAnsi="宋体"/>
          <w:spacing w:val="14"/>
          <w:kern w:val="24"/>
          <w:sz w:val="24"/>
        </w:rPr>
      </w:pPr>
      <w:r>
        <w:rPr>
          <w:rFonts w:ascii="宋体" w:hAnsi="宋体"/>
          <w:spacing w:val="14"/>
          <w:kern w:val="24"/>
          <w:sz w:val="24"/>
        </w:rPr>
        <w:t>（如果有的话，可按甲、乙、丙、丁…序列增加）</w:t>
      </w:r>
    </w:p>
    <w:p w14:paraId="02922A62">
      <w:pPr>
        <w:snapToGrid w:val="0"/>
        <w:spacing w:line="460" w:lineRule="atLeast"/>
        <w:ind w:firstLine="536" w:firstLineChars="200"/>
        <w:rPr>
          <w:rFonts w:hint="eastAsia" w:ascii="宋体" w:hAnsi="宋体"/>
          <w:spacing w:val="14"/>
          <w:kern w:val="24"/>
          <w:sz w:val="24"/>
        </w:rPr>
      </w:pPr>
      <w:r>
        <w:rPr>
          <w:rFonts w:ascii="宋体" w:hAnsi="宋体"/>
          <w:spacing w:val="14"/>
          <w:kern w:val="24"/>
          <w:sz w:val="24"/>
        </w:rPr>
        <w:t xml:space="preserve">各方经协商，就响应 </w:t>
      </w:r>
      <w:r>
        <w:rPr>
          <w:rFonts w:ascii="宋体" w:hAnsi="宋体"/>
          <w:spacing w:val="14"/>
          <w:kern w:val="24"/>
          <w:sz w:val="24"/>
          <w:u w:val="single"/>
        </w:rPr>
        <w:t xml:space="preserve">                </w:t>
      </w:r>
      <w:r>
        <w:rPr>
          <w:rFonts w:ascii="宋体" w:hAnsi="宋体"/>
          <w:spacing w:val="14"/>
          <w:kern w:val="24"/>
          <w:sz w:val="24"/>
        </w:rPr>
        <w:t>组织实施的编号为</w:t>
      </w:r>
      <w:r>
        <w:rPr>
          <w:rFonts w:ascii="宋体" w:hAnsi="宋体"/>
          <w:spacing w:val="14"/>
          <w:kern w:val="24"/>
          <w:sz w:val="24"/>
          <w:u w:val="single"/>
        </w:rPr>
        <w:t xml:space="preserve">           </w:t>
      </w:r>
      <w:r>
        <w:rPr>
          <w:rFonts w:ascii="宋体" w:hAnsi="宋体"/>
          <w:spacing w:val="14"/>
          <w:kern w:val="24"/>
          <w:sz w:val="24"/>
        </w:rPr>
        <w:t>号的招标活动联合进行投标之事宜，达成如下协议：</w:t>
      </w:r>
    </w:p>
    <w:p w14:paraId="3C70A77A">
      <w:pPr>
        <w:snapToGrid w:val="0"/>
        <w:spacing w:line="460" w:lineRule="atLeast"/>
        <w:ind w:firstLine="536" w:firstLineChars="200"/>
        <w:rPr>
          <w:rFonts w:hint="eastAsia" w:ascii="宋体" w:hAnsi="宋体"/>
          <w:spacing w:val="14"/>
          <w:kern w:val="24"/>
          <w:sz w:val="24"/>
        </w:rPr>
      </w:pPr>
      <w:r>
        <w:rPr>
          <w:rFonts w:ascii="宋体" w:hAnsi="宋体"/>
          <w:spacing w:val="14"/>
          <w:kern w:val="24"/>
          <w:sz w:val="24"/>
        </w:rPr>
        <w:t xml:space="preserve">一、各方一致决定，以 </w:t>
      </w:r>
      <w:r>
        <w:rPr>
          <w:rFonts w:ascii="宋体" w:hAnsi="宋体"/>
          <w:spacing w:val="14"/>
          <w:kern w:val="24"/>
          <w:sz w:val="24"/>
          <w:u w:val="single"/>
        </w:rPr>
        <w:t xml:space="preserve">                           </w:t>
      </w:r>
      <w:r>
        <w:rPr>
          <w:rFonts w:ascii="宋体" w:hAnsi="宋体"/>
          <w:spacing w:val="14"/>
          <w:kern w:val="24"/>
          <w:sz w:val="24"/>
        </w:rPr>
        <w:t xml:space="preserve"> 为主办人进行投标，并按照招标文件的规定分别提交资格文件。</w:t>
      </w:r>
    </w:p>
    <w:p w14:paraId="48D5BDCD">
      <w:pPr>
        <w:snapToGrid w:val="0"/>
        <w:spacing w:line="460" w:lineRule="atLeast"/>
        <w:ind w:firstLine="536" w:firstLineChars="200"/>
        <w:rPr>
          <w:rFonts w:hint="eastAsia" w:ascii="宋体" w:hAnsi="宋体"/>
          <w:spacing w:val="14"/>
          <w:kern w:val="24"/>
          <w:sz w:val="24"/>
        </w:rPr>
      </w:pPr>
      <w:r>
        <w:rPr>
          <w:rFonts w:ascii="宋体" w:hAnsi="宋体"/>
          <w:spacing w:val="14"/>
          <w:kern w:val="24"/>
          <w:sz w:val="24"/>
        </w:rPr>
        <w:t>二、在本次投标过程中，主办人的</w:t>
      </w:r>
      <w:r>
        <w:rPr>
          <w:rFonts w:ascii="宋体" w:hAnsi="宋体"/>
          <w:spacing w:val="14"/>
          <w:kern w:val="24"/>
          <w:sz w:val="24"/>
          <w:u w:val="single"/>
        </w:rPr>
        <w:t>法定代表人或授权代理人</w:t>
      </w:r>
      <w:r>
        <w:rPr>
          <w:rFonts w:ascii="宋体" w:hAnsi="宋体"/>
          <w:spacing w:val="14"/>
          <w:kern w:val="24"/>
          <w:sz w:val="24"/>
        </w:rPr>
        <w:t>根据招标文件规定及投标内容而对招标方和采购人所作的任何合法承诺，包括书面澄清及响应等均对联合投标各方产生约束力。如果中标并签订合同，则联合投标各方将共同履行对招标方和采购人所负有的全部义务并就采购合同约定的事项对采购人承担连带责任。</w:t>
      </w:r>
    </w:p>
    <w:p w14:paraId="4ADF4115">
      <w:pPr>
        <w:snapToGrid w:val="0"/>
        <w:spacing w:line="460" w:lineRule="atLeast"/>
        <w:ind w:firstLine="536" w:firstLineChars="200"/>
        <w:rPr>
          <w:rFonts w:hint="eastAsia" w:ascii="宋体" w:hAnsi="宋体"/>
          <w:spacing w:val="14"/>
          <w:kern w:val="24"/>
          <w:sz w:val="24"/>
        </w:rPr>
      </w:pPr>
      <w:r>
        <w:rPr>
          <w:rFonts w:ascii="宋体" w:hAnsi="宋体"/>
          <w:spacing w:val="14"/>
          <w:kern w:val="24"/>
          <w:sz w:val="24"/>
        </w:rPr>
        <w:t>三、联合投标其余各方保证对主办人为响应本次招标而提供的产品和服务提供全部质量保证及售后服务支持。</w:t>
      </w:r>
    </w:p>
    <w:p w14:paraId="71D093C6">
      <w:pPr>
        <w:snapToGrid w:val="0"/>
        <w:spacing w:line="460" w:lineRule="atLeast"/>
        <w:ind w:firstLine="536" w:firstLineChars="200"/>
        <w:rPr>
          <w:rFonts w:hint="eastAsia" w:ascii="宋体" w:hAnsi="宋体"/>
          <w:spacing w:val="14"/>
          <w:kern w:val="24"/>
          <w:sz w:val="24"/>
        </w:rPr>
      </w:pPr>
      <w:r>
        <w:rPr>
          <w:rFonts w:ascii="宋体" w:hAnsi="宋体"/>
          <w:spacing w:val="14"/>
          <w:kern w:val="24"/>
          <w:sz w:val="24"/>
        </w:rPr>
        <w:t>四、本次联合投标中，</w:t>
      </w:r>
    </w:p>
    <w:p w14:paraId="69C20844">
      <w:pPr>
        <w:snapToGrid w:val="0"/>
        <w:spacing w:line="460" w:lineRule="atLeast"/>
        <w:ind w:firstLine="1072" w:firstLineChars="400"/>
        <w:rPr>
          <w:rFonts w:hint="eastAsia" w:ascii="宋体" w:hAnsi="宋体"/>
          <w:spacing w:val="14"/>
          <w:sz w:val="24"/>
        </w:rPr>
      </w:pPr>
      <w:r>
        <w:rPr>
          <w:rFonts w:ascii="宋体" w:hAnsi="宋体"/>
          <w:spacing w:val="14"/>
          <w:kern w:val="24"/>
          <w:sz w:val="24"/>
        </w:rPr>
        <w:t>甲方承担的工作和义务为</w:t>
      </w:r>
      <w:r>
        <w:rPr>
          <w:rFonts w:hint="eastAsia" w:ascii="宋体" w:hAnsi="宋体"/>
          <w:spacing w:val="14"/>
          <w:kern w:val="24"/>
          <w:sz w:val="24"/>
        </w:rPr>
        <w:t>：</w:t>
      </w:r>
    </w:p>
    <w:p w14:paraId="53C403ED">
      <w:pPr>
        <w:snapToGrid w:val="0"/>
        <w:spacing w:line="460" w:lineRule="atLeast"/>
        <w:ind w:firstLine="536" w:firstLineChars="200"/>
        <w:rPr>
          <w:rFonts w:hint="eastAsia" w:ascii="宋体" w:hAnsi="宋体"/>
          <w:spacing w:val="14"/>
          <w:sz w:val="24"/>
        </w:rPr>
      </w:pPr>
      <w:r>
        <w:rPr>
          <w:rFonts w:ascii="宋体" w:hAnsi="宋体"/>
          <w:spacing w:val="14"/>
          <w:kern w:val="24"/>
          <w:sz w:val="24"/>
        </w:rPr>
        <w:t xml:space="preserve">   乙方承担的工作和义务为：</w:t>
      </w:r>
    </w:p>
    <w:p w14:paraId="21D7722B">
      <w:pPr>
        <w:snapToGrid w:val="0"/>
        <w:spacing w:line="460" w:lineRule="atLeast"/>
        <w:ind w:firstLine="538" w:firstLineChars="200"/>
        <w:rPr>
          <w:rFonts w:hint="eastAsia" w:ascii="宋体" w:hAnsi="宋体"/>
          <w:b/>
          <w:bCs/>
          <w:spacing w:val="14"/>
          <w:sz w:val="24"/>
        </w:rPr>
      </w:pPr>
      <w:r>
        <w:rPr>
          <w:rFonts w:hint="eastAsia" w:ascii="宋体" w:hAnsi="宋体"/>
          <w:b/>
          <w:bCs/>
          <w:spacing w:val="14"/>
          <w:kern w:val="24"/>
          <w:sz w:val="24"/>
          <w:u w:val="single"/>
        </w:rPr>
        <w:t xml:space="preserve">    </w:t>
      </w:r>
      <w:r>
        <w:rPr>
          <w:rFonts w:hint="eastAsia" w:ascii="宋体" w:hAnsi="宋体"/>
          <w:b/>
          <w:bCs/>
          <w:spacing w:val="14"/>
          <w:kern w:val="24"/>
          <w:sz w:val="24"/>
        </w:rPr>
        <w:t>方为</w:t>
      </w:r>
      <w:r>
        <w:rPr>
          <w:rFonts w:hint="eastAsia" w:ascii="宋体" w:hAnsi="宋体"/>
          <w:b/>
          <w:bCs/>
          <w:spacing w:val="14"/>
          <w:kern w:val="24"/>
          <w:sz w:val="24"/>
          <w:u w:val="single"/>
        </w:rPr>
        <w:t xml:space="preserve">     </w:t>
      </w:r>
      <w:r>
        <w:rPr>
          <w:rFonts w:hint="eastAsia" w:ascii="宋体" w:hAnsi="宋体"/>
          <w:b/>
          <w:bCs/>
          <w:spacing w:val="14"/>
          <w:kern w:val="24"/>
          <w:sz w:val="24"/>
        </w:rPr>
        <w:t>企业（此处填中型、小型、微型），预计本次承当的合同金额为</w:t>
      </w:r>
      <w:r>
        <w:rPr>
          <w:rFonts w:hint="eastAsia" w:ascii="宋体" w:hAnsi="宋体"/>
          <w:b/>
          <w:bCs/>
          <w:spacing w:val="14"/>
          <w:kern w:val="24"/>
          <w:sz w:val="24"/>
          <w:u w:val="single"/>
        </w:rPr>
        <w:t xml:space="preserve">   </w:t>
      </w:r>
      <w:r>
        <w:rPr>
          <w:rFonts w:hint="eastAsia" w:ascii="宋体" w:hAnsi="宋体"/>
          <w:b/>
          <w:bCs/>
          <w:spacing w:val="14"/>
          <w:kern w:val="24"/>
          <w:sz w:val="24"/>
        </w:rPr>
        <w:t>%。</w:t>
      </w:r>
    </w:p>
    <w:p w14:paraId="614391A5">
      <w:pPr>
        <w:snapToGrid w:val="0"/>
        <w:spacing w:line="460" w:lineRule="atLeast"/>
        <w:ind w:firstLine="536" w:firstLineChars="200"/>
        <w:rPr>
          <w:rFonts w:hint="eastAsia" w:ascii="宋体" w:hAnsi="宋体"/>
          <w:spacing w:val="14"/>
          <w:kern w:val="24"/>
          <w:sz w:val="24"/>
        </w:rPr>
      </w:pPr>
      <w:r>
        <w:rPr>
          <w:rFonts w:ascii="宋体" w:hAnsi="宋体"/>
          <w:spacing w:val="14"/>
          <w:kern w:val="24"/>
          <w:sz w:val="24"/>
        </w:rPr>
        <w:t>五、有关本次联合投标的其他事宜：</w:t>
      </w:r>
    </w:p>
    <w:p w14:paraId="78373F5B">
      <w:pPr>
        <w:snapToGrid w:val="0"/>
        <w:spacing w:line="460" w:lineRule="atLeast"/>
        <w:ind w:firstLine="536" w:firstLineChars="200"/>
        <w:rPr>
          <w:rFonts w:hint="eastAsia" w:ascii="宋体" w:hAnsi="宋体"/>
          <w:spacing w:val="14"/>
          <w:kern w:val="24"/>
          <w:sz w:val="24"/>
        </w:rPr>
      </w:pPr>
      <w:r>
        <w:rPr>
          <w:rFonts w:ascii="宋体" w:hAnsi="宋体"/>
          <w:spacing w:val="14"/>
          <w:kern w:val="24"/>
          <w:sz w:val="24"/>
        </w:rPr>
        <w:t>六、本协议提交招标方后，联合投标各方不得以任何形式对上述实质内容进行修改或撤销。</w:t>
      </w:r>
    </w:p>
    <w:p w14:paraId="7A866CC8">
      <w:pPr>
        <w:snapToGrid w:val="0"/>
        <w:spacing w:line="460" w:lineRule="atLeast"/>
        <w:ind w:firstLine="536" w:firstLineChars="200"/>
        <w:rPr>
          <w:rFonts w:hint="eastAsia" w:ascii="宋体" w:hAnsi="宋体"/>
          <w:spacing w:val="14"/>
          <w:kern w:val="24"/>
          <w:sz w:val="24"/>
        </w:rPr>
      </w:pPr>
      <w:r>
        <w:rPr>
          <w:rFonts w:ascii="宋体" w:hAnsi="宋体"/>
          <w:spacing w:val="14"/>
          <w:kern w:val="24"/>
          <w:sz w:val="24"/>
        </w:rPr>
        <w:t>七、本协议</w:t>
      </w:r>
      <w:r>
        <w:rPr>
          <w:rFonts w:hint="eastAsia" w:ascii="宋体" w:hAnsi="宋体"/>
          <w:spacing w:val="14"/>
          <w:kern w:val="24"/>
          <w:sz w:val="24"/>
        </w:rPr>
        <w:t>一式四份</w:t>
      </w:r>
      <w:r>
        <w:rPr>
          <w:rFonts w:ascii="宋体" w:hAnsi="宋体"/>
          <w:spacing w:val="14"/>
          <w:kern w:val="24"/>
          <w:sz w:val="24"/>
        </w:rPr>
        <w:t>，签约各方各持一份，交政府采购管理部门及招标机构各一份。</w:t>
      </w:r>
    </w:p>
    <w:tbl>
      <w:tblPr>
        <w:tblStyle w:val="5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60" w:type="dxa"/>
          <w:bottom w:w="120" w:type="dxa"/>
          <w:right w:w="60" w:type="dxa"/>
        </w:tblCellMar>
      </w:tblPr>
      <w:tblGrid>
        <w:gridCol w:w="4260"/>
        <w:gridCol w:w="4260"/>
      </w:tblGrid>
      <w:tr w14:paraId="59913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1695" w:hRule="atLeast"/>
        </w:trPr>
        <w:tc>
          <w:tcPr>
            <w:tcW w:w="4260" w:type="dxa"/>
            <w:tcBorders>
              <w:top w:val="nil"/>
              <w:left w:val="nil"/>
              <w:bottom w:val="nil"/>
              <w:right w:val="nil"/>
            </w:tcBorders>
            <w:vAlign w:val="center"/>
          </w:tcPr>
          <w:p w14:paraId="1208360F">
            <w:pPr>
              <w:snapToGrid w:val="0"/>
              <w:spacing w:line="460" w:lineRule="atLeast"/>
              <w:ind w:firstLine="200"/>
              <w:rPr>
                <w:rFonts w:hint="eastAsia" w:ascii="宋体" w:hAnsi="宋体"/>
                <w:spacing w:val="14"/>
                <w:kern w:val="24"/>
                <w:sz w:val="24"/>
              </w:rPr>
            </w:pPr>
            <w:r>
              <w:rPr>
                <w:rFonts w:ascii="宋体" w:hAnsi="宋体"/>
                <w:spacing w:val="14"/>
                <w:kern w:val="24"/>
                <w:sz w:val="24"/>
              </w:rPr>
              <w:t>甲方单位：          （公章）</w:t>
            </w:r>
          </w:p>
          <w:p w14:paraId="600EAB99">
            <w:pPr>
              <w:snapToGrid w:val="0"/>
              <w:spacing w:line="460" w:lineRule="atLeast"/>
              <w:ind w:firstLine="536" w:firstLineChars="200"/>
              <w:rPr>
                <w:rFonts w:hint="eastAsia" w:ascii="宋体" w:hAnsi="宋体"/>
                <w:spacing w:val="14"/>
                <w:kern w:val="24"/>
                <w:sz w:val="24"/>
              </w:rPr>
            </w:pPr>
            <w:r>
              <w:rPr>
                <w:rFonts w:ascii="宋体" w:hAnsi="宋体"/>
                <w:spacing w:val="14"/>
                <w:kern w:val="24"/>
                <w:sz w:val="24"/>
              </w:rPr>
              <w:t>法定代表人：（签章）</w:t>
            </w:r>
          </w:p>
          <w:p w14:paraId="2DD9F7BB">
            <w:pPr>
              <w:snapToGrid w:val="0"/>
              <w:spacing w:line="460" w:lineRule="atLeast"/>
              <w:ind w:firstLine="536" w:firstLineChars="200"/>
              <w:rPr>
                <w:rFonts w:hint="eastAsia" w:ascii="宋体" w:hAnsi="宋体"/>
                <w:spacing w:val="14"/>
                <w:kern w:val="24"/>
                <w:sz w:val="24"/>
              </w:rPr>
            </w:pPr>
            <w:r>
              <w:rPr>
                <w:rFonts w:ascii="宋体" w:hAnsi="宋体"/>
                <w:spacing w:val="14"/>
                <w:kern w:val="24"/>
                <w:sz w:val="24"/>
              </w:rPr>
              <w:t>日期：    年   月   日</w:t>
            </w:r>
          </w:p>
        </w:tc>
        <w:tc>
          <w:tcPr>
            <w:tcW w:w="4260" w:type="dxa"/>
            <w:tcBorders>
              <w:top w:val="nil"/>
              <w:left w:val="nil"/>
              <w:bottom w:val="nil"/>
              <w:right w:val="nil"/>
            </w:tcBorders>
            <w:vAlign w:val="center"/>
          </w:tcPr>
          <w:p w14:paraId="1E019109">
            <w:pPr>
              <w:snapToGrid w:val="0"/>
              <w:spacing w:line="460" w:lineRule="atLeast"/>
              <w:ind w:firstLine="200"/>
              <w:rPr>
                <w:rFonts w:hint="eastAsia" w:ascii="宋体" w:hAnsi="宋体"/>
                <w:spacing w:val="14"/>
                <w:kern w:val="24"/>
                <w:sz w:val="24"/>
              </w:rPr>
            </w:pPr>
            <w:r>
              <w:rPr>
                <w:rFonts w:ascii="宋体" w:hAnsi="宋体"/>
                <w:spacing w:val="14"/>
                <w:kern w:val="24"/>
                <w:sz w:val="24"/>
              </w:rPr>
              <w:t>乙方单位：           （公章）</w:t>
            </w:r>
          </w:p>
          <w:p w14:paraId="3D25C06A">
            <w:pPr>
              <w:snapToGrid w:val="0"/>
              <w:spacing w:line="460" w:lineRule="atLeast"/>
              <w:ind w:firstLine="536" w:firstLineChars="200"/>
              <w:rPr>
                <w:rFonts w:hint="eastAsia" w:ascii="宋体" w:hAnsi="宋体"/>
                <w:spacing w:val="14"/>
                <w:kern w:val="24"/>
                <w:sz w:val="24"/>
              </w:rPr>
            </w:pPr>
            <w:r>
              <w:rPr>
                <w:rFonts w:ascii="宋体" w:hAnsi="宋体"/>
                <w:spacing w:val="14"/>
                <w:kern w:val="24"/>
                <w:sz w:val="24"/>
              </w:rPr>
              <w:t>法定代表人：（签章）</w:t>
            </w:r>
          </w:p>
          <w:p w14:paraId="6C537A8C">
            <w:pPr>
              <w:snapToGrid w:val="0"/>
              <w:spacing w:line="460" w:lineRule="atLeast"/>
              <w:ind w:firstLine="536" w:firstLineChars="200"/>
              <w:rPr>
                <w:rFonts w:hint="eastAsia" w:ascii="宋体" w:hAnsi="宋体"/>
                <w:spacing w:val="14"/>
                <w:kern w:val="24"/>
                <w:sz w:val="24"/>
              </w:rPr>
            </w:pPr>
            <w:r>
              <w:rPr>
                <w:rFonts w:ascii="宋体" w:hAnsi="宋体"/>
                <w:spacing w:val="14"/>
                <w:kern w:val="24"/>
                <w:sz w:val="24"/>
              </w:rPr>
              <w:t>日期：   年   月   日</w:t>
            </w:r>
          </w:p>
        </w:tc>
      </w:tr>
    </w:tbl>
    <w:p w14:paraId="32FBF687">
      <w:pPr>
        <w:pStyle w:val="13"/>
        <w:overflowPunct w:val="0"/>
        <w:spacing w:line="460" w:lineRule="exact"/>
        <w:jc w:val="left"/>
        <w:rPr>
          <w:rFonts w:hint="eastAsia" w:ascii="宋体" w:hAnsi="宋体" w:cs="宋体"/>
          <w:sz w:val="28"/>
          <w:szCs w:val="28"/>
        </w:rPr>
      </w:pPr>
      <w:bookmarkStart w:id="394" w:name="_Toc6151"/>
      <w:bookmarkStart w:id="395" w:name="_Toc19072"/>
      <w:bookmarkStart w:id="396" w:name="_Toc25790"/>
      <w:r>
        <w:rPr>
          <w:rFonts w:hint="eastAsia" w:ascii="宋体" w:hAnsi="宋体" w:cs="宋体"/>
          <w:sz w:val="28"/>
          <w:szCs w:val="28"/>
        </w:rPr>
        <w:t>附件11:</w:t>
      </w:r>
    </w:p>
    <w:p w14:paraId="072D6C38">
      <w:pPr>
        <w:pStyle w:val="13"/>
        <w:overflowPunct w:val="0"/>
        <w:spacing w:line="460" w:lineRule="exact"/>
        <w:jc w:val="center"/>
        <w:rPr>
          <w:rFonts w:hint="eastAsia" w:ascii="仿宋" w:hAnsi="仿宋" w:eastAsia="仿宋"/>
          <w:b/>
          <w:sz w:val="30"/>
          <w:szCs w:val="30"/>
        </w:rPr>
      </w:pPr>
      <w:r>
        <w:rPr>
          <w:rFonts w:hint="eastAsia" w:ascii="仿宋" w:hAnsi="仿宋" w:eastAsia="仿宋"/>
          <w:b/>
          <w:sz w:val="30"/>
          <w:szCs w:val="30"/>
        </w:rPr>
        <w:t>联合投标授权委托书</w:t>
      </w:r>
    </w:p>
    <w:p w14:paraId="749D4548">
      <w:pPr>
        <w:pStyle w:val="13"/>
        <w:overflowPunct w:val="0"/>
        <w:spacing w:line="460" w:lineRule="exact"/>
        <w:rPr>
          <w:rFonts w:hint="eastAsia" w:ascii="仿宋" w:hAnsi="仿宋" w:eastAsia="仿宋"/>
          <w:sz w:val="30"/>
          <w:szCs w:val="30"/>
        </w:rPr>
      </w:pPr>
    </w:p>
    <w:p w14:paraId="5077CA0D">
      <w:pPr>
        <w:pStyle w:val="13"/>
        <w:overflowPunct w:val="0"/>
        <w:spacing w:line="460" w:lineRule="exact"/>
        <w:rPr>
          <w:rFonts w:hint="eastAsia" w:ascii="宋体" w:hAnsi="宋体" w:cs="宋体"/>
          <w:sz w:val="24"/>
          <w:szCs w:val="24"/>
        </w:rPr>
      </w:pPr>
      <w:r>
        <w:rPr>
          <w:rFonts w:hint="eastAsia" w:ascii="宋体" w:hAnsi="宋体" w:cs="宋体"/>
          <w:sz w:val="24"/>
          <w:szCs w:val="24"/>
        </w:rPr>
        <w:t xml:space="preserve"> 本授权委托书声明：根据</w:t>
      </w:r>
      <w:r>
        <w:rPr>
          <w:rFonts w:hint="eastAsia" w:ascii="宋体" w:hAnsi="宋体" w:cs="宋体"/>
          <w:sz w:val="24"/>
          <w:szCs w:val="24"/>
          <w:u w:val="single"/>
        </w:rPr>
        <w:t xml:space="preserve">       </w:t>
      </w:r>
      <w:r>
        <w:rPr>
          <w:rFonts w:hint="eastAsia" w:ascii="宋体" w:hAnsi="宋体" w:cs="宋体"/>
          <w:sz w:val="24"/>
          <w:szCs w:val="24"/>
        </w:rPr>
        <w:t>与签订的《联合投标协议书》的内容，主办人的法定代表人现授权</w:t>
      </w:r>
      <w:r>
        <w:rPr>
          <w:rFonts w:hint="eastAsia" w:ascii="宋体" w:hAnsi="宋体" w:cs="宋体"/>
          <w:sz w:val="24"/>
          <w:szCs w:val="24"/>
          <w:u w:val="single"/>
        </w:rPr>
        <w:t xml:space="preserve">    </w:t>
      </w:r>
      <w:r>
        <w:rPr>
          <w:rFonts w:hint="eastAsia" w:ascii="宋体" w:hAnsi="宋体" w:cs="宋体"/>
          <w:sz w:val="24"/>
          <w:szCs w:val="24"/>
        </w:rPr>
        <w:t>为联合投标代理人，代理人在投标、开标、评标、合同谈判过程中所签署的一切文件和处理与这有关的一切事务， 联合投标各方均予以认可并遵守。</w:t>
      </w:r>
    </w:p>
    <w:p w14:paraId="1E8F27F8">
      <w:pPr>
        <w:pStyle w:val="13"/>
        <w:overflowPunct w:val="0"/>
        <w:spacing w:line="460" w:lineRule="exact"/>
        <w:rPr>
          <w:rFonts w:hint="eastAsia" w:ascii="宋体" w:hAnsi="宋体" w:cs="宋体"/>
          <w:sz w:val="24"/>
          <w:szCs w:val="24"/>
        </w:rPr>
      </w:pPr>
      <w:r>
        <w:rPr>
          <w:rFonts w:hint="eastAsia" w:ascii="宋体" w:hAnsi="宋体" w:cs="宋体"/>
          <w:sz w:val="24"/>
          <w:szCs w:val="24"/>
        </w:rPr>
        <w:t xml:space="preserve"> 特此委托。</w:t>
      </w:r>
    </w:p>
    <w:p w14:paraId="74FD275D">
      <w:pPr>
        <w:pStyle w:val="13"/>
        <w:overflowPunct w:val="0"/>
        <w:spacing w:line="460" w:lineRule="exact"/>
        <w:rPr>
          <w:rFonts w:hint="eastAsia" w:ascii="宋体" w:hAnsi="宋体" w:cs="宋体"/>
          <w:sz w:val="24"/>
          <w:szCs w:val="24"/>
        </w:rPr>
      </w:pPr>
    </w:p>
    <w:p w14:paraId="2EDC058F">
      <w:pPr>
        <w:pStyle w:val="13"/>
        <w:overflowPunct w:val="0"/>
        <w:spacing w:line="460" w:lineRule="exact"/>
        <w:ind w:firstLine="480" w:firstLineChars="200"/>
        <w:rPr>
          <w:rFonts w:hint="eastAsia" w:ascii="宋体" w:hAnsi="宋体" w:cs="宋体"/>
          <w:sz w:val="24"/>
          <w:szCs w:val="24"/>
          <w:u w:val="single"/>
        </w:rPr>
      </w:pPr>
      <w:r>
        <w:rPr>
          <w:rFonts w:hint="eastAsia" w:ascii="宋体" w:hAnsi="宋体" w:cs="宋体"/>
          <w:sz w:val="24"/>
          <w:szCs w:val="24"/>
        </w:rPr>
        <w:t>授权人（签名）：</w:t>
      </w:r>
      <w:r>
        <w:rPr>
          <w:rFonts w:hint="eastAsia" w:ascii="宋体" w:hAnsi="宋体" w:cs="宋体"/>
          <w:sz w:val="24"/>
          <w:szCs w:val="24"/>
          <w:u w:val="single"/>
        </w:rPr>
        <w:t xml:space="preserve">               </w:t>
      </w:r>
    </w:p>
    <w:p w14:paraId="49CE12A5">
      <w:pPr>
        <w:pStyle w:val="13"/>
        <w:overflowPunct w:val="0"/>
        <w:spacing w:line="460" w:lineRule="exact"/>
        <w:ind w:firstLine="480" w:firstLineChars="200"/>
        <w:rPr>
          <w:rFonts w:hint="eastAsia" w:ascii="宋体" w:hAnsi="宋体" w:cs="宋体"/>
          <w:sz w:val="24"/>
          <w:szCs w:val="24"/>
        </w:rPr>
      </w:pPr>
    </w:p>
    <w:p w14:paraId="01AE19AA">
      <w:pPr>
        <w:pStyle w:val="13"/>
        <w:overflowPunct w:val="0"/>
        <w:spacing w:line="460" w:lineRule="exact"/>
        <w:ind w:left="420" w:leftChars="200" w:firstLine="120" w:firstLineChars="50"/>
        <w:rPr>
          <w:rFonts w:hint="eastAsia" w:ascii="宋体" w:hAnsi="宋体" w:cs="宋体"/>
          <w:sz w:val="24"/>
          <w:szCs w:val="24"/>
        </w:rPr>
      </w:pPr>
      <w:r>
        <w:rPr>
          <w:rFonts w:hint="eastAsia" w:ascii="宋体" w:hAnsi="宋体" w:cs="宋体"/>
          <w:sz w:val="24"/>
          <w:szCs w:val="24"/>
        </w:rPr>
        <w:t>日期：</w:t>
      </w:r>
      <w:r>
        <w:rPr>
          <w:rFonts w:hint="eastAsia" w:ascii="宋体" w:hAnsi="宋体" w:cs="宋体"/>
          <w:sz w:val="24"/>
          <w:szCs w:val="24"/>
          <w:u w:val="single"/>
        </w:rPr>
        <w:t xml:space="preserve">    </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rPr>
        <w:t>月</w:t>
      </w:r>
      <w:r>
        <w:rPr>
          <w:rFonts w:hint="eastAsia" w:ascii="宋体" w:hAnsi="宋体" w:cs="宋体"/>
          <w:sz w:val="24"/>
          <w:szCs w:val="24"/>
          <w:u w:val="single"/>
        </w:rPr>
        <w:t xml:space="preserve">  </w:t>
      </w:r>
      <w:r>
        <w:rPr>
          <w:rFonts w:hint="eastAsia" w:ascii="宋体" w:hAnsi="宋体" w:cs="宋体"/>
          <w:sz w:val="24"/>
          <w:szCs w:val="24"/>
        </w:rPr>
        <w:t>日</w:t>
      </w:r>
    </w:p>
    <w:p w14:paraId="0F1B3A72">
      <w:pPr>
        <w:pStyle w:val="13"/>
        <w:overflowPunct w:val="0"/>
        <w:spacing w:line="460" w:lineRule="exact"/>
        <w:rPr>
          <w:rFonts w:hint="eastAsia" w:ascii="宋体" w:hAnsi="宋体" w:cs="宋体"/>
          <w:sz w:val="24"/>
          <w:szCs w:val="24"/>
        </w:rPr>
      </w:pPr>
    </w:p>
    <w:p w14:paraId="229DD6EC">
      <w:pPr>
        <w:pStyle w:val="13"/>
        <w:overflowPunct w:val="0"/>
        <w:spacing w:line="460" w:lineRule="exact"/>
        <w:ind w:firstLine="456" w:firstLineChars="190"/>
        <w:rPr>
          <w:rFonts w:hint="eastAsia" w:ascii="宋体" w:hAnsi="宋体" w:cs="宋体"/>
          <w:sz w:val="24"/>
          <w:szCs w:val="24"/>
          <w:u w:val="single"/>
        </w:rPr>
      </w:pPr>
      <w:r>
        <w:rPr>
          <w:rFonts w:hint="eastAsia" w:ascii="宋体" w:hAnsi="宋体" w:cs="宋体"/>
          <w:sz w:val="24"/>
          <w:szCs w:val="24"/>
        </w:rPr>
        <w:t>授权代表（签名）；</w:t>
      </w:r>
      <w:r>
        <w:rPr>
          <w:rFonts w:hint="eastAsia" w:ascii="宋体" w:hAnsi="宋体" w:cs="宋体"/>
          <w:sz w:val="24"/>
          <w:szCs w:val="24"/>
          <w:u w:val="single"/>
        </w:rPr>
        <w:t xml:space="preserve">              </w:t>
      </w:r>
    </w:p>
    <w:p w14:paraId="1C4AEC5C">
      <w:pPr>
        <w:pStyle w:val="13"/>
        <w:overflowPunct w:val="0"/>
        <w:spacing w:line="460" w:lineRule="exact"/>
        <w:ind w:firstLine="456" w:firstLineChars="190"/>
        <w:rPr>
          <w:rFonts w:hint="eastAsia" w:ascii="宋体" w:hAnsi="宋体" w:cs="宋体"/>
          <w:sz w:val="24"/>
          <w:szCs w:val="24"/>
        </w:rPr>
      </w:pPr>
    </w:p>
    <w:p w14:paraId="015A49FC">
      <w:pPr>
        <w:pStyle w:val="13"/>
        <w:overflowPunct w:val="0"/>
        <w:spacing w:line="460" w:lineRule="exact"/>
        <w:ind w:firstLine="456" w:firstLineChars="190"/>
        <w:rPr>
          <w:rFonts w:hint="eastAsia" w:ascii="宋体" w:hAnsi="宋体" w:cs="宋体"/>
          <w:sz w:val="24"/>
          <w:szCs w:val="24"/>
        </w:rPr>
      </w:pPr>
      <w:r>
        <w:rPr>
          <w:rFonts w:hint="eastAsia" w:ascii="宋体" w:hAnsi="宋体" w:cs="宋体"/>
          <w:sz w:val="24"/>
          <w:szCs w:val="24"/>
        </w:rPr>
        <w:t>日期：</w:t>
      </w:r>
      <w:r>
        <w:rPr>
          <w:rFonts w:hint="eastAsia" w:ascii="宋体" w:hAnsi="宋体" w:cs="宋体"/>
          <w:sz w:val="24"/>
          <w:szCs w:val="24"/>
          <w:u w:val="single"/>
        </w:rPr>
        <w:t xml:space="preserve">    </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rPr>
        <w:t>月</w:t>
      </w:r>
      <w:r>
        <w:rPr>
          <w:rFonts w:hint="eastAsia" w:ascii="宋体" w:hAnsi="宋体" w:cs="宋体"/>
          <w:sz w:val="24"/>
          <w:szCs w:val="24"/>
          <w:u w:val="single"/>
        </w:rPr>
        <w:t xml:space="preserve">  </w:t>
      </w:r>
      <w:r>
        <w:rPr>
          <w:rFonts w:hint="eastAsia" w:ascii="宋体" w:hAnsi="宋体" w:cs="宋体"/>
          <w:sz w:val="24"/>
          <w:szCs w:val="24"/>
        </w:rPr>
        <w:t>日</w:t>
      </w:r>
    </w:p>
    <w:p w14:paraId="7FD503BD">
      <w:pPr>
        <w:tabs>
          <w:tab w:val="left" w:pos="606"/>
        </w:tabs>
        <w:spacing w:line="460" w:lineRule="exact"/>
        <w:rPr>
          <w:rFonts w:hint="eastAsia" w:ascii="宋体" w:hAnsi="宋体" w:cs="宋体"/>
          <w:spacing w:val="20"/>
          <w:sz w:val="24"/>
        </w:rPr>
      </w:pPr>
    </w:p>
    <w:p w14:paraId="29FD5689">
      <w:pPr>
        <w:tabs>
          <w:tab w:val="left" w:pos="606"/>
        </w:tabs>
        <w:spacing w:line="460" w:lineRule="exact"/>
        <w:rPr>
          <w:rFonts w:hint="eastAsia" w:ascii="宋体" w:hAnsi="宋体" w:cs="宋体"/>
          <w:spacing w:val="20"/>
          <w:sz w:val="24"/>
        </w:rPr>
      </w:pPr>
    </w:p>
    <w:tbl>
      <w:tblPr>
        <w:tblStyle w:val="52"/>
        <w:tblW w:w="8530" w:type="dxa"/>
        <w:jc w:val="center"/>
        <w:tblLayout w:type="fixed"/>
        <w:tblCellMar>
          <w:top w:w="0" w:type="dxa"/>
          <w:left w:w="108" w:type="dxa"/>
          <w:bottom w:w="0" w:type="dxa"/>
          <w:right w:w="108" w:type="dxa"/>
        </w:tblCellMar>
      </w:tblPr>
      <w:tblGrid>
        <w:gridCol w:w="4265"/>
        <w:gridCol w:w="4265"/>
      </w:tblGrid>
      <w:tr w14:paraId="31701777">
        <w:tblPrEx>
          <w:tblCellMar>
            <w:top w:w="0" w:type="dxa"/>
            <w:left w:w="108" w:type="dxa"/>
            <w:bottom w:w="0" w:type="dxa"/>
            <w:right w:w="108" w:type="dxa"/>
          </w:tblCellMar>
        </w:tblPrEx>
        <w:trPr>
          <w:trHeight w:val="1635" w:hRule="atLeast"/>
          <w:jc w:val="center"/>
        </w:trPr>
        <w:tc>
          <w:tcPr>
            <w:tcW w:w="4264" w:type="dxa"/>
          </w:tcPr>
          <w:p w14:paraId="76ED81EF">
            <w:pPr>
              <w:pStyle w:val="13"/>
              <w:overflowPunct w:val="0"/>
              <w:spacing w:line="460" w:lineRule="exact"/>
              <w:ind w:firstLine="0"/>
              <w:rPr>
                <w:rFonts w:hint="eastAsia" w:ascii="宋体" w:hAnsi="宋体" w:cs="宋体"/>
                <w:sz w:val="24"/>
                <w:szCs w:val="24"/>
              </w:rPr>
            </w:pPr>
          </w:p>
          <w:p w14:paraId="109EA88F">
            <w:pPr>
              <w:pStyle w:val="13"/>
              <w:overflowPunct w:val="0"/>
              <w:spacing w:line="460" w:lineRule="exact"/>
              <w:ind w:firstLine="0"/>
              <w:rPr>
                <w:rFonts w:hint="eastAsia" w:ascii="宋体" w:hAnsi="宋体" w:cs="宋体"/>
                <w:sz w:val="24"/>
                <w:szCs w:val="24"/>
              </w:rPr>
            </w:pPr>
          </w:p>
          <w:p w14:paraId="31B53DCF">
            <w:pPr>
              <w:pStyle w:val="13"/>
              <w:overflowPunct w:val="0"/>
              <w:spacing w:line="460" w:lineRule="exact"/>
              <w:ind w:firstLine="0"/>
              <w:rPr>
                <w:rFonts w:hint="eastAsia" w:ascii="宋体" w:hAnsi="宋体" w:cs="宋体"/>
                <w:sz w:val="24"/>
                <w:szCs w:val="24"/>
              </w:rPr>
            </w:pPr>
            <w:r>
              <w:rPr>
                <w:rFonts w:hint="eastAsia" w:ascii="宋体" w:hAnsi="宋体" w:cs="宋体"/>
                <w:sz w:val="24"/>
                <w:szCs w:val="24"/>
              </w:rPr>
              <w:t>联合体甲方单位：</w:t>
            </w:r>
            <w:r>
              <w:rPr>
                <w:rFonts w:hint="eastAsia" w:ascii="宋体" w:hAnsi="宋体" w:cs="宋体"/>
                <w:sz w:val="24"/>
                <w:szCs w:val="24"/>
                <w:u w:val="single"/>
              </w:rPr>
              <w:t xml:space="preserve">   </w:t>
            </w:r>
            <w:r>
              <w:rPr>
                <w:rFonts w:hint="eastAsia" w:ascii="宋体" w:hAnsi="宋体" w:cs="宋体"/>
                <w:sz w:val="24"/>
                <w:szCs w:val="24"/>
              </w:rPr>
              <w:t>（公章）</w:t>
            </w:r>
          </w:p>
          <w:p w14:paraId="1110E919">
            <w:pPr>
              <w:pStyle w:val="13"/>
              <w:overflowPunct w:val="0"/>
              <w:spacing w:line="460" w:lineRule="exact"/>
              <w:ind w:firstLine="0"/>
              <w:rPr>
                <w:rFonts w:hint="eastAsia" w:ascii="宋体" w:hAnsi="宋体" w:cs="宋体"/>
                <w:sz w:val="24"/>
                <w:szCs w:val="24"/>
              </w:rPr>
            </w:pPr>
          </w:p>
          <w:p w14:paraId="50CB0EB7">
            <w:pPr>
              <w:pStyle w:val="13"/>
              <w:overflowPunct w:val="0"/>
              <w:spacing w:line="460" w:lineRule="exact"/>
              <w:ind w:firstLine="0"/>
              <w:rPr>
                <w:rFonts w:hint="eastAsia" w:ascii="宋体" w:hAnsi="宋体" w:cs="宋体"/>
                <w:sz w:val="24"/>
                <w:szCs w:val="24"/>
              </w:rPr>
            </w:pPr>
          </w:p>
          <w:p w14:paraId="190069E2">
            <w:pPr>
              <w:pStyle w:val="13"/>
              <w:overflowPunct w:val="0"/>
              <w:spacing w:line="460" w:lineRule="exact"/>
              <w:ind w:firstLine="0"/>
              <w:rPr>
                <w:rFonts w:hint="eastAsia" w:ascii="宋体" w:hAnsi="宋体" w:cs="宋体"/>
                <w:sz w:val="24"/>
                <w:szCs w:val="24"/>
              </w:rPr>
            </w:pPr>
            <w:r>
              <w:rPr>
                <w:rFonts w:hint="eastAsia" w:ascii="宋体" w:hAnsi="宋体" w:cs="宋体"/>
                <w:sz w:val="24"/>
                <w:szCs w:val="24"/>
              </w:rPr>
              <w:t>法定代表人：</w:t>
            </w:r>
            <w:r>
              <w:rPr>
                <w:rFonts w:hint="eastAsia" w:ascii="宋体" w:hAnsi="宋体" w:cs="宋体"/>
                <w:sz w:val="24"/>
                <w:szCs w:val="24"/>
                <w:u w:val="single"/>
              </w:rPr>
              <w:t xml:space="preserve">     </w:t>
            </w:r>
            <w:r>
              <w:rPr>
                <w:rFonts w:hint="eastAsia" w:ascii="宋体" w:hAnsi="宋体" w:cs="宋体"/>
                <w:sz w:val="24"/>
                <w:szCs w:val="24"/>
              </w:rPr>
              <w:t>（签章）</w:t>
            </w:r>
          </w:p>
          <w:p w14:paraId="3FEAD00E">
            <w:pPr>
              <w:pStyle w:val="13"/>
              <w:overflowPunct w:val="0"/>
              <w:spacing w:line="460" w:lineRule="exact"/>
              <w:ind w:firstLine="0"/>
              <w:rPr>
                <w:rFonts w:hint="eastAsia" w:ascii="宋体" w:hAnsi="宋体" w:cs="宋体"/>
                <w:sz w:val="24"/>
                <w:szCs w:val="24"/>
              </w:rPr>
            </w:pPr>
          </w:p>
          <w:p w14:paraId="2E3C7178">
            <w:pPr>
              <w:pStyle w:val="13"/>
              <w:overflowPunct w:val="0"/>
              <w:spacing w:line="460" w:lineRule="exact"/>
              <w:ind w:firstLine="0"/>
              <w:rPr>
                <w:rFonts w:hint="eastAsia" w:ascii="宋体" w:hAnsi="宋体" w:cs="宋体"/>
                <w:sz w:val="24"/>
                <w:szCs w:val="24"/>
              </w:rPr>
            </w:pPr>
          </w:p>
          <w:p w14:paraId="5FD9CDE7">
            <w:pPr>
              <w:pStyle w:val="13"/>
              <w:overflowPunct w:val="0"/>
              <w:spacing w:line="460" w:lineRule="exact"/>
              <w:ind w:firstLine="0"/>
              <w:rPr>
                <w:rFonts w:hint="eastAsia" w:ascii="宋体" w:hAnsi="宋体" w:cs="宋体"/>
                <w:sz w:val="24"/>
                <w:szCs w:val="24"/>
              </w:rPr>
            </w:pPr>
            <w:r>
              <w:rPr>
                <w:rFonts w:hint="eastAsia" w:ascii="宋体" w:hAnsi="宋体" w:cs="宋体"/>
                <w:sz w:val="24"/>
                <w:szCs w:val="24"/>
              </w:rPr>
              <w:t>日  期：</w:t>
            </w:r>
            <w:r>
              <w:rPr>
                <w:rFonts w:hint="eastAsia" w:ascii="宋体" w:hAnsi="宋体" w:cs="宋体"/>
                <w:sz w:val="24"/>
                <w:szCs w:val="24"/>
                <w:u w:val="single"/>
              </w:rPr>
              <w:t xml:space="preserve">  </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rPr>
              <w:t>月</w:t>
            </w:r>
            <w:r>
              <w:rPr>
                <w:rFonts w:hint="eastAsia" w:ascii="宋体" w:hAnsi="宋体" w:cs="宋体"/>
                <w:sz w:val="24"/>
                <w:szCs w:val="24"/>
                <w:u w:val="single"/>
              </w:rPr>
              <w:t xml:space="preserve">  </w:t>
            </w:r>
            <w:r>
              <w:rPr>
                <w:rFonts w:hint="eastAsia" w:ascii="宋体" w:hAnsi="宋体" w:cs="宋体"/>
                <w:sz w:val="24"/>
                <w:szCs w:val="24"/>
              </w:rPr>
              <w:t>日</w:t>
            </w:r>
          </w:p>
        </w:tc>
        <w:tc>
          <w:tcPr>
            <w:tcW w:w="4264" w:type="dxa"/>
          </w:tcPr>
          <w:p w14:paraId="41BCF16E">
            <w:pPr>
              <w:pStyle w:val="13"/>
              <w:overflowPunct w:val="0"/>
              <w:spacing w:line="460" w:lineRule="exact"/>
              <w:ind w:firstLine="0"/>
              <w:rPr>
                <w:rFonts w:hint="eastAsia" w:ascii="宋体" w:hAnsi="宋体" w:cs="宋体"/>
                <w:sz w:val="24"/>
                <w:szCs w:val="24"/>
              </w:rPr>
            </w:pPr>
          </w:p>
          <w:p w14:paraId="0886F2FD">
            <w:pPr>
              <w:pStyle w:val="13"/>
              <w:overflowPunct w:val="0"/>
              <w:spacing w:line="460" w:lineRule="exact"/>
              <w:ind w:firstLine="0"/>
              <w:rPr>
                <w:rFonts w:hint="eastAsia" w:ascii="宋体" w:hAnsi="宋体" w:cs="宋体"/>
                <w:sz w:val="24"/>
                <w:szCs w:val="24"/>
              </w:rPr>
            </w:pPr>
          </w:p>
          <w:p w14:paraId="3C248836">
            <w:pPr>
              <w:pStyle w:val="13"/>
              <w:overflowPunct w:val="0"/>
              <w:spacing w:line="460" w:lineRule="exact"/>
              <w:ind w:firstLine="0"/>
              <w:rPr>
                <w:rFonts w:hint="eastAsia" w:ascii="宋体" w:hAnsi="宋体" w:cs="宋体"/>
                <w:sz w:val="24"/>
                <w:szCs w:val="24"/>
              </w:rPr>
            </w:pPr>
            <w:r>
              <w:rPr>
                <w:rFonts w:hint="eastAsia" w:ascii="宋体" w:hAnsi="宋体" w:cs="宋体"/>
                <w:sz w:val="24"/>
                <w:szCs w:val="24"/>
              </w:rPr>
              <w:t>联合体乙方单位：</w:t>
            </w:r>
            <w:r>
              <w:rPr>
                <w:rFonts w:hint="eastAsia" w:ascii="宋体" w:hAnsi="宋体" w:cs="宋体"/>
                <w:sz w:val="24"/>
                <w:szCs w:val="24"/>
                <w:u w:val="single"/>
              </w:rPr>
              <w:t xml:space="preserve">   </w:t>
            </w:r>
            <w:r>
              <w:rPr>
                <w:rFonts w:hint="eastAsia" w:ascii="宋体" w:hAnsi="宋体" w:cs="宋体"/>
                <w:sz w:val="24"/>
                <w:szCs w:val="24"/>
              </w:rPr>
              <w:t>（公章）</w:t>
            </w:r>
          </w:p>
          <w:p w14:paraId="608A5136">
            <w:pPr>
              <w:pStyle w:val="13"/>
              <w:overflowPunct w:val="0"/>
              <w:spacing w:line="460" w:lineRule="exact"/>
              <w:ind w:firstLine="0"/>
              <w:rPr>
                <w:rFonts w:hint="eastAsia" w:ascii="宋体" w:hAnsi="宋体" w:cs="宋体"/>
                <w:sz w:val="24"/>
                <w:szCs w:val="24"/>
              </w:rPr>
            </w:pPr>
          </w:p>
          <w:p w14:paraId="355A7D67">
            <w:pPr>
              <w:pStyle w:val="13"/>
              <w:overflowPunct w:val="0"/>
              <w:spacing w:line="460" w:lineRule="exact"/>
              <w:ind w:firstLine="0"/>
              <w:rPr>
                <w:rFonts w:hint="eastAsia" w:ascii="宋体" w:hAnsi="宋体" w:cs="宋体"/>
                <w:sz w:val="24"/>
                <w:szCs w:val="24"/>
              </w:rPr>
            </w:pPr>
          </w:p>
          <w:p w14:paraId="6B89AAC3">
            <w:pPr>
              <w:pStyle w:val="13"/>
              <w:overflowPunct w:val="0"/>
              <w:spacing w:line="460" w:lineRule="exact"/>
              <w:ind w:firstLine="0"/>
              <w:rPr>
                <w:rFonts w:hint="eastAsia" w:ascii="宋体" w:hAnsi="宋体" w:cs="宋体"/>
                <w:sz w:val="24"/>
                <w:szCs w:val="24"/>
              </w:rPr>
            </w:pPr>
            <w:r>
              <w:rPr>
                <w:rFonts w:hint="eastAsia" w:ascii="宋体" w:hAnsi="宋体" w:cs="宋体"/>
                <w:sz w:val="24"/>
                <w:szCs w:val="24"/>
              </w:rPr>
              <w:t>法定代表人：</w:t>
            </w:r>
            <w:r>
              <w:rPr>
                <w:rFonts w:hint="eastAsia" w:ascii="宋体" w:hAnsi="宋体" w:cs="宋体"/>
                <w:sz w:val="24"/>
                <w:szCs w:val="24"/>
                <w:u w:val="single"/>
              </w:rPr>
              <w:t xml:space="preserve">     </w:t>
            </w:r>
            <w:r>
              <w:rPr>
                <w:rFonts w:hint="eastAsia" w:ascii="宋体" w:hAnsi="宋体" w:cs="宋体"/>
                <w:sz w:val="24"/>
                <w:szCs w:val="24"/>
              </w:rPr>
              <w:t>（签章）</w:t>
            </w:r>
          </w:p>
          <w:p w14:paraId="1B68EC95">
            <w:pPr>
              <w:pStyle w:val="13"/>
              <w:overflowPunct w:val="0"/>
              <w:spacing w:line="460" w:lineRule="exact"/>
              <w:ind w:firstLine="0"/>
              <w:rPr>
                <w:rFonts w:hint="eastAsia" w:ascii="宋体" w:hAnsi="宋体" w:cs="宋体"/>
                <w:sz w:val="24"/>
                <w:szCs w:val="24"/>
              </w:rPr>
            </w:pPr>
          </w:p>
          <w:p w14:paraId="2348DFC8">
            <w:pPr>
              <w:pStyle w:val="13"/>
              <w:overflowPunct w:val="0"/>
              <w:spacing w:line="460" w:lineRule="exact"/>
              <w:ind w:firstLine="0"/>
              <w:rPr>
                <w:rFonts w:hint="eastAsia" w:ascii="宋体" w:hAnsi="宋体" w:cs="宋体"/>
                <w:sz w:val="24"/>
                <w:szCs w:val="24"/>
              </w:rPr>
            </w:pPr>
          </w:p>
          <w:p w14:paraId="3DBDB25B">
            <w:pPr>
              <w:pStyle w:val="13"/>
              <w:overflowPunct w:val="0"/>
              <w:spacing w:line="460" w:lineRule="exact"/>
              <w:ind w:firstLine="0"/>
              <w:rPr>
                <w:rFonts w:hint="eastAsia" w:ascii="宋体" w:hAnsi="宋体" w:cs="宋体"/>
                <w:sz w:val="24"/>
                <w:szCs w:val="24"/>
              </w:rPr>
            </w:pPr>
            <w:r>
              <w:rPr>
                <w:rFonts w:hint="eastAsia" w:ascii="宋体" w:hAnsi="宋体" w:cs="宋体"/>
                <w:sz w:val="24"/>
                <w:szCs w:val="24"/>
              </w:rPr>
              <w:t>日  期：</w:t>
            </w:r>
            <w:r>
              <w:rPr>
                <w:rFonts w:hint="eastAsia" w:ascii="宋体" w:hAnsi="宋体" w:cs="宋体"/>
                <w:sz w:val="24"/>
                <w:szCs w:val="24"/>
                <w:u w:val="single"/>
              </w:rPr>
              <w:t xml:space="preserve">  </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rPr>
              <w:t>月</w:t>
            </w:r>
            <w:r>
              <w:rPr>
                <w:rFonts w:hint="eastAsia" w:ascii="宋体" w:hAnsi="宋体" w:cs="宋体"/>
                <w:sz w:val="24"/>
                <w:szCs w:val="24"/>
                <w:u w:val="single"/>
              </w:rPr>
              <w:t xml:space="preserve">  </w:t>
            </w:r>
            <w:r>
              <w:rPr>
                <w:rFonts w:hint="eastAsia" w:ascii="宋体" w:hAnsi="宋体" w:cs="宋体"/>
                <w:sz w:val="24"/>
                <w:szCs w:val="24"/>
              </w:rPr>
              <w:t>日</w:t>
            </w:r>
          </w:p>
        </w:tc>
      </w:tr>
    </w:tbl>
    <w:p w14:paraId="3440F1DE">
      <w:pPr>
        <w:snapToGrid w:val="0"/>
        <w:spacing w:before="50" w:after="120" w:afterLines="50" w:line="276" w:lineRule="auto"/>
        <w:jc w:val="left"/>
        <w:rPr>
          <w:rFonts w:hint="eastAsia" w:ascii="宋体" w:hAnsi="宋体" w:cs="宋体"/>
          <w:b/>
          <w:sz w:val="24"/>
        </w:rPr>
      </w:pPr>
    </w:p>
    <w:p w14:paraId="3A8BAFFC">
      <w:pPr>
        <w:rPr>
          <w:rFonts w:hint="eastAsia" w:ascii="宋体" w:hAnsi="宋体" w:cs="宋体"/>
          <w:sz w:val="24"/>
        </w:rPr>
        <w:sectPr>
          <w:pgSz w:w="11906" w:h="16838"/>
          <w:pgMar w:top="1440" w:right="1106" w:bottom="1440" w:left="1440" w:header="851" w:footer="992" w:gutter="0"/>
          <w:cols w:space="720" w:num="1"/>
          <w:docGrid w:linePitch="312" w:charSpace="0"/>
        </w:sectPr>
      </w:pPr>
    </w:p>
    <w:p w14:paraId="1BEB2453">
      <w:pPr>
        <w:snapToGrid w:val="0"/>
        <w:spacing w:line="400" w:lineRule="exact"/>
        <w:jc w:val="left"/>
        <w:rPr>
          <w:rFonts w:hint="eastAsia" w:ascii="宋体" w:hAnsi="宋体"/>
          <w:sz w:val="24"/>
        </w:rPr>
      </w:pPr>
      <w:bookmarkStart w:id="397" w:name="_Toc7510"/>
      <w:r>
        <w:rPr>
          <w:rFonts w:hint="eastAsia" w:ascii="宋体" w:hAnsi="宋体" w:cs="宋体"/>
          <w:sz w:val="28"/>
          <w:szCs w:val="28"/>
        </w:rPr>
        <w:t>附件12</w:t>
      </w:r>
      <w:bookmarkEnd w:id="397"/>
    </w:p>
    <w:p w14:paraId="26DD4C76">
      <w:pPr>
        <w:jc w:val="center"/>
        <w:rPr>
          <w:rFonts w:hint="eastAsia" w:ascii="黑体" w:hAnsi="宋体" w:eastAsia="黑体"/>
          <w:b/>
          <w:bCs/>
          <w:kern w:val="0"/>
          <w:sz w:val="32"/>
          <w:szCs w:val="32"/>
          <w:lang w:val="zh-CN"/>
        </w:rPr>
      </w:pPr>
      <w:bookmarkStart w:id="398" w:name="_Toc2674"/>
      <w:bookmarkStart w:id="399" w:name="_Toc16470"/>
      <w:bookmarkStart w:id="400" w:name="_Toc1258"/>
      <w:bookmarkStart w:id="401" w:name="_Toc9710"/>
      <w:r>
        <w:rPr>
          <w:rFonts w:hint="eastAsia" w:ascii="黑体" w:hAnsi="宋体" w:eastAsia="黑体"/>
          <w:b/>
          <w:bCs/>
          <w:kern w:val="0"/>
          <w:sz w:val="32"/>
          <w:szCs w:val="32"/>
          <w:lang w:val="zh-CN"/>
        </w:rPr>
        <w:t>残疾人福利性单位声明函</w:t>
      </w:r>
      <w:bookmarkEnd w:id="398"/>
      <w:bookmarkEnd w:id="399"/>
      <w:bookmarkEnd w:id="400"/>
      <w:bookmarkEnd w:id="401"/>
    </w:p>
    <w:p w14:paraId="12CB0936">
      <w:pPr>
        <w:spacing w:line="600" w:lineRule="exact"/>
        <w:ind w:firstLine="504" w:firstLineChars="200"/>
        <w:rPr>
          <w:rFonts w:hint="eastAsia" w:ascii="宋体" w:hAnsi="宋体" w:cs="宋体"/>
          <w:spacing w:val="6"/>
          <w:sz w:val="24"/>
        </w:rPr>
      </w:pPr>
      <w:r>
        <w:rPr>
          <w:rFonts w:hint="eastAsia" w:ascii="宋体" w:hAnsi="宋体" w:cs="宋体"/>
          <w:spacing w:val="6"/>
          <w:sz w:val="24"/>
        </w:rPr>
        <w:t>本单位郑重声明，根据《财政部 民政部 中国残疾人联合会关于促进残疾人就业政府采购政策的通知》（财库</w:t>
      </w:r>
      <w:r>
        <w:rPr>
          <w:rFonts w:hint="eastAsia" w:ascii="宋体" w:hAnsi="宋体" w:cs="宋体"/>
          <w:sz w:val="24"/>
        </w:rPr>
        <w:t>〔2017〕141</w:t>
      </w:r>
      <w:r>
        <w:rPr>
          <w:rFonts w:hint="eastAsia" w:ascii="宋体" w:hAnsi="宋体" w:cs="宋体"/>
          <w:spacing w:val="6"/>
          <w:sz w:val="24"/>
        </w:rPr>
        <w:t>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14:paraId="122D14E4">
      <w:pPr>
        <w:spacing w:line="600" w:lineRule="exact"/>
        <w:ind w:firstLine="504" w:firstLineChars="200"/>
        <w:rPr>
          <w:rFonts w:hint="eastAsia" w:ascii="宋体" w:hAnsi="宋体" w:cs="宋体"/>
          <w:spacing w:val="6"/>
          <w:sz w:val="24"/>
        </w:rPr>
      </w:pPr>
      <w:r>
        <w:rPr>
          <w:rFonts w:hint="eastAsia" w:ascii="宋体" w:hAnsi="宋体" w:cs="宋体"/>
          <w:spacing w:val="6"/>
          <w:sz w:val="24"/>
        </w:rPr>
        <w:t>本单位对上述声明的真实性负责。如有虚假，将依法承担相应责任。</w:t>
      </w:r>
    </w:p>
    <w:p w14:paraId="6687321D">
      <w:pPr>
        <w:spacing w:line="600" w:lineRule="exact"/>
        <w:ind w:firstLine="504" w:firstLineChars="200"/>
        <w:jc w:val="right"/>
        <w:rPr>
          <w:rFonts w:hint="eastAsia" w:ascii="宋体" w:hAnsi="宋体" w:cs="宋体"/>
          <w:spacing w:val="6"/>
          <w:sz w:val="24"/>
        </w:rPr>
      </w:pPr>
      <w:r>
        <w:rPr>
          <w:rFonts w:hint="eastAsia" w:ascii="宋体" w:hAnsi="宋体" w:cs="宋体"/>
          <w:spacing w:val="6"/>
          <w:sz w:val="24"/>
        </w:rPr>
        <w:t>单位名称（盖章）：</w:t>
      </w:r>
    </w:p>
    <w:p w14:paraId="6B9A60B8">
      <w:pPr>
        <w:spacing w:line="600" w:lineRule="exact"/>
        <w:ind w:firstLine="504" w:firstLineChars="200"/>
        <w:jc w:val="right"/>
        <w:rPr>
          <w:rFonts w:hint="eastAsia" w:ascii="宋体" w:hAnsi="宋体" w:cs="宋体"/>
          <w:spacing w:val="6"/>
          <w:sz w:val="24"/>
        </w:rPr>
      </w:pPr>
      <w:r>
        <w:rPr>
          <w:rFonts w:hint="eastAsia" w:ascii="宋体" w:hAnsi="宋体" w:cs="宋体"/>
          <w:spacing w:val="6"/>
          <w:sz w:val="24"/>
        </w:rPr>
        <w:t>日  期：</w:t>
      </w:r>
    </w:p>
    <w:p w14:paraId="1C7D590C">
      <w:pPr>
        <w:spacing w:line="400" w:lineRule="exact"/>
        <w:rPr>
          <w:rFonts w:hint="eastAsia" w:ascii="宋体" w:hAnsi="宋体" w:cs="宋体"/>
          <w:b/>
          <w:bCs/>
          <w:szCs w:val="21"/>
        </w:rPr>
      </w:pPr>
      <w:bookmarkStart w:id="402" w:name="_Toc27597"/>
      <w:bookmarkStart w:id="403" w:name="_Toc22028"/>
      <w:bookmarkStart w:id="404" w:name="_Toc15107"/>
      <w:bookmarkStart w:id="405" w:name="_Toc12139"/>
      <w:r>
        <w:rPr>
          <w:rFonts w:hint="eastAsia" w:ascii="宋体" w:hAnsi="宋体" w:cs="宋体"/>
          <w:b/>
          <w:bCs/>
          <w:szCs w:val="21"/>
        </w:rPr>
        <w:t>说明：1.声明函应按上述内容及格式填写，不得修改。</w:t>
      </w:r>
      <w:bookmarkEnd w:id="402"/>
      <w:bookmarkEnd w:id="403"/>
      <w:bookmarkEnd w:id="404"/>
      <w:bookmarkEnd w:id="405"/>
    </w:p>
    <w:p w14:paraId="0FCDF1E9">
      <w:pPr>
        <w:spacing w:line="400" w:lineRule="exact"/>
        <w:rPr>
          <w:rFonts w:hint="eastAsia" w:ascii="宋体" w:hAnsi="宋体" w:cs="宋体"/>
          <w:b/>
          <w:bCs/>
          <w:szCs w:val="21"/>
        </w:rPr>
      </w:pPr>
      <w:r>
        <w:rPr>
          <w:rFonts w:hint="eastAsia" w:ascii="宋体" w:hAnsi="宋体" w:cs="宋体"/>
          <w:b/>
          <w:bCs/>
          <w:szCs w:val="21"/>
        </w:rPr>
        <w:t xml:space="preserve">      2.</w:t>
      </w:r>
      <w:r>
        <w:rPr>
          <w:rFonts w:hint="eastAsia" w:ascii="宋体" w:hAnsi="宋体" w:cs="宋体"/>
          <w:bCs/>
          <w:szCs w:val="21"/>
        </w:rPr>
        <w:t>残疾人福利性单位参与政府采购活动的，提供《残疾人福利性单位声明函》相关材料的，视为小微企业，报价分计算时对投标报价给予相应的扣除。</w:t>
      </w:r>
      <w:r>
        <w:rPr>
          <w:rFonts w:hint="eastAsia" w:ascii="宋体" w:hAnsi="宋体" w:cs="宋体"/>
          <w:b/>
          <w:szCs w:val="21"/>
          <w:u w:val="single"/>
        </w:rPr>
        <w:t>如中标，《残疾人福利性单位声明函》将随中标结果公告一同公告</w:t>
      </w:r>
      <w:r>
        <w:rPr>
          <w:rFonts w:hint="eastAsia" w:ascii="宋体" w:hAnsi="宋体" w:cs="宋体"/>
          <w:b/>
          <w:szCs w:val="21"/>
        </w:rPr>
        <w:t>。</w:t>
      </w:r>
    </w:p>
    <w:p w14:paraId="6AC6353C">
      <w:pPr>
        <w:spacing w:line="400" w:lineRule="exact"/>
        <w:rPr>
          <w:rFonts w:hint="eastAsia" w:ascii="宋体" w:hAnsi="宋体" w:cs="宋体"/>
          <w:b/>
          <w:bCs/>
          <w:szCs w:val="21"/>
        </w:rPr>
      </w:pPr>
      <w:r>
        <w:rPr>
          <w:rFonts w:hint="eastAsia" w:ascii="宋体" w:hAnsi="宋体" w:cs="宋体"/>
          <w:b/>
          <w:szCs w:val="21"/>
        </w:rPr>
        <w:t xml:space="preserve">      3.享</w:t>
      </w:r>
      <w:r>
        <w:rPr>
          <w:rFonts w:hint="eastAsia" w:ascii="宋体" w:hAnsi="宋体" w:cs="宋体"/>
          <w:b/>
          <w:bCs/>
          <w:szCs w:val="21"/>
        </w:rPr>
        <w:t>受政府采购支持政策的残疾人福利性单位应当同时满足以下条件：</w:t>
      </w:r>
    </w:p>
    <w:p w14:paraId="50F52479">
      <w:pPr>
        <w:pStyle w:val="21"/>
        <w:spacing w:after="0" w:line="400" w:lineRule="exact"/>
        <w:ind w:firstLine="480"/>
        <w:rPr>
          <w:rFonts w:hint="eastAsia" w:cs="宋体"/>
          <w:sz w:val="21"/>
          <w:szCs w:val="21"/>
        </w:rPr>
      </w:pPr>
      <w:r>
        <w:rPr>
          <w:rFonts w:hint="eastAsia" w:cs="宋体"/>
          <w:sz w:val="21"/>
          <w:szCs w:val="21"/>
        </w:rPr>
        <w:t>（一）安置的残疾人占本单位在职职工人数的比例不低于25%（含25%），并且安置的残疾人人数不少于10人（含10人）；</w:t>
      </w:r>
    </w:p>
    <w:p w14:paraId="67852287">
      <w:pPr>
        <w:pStyle w:val="21"/>
        <w:spacing w:after="0" w:line="400" w:lineRule="exact"/>
        <w:ind w:firstLine="480"/>
        <w:rPr>
          <w:rFonts w:hint="eastAsia" w:cs="宋体"/>
          <w:sz w:val="21"/>
          <w:szCs w:val="21"/>
        </w:rPr>
      </w:pPr>
      <w:r>
        <w:rPr>
          <w:rFonts w:hint="eastAsia" w:cs="宋体"/>
          <w:sz w:val="21"/>
          <w:szCs w:val="21"/>
        </w:rPr>
        <w:t>（二）依法与安置的每位残疾人签订了一年以上（含一年）的劳动合同或服务协议；</w:t>
      </w:r>
    </w:p>
    <w:p w14:paraId="798A7672">
      <w:pPr>
        <w:pStyle w:val="21"/>
        <w:spacing w:after="0" w:line="400" w:lineRule="exact"/>
        <w:ind w:firstLine="480"/>
        <w:rPr>
          <w:rFonts w:hint="eastAsia" w:cs="宋体"/>
          <w:sz w:val="21"/>
          <w:szCs w:val="21"/>
        </w:rPr>
      </w:pPr>
      <w:r>
        <w:rPr>
          <w:rFonts w:hint="eastAsia" w:cs="宋体"/>
          <w:sz w:val="21"/>
          <w:szCs w:val="21"/>
        </w:rPr>
        <w:t>（三）为安置的每位残疾人按月足额缴纳了基本养老保险、基本医疗保险、失业保险、工伤保险和生育保险等社会保险费；</w:t>
      </w:r>
    </w:p>
    <w:p w14:paraId="4FEEF8B6">
      <w:pPr>
        <w:pStyle w:val="21"/>
        <w:spacing w:after="0" w:line="400" w:lineRule="exact"/>
        <w:ind w:firstLine="480"/>
        <w:rPr>
          <w:rFonts w:hint="eastAsia" w:cs="宋体"/>
          <w:sz w:val="21"/>
          <w:szCs w:val="21"/>
        </w:rPr>
      </w:pPr>
      <w:r>
        <w:rPr>
          <w:rFonts w:hint="eastAsia" w:cs="宋体"/>
          <w:sz w:val="21"/>
          <w:szCs w:val="21"/>
        </w:rPr>
        <w:t>（四）通过银行等金融机构向安置的每位残疾人，按月支付了不低于单位所在区县适用的经省级人民政府批准的月最低工资标准的工资；</w:t>
      </w:r>
    </w:p>
    <w:p w14:paraId="1DC83D5A">
      <w:pPr>
        <w:pStyle w:val="21"/>
        <w:spacing w:after="0" w:line="400" w:lineRule="exact"/>
        <w:ind w:firstLine="480"/>
        <w:rPr>
          <w:rFonts w:hint="eastAsia" w:cs="宋体"/>
          <w:sz w:val="21"/>
          <w:szCs w:val="21"/>
        </w:rPr>
      </w:pPr>
      <w:r>
        <w:rPr>
          <w:rFonts w:hint="eastAsia" w:cs="宋体"/>
          <w:sz w:val="21"/>
          <w:szCs w:val="21"/>
        </w:rPr>
        <w:t>（五）提供本单位制造的货物、承担的工程或者服务（以下简称产品），或者提供其他残疾人福利性单位制造的货物（不包括使用非残疾人福利性单位注册商标的货物）。</w:t>
      </w:r>
    </w:p>
    <w:p w14:paraId="25E67A5E">
      <w:pPr>
        <w:widowControl/>
        <w:adjustRightInd w:val="0"/>
        <w:spacing w:line="400" w:lineRule="exact"/>
        <w:rPr>
          <w:rFonts w:hint="eastAsia" w:ascii="宋体" w:hAnsi="宋体" w:cs="宋体"/>
          <w:b/>
          <w:szCs w:val="21"/>
        </w:rPr>
      </w:pPr>
      <w:r>
        <w:rPr>
          <w:rFonts w:hint="eastAsia" w:ascii="宋体" w:hAnsi="宋体" w:cs="宋体"/>
          <w:szCs w:val="21"/>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15F1255E">
      <w:pPr>
        <w:snapToGrid w:val="0"/>
        <w:spacing w:line="400" w:lineRule="exact"/>
        <w:jc w:val="left"/>
        <w:rPr>
          <w:rFonts w:hint="eastAsia" w:ascii="宋体" w:hAnsi="宋体"/>
          <w:sz w:val="24"/>
        </w:rPr>
      </w:pPr>
    </w:p>
    <w:p w14:paraId="5F3349FC">
      <w:pPr>
        <w:snapToGrid w:val="0"/>
        <w:spacing w:line="400" w:lineRule="exact"/>
        <w:jc w:val="left"/>
        <w:rPr>
          <w:rFonts w:hint="eastAsia" w:ascii="宋体" w:hAnsi="宋体"/>
          <w:sz w:val="24"/>
        </w:rPr>
      </w:pPr>
      <w:r>
        <w:rPr>
          <w:rFonts w:ascii="宋体" w:hAnsi="宋体"/>
          <w:szCs w:val="21"/>
        </w:rPr>
        <w:br w:type="page"/>
      </w:r>
      <w:bookmarkStart w:id="406" w:name="_Toc25467"/>
      <w:r>
        <w:rPr>
          <w:rFonts w:hint="eastAsia" w:ascii="宋体" w:hAnsi="宋体" w:cs="宋体"/>
          <w:sz w:val="28"/>
          <w:szCs w:val="28"/>
        </w:rPr>
        <w:t>附件13</w:t>
      </w:r>
      <w:bookmarkEnd w:id="406"/>
    </w:p>
    <w:p w14:paraId="4DAA2349">
      <w:pPr>
        <w:snapToGrid w:val="0"/>
        <w:spacing w:line="600" w:lineRule="exact"/>
        <w:jc w:val="left"/>
        <w:rPr>
          <w:rFonts w:hint="eastAsia" w:ascii="宋体" w:hAnsi="宋体"/>
          <w:sz w:val="24"/>
        </w:rPr>
      </w:pPr>
      <w:r>
        <w:rPr>
          <w:rFonts w:hint="eastAsia" w:ascii="宋体" w:hAnsi="宋体"/>
          <w:sz w:val="24"/>
        </w:rPr>
        <w:t>省级以上监狱管理局、戒毒管理局（含新疆生产建设兵团）出具的属于监狱企业的有效文件。</w:t>
      </w:r>
    </w:p>
    <w:bookmarkEnd w:id="393"/>
    <w:bookmarkEnd w:id="394"/>
    <w:bookmarkEnd w:id="395"/>
    <w:bookmarkEnd w:id="396"/>
    <w:p w14:paraId="13188016">
      <w:pPr>
        <w:snapToGrid w:val="0"/>
        <w:spacing w:before="50" w:after="120" w:afterLines="50" w:line="276" w:lineRule="auto"/>
        <w:jc w:val="left"/>
        <w:rPr>
          <w:rFonts w:hint="eastAsia" w:ascii="宋体" w:hAnsi="宋体"/>
          <w:b/>
          <w:sz w:val="24"/>
        </w:rPr>
      </w:pPr>
      <w:r>
        <w:rPr>
          <w:rFonts w:hint="eastAsia" w:ascii="宋体" w:hAnsi="宋体"/>
          <w:b/>
          <w:sz w:val="24"/>
        </w:rPr>
        <w:br w:type="page"/>
      </w:r>
      <w:bookmarkStart w:id="407" w:name="_Toc10093"/>
      <w:r>
        <w:rPr>
          <w:rFonts w:hint="eastAsia" w:ascii="宋体" w:hAnsi="宋体" w:cs="宋体"/>
          <w:sz w:val="28"/>
          <w:szCs w:val="28"/>
        </w:rPr>
        <w:t>附件14:评分响应表格式</w:t>
      </w:r>
      <w:bookmarkEnd w:id="407"/>
    </w:p>
    <w:p w14:paraId="2DF69A4B">
      <w:pPr>
        <w:snapToGrid w:val="0"/>
        <w:spacing w:before="120" w:beforeLines="50" w:after="50" w:line="276" w:lineRule="auto"/>
        <w:rPr>
          <w:rFonts w:hint="eastAsia" w:ascii="宋体" w:hAnsi="宋体"/>
          <w:b/>
          <w:sz w:val="24"/>
        </w:rPr>
      </w:pPr>
    </w:p>
    <w:p w14:paraId="688A01F7">
      <w:pPr>
        <w:snapToGrid w:val="0"/>
        <w:spacing w:before="50" w:after="120" w:afterLines="50" w:line="276" w:lineRule="auto"/>
        <w:jc w:val="center"/>
        <w:rPr>
          <w:rFonts w:hint="eastAsia" w:ascii="宋体" w:hAnsi="宋体"/>
          <w:b/>
          <w:sz w:val="24"/>
        </w:rPr>
      </w:pPr>
      <w:r>
        <w:rPr>
          <w:rFonts w:hint="eastAsia" w:ascii="宋体" w:hAnsi="宋体"/>
          <w:b/>
          <w:sz w:val="24"/>
        </w:rPr>
        <w:t>评分响应表</w:t>
      </w:r>
    </w:p>
    <w:p w14:paraId="117A4EF4">
      <w:pPr>
        <w:snapToGrid w:val="0"/>
        <w:spacing w:before="50" w:after="50" w:line="276" w:lineRule="auto"/>
        <w:rPr>
          <w:rFonts w:hint="eastAsia" w:ascii="宋体" w:hAnsi="宋体"/>
          <w:b/>
          <w:sz w:val="24"/>
        </w:rPr>
      </w:pPr>
    </w:p>
    <w:p w14:paraId="1C33A189">
      <w:pPr>
        <w:snapToGrid w:val="0"/>
        <w:spacing w:before="50" w:after="50" w:line="276" w:lineRule="auto"/>
        <w:rPr>
          <w:rFonts w:hint="eastAsia" w:ascii="宋体" w:hAnsi="宋体"/>
          <w:b/>
          <w:sz w:val="24"/>
          <w:u w:val="single"/>
        </w:rPr>
      </w:pPr>
      <w:r>
        <w:rPr>
          <w:rFonts w:hint="eastAsia" w:ascii="宋体" w:hAnsi="宋体"/>
          <w:b/>
          <w:sz w:val="24"/>
        </w:rPr>
        <w:t>投标单位名称：</w:t>
      </w:r>
    </w:p>
    <w:tbl>
      <w:tblPr>
        <w:tblStyle w:val="5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28"/>
        <w:gridCol w:w="1390"/>
        <w:gridCol w:w="3294"/>
        <w:gridCol w:w="1218"/>
        <w:gridCol w:w="2846"/>
      </w:tblGrid>
      <w:tr w14:paraId="6CB1C4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14:paraId="03C8D5C5">
            <w:pPr>
              <w:pStyle w:val="42"/>
              <w:spacing w:line="276" w:lineRule="auto"/>
              <w:ind w:firstLine="0" w:firstLineChars="0"/>
              <w:jc w:val="center"/>
              <w:rPr>
                <w:rFonts w:hint="eastAsia" w:ascii="宋体" w:eastAsia="宋体"/>
                <w:b/>
                <w:bCs/>
                <w:color w:val="auto"/>
                <w:sz w:val="22"/>
                <w:szCs w:val="22"/>
              </w:rPr>
            </w:pPr>
            <w:r>
              <w:rPr>
                <w:rFonts w:hint="eastAsia" w:ascii="宋体" w:eastAsia="宋体"/>
                <w:b/>
                <w:bCs/>
                <w:color w:val="auto"/>
                <w:sz w:val="22"/>
                <w:szCs w:val="22"/>
              </w:rPr>
              <w:t>序号</w:t>
            </w:r>
          </w:p>
        </w:tc>
        <w:tc>
          <w:tcPr>
            <w:tcW w:w="1390" w:type="dxa"/>
            <w:tcBorders>
              <w:top w:val="single" w:color="auto" w:sz="4" w:space="0"/>
              <w:left w:val="single" w:color="auto" w:sz="4" w:space="0"/>
              <w:bottom w:val="single" w:color="auto" w:sz="4" w:space="0"/>
              <w:right w:val="single" w:color="auto" w:sz="4" w:space="0"/>
            </w:tcBorders>
            <w:vAlign w:val="center"/>
          </w:tcPr>
          <w:p w14:paraId="4ABDA79B">
            <w:pPr>
              <w:pStyle w:val="42"/>
              <w:spacing w:line="276" w:lineRule="auto"/>
              <w:ind w:firstLine="0" w:firstLineChars="0"/>
              <w:jc w:val="center"/>
              <w:rPr>
                <w:rFonts w:hint="eastAsia" w:ascii="宋体" w:eastAsia="宋体"/>
                <w:b/>
                <w:bCs/>
                <w:color w:val="auto"/>
                <w:sz w:val="22"/>
                <w:szCs w:val="22"/>
              </w:rPr>
            </w:pPr>
            <w:r>
              <w:rPr>
                <w:rFonts w:hint="eastAsia" w:ascii="宋体" w:eastAsia="宋体"/>
                <w:b/>
                <w:bCs/>
                <w:color w:val="auto"/>
                <w:sz w:val="22"/>
                <w:szCs w:val="22"/>
              </w:rPr>
              <w:t>评审项目</w:t>
            </w:r>
          </w:p>
        </w:tc>
        <w:tc>
          <w:tcPr>
            <w:tcW w:w="3294" w:type="dxa"/>
            <w:tcBorders>
              <w:top w:val="single" w:color="auto" w:sz="4" w:space="0"/>
              <w:left w:val="single" w:color="auto" w:sz="4" w:space="0"/>
              <w:bottom w:val="single" w:color="auto" w:sz="4" w:space="0"/>
              <w:right w:val="single" w:color="auto" w:sz="4" w:space="0"/>
            </w:tcBorders>
            <w:vAlign w:val="center"/>
          </w:tcPr>
          <w:p w14:paraId="68D3B242">
            <w:pPr>
              <w:pStyle w:val="42"/>
              <w:spacing w:line="276" w:lineRule="auto"/>
              <w:ind w:firstLine="442"/>
              <w:jc w:val="center"/>
              <w:rPr>
                <w:rFonts w:hint="eastAsia" w:ascii="宋体" w:eastAsia="宋体"/>
                <w:b/>
                <w:bCs/>
                <w:color w:val="auto"/>
                <w:sz w:val="22"/>
                <w:szCs w:val="22"/>
              </w:rPr>
            </w:pPr>
            <w:r>
              <w:rPr>
                <w:rFonts w:hint="eastAsia" w:ascii="宋体" w:eastAsia="宋体"/>
                <w:b/>
                <w:bCs/>
                <w:color w:val="auto"/>
                <w:sz w:val="22"/>
                <w:szCs w:val="22"/>
              </w:rPr>
              <w:t>评审细则</w:t>
            </w:r>
          </w:p>
        </w:tc>
        <w:tc>
          <w:tcPr>
            <w:tcW w:w="1218" w:type="dxa"/>
            <w:tcBorders>
              <w:top w:val="single" w:color="auto" w:sz="4" w:space="0"/>
              <w:left w:val="single" w:color="auto" w:sz="4" w:space="0"/>
              <w:bottom w:val="single" w:color="auto" w:sz="4" w:space="0"/>
              <w:right w:val="single" w:color="auto" w:sz="4" w:space="0"/>
            </w:tcBorders>
            <w:vAlign w:val="center"/>
          </w:tcPr>
          <w:p w14:paraId="1C6A7CB9">
            <w:pPr>
              <w:pStyle w:val="42"/>
              <w:spacing w:line="276" w:lineRule="auto"/>
              <w:ind w:firstLine="0" w:firstLineChars="0"/>
              <w:jc w:val="center"/>
              <w:rPr>
                <w:rFonts w:hint="eastAsia" w:ascii="宋体" w:eastAsia="宋体"/>
                <w:b/>
                <w:bCs/>
                <w:color w:val="auto"/>
                <w:sz w:val="22"/>
                <w:szCs w:val="22"/>
              </w:rPr>
            </w:pPr>
            <w:r>
              <w:rPr>
                <w:rFonts w:hint="eastAsia" w:ascii="宋体" w:eastAsia="宋体"/>
                <w:b/>
                <w:bCs/>
                <w:color w:val="auto"/>
                <w:sz w:val="22"/>
                <w:szCs w:val="22"/>
              </w:rPr>
              <w:t>自评得分</w:t>
            </w:r>
          </w:p>
        </w:tc>
        <w:tc>
          <w:tcPr>
            <w:tcW w:w="2846" w:type="dxa"/>
            <w:tcBorders>
              <w:top w:val="single" w:color="auto" w:sz="4" w:space="0"/>
              <w:left w:val="single" w:color="auto" w:sz="4" w:space="0"/>
              <w:bottom w:val="single" w:color="auto" w:sz="4" w:space="0"/>
              <w:right w:val="single" w:color="auto" w:sz="4" w:space="0"/>
            </w:tcBorders>
            <w:vAlign w:val="center"/>
          </w:tcPr>
          <w:p w14:paraId="3C3F8A84">
            <w:pPr>
              <w:pStyle w:val="42"/>
              <w:spacing w:line="276" w:lineRule="auto"/>
              <w:ind w:firstLine="0" w:firstLineChars="0"/>
              <w:jc w:val="center"/>
              <w:rPr>
                <w:rFonts w:hint="eastAsia" w:ascii="宋体" w:eastAsia="宋体"/>
                <w:b/>
                <w:bCs/>
                <w:color w:val="auto"/>
                <w:sz w:val="22"/>
                <w:szCs w:val="22"/>
              </w:rPr>
            </w:pPr>
            <w:r>
              <w:rPr>
                <w:rFonts w:hint="eastAsia" w:ascii="宋体" w:eastAsia="宋体"/>
                <w:b/>
                <w:bCs/>
                <w:color w:val="auto"/>
                <w:sz w:val="22"/>
                <w:szCs w:val="22"/>
              </w:rPr>
              <w:t>页码</w:t>
            </w:r>
          </w:p>
        </w:tc>
      </w:tr>
      <w:tr w14:paraId="1263001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74"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14:paraId="7ACAF340">
            <w:pPr>
              <w:widowControl/>
              <w:spacing w:line="276" w:lineRule="auto"/>
              <w:rPr>
                <w:rFonts w:hint="eastAsia" w:ascii="宋体" w:hAnsi="宋体"/>
                <w:sz w:val="22"/>
                <w:szCs w:val="22"/>
              </w:rPr>
            </w:pPr>
            <w:r>
              <w:rPr>
                <w:rFonts w:hint="eastAsia" w:ascii="宋体" w:hAnsi="宋体"/>
                <w:sz w:val="22"/>
                <w:szCs w:val="22"/>
              </w:rPr>
              <w:t>1</w:t>
            </w:r>
          </w:p>
        </w:tc>
        <w:tc>
          <w:tcPr>
            <w:tcW w:w="1390" w:type="dxa"/>
            <w:tcBorders>
              <w:top w:val="single" w:color="auto" w:sz="4" w:space="0"/>
              <w:left w:val="single" w:color="auto" w:sz="4" w:space="0"/>
              <w:bottom w:val="single" w:color="auto" w:sz="4" w:space="0"/>
              <w:right w:val="single" w:color="auto" w:sz="4" w:space="0"/>
            </w:tcBorders>
            <w:vAlign w:val="center"/>
          </w:tcPr>
          <w:p w14:paraId="56E2DF5A">
            <w:pPr>
              <w:spacing w:line="276" w:lineRule="auto"/>
              <w:rPr>
                <w:rFonts w:hint="eastAsia" w:ascii="宋体" w:hAnsi="宋体"/>
                <w:sz w:val="22"/>
                <w:szCs w:val="22"/>
              </w:rPr>
            </w:pPr>
          </w:p>
        </w:tc>
        <w:tc>
          <w:tcPr>
            <w:tcW w:w="3294" w:type="dxa"/>
            <w:tcBorders>
              <w:top w:val="single" w:color="auto" w:sz="4" w:space="0"/>
              <w:left w:val="single" w:color="auto" w:sz="4" w:space="0"/>
              <w:right w:val="single" w:color="auto" w:sz="4" w:space="0"/>
            </w:tcBorders>
            <w:vAlign w:val="center"/>
          </w:tcPr>
          <w:p w14:paraId="589F5856">
            <w:pPr>
              <w:spacing w:line="276" w:lineRule="auto"/>
              <w:rPr>
                <w:rFonts w:hint="eastAsia" w:ascii="宋体" w:hAnsi="宋体"/>
                <w:sz w:val="22"/>
                <w:szCs w:val="22"/>
              </w:rPr>
            </w:pPr>
          </w:p>
        </w:tc>
        <w:tc>
          <w:tcPr>
            <w:tcW w:w="1218" w:type="dxa"/>
            <w:tcBorders>
              <w:top w:val="single" w:color="auto" w:sz="4" w:space="0"/>
              <w:left w:val="single" w:color="auto" w:sz="4" w:space="0"/>
              <w:right w:val="single" w:color="auto" w:sz="4" w:space="0"/>
            </w:tcBorders>
            <w:vAlign w:val="center"/>
          </w:tcPr>
          <w:p w14:paraId="740CB082">
            <w:pPr>
              <w:spacing w:line="276" w:lineRule="auto"/>
              <w:jc w:val="center"/>
              <w:rPr>
                <w:rFonts w:hint="eastAsia" w:ascii="宋体" w:hAnsi="宋体"/>
                <w:bCs/>
                <w:sz w:val="22"/>
                <w:szCs w:val="22"/>
              </w:rPr>
            </w:pPr>
          </w:p>
        </w:tc>
        <w:tc>
          <w:tcPr>
            <w:tcW w:w="2846" w:type="dxa"/>
            <w:tcBorders>
              <w:top w:val="single" w:color="auto" w:sz="4" w:space="0"/>
              <w:left w:val="single" w:color="auto" w:sz="4" w:space="0"/>
              <w:right w:val="single" w:color="auto" w:sz="4" w:space="0"/>
            </w:tcBorders>
            <w:vAlign w:val="center"/>
          </w:tcPr>
          <w:p w14:paraId="25DC6031">
            <w:pPr>
              <w:spacing w:line="276" w:lineRule="auto"/>
              <w:jc w:val="center"/>
              <w:rPr>
                <w:rFonts w:hint="eastAsia" w:ascii="宋体" w:hAnsi="宋体"/>
                <w:bCs/>
                <w:sz w:val="22"/>
                <w:szCs w:val="22"/>
              </w:rPr>
            </w:pPr>
            <w:r>
              <w:rPr>
                <w:rFonts w:hint="eastAsia" w:ascii="宋体" w:hAnsi="宋体"/>
                <w:bCs/>
                <w:sz w:val="22"/>
                <w:szCs w:val="22"/>
              </w:rPr>
              <w:t>详见第几页</w:t>
            </w:r>
          </w:p>
        </w:tc>
      </w:tr>
      <w:tr w14:paraId="40A417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046"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14:paraId="7B07F082">
            <w:pPr>
              <w:widowControl/>
              <w:spacing w:line="276" w:lineRule="auto"/>
              <w:rPr>
                <w:rFonts w:hint="eastAsia" w:ascii="宋体" w:hAnsi="宋体"/>
                <w:sz w:val="22"/>
                <w:szCs w:val="22"/>
              </w:rPr>
            </w:pPr>
            <w:r>
              <w:rPr>
                <w:rFonts w:hint="eastAsia" w:ascii="宋体" w:hAnsi="宋体"/>
                <w:sz w:val="22"/>
                <w:szCs w:val="22"/>
              </w:rPr>
              <w:t>2</w:t>
            </w:r>
          </w:p>
        </w:tc>
        <w:tc>
          <w:tcPr>
            <w:tcW w:w="1390" w:type="dxa"/>
            <w:tcBorders>
              <w:top w:val="single" w:color="auto" w:sz="4" w:space="0"/>
              <w:left w:val="single" w:color="auto" w:sz="4" w:space="0"/>
              <w:bottom w:val="single" w:color="auto" w:sz="4" w:space="0"/>
              <w:right w:val="single" w:color="auto" w:sz="4" w:space="0"/>
            </w:tcBorders>
            <w:vAlign w:val="center"/>
          </w:tcPr>
          <w:p w14:paraId="7AA2B039">
            <w:pPr>
              <w:spacing w:line="276" w:lineRule="auto"/>
              <w:rPr>
                <w:rFonts w:hint="eastAsia" w:ascii="宋体" w:hAnsi="宋体"/>
                <w:sz w:val="22"/>
                <w:szCs w:val="22"/>
              </w:rPr>
            </w:pPr>
          </w:p>
        </w:tc>
        <w:tc>
          <w:tcPr>
            <w:tcW w:w="3294" w:type="dxa"/>
            <w:tcBorders>
              <w:top w:val="single" w:color="auto" w:sz="4" w:space="0"/>
              <w:left w:val="single" w:color="auto" w:sz="4" w:space="0"/>
              <w:right w:val="single" w:color="auto" w:sz="4" w:space="0"/>
            </w:tcBorders>
            <w:vAlign w:val="center"/>
          </w:tcPr>
          <w:p w14:paraId="4E4F646E">
            <w:pPr>
              <w:widowControl/>
              <w:spacing w:line="276" w:lineRule="auto"/>
              <w:rPr>
                <w:rFonts w:hint="eastAsia" w:ascii="宋体" w:hAnsi="宋体" w:cs="宋体"/>
                <w:kern w:val="0"/>
                <w:sz w:val="22"/>
                <w:szCs w:val="22"/>
              </w:rPr>
            </w:pPr>
          </w:p>
        </w:tc>
        <w:tc>
          <w:tcPr>
            <w:tcW w:w="1218" w:type="dxa"/>
            <w:tcBorders>
              <w:top w:val="single" w:color="auto" w:sz="4" w:space="0"/>
              <w:left w:val="single" w:color="auto" w:sz="4" w:space="0"/>
              <w:right w:val="single" w:color="auto" w:sz="4" w:space="0"/>
            </w:tcBorders>
            <w:vAlign w:val="center"/>
          </w:tcPr>
          <w:p w14:paraId="56CCB530">
            <w:pPr>
              <w:spacing w:line="276" w:lineRule="auto"/>
              <w:jc w:val="center"/>
              <w:rPr>
                <w:rFonts w:hint="eastAsia" w:ascii="宋体" w:hAnsi="宋体"/>
                <w:bCs/>
                <w:sz w:val="22"/>
                <w:szCs w:val="22"/>
              </w:rPr>
            </w:pPr>
          </w:p>
        </w:tc>
        <w:tc>
          <w:tcPr>
            <w:tcW w:w="2846" w:type="dxa"/>
            <w:tcBorders>
              <w:top w:val="single" w:color="auto" w:sz="4" w:space="0"/>
              <w:left w:val="single" w:color="auto" w:sz="4" w:space="0"/>
              <w:right w:val="single" w:color="auto" w:sz="4" w:space="0"/>
            </w:tcBorders>
            <w:vAlign w:val="center"/>
          </w:tcPr>
          <w:p w14:paraId="064FDB7E">
            <w:pPr>
              <w:spacing w:line="276" w:lineRule="auto"/>
              <w:jc w:val="center"/>
              <w:rPr>
                <w:rFonts w:hint="eastAsia" w:ascii="宋体" w:hAnsi="宋体"/>
                <w:bCs/>
                <w:sz w:val="22"/>
                <w:szCs w:val="22"/>
              </w:rPr>
            </w:pPr>
            <w:r>
              <w:rPr>
                <w:rFonts w:hint="eastAsia" w:ascii="宋体" w:hAnsi="宋体"/>
                <w:bCs/>
                <w:sz w:val="22"/>
                <w:szCs w:val="22"/>
              </w:rPr>
              <w:t>……</w:t>
            </w:r>
          </w:p>
        </w:tc>
      </w:tr>
      <w:tr w14:paraId="09C607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62" w:hRule="atLeast"/>
          <w:jc w:val="center"/>
        </w:trPr>
        <w:tc>
          <w:tcPr>
            <w:tcW w:w="828" w:type="dxa"/>
            <w:tcBorders>
              <w:left w:val="single" w:color="auto" w:sz="4" w:space="0"/>
              <w:bottom w:val="single" w:color="auto" w:sz="4" w:space="0"/>
              <w:right w:val="single" w:color="auto" w:sz="4" w:space="0"/>
            </w:tcBorders>
            <w:vAlign w:val="center"/>
          </w:tcPr>
          <w:p w14:paraId="721B536C">
            <w:pPr>
              <w:widowControl/>
              <w:spacing w:line="276" w:lineRule="auto"/>
              <w:rPr>
                <w:rFonts w:hint="eastAsia" w:ascii="宋体" w:hAnsi="宋体"/>
                <w:sz w:val="22"/>
                <w:szCs w:val="22"/>
              </w:rPr>
            </w:pPr>
          </w:p>
        </w:tc>
        <w:tc>
          <w:tcPr>
            <w:tcW w:w="1390" w:type="dxa"/>
            <w:tcBorders>
              <w:left w:val="single" w:color="auto" w:sz="4" w:space="0"/>
              <w:bottom w:val="single" w:color="auto" w:sz="4" w:space="0"/>
              <w:right w:val="single" w:color="auto" w:sz="4" w:space="0"/>
            </w:tcBorders>
            <w:vAlign w:val="center"/>
          </w:tcPr>
          <w:p w14:paraId="1D5C4A27">
            <w:pPr>
              <w:widowControl/>
              <w:spacing w:line="276" w:lineRule="auto"/>
              <w:rPr>
                <w:rFonts w:hint="eastAsia" w:ascii="宋体" w:hAnsi="宋体" w:cs="宋体"/>
                <w:kern w:val="0"/>
                <w:sz w:val="22"/>
                <w:szCs w:val="22"/>
              </w:rPr>
            </w:pPr>
          </w:p>
        </w:tc>
        <w:tc>
          <w:tcPr>
            <w:tcW w:w="3294" w:type="dxa"/>
            <w:tcBorders>
              <w:top w:val="single" w:color="auto" w:sz="4" w:space="0"/>
              <w:left w:val="single" w:color="auto" w:sz="4" w:space="0"/>
              <w:bottom w:val="single" w:color="auto" w:sz="4" w:space="0"/>
              <w:right w:val="single" w:color="auto" w:sz="4" w:space="0"/>
            </w:tcBorders>
            <w:vAlign w:val="center"/>
          </w:tcPr>
          <w:p w14:paraId="78956DA4">
            <w:pPr>
              <w:spacing w:line="276" w:lineRule="auto"/>
              <w:ind w:left="55" w:leftChars="26"/>
              <w:rPr>
                <w:rFonts w:hint="eastAsia" w:ascii="宋体" w:hAnsi="宋体" w:cs="宋体"/>
                <w:kern w:val="0"/>
                <w:sz w:val="22"/>
                <w:szCs w:val="22"/>
              </w:rPr>
            </w:pPr>
          </w:p>
        </w:tc>
        <w:tc>
          <w:tcPr>
            <w:tcW w:w="1218" w:type="dxa"/>
            <w:tcBorders>
              <w:top w:val="single" w:color="auto" w:sz="4" w:space="0"/>
              <w:left w:val="single" w:color="auto" w:sz="4" w:space="0"/>
              <w:bottom w:val="single" w:color="auto" w:sz="4" w:space="0"/>
              <w:right w:val="single" w:color="auto" w:sz="4" w:space="0"/>
            </w:tcBorders>
            <w:vAlign w:val="center"/>
          </w:tcPr>
          <w:p w14:paraId="179C249E">
            <w:pPr>
              <w:spacing w:line="276" w:lineRule="auto"/>
              <w:jc w:val="center"/>
              <w:rPr>
                <w:rFonts w:hint="eastAsia" w:ascii="宋体" w:hAnsi="宋体"/>
                <w:bCs/>
                <w:sz w:val="22"/>
                <w:szCs w:val="22"/>
              </w:rPr>
            </w:pPr>
          </w:p>
        </w:tc>
        <w:tc>
          <w:tcPr>
            <w:tcW w:w="2846" w:type="dxa"/>
            <w:tcBorders>
              <w:top w:val="single" w:color="auto" w:sz="4" w:space="0"/>
              <w:left w:val="single" w:color="auto" w:sz="4" w:space="0"/>
              <w:bottom w:val="single" w:color="auto" w:sz="4" w:space="0"/>
              <w:right w:val="single" w:color="auto" w:sz="4" w:space="0"/>
            </w:tcBorders>
            <w:vAlign w:val="center"/>
          </w:tcPr>
          <w:p w14:paraId="5C357493">
            <w:pPr>
              <w:spacing w:line="276" w:lineRule="auto"/>
              <w:jc w:val="center"/>
              <w:rPr>
                <w:rFonts w:hint="eastAsia" w:ascii="宋体" w:hAnsi="宋体"/>
                <w:bCs/>
                <w:sz w:val="22"/>
                <w:szCs w:val="22"/>
              </w:rPr>
            </w:pPr>
          </w:p>
        </w:tc>
      </w:tr>
      <w:tr w14:paraId="0D2530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62" w:hRule="atLeast"/>
          <w:jc w:val="center"/>
        </w:trPr>
        <w:tc>
          <w:tcPr>
            <w:tcW w:w="828" w:type="dxa"/>
            <w:tcBorders>
              <w:left w:val="single" w:color="auto" w:sz="4" w:space="0"/>
              <w:bottom w:val="single" w:color="auto" w:sz="4" w:space="0"/>
              <w:right w:val="single" w:color="auto" w:sz="4" w:space="0"/>
            </w:tcBorders>
            <w:vAlign w:val="center"/>
          </w:tcPr>
          <w:p w14:paraId="0D1D0931">
            <w:pPr>
              <w:widowControl/>
              <w:spacing w:line="276" w:lineRule="auto"/>
              <w:rPr>
                <w:rFonts w:hint="eastAsia" w:ascii="宋体" w:hAnsi="宋体"/>
                <w:sz w:val="22"/>
                <w:szCs w:val="22"/>
              </w:rPr>
            </w:pPr>
          </w:p>
        </w:tc>
        <w:tc>
          <w:tcPr>
            <w:tcW w:w="1390" w:type="dxa"/>
            <w:tcBorders>
              <w:left w:val="single" w:color="auto" w:sz="4" w:space="0"/>
              <w:bottom w:val="single" w:color="auto" w:sz="4" w:space="0"/>
              <w:right w:val="single" w:color="auto" w:sz="4" w:space="0"/>
            </w:tcBorders>
            <w:vAlign w:val="center"/>
          </w:tcPr>
          <w:p w14:paraId="2DF6432A">
            <w:pPr>
              <w:widowControl/>
              <w:spacing w:line="276" w:lineRule="auto"/>
              <w:rPr>
                <w:rFonts w:hint="eastAsia" w:ascii="宋体" w:hAnsi="宋体" w:cs="宋体"/>
                <w:kern w:val="0"/>
                <w:sz w:val="22"/>
                <w:szCs w:val="22"/>
              </w:rPr>
            </w:pPr>
          </w:p>
        </w:tc>
        <w:tc>
          <w:tcPr>
            <w:tcW w:w="3294" w:type="dxa"/>
            <w:tcBorders>
              <w:top w:val="single" w:color="auto" w:sz="4" w:space="0"/>
              <w:left w:val="single" w:color="auto" w:sz="4" w:space="0"/>
              <w:bottom w:val="single" w:color="auto" w:sz="4" w:space="0"/>
              <w:right w:val="single" w:color="auto" w:sz="4" w:space="0"/>
            </w:tcBorders>
            <w:vAlign w:val="center"/>
          </w:tcPr>
          <w:p w14:paraId="5B7B7C18">
            <w:pPr>
              <w:spacing w:line="276" w:lineRule="auto"/>
              <w:ind w:left="55" w:leftChars="26"/>
              <w:rPr>
                <w:rFonts w:hint="eastAsia" w:ascii="宋体" w:hAnsi="宋体" w:cs="宋体"/>
                <w:kern w:val="0"/>
                <w:sz w:val="22"/>
                <w:szCs w:val="22"/>
              </w:rPr>
            </w:pPr>
          </w:p>
        </w:tc>
        <w:tc>
          <w:tcPr>
            <w:tcW w:w="1218" w:type="dxa"/>
            <w:tcBorders>
              <w:top w:val="single" w:color="auto" w:sz="4" w:space="0"/>
              <w:left w:val="single" w:color="auto" w:sz="4" w:space="0"/>
              <w:bottom w:val="single" w:color="auto" w:sz="4" w:space="0"/>
              <w:right w:val="single" w:color="auto" w:sz="4" w:space="0"/>
            </w:tcBorders>
            <w:vAlign w:val="center"/>
          </w:tcPr>
          <w:p w14:paraId="2B549CC1">
            <w:pPr>
              <w:spacing w:line="276" w:lineRule="auto"/>
              <w:jc w:val="center"/>
              <w:rPr>
                <w:rFonts w:hint="eastAsia" w:ascii="宋体" w:hAnsi="宋体"/>
                <w:bCs/>
                <w:sz w:val="22"/>
                <w:szCs w:val="22"/>
              </w:rPr>
            </w:pPr>
          </w:p>
        </w:tc>
        <w:tc>
          <w:tcPr>
            <w:tcW w:w="2846" w:type="dxa"/>
            <w:tcBorders>
              <w:top w:val="single" w:color="auto" w:sz="4" w:space="0"/>
              <w:left w:val="single" w:color="auto" w:sz="4" w:space="0"/>
              <w:bottom w:val="single" w:color="auto" w:sz="4" w:space="0"/>
              <w:right w:val="single" w:color="auto" w:sz="4" w:space="0"/>
            </w:tcBorders>
            <w:vAlign w:val="center"/>
          </w:tcPr>
          <w:p w14:paraId="680E7180">
            <w:pPr>
              <w:spacing w:line="276" w:lineRule="auto"/>
              <w:jc w:val="center"/>
              <w:rPr>
                <w:rFonts w:hint="eastAsia" w:ascii="宋体" w:hAnsi="宋体"/>
                <w:bCs/>
                <w:sz w:val="22"/>
                <w:szCs w:val="22"/>
              </w:rPr>
            </w:pPr>
          </w:p>
        </w:tc>
      </w:tr>
      <w:tr w14:paraId="12322E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62" w:hRule="atLeast"/>
          <w:jc w:val="center"/>
        </w:trPr>
        <w:tc>
          <w:tcPr>
            <w:tcW w:w="828" w:type="dxa"/>
            <w:tcBorders>
              <w:left w:val="single" w:color="auto" w:sz="4" w:space="0"/>
              <w:bottom w:val="single" w:color="auto" w:sz="4" w:space="0"/>
              <w:right w:val="single" w:color="auto" w:sz="4" w:space="0"/>
            </w:tcBorders>
            <w:vAlign w:val="center"/>
          </w:tcPr>
          <w:p w14:paraId="66B2AE1B">
            <w:pPr>
              <w:widowControl/>
              <w:spacing w:line="276" w:lineRule="auto"/>
              <w:rPr>
                <w:rFonts w:hint="eastAsia" w:ascii="宋体" w:hAnsi="宋体"/>
                <w:sz w:val="22"/>
                <w:szCs w:val="22"/>
              </w:rPr>
            </w:pPr>
            <w:r>
              <w:rPr>
                <w:rFonts w:hint="eastAsia" w:ascii="宋体" w:hAnsi="宋体"/>
                <w:sz w:val="22"/>
                <w:szCs w:val="22"/>
              </w:rPr>
              <w:t>……</w:t>
            </w:r>
          </w:p>
        </w:tc>
        <w:tc>
          <w:tcPr>
            <w:tcW w:w="1390" w:type="dxa"/>
            <w:tcBorders>
              <w:left w:val="single" w:color="auto" w:sz="4" w:space="0"/>
              <w:bottom w:val="single" w:color="auto" w:sz="4" w:space="0"/>
              <w:right w:val="single" w:color="auto" w:sz="4" w:space="0"/>
            </w:tcBorders>
            <w:vAlign w:val="center"/>
          </w:tcPr>
          <w:p w14:paraId="6FCE3426">
            <w:pPr>
              <w:widowControl/>
              <w:spacing w:line="276" w:lineRule="auto"/>
              <w:rPr>
                <w:rFonts w:hint="eastAsia" w:ascii="宋体" w:hAnsi="宋体" w:cs="宋体"/>
                <w:kern w:val="0"/>
                <w:sz w:val="22"/>
                <w:szCs w:val="22"/>
              </w:rPr>
            </w:pPr>
          </w:p>
        </w:tc>
        <w:tc>
          <w:tcPr>
            <w:tcW w:w="3294" w:type="dxa"/>
            <w:tcBorders>
              <w:top w:val="single" w:color="auto" w:sz="4" w:space="0"/>
              <w:left w:val="single" w:color="auto" w:sz="4" w:space="0"/>
              <w:bottom w:val="single" w:color="auto" w:sz="4" w:space="0"/>
              <w:right w:val="single" w:color="auto" w:sz="4" w:space="0"/>
            </w:tcBorders>
            <w:vAlign w:val="center"/>
          </w:tcPr>
          <w:p w14:paraId="54B376B0">
            <w:pPr>
              <w:spacing w:line="276" w:lineRule="auto"/>
              <w:ind w:left="55" w:leftChars="26"/>
              <w:rPr>
                <w:rFonts w:hint="eastAsia" w:ascii="宋体" w:hAnsi="宋体" w:cs="宋体"/>
                <w:kern w:val="0"/>
                <w:sz w:val="22"/>
                <w:szCs w:val="22"/>
              </w:rPr>
            </w:pPr>
          </w:p>
        </w:tc>
        <w:tc>
          <w:tcPr>
            <w:tcW w:w="1218" w:type="dxa"/>
            <w:tcBorders>
              <w:top w:val="single" w:color="auto" w:sz="4" w:space="0"/>
              <w:left w:val="single" w:color="auto" w:sz="4" w:space="0"/>
              <w:bottom w:val="single" w:color="auto" w:sz="4" w:space="0"/>
              <w:right w:val="single" w:color="auto" w:sz="4" w:space="0"/>
            </w:tcBorders>
            <w:vAlign w:val="center"/>
          </w:tcPr>
          <w:p w14:paraId="03DD1289">
            <w:pPr>
              <w:spacing w:line="276" w:lineRule="auto"/>
              <w:jc w:val="center"/>
              <w:rPr>
                <w:rFonts w:hint="eastAsia" w:ascii="宋体" w:hAnsi="宋体"/>
                <w:bCs/>
                <w:sz w:val="22"/>
                <w:szCs w:val="22"/>
              </w:rPr>
            </w:pPr>
          </w:p>
        </w:tc>
        <w:tc>
          <w:tcPr>
            <w:tcW w:w="2846" w:type="dxa"/>
            <w:tcBorders>
              <w:top w:val="single" w:color="auto" w:sz="4" w:space="0"/>
              <w:left w:val="single" w:color="auto" w:sz="4" w:space="0"/>
              <w:bottom w:val="single" w:color="auto" w:sz="4" w:space="0"/>
              <w:right w:val="single" w:color="auto" w:sz="4" w:space="0"/>
            </w:tcBorders>
            <w:vAlign w:val="center"/>
          </w:tcPr>
          <w:p w14:paraId="531CC804">
            <w:pPr>
              <w:spacing w:line="276" w:lineRule="auto"/>
              <w:jc w:val="center"/>
              <w:rPr>
                <w:rFonts w:hint="eastAsia" w:ascii="宋体" w:hAnsi="宋体"/>
                <w:bCs/>
                <w:sz w:val="22"/>
                <w:szCs w:val="22"/>
              </w:rPr>
            </w:pPr>
          </w:p>
        </w:tc>
      </w:tr>
    </w:tbl>
    <w:p w14:paraId="2A393C4B">
      <w:pPr>
        <w:snapToGrid w:val="0"/>
        <w:spacing w:before="50" w:after="50" w:line="400" w:lineRule="exact"/>
        <w:rPr>
          <w:rFonts w:hint="eastAsia" w:ascii="宋体" w:hAnsi="宋体"/>
          <w:sz w:val="24"/>
        </w:rPr>
      </w:pPr>
      <w:r>
        <w:rPr>
          <w:rFonts w:hint="eastAsia" w:ascii="宋体" w:hAnsi="宋体"/>
          <w:sz w:val="24"/>
        </w:rPr>
        <w:t>注：1.投标单位根据所投标项的评分表内容，按此格式提供评分响应表，每本技术商务文件一份，置于技术商务文件第1页。</w:t>
      </w:r>
    </w:p>
    <w:p w14:paraId="70CAE555">
      <w:pPr>
        <w:snapToGrid w:val="0"/>
        <w:spacing w:line="312" w:lineRule="auto"/>
        <w:ind w:firstLine="480" w:firstLineChars="200"/>
        <w:jc w:val="left"/>
        <w:rPr>
          <w:rFonts w:hint="eastAsia" w:ascii="宋体" w:hAnsi="宋体"/>
          <w:sz w:val="24"/>
        </w:rPr>
      </w:pPr>
      <w:r>
        <w:rPr>
          <w:rFonts w:hint="eastAsia" w:ascii="宋体" w:hAnsi="宋体"/>
          <w:sz w:val="24"/>
        </w:rPr>
        <w:t>2.投标人在标注页码时，应如实准确地标注“详见哪一页”，因投标人页码标注错误，导致专家误评、漏评的风险由投标人承担。</w:t>
      </w:r>
    </w:p>
    <w:p w14:paraId="32CCD0C9">
      <w:pPr>
        <w:snapToGrid w:val="0"/>
        <w:spacing w:before="50" w:after="120" w:afterLines="50" w:line="276" w:lineRule="auto"/>
        <w:jc w:val="left"/>
        <w:rPr>
          <w:rFonts w:hint="eastAsia" w:ascii="宋体" w:hAnsi="宋体"/>
          <w:b/>
          <w:sz w:val="24"/>
          <w:szCs w:val="20"/>
        </w:rPr>
      </w:pPr>
      <w:r>
        <w:rPr>
          <w:rFonts w:hint="eastAsia" w:ascii="宋体" w:hAnsi="宋体"/>
          <w:b/>
          <w:sz w:val="24"/>
        </w:rPr>
        <w:br w:type="page"/>
      </w:r>
      <w:bookmarkStart w:id="408" w:name="_Toc11621"/>
      <w:r>
        <w:rPr>
          <w:rFonts w:hint="eastAsia" w:ascii="宋体" w:hAnsi="宋体" w:cs="宋体"/>
          <w:sz w:val="28"/>
          <w:szCs w:val="28"/>
        </w:rPr>
        <w:t>附件15:投标声明书格式</w:t>
      </w:r>
      <w:bookmarkEnd w:id="408"/>
    </w:p>
    <w:p w14:paraId="76727FDD">
      <w:pPr>
        <w:snapToGrid w:val="0"/>
        <w:spacing w:before="120" w:beforeLines="50" w:after="50" w:line="400" w:lineRule="exact"/>
        <w:jc w:val="center"/>
        <w:rPr>
          <w:rFonts w:hint="eastAsia" w:ascii="宋体" w:hAnsi="宋体" w:cs="宋体"/>
          <w:sz w:val="24"/>
        </w:rPr>
      </w:pPr>
      <w:r>
        <w:rPr>
          <w:rFonts w:hint="eastAsia" w:ascii="宋体" w:hAnsi="宋体"/>
          <w:b/>
          <w:sz w:val="24"/>
        </w:rPr>
        <w:t>投标声明书</w:t>
      </w:r>
    </w:p>
    <w:p w14:paraId="21A0411D">
      <w:pPr>
        <w:snapToGrid w:val="0"/>
        <w:spacing w:before="120" w:beforeLines="50" w:after="50" w:line="400" w:lineRule="exact"/>
        <w:rPr>
          <w:rFonts w:hint="eastAsia" w:ascii="宋体" w:hAnsi="宋体" w:cs="宋体"/>
          <w:sz w:val="24"/>
        </w:rPr>
      </w:pPr>
    </w:p>
    <w:p w14:paraId="1BEECAE2">
      <w:pPr>
        <w:snapToGrid w:val="0"/>
        <w:spacing w:line="480" w:lineRule="exact"/>
        <w:rPr>
          <w:rFonts w:hint="eastAsia" w:ascii="宋体" w:hAnsi="宋体" w:cs="宋体"/>
          <w:sz w:val="24"/>
        </w:rPr>
      </w:pPr>
      <w:r>
        <w:rPr>
          <w:rFonts w:hint="eastAsia" w:ascii="宋体" w:hAnsi="宋体" w:cs="宋体"/>
          <w:sz w:val="24"/>
        </w:rPr>
        <w:t>致（采购人）：</w:t>
      </w:r>
    </w:p>
    <w:p w14:paraId="32E9EF4F">
      <w:pPr>
        <w:snapToGrid w:val="0"/>
        <w:spacing w:line="480" w:lineRule="exact"/>
        <w:ind w:firstLine="480" w:firstLineChars="200"/>
        <w:rPr>
          <w:rFonts w:hint="eastAsia" w:ascii="宋体" w:hAnsi="宋体" w:cs="宋体"/>
          <w:sz w:val="24"/>
        </w:rPr>
      </w:pPr>
      <w:r>
        <w:rPr>
          <w:rFonts w:hint="eastAsia" w:ascii="宋体" w:hAnsi="宋体" w:cs="宋体"/>
          <w:sz w:val="24"/>
          <w:u w:val="single"/>
        </w:rPr>
        <w:t>　　　　　　　</w:t>
      </w:r>
      <w:r>
        <w:rPr>
          <w:rFonts w:hint="eastAsia" w:ascii="宋体" w:hAnsi="宋体" w:cs="宋体"/>
          <w:sz w:val="24"/>
        </w:rPr>
        <w:t>（投标人名称）系中华人民共和国合法企业，经营地址</w:t>
      </w:r>
      <w:r>
        <w:rPr>
          <w:rFonts w:hint="eastAsia" w:ascii="宋体" w:hAnsi="宋体" w:cs="宋体"/>
          <w:sz w:val="24"/>
          <w:u w:val="single"/>
        </w:rPr>
        <w:t xml:space="preserve">         </w:t>
      </w:r>
      <w:r>
        <w:rPr>
          <w:rFonts w:hint="eastAsia" w:ascii="宋体" w:hAnsi="宋体" w:cs="宋体"/>
          <w:sz w:val="24"/>
        </w:rPr>
        <w:t>。</w:t>
      </w:r>
    </w:p>
    <w:p w14:paraId="538E6DCF">
      <w:pPr>
        <w:snapToGrid w:val="0"/>
        <w:spacing w:line="480" w:lineRule="exact"/>
        <w:ind w:firstLine="645"/>
        <w:rPr>
          <w:rFonts w:hint="eastAsia" w:ascii="宋体" w:hAnsi="宋体" w:cs="宋体"/>
          <w:sz w:val="24"/>
        </w:rPr>
      </w:pPr>
      <w:r>
        <w:rPr>
          <w:rFonts w:hint="eastAsia" w:ascii="宋体" w:hAnsi="宋体" w:cs="宋体"/>
          <w:sz w:val="24"/>
        </w:rPr>
        <w:t>我</w:t>
      </w:r>
      <w:r>
        <w:rPr>
          <w:rFonts w:hint="eastAsia" w:ascii="宋体" w:hAnsi="宋体" w:cs="宋体"/>
          <w:sz w:val="24"/>
          <w:u w:val="single"/>
        </w:rPr>
        <w:t>　　　　　</w:t>
      </w:r>
      <w:r>
        <w:rPr>
          <w:rFonts w:hint="eastAsia" w:ascii="宋体" w:hAnsi="宋体" w:cs="宋体"/>
          <w:sz w:val="24"/>
        </w:rPr>
        <w:t>（姓名）系</w:t>
      </w:r>
      <w:r>
        <w:rPr>
          <w:rFonts w:hint="eastAsia" w:ascii="宋体" w:hAnsi="宋体" w:cs="宋体"/>
          <w:sz w:val="24"/>
          <w:u w:val="single"/>
        </w:rPr>
        <w:t>　　　　　</w:t>
      </w:r>
      <w:r>
        <w:rPr>
          <w:rFonts w:hint="eastAsia" w:ascii="宋体" w:hAnsi="宋体" w:cs="宋体"/>
          <w:sz w:val="24"/>
        </w:rPr>
        <w:t>（投标人名称）的法定代表人，我方愿意参加贵方组织的</w:t>
      </w:r>
      <w:r>
        <w:rPr>
          <w:rFonts w:hint="eastAsia" w:ascii="宋体" w:hAnsi="宋体" w:cs="宋体"/>
          <w:sz w:val="24"/>
          <w:u w:val="single"/>
        </w:rPr>
        <w:t xml:space="preserve">                    采购项目</w:t>
      </w:r>
      <w:r>
        <w:rPr>
          <w:rFonts w:hint="eastAsia" w:ascii="宋体" w:hAnsi="宋体" w:cs="宋体"/>
          <w:sz w:val="24"/>
        </w:rPr>
        <w:t>的投标，为便于贵方公正、择优地确定中标人及其投标产品和服务，我方就本次投标有关事项郑重声明如下：</w:t>
      </w:r>
    </w:p>
    <w:p w14:paraId="1A177C50">
      <w:pPr>
        <w:snapToGrid w:val="0"/>
        <w:spacing w:line="480" w:lineRule="exact"/>
        <w:ind w:firstLine="480" w:firstLineChars="200"/>
        <w:rPr>
          <w:rFonts w:hint="eastAsia" w:ascii="宋体" w:hAnsi="宋体" w:cs="宋体"/>
          <w:sz w:val="24"/>
        </w:rPr>
      </w:pPr>
      <w:r>
        <w:rPr>
          <w:rFonts w:hint="eastAsia" w:ascii="宋体" w:hAnsi="宋体" w:cs="宋体"/>
          <w:sz w:val="24"/>
        </w:rPr>
        <w:t>1.我方向贵方提交的所有投标文件、资料都是准确的和真实的。</w:t>
      </w:r>
    </w:p>
    <w:p w14:paraId="1208C1F0">
      <w:pPr>
        <w:snapToGrid w:val="0"/>
        <w:spacing w:line="480" w:lineRule="exact"/>
        <w:ind w:firstLine="480" w:firstLineChars="200"/>
        <w:rPr>
          <w:rFonts w:hint="eastAsia" w:ascii="宋体" w:hAnsi="宋体" w:cs="宋体"/>
          <w:sz w:val="24"/>
        </w:rPr>
      </w:pPr>
      <w:r>
        <w:rPr>
          <w:rFonts w:hint="eastAsia" w:ascii="宋体" w:hAnsi="宋体" w:cs="宋体"/>
          <w:sz w:val="24"/>
        </w:rPr>
        <w:t>2.我方不是采购人的附属机构；在获知本项目采购信息后，与采购人聘请的为此项目提供咨询服务的公司及其附属机构没有任何联系。</w:t>
      </w:r>
    </w:p>
    <w:p w14:paraId="7504C27E">
      <w:pPr>
        <w:snapToGrid w:val="0"/>
        <w:spacing w:line="480" w:lineRule="exact"/>
        <w:ind w:firstLine="480" w:firstLineChars="200"/>
        <w:rPr>
          <w:rFonts w:hint="eastAsia" w:ascii="宋体" w:hAnsi="宋体" w:cs="宋体"/>
          <w:sz w:val="24"/>
        </w:rPr>
      </w:pPr>
      <w:r>
        <w:rPr>
          <w:rFonts w:hint="eastAsia" w:ascii="宋体" w:hAnsi="宋体" w:cs="宋体"/>
          <w:sz w:val="24"/>
        </w:rPr>
        <w:t>3.我方此次向贵方提供的服务名称为：</w:t>
      </w:r>
      <w:r>
        <w:rPr>
          <w:rFonts w:hint="eastAsia" w:ascii="宋体" w:hAnsi="宋体" w:cs="宋体"/>
          <w:sz w:val="24"/>
          <w:u w:val="single"/>
        </w:rPr>
        <w:t xml:space="preserve">      </w:t>
      </w:r>
      <w:r>
        <w:rPr>
          <w:rFonts w:hint="eastAsia" w:ascii="宋体" w:hAnsi="宋体" w:cs="宋体"/>
          <w:sz w:val="24"/>
        </w:rPr>
        <w:t>；规格型号：</w:t>
      </w:r>
      <w:r>
        <w:rPr>
          <w:rFonts w:hint="eastAsia" w:ascii="宋体" w:hAnsi="宋体" w:cs="宋体"/>
          <w:sz w:val="24"/>
          <w:u w:val="single"/>
        </w:rPr>
        <w:t xml:space="preserve">   </w:t>
      </w:r>
      <w:r>
        <w:rPr>
          <w:rFonts w:hint="eastAsia" w:ascii="宋体" w:hAnsi="宋体" w:cs="宋体"/>
          <w:sz w:val="24"/>
        </w:rPr>
        <w:t>；该型号产品我方有现货可供，并已于</w:t>
      </w:r>
      <w:r>
        <w:rPr>
          <w:rFonts w:hint="eastAsia" w:ascii="宋体" w:hAnsi="宋体" w:cs="宋体"/>
          <w:sz w:val="24"/>
          <w:u w:val="single"/>
        </w:rPr>
        <w:t>/</w:t>
      </w:r>
      <w:r>
        <w:rPr>
          <w:rFonts w:hint="eastAsia" w:ascii="宋体" w:hAnsi="宋体" w:cs="宋体"/>
          <w:sz w:val="24"/>
        </w:rPr>
        <w:t>年</w:t>
      </w:r>
      <w:r>
        <w:rPr>
          <w:rFonts w:hint="eastAsia" w:ascii="宋体" w:hAnsi="宋体" w:cs="宋体"/>
          <w:sz w:val="24"/>
          <w:u w:val="single"/>
        </w:rPr>
        <w:t>/</w:t>
      </w:r>
      <w:r>
        <w:rPr>
          <w:rFonts w:hint="eastAsia" w:ascii="宋体" w:hAnsi="宋体" w:cs="宋体"/>
          <w:sz w:val="24"/>
        </w:rPr>
        <w:t>月生产完工或向</w:t>
      </w:r>
      <w:r>
        <w:rPr>
          <w:rFonts w:hint="eastAsia" w:ascii="宋体" w:hAnsi="宋体" w:cs="宋体"/>
          <w:sz w:val="24"/>
          <w:u w:val="single"/>
        </w:rPr>
        <w:t>　　/</w:t>
      </w:r>
      <w:r>
        <w:rPr>
          <w:rFonts w:hint="eastAsia" w:ascii="宋体" w:hAnsi="宋体" w:cs="宋体"/>
          <w:sz w:val="24"/>
        </w:rPr>
        <w:t>（原厂商名称）购进［</w:t>
      </w:r>
      <w:r>
        <w:rPr>
          <w:rFonts w:hint="eastAsia" w:ascii="宋体" w:hAnsi="宋体" w:cs="宋体"/>
          <w:bCs/>
          <w:sz w:val="24"/>
        </w:rPr>
        <w:t>或</w:t>
      </w:r>
      <w:r>
        <w:rPr>
          <w:rFonts w:hint="eastAsia" w:ascii="宋体" w:hAnsi="宋体" w:cs="宋体"/>
          <w:sz w:val="24"/>
        </w:rPr>
        <w:t>需在中标后向</w:t>
      </w:r>
      <w:r>
        <w:rPr>
          <w:rFonts w:hint="eastAsia" w:ascii="宋体" w:hAnsi="宋体" w:cs="宋体"/>
          <w:sz w:val="24"/>
          <w:u w:val="single"/>
        </w:rPr>
        <w:t>/</w:t>
      </w:r>
      <w:r>
        <w:rPr>
          <w:rFonts w:hint="eastAsia" w:ascii="宋体" w:hAnsi="宋体" w:cs="宋体"/>
          <w:sz w:val="24"/>
        </w:rPr>
        <w:t>订购］。</w:t>
      </w:r>
    </w:p>
    <w:p w14:paraId="52A63F5A">
      <w:pPr>
        <w:pStyle w:val="14"/>
        <w:snapToGrid w:val="0"/>
        <w:spacing w:line="480" w:lineRule="exact"/>
        <w:ind w:firstLine="464" w:firstLineChars="200"/>
        <w:rPr>
          <w:rFonts w:hint="eastAsia" w:hAnsi="宋体" w:cs="宋体"/>
          <w:sz w:val="24"/>
        </w:rPr>
      </w:pPr>
      <w:r>
        <w:rPr>
          <w:rFonts w:hint="eastAsia" w:hAnsi="宋体" w:cs="宋体"/>
          <w:sz w:val="24"/>
        </w:rPr>
        <w:t>4.我方及由本人担任法定代表人的其他机构最近三年内被通报或者被处罚的违法行为有：（若有，请如实填写；若无，请做出“参加政府采购活动前三年内，在经营活动中没有重大违法记录”的承诺）</w:t>
      </w:r>
    </w:p>
    <w:p w14:paraId="4ED948F8">
      <w:pPr>
        <w:snapToGrid w:val="0"/>
        <w:spacing w:line="480" w:lineRule="exact"/>
        <w:ind w:firstLine="480" w:firstLineChars="200"/>
        <w:rPr>
          <w:rFonts w:hint="eastAsia" w:ascii="宋体" w:hAnsi="宋体" w:cs="宋体"/>
          <w:sz w:val="24"/>
          <w:u w:val="single"/>
        </w:rPr>
      </w:pPr>
      <w:r>
        <w:rPr>
          <w:rFonts w:hint="eastAsia" w:ascii="宋体" w:hAnsi="宋体" w:cs="宋体"/>
          <w:sz w:val="24"/>
          <w:u w:val="single"/>
        </w:rPr>
        <w:t>　　　　　　　　　　　　　　　　　　　　　　　　　　　</w:t>
      </w:r>
    </w:p>
    <w:p w14:paraId="00D133CE">
      <w:pPr>
        <w:snapToGrid w:val="0"/>
        <w:spacing w:line="480" w:lineRule="exact"/>
        <w:ind w:firstLine="480" w:firstLineChars="200"/>
        <w:rPr>
          <w:rFonts w:hint="eastAsia" w:ascii="宋体" w:hAnsi="宋体" w:cs="宋体"/>
          <w:sz w:val="24"/>
        </w:rPr>
      </w:pPr>
      <w:r>
        <w:rPr>
          <w:rFonts w:hint="eastAsia" w:ascii="宋体" w:hAnsi="宋体" w:cs="宋体"/>
          <w:sz w:val="24"/>
        </w:rPr>
        <w:t>5.以上事项如有虚假或隐瞒，我方愿意承担一切后果，并不再寻求任何旨在减轻或免除法律责任的辩解。</w:t>
      </w:r>
    </w:p>
    <w:p w14:paraId="74BD13EA">
      <w:pPr>
        <w:pStyle w:val="25"/>
        <w:tabs>
          <w:tab w:val="left" w:pos="939"/>
        </w:tabs>
        <w:snapToGrid w:val="0"/>
        <w:spacing w:line="480" w:lineRule="exact"/>
        <w:ind w:left="773" w:leftChars="150" w:hanging="458" w:hangingChars="191"/>
        <w:rPr>
          <w:rFonts w:hint="eastAsia" w:ascii="宋体" w:hAnsi="宋体" w:cs="宋体"/>
          <w:sz w:val="24"/>
        </w:rPr>
      </w:pPr>
    </w:p>
    <w:p w14:paraId="14B1ED0D">
      <w:pPr>
        <w:pStyle w:val="25"/>
        <w:tabs>
          <w:tab w:val="left" w:pos="939"/>
        </w:tabs>
        <w:snapToGrid w:val="0"/>
        <w:spacing w:line="480" w:lineRule="exact"/>
        <w:ind w:left="773" w:leftChars="150" w:hanging="458" w:hangingChars="191"/>
        <w:rPr>
          <w:rFonts w:hint="eastAsia" w:ascii="宋体" w:hAnsi="宋体" w:cs="宋体"/>
          <w:sz w:val="24"/>
        </w:rPr>
      </w:pPr>
    </w:p>
    <w:p w14:paraId="08DFC01A">
      <w:pPr>
        <w:pStyle w:val="25"/>
        <w:tabs>
          <w:tab w:val="left" w:pos="939"/>
        </w:tabs>
        <w:snapToGrid w:val="0"/>
        <w:spacing w:line="480" w:lineRule="exact"/>
        <w:ind w:left="773" w:leftChars="150" w:hanging="458" w:hangingChars="191"/>
        <w:rPr>
          <w:rFonts w:hint="eastAsia" w:ascii="宋体" w:hAnsi="宋体" w:cs="宋体"/>
          <w:sz w:val="24"/>
        </w:rPr>
      </w:pPr>
    </w:p>
    <w:p w14:paraId="0AD957A7">
      <w:pPr>
        <w:pStyle w:val="530"/>
        <w:snapToGrid w:val="0"/>
        <w:spacing w:before="120" w:line="360" w:lineRule="auto"/>
        <w:rPr>
          <w:rFonts w:hint="eastAsia" w:ascii="宋体" w:hAnsi="宋体" w:cs="宋体"/>
          <w:color w:val="000000"/>
          <w:szCs w:val="24"/>
        </w:rPr>
      </w:pPr>
      <w:r>
        <w:rPr>
          <w:rFonts w:hint="eastAsia" w:ascii="宋体" w:hAnsi="宋体" w:cs="宋体"/>
          <w:color w:val="000000"/>
          <w:szCs w:val="24"/>
        </w:rPr>
        <w:t>投标人全称（电子签章）：</w:t>
      </w:r>
      <w:r>
        <w:rPr>
          <w:rFonts w:hint="eastAsia" w:ascii="宋体" w:hAnsi="宋体" w:cs="宋体"/>
          <w:color w:val="000000"/>
          <w:szCs w:val="24"/>
          <w:u w:val="single"/>
        </w:rPr>
        <w:t xml:space="preserve">                         </w:t>
      </w:r>
    </w:p>
    <w:p w14:paraId="4F04499B">
      <w:pPr>
        <w:snapToGrid w:val="0"/>
        <w:spacing w:before="120" w:line="360" w:lineRule="auto"/>
        <w:ind w:right="600"/>
        <w:rPr>
          <w:rFonts w:hint="eastAsia" w:ascii="宋体" w:hAnsi="宋体" w:cs="宋体"/>
          <w:color w:val="000000"/>
          <w:sz w:val="24"/>
        </w:rPr>
      </w:pPr>
      <w:r>
        <w:rPr>
          <w:rFonts w:hint="eastAsia" w:ascii="宋体" w:hAnsi="宋体" w:cs="宋体"/>
          <w:color w:val="000000"/>
          <w:sz w:val="24"/>
        </w:rPr>
        <w:t>法定代表人或授权代表（签名或签章）：</w:t>
      </w:r>
      <w:r>
        <w:rPr>
          <w:rFonts w:hint="eastAsia" w:ascii="宋体" w:hAnsi="宋体" w:cs="宋体"/>
          <w:color w:val="000000"/>
          <w:sz w:val="24"/>
          <w:u w:val="single"/>
        </w:rPr>
        <w:t xml:space="preserve">             </w:t>
      </w:r>
    </w:p>
    <w:p w14:paraId="72889207">
      <w:pPr>
        <w:snapToGrid w:val="0"/>
        <w:spacing w:before="120" w:line="360" w:lineRule="auto"/>
        <w:rPr>
          <w:rFonts w:hint="eastAsia" w:ascii="宋体" w:hAnsi="宋体" w:cs="宋体"/>
          <w:color w:val="000000"/>
          <w:sz w:val="24"/>
          <w:u w:val="single"/>
        </w:rPr>
      </w:pPr>
      <w:r>
        <w:rPr>
          <w:rFonts w:hint="eastAsia" w:ascii="宋体" w:hAnsi="宋体" w:cs="宋体"/>
          <w:color w:val="000000"/>
          <w:sz w:val="24"/>
        </w:rPr>
        <w:t>日期：</w:t>
      </w:r>
      <w:r>
        <w:rPr>
          <w:rFonts w:hint="eastAsia" w:ascii="宋体" w:hAnsi="宋体" w:cs="宋体"/>
          <w:color w:val="000000"/>
          <w:sz w:val="24"/>
          <w:u w:val="single"/>
        </w:rPr>
        <w:t xml:space="preserve">       年    月    日</w:t>
      </w:r>
    </w:p>
    <w:p w14:paraId="7C5704C2">
      <w:pPr>
        <w:tabs>
          <w:tab w:val="left" w:pos="1418"/>
        </w:tabs>
        <w:snapToGrid w:val="0"/>
        <w:spacing w:line="400" w:lineRule="exact"/>
        <w:jc w:val="left"/>
        <w:rPr>
          <w:rFonts w:hint="eastAsia" w:ascii="宋体" w:hAnsi="宋体"/>
          <w:b/>
          <w:spacing w:val="20"/>
          <w:sz w:val="24"/>
        </w:rPr>
      </w:pPr>
    </w:p>
    <w:p w14:paraId="315E8E2C">
      <w:pPr>
        <w:rPr>
          <w:rFonts w:hint="eastAsia" w:ascii="宋体" w:hAnsi="宋体"/>
          <w:b/>
          <w:sz w:val="24"/>
        </w:rPr>
      </w:pPr>
    </w:p>
    <w:p w14:paraId="13810607">
      <w:pPr>
        <w:tabs>
          <w:tab w:val="left" w:pos="1418"/>
        </w:tabs>
        <w:snapToGrid w:val="0"/>
        <w:spacing w:line="400" w:lineRule="exact"/>
        <w:jc w:val="left"/>
        <w:rPr>
          <w:rFonts w:hint="eastAsia" w:ascii="宋体" w:hAnsi="宋体"/>
          <w:b/>
          <w:spacing w:val="20"/>
          <w:sz w:val="24"/>
        </w:rPr>
      </w:pPr>
    </w:p>
    <w:p w14:paraId="57D0FE6D">
      <w:pPr>
        <w:rPr>
          <w:rFonts w:hint="eastAsia" w:ascii="宋体" w:hAnsi="宋体" w:cs="宋体"/>
          <w:sz w:val="28"/>
          <w:szCs w:val="28"/>
        </w:rPr>
        <w:sectPr>
          <w:pgSz w:w="11906" w:h="16838"/>
          <w:pgMar w:top="1440" w:right="1106" w:bottom="1440" w:left="1440" w:header="851" w:footer="992" w:gutter="0"/>
          <w:cols w:space="720" w:num="1"/>
          <w:docGrid w:linePitch="312" w:charSpace="0"/>
        </w:sectPr>
      </w:pPr>
    </w:p>
    <w:p w14:paraId="07BD8B2B">
      <w:pPr>
        <w:rPr>
          <w:rFonts w:hint="eastAsia" w:ascii="宋体" w:hAnsi="宋体" w:cs="宋体"/>
          <w:sz w:val="28"/>
          <w:szCs w:val="28"/>
        </w:rPr>
      </w:pPr>
      <w:r>
        <w:rPr>
          <w:rFonts w:hint="eastAsia" w:ascii="宋体" w:hAnsi="宋体" w:cs="宋体"/>
          <w:sz w:val="28"/>
          <w:szCs w:val="28"/>
        </w:rPr>
        <w:t>附件16：货物清单一览表（ 若有需要提供）</w:t>
      </w:r>
    </w:p>
    <w:p w14:paraId="0D90B5DC">
      <w:pPr>
        <w:jc w:val="center"/>
        <w:rPr>
          <w:rFonts w:hint="eastAsia" w:ascii="黑体" w:hAnsi="宋体" w:eastAsia="黑体"/>
          <w:b/>
          <w:bCs/>
          <w:kern w:val="0"/>
          <w:sz w:val="32"/>
          <w:szCs w:val="32"/>
          <w:lang w:val="zh-CN"/>
        </w:rPr>
      </w:pPr>
      <w:r>
        <w:rPr>
          <w:rFonts w:hint="eastAsia" w:ascii="黑体" w:hAnsi="宋体" w:eastAsia="黑体"/>
          <w:b/>
          <w:bCs/>
          <w:kern w:val="0"/>
          <w:sz w:val="32"/>
          <w:szCs w:val="32"/>
          <w:lang w:val="zh-CN"/>
        </w:rPr>
        <w:t>货物清单一览表</w:t>
      </w:r>
    </w:p>
    <w:p w14:paraId="039D661C">
      <w:pPr>
        <w:pStyle w:val="30"/>
        <w:snapToGrid w:val="0"/>
        <w:spacing w:before="120" w:beforeLines="0" w:after="120" w:afterLines="0"/>
        <w:jc w:val="center"/>
        <w:rPr>
          <w:rFonts w:hint="eastAsia" w:hAnsi="宋体"/>
        </w:rPr>
      </w:pPr>
    </w:p>
    <w:p w14:paraId="4862E197">
      <w:pPr>
        <w:tabs>
          <w:tab w:val="left" w:pos="1418"/>
        </w:tabs>
        <w:snapToGrid w:val="0"/>
        <w:spacing w:line="400" w:lineRule="exact"/>
        <w:ind w:firstLine="480" w:firstLineChars="200"/>
        <w:rPr>
          <w:sz w:val="24"/>
        </w:rPr>
      </w:pPr>
      <w:r>
        <w:rPr>
          <w:rFonts w:hint="eastAsia"/>
          <w:sz w:val="24"/>
        </w:rPr>
        <w:t>项目名称：　　　　　　　　　　　　　　　　　　　　项目编号：</w:t>
      </w:r>
    </w:p>
    <w:p w14:paraId="14753826">
      <w:pPr>
        <w:tabs>
          <w:tab w:val="left" w:pos="1418"/>
        </w:tabs>
        <w:snapToGrid w:val="0"/>
        <w:spacing w:line="400" w:lineRule="exact"/>
        <w:ind w:firstLine="480" w:firstLineChars="200"/>
        <w:rPr>
          <w:sz w:val="24"/>
        </w:rPr>
      </w:pPr>
      <w:r>
        <w:rPr>
          <w:rFonts w:hint="eastAsia"/>
          <w:sz w:val="24"/>
        </w:rPr>
        <w:t xml:space="preserve">                                                      单位：人民币元</w:t>
      </w:r>
    </w:p>
    <w:tbl>
      <w:tblPr>
        <w:tblStyle w:val="52"/>
        <w:tblW w:w="9330" w:type="dxa"/>
        <w:tblInd w:w="-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577"/>
        <w:gridCol w:w="917"/>
        <w:gridCol w:w="1243"/>
        <w:gridCol w:w="884"/>
        <w:gridCol w:w="1173"/>
        <w:gridCol w:w="1719"/>
        <w:gridCol w:w="1719"/>
        <w:gridCol w:w="1098"/>
      </w:tblGrid>
      <w:tr w14:paraId="62CDC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02" w:hRule="atLeast"/>
        </w:trPr>
        <w:tc>
          <w:tcPr>
            <w:tcW w:w="577" w:type="dxa"/>
            <w:shd w:val="clear" w:color="auto" w:fill="FFFFFF"/>
            <w:vAlign w:val="center"/>
          </w:tcPr>
          <w:p w14:paraId="6FF7B88F">
            <w:pPr>
              <w:widowControl/>
              <w:jc w:val="center"/>
              <w:rPr>
                <w:rFonts w:hint="eastAsia" w:ascii="宋体" w:hAnsi="宋体" w:cs="宋体"/>
                <w:b/>
                <w:bCs/>
                <w:kern w:val="0"/>
                <w:sz w:val="24"/>
              </w:rPr>
            </w:pPr>
            <w:r>
              <w:rPr>
                <w:rFonts w:hint="eastAsia" w:ascii="宋体" w:hAnsi="宋体" w:cs="宋体"/>
                <w:b/>
                <w:bCs/>
                <w:kern w:val="0"/>
                <w:sz w:val="24"/>
              </w:rPr>
              <w:t>序号</w:t>
            </w:r>
          </w:p>
        </w:tc>
        <w:tc>
          <w:tcPr>
            <w:tcW w:w="917" w:type="dxa"/>
            <w:shd w:val="clear" w:color="auto" w:fill="FFFFFF"/>
            <w:vAlign w:val="center"/>
          </w:tcPr>
          <w:p w14:paraId="0D702CFB">
            <w:pPr>
              <w:widowControl/>
              <w:jc w:val="center"/>
              <w:rPr>
                <w:rFonts w:hint="eastAsia" w:ascii="宋体" w:hAnsi="宋体" w:cs="宋体"/>
                <w:b/>
                <w:bCs/>
                <w:kern w:val="0"/>
                <w:sz w:val="24"/>
              </w:rPr>
            </w:pPr>
            <w:r>
              <w:rPr>
                <w:rFonts w:hint="eastAsia" w:ascii="宋体" w:hAnsi="宋体" w:cs="宋体"/>
                <w:b/>
                <w:bCs/>
                <w:kern w:val="0"/>
                <w:sz w:val="24"/>
              </w:rPr>
              <w:t>设备名称</w:t>
            </w:r>
          </w:p>
        </w:tc>
        <w:tc>
          <w:tcPr>
            <w:tcW w:w="1243" w:type="dxa"/>
            <w:shd w:val="clear" w:color="auto" w:fill="FFFFFF"/>
            <w:vAlign w:val="center"/>
          </w:tcPr>
          <w:p w14:paraId="237A435F">
            <w:pPr>
              <w:widowControl/>
              <w:jc w:val="center"/>
              <w:rPr>
                <w:rFonts w:hint="eastAsia" w:ascii="宋体" w:hAnsi="宋体" w:cs="宋体"/>
                <w:b/>
                <w:bCs/>
                <w:kern w:val="0"/>
                <w:sz w:val="24"/>
              </w:rPr>
            </w:pPr>
            <w:r>
              <w:rPr>
                <w:rFonts w:hint="eastAsia" w:ascii="宋体" w:hAnsi="宋体" w:cs="宋体"/>
                <w:b/>
                <w:bCs/>
                <w:kern w:val="0"/>
                <w:sz w:val="24"/>
              </w:rPr>
              <w:t>品牌</w:t>
            </w:r>
          </w:p>
        </w:tc>
        <w:tc>
          <w:tcPr>
            <w:tcW w:w="884" w:type="dxa"/>
            <w:shd w:val="clear" w:color="auto" w:fill="FFFFFF"/>
            <w:vAlign w:val="center"/>
          </w:tcPr>
          <w:p w14:paraId="2477511B">
            <w:pPr>
              <w:widowControl/>
              <w:jc w:val="center"/>
              <w:rPr>
                <w:rFonts w:hint="eastAsia" w:ascii="宋体" w:hAnsi="宋体" w:cs="宋体"/>
                <w:b/>
                <w:bCs/>
                <w:kern w:val="0"/>
                <w:sz w:val="24"/>
              </w:rPr>
            </w:pPr>
            <w:r>
              <w:rPr>
                <w:rFonts w:hint="eastAsia" w:ascii="宋体" w:hAnsi="宋体" w:cs="宋体"/>
                <w:b/>
                <w:bCs/>
                <w:kern w:val="0"/>
                <w:sz w:val="24"/>
              </w:rPr>
              <w:t>型号</w:t>
            </w:r>
          </w:p>
        </w:tc>
        <w:tc>
          <w:tcPr>
            <w:tcW w:w="1173" w:type="dxa"/>
            <w:shd w:val="clear" w:color="auto" w:fill="FFFFFF"/>
            <w:vAlign w:val="center"/>
          </w:tcPr>
          <w:p w14:paraId="106F3820">
            <w:pPr>
              <w:widowControl/>
              <w:jc w:val="center"/>
              <w:rPr>
                <w:rFonts w:hint="eastAsia" w:ascii="宋体" w:hAnsi="宋体" w:cs="宋体"/>
                <w:b/>
                <w:bCs/>
                <w:kern w:val="0"/>
                <w:sz w:val="24"/>
              </w:rPr>
            </w:pPr>
            <w:r>
              <w:rPr>
                <w:rFonts w:hint="eastAsia" w:ascii="宋体" w:hAnsi="宋体" w:cs="宋体"/>
                <w:b/>
                <w:bCs/>
                <w:kern w:val="0"/>
                <w:sz w:val="24"/>
              </w:rPr>
              <w:t>技术规格要求</w:t>
            </w:r>
          </w:p>
        </w:tc>
        <w:tc>
          <w:tcPr>
            <w:tcW w:w="1719" w:type="dxa"/>
            <w:shd w:val="clear" w:color="auto" w:fill="FFFFFF"/>
            <w:vAlign w:val="center"/>
          </w:tcPr>
          <w:p w14:paraId="15C8E9C3">
            <w:pPr>
              <w:widowControl/>
              <w:jc w:val="center"/>
              <w:rPr>
                <w:rFonts w:hint="eastAsia" w:ascii="宋体" w:hAnsi="宋体" w:cs="宋体"/>
                <w:b/>
                <w:bCs/>
                <w:kern w:val="0"/>
                <w:sz w:val="24"/>
              </w:rPr>
            </w:pPr>
            <w:r>
              <w:rPr>
                <w:rFonts w:hint="eastAsia" w:ascii="宋体" w:hAnsi="宋体" w:cs="宋体"/>
                <w:b/>
                <w:bCs/>
                <w:kern w:val="0"/>
                <w:sz w:val="24"/>
              </w:rPr>
              <w:t>厂家</w:t>
            </w:r>
          </w:p>
        </w:tc>
        <w:tc>
          <w:tcPr>
            <w:tcW w:w="1719" w:type="dxa"/>
            <w:shd w:val="clear" w:color="auto" w:fill="FFFFFF"/>
            <w:vAlign w:val="center"/>
          </w:tcPr>
          <w:p w14:paraId="57BC91EA">
            <w:pPr>
              <w:widowControl/>
              <w:jc w:val="center"/>
              <w:rPr>
                <w:rFonts w:hint="eastAsia" w:ascii="宋体" w:hAnsi="宋体" w:cs="宋体"/>
                <w:b/>
                <w:bCs/>
                <w:kern w:val="0"/>
                <w:sz w:val="24"/>
              </w:rPr>
            </w:pPr>
            <w:r>
              <w:rPr>
                <w:rFonts w:hint="eastAsia" w:ascii="宋体" w:hAnsi="宋体" w:cs="宋体"/>
                <w:b/>
                <w:bCs/>
                <w:kern w:val="0"/>
                <w:sz w:val="24"/>
              </w:rPr>
              <w:t>单位</w:t>
            </w:r>
          </w:p>
        </w:tc>
        <w:tc>
          <w:tcPr>
            <w:tcW w:w="1098" w:type="dxa"/>
            <w:shd w:val="clear" w:color="auto" w:fill="FFFFFF"/>
            <w:vAlign w:val="center"/>
          </w:tcPr>
          <w:p w14:paraId="7836A10F">
            <w:pPr>
              <w:widowControl/>
              <w:jc w:val="center"/>
              <w:rPr>
                <w:rFonts w:hint="eastAsia" w:ascii="宋体" w:hAnsi="宋体" w:cs="宋体"/>
                <w:b/>
                <w:bCs/>
                <w:kern w:val="0"/>
                <w:sz w:val="24"/>
              </w:rPr>
            </w:pPr>
            <w:r>
              <w:rPr>
                <w:rFonts w:hint="eastAsia" w:ascii="宋体" w:hAnsi="宋体" w:cs="宋体"/>
                <w:b/>
                <w:bCs/>
                <w:kern w:val="0"/>
                <w:sz w:val="24"/>
              </w:rPr>
              <w:t>数量</w:t>
            </w:r>
          </w:p>
        </w:tc>
      </w:tr>
      <w:tr w14:paraId="330B3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577" w:type="dxa"/>
            <w:shd w:val="clear" w:color="auto" w:fill="FFFFFF"/>
            <w:vAlign w:val="center"/>
          </w:tcPr>
          <w:p w14:paraId="0A88DBE2">
            <w:pPr>
              <w:widowControl/>
              <w:jc w:val="center"/>
              <w:rPr>
                <w:rFonts w:hint="eastAsia" w:ascii="宋体" w:hAnsi="宋体" w:cs="宋体"/>
                <w:b/>
                <w:bCs/>
                <w:kern w:val="0"/>
                <w:sz w:val="24"/>
              </w:rPr>
            </w:pPr>
          </w:p>
        </w:tc>
        <w:tc>
          <w:tcPr>
            <w:tcW w:w="917" w:type="dxa"/>
            <w:shd w:val="clear" w:color="auto" w:fill="FFFFFF"/>
            <w:vAlign w:val="center"/>
          </w:tcPr>
          <w:p w14:paraId="3F6823A6">
            <w:pPr>
              <w:widowControl/>
              <w:jc w:val="center"/>
              <w:rPr>
                <w:rFonts w:hint="eastAsia" w:ascii="宋体" w:hAnsi="宋体" w:cs="宋体"/>
                <w:b/>
                <w:bCs/>
                <w:kern w:val="0"/>
                <w:sz w:val="24"/>
              </w:rPr>
            </w:pPr>
          </w:p>
        </w:tc>
        <w:tc>
          <w:tcPr>
            <w:tcW w:w="1243" w:type="dxa"/>
            <w:shd w:val="clear" w:color="auto" w:fill="FFFFFF"/>
            <w:vAlign w:val="center"/>
          </w:tcPr>
          <w:p w14:paraId="192C7A23">
            <w:pPr>
              <w:widowControl/>
              <w:jc w:val="center"/>
              <w:rPr>
                <w:rFonts w:hint="eastAsia" w:ascii="宋体" w:hAnsi="宋体" w:cs="宋体"/>
                <w:b/>
                <w:bCs/>
                <w:kern w:val="0"/>
                <w:sz w:val="24"/>
              </w:rPr>
            </w:pPr>
          </w:p>
        </w:tc>
        <w:tc>
          <w:tcPr>
            <w:tcW w:w="884" w:type="dxa"/>
            <w:shd w:val="clear" w:color="auto" w:fill="FFFFFF"/>
            <w:vAlign w:val="center"/>
          </w:tcPr>
          <w:p w14:paraId="5A565A98">
            <w:pPr>
              <w:widowControl/>
              <w:jc w:val="center"/>
              <w:rPr>
                <w:rFonts w:hint="eastAsia" w:ascii="宋体" w:hAnsi="宋体" w:cs="宋体"/>
                <w:b/>
                <w:bCs/>
                <w:kern w:val="0"/>
                <w:sz w:val="24"/>
              </w:rPr>
            </w:pPr>
          </w:p>
        </w:tc>
        <w:tc>
          <w:tcPr>
            <w:tcW w:w="1173" w:type="dxa"/>
            <w:shd w:val="clear" w:color="auto" w:fill="FFFFFF"/>
            <w:vAlign w:val="center"/>
          </w:tcPr>
          <w:p w14:paraId="3DDE56CE">
            <w:pPr>
              <w:widowControl/>
              <w:jc w:val="center"/>
              <w:rPr>
                <w:rFonts w:hint="eastAsia" w:ascii="宋体" w:hAnsi="宋体" w:cs="宋体"/>
                <w:b/>
                <w:bCs/>
                <w:kern w:val="0"/>
                <w:sz w:val="24"/>
              </w:rPr>
            </w:pPr>
          </w:p>
        </w:tc>
        <w:tc>
          <w:tcPr>
            <w:tcW w:w="1719" w:type="dxa"/>
            <w:shd w:val="clear" w:color="auto" w:fill="FFFFFF"/>
            <w:vAlign w:val="center"/>
          </w:tcPr>
          <w:p w14:paraId="15B4F1A8">
            <w:pPr>
              <w:widowControl/>
              <w:jc w:val="center"/>
              <w:rPr>
                <w:rFonts w:hint="eastAsia" w:ascii="宋体" w:hAnsi="宋体" w:cs="宋体"/>
                <w:b/>
                <w:bCs/>
                <w:kern w:val="0"/>
                <w:sz w:val="24"/>
              </w:rPr>
            </w:pPr>
          </w:p>
        </w:tc>
        <w:tc>
          <w:tcPr>
            <w:tcW w:w="1719" w:type="dxa"/>
            <w:shd w:val="clear" w:color="auto" w:fill="FFFFFF"/>
            <w:vAlign w:val="center"/>
          </w:tcPr>
          <w:p w14:paraId="59A7852F">
            <w:pPr>
              <w:widowControl/>
              <w:jc w:val="center"/>
              <w:rPr>
                <w:rFonts w:hint="eastAsia" w:ascii="宋体" w:hAnsi="宋体" w:cs="宋体"/>
                <w:b/>
                <w:bCs/>
                <w:kern w:val="0"/>
                <w:sz w:val="24"/>
              </w:rPr>
            </w:pPr>
          </w:p>
        </w:tc>
        <w:tc>
          <w:tcPr>
            <w:tcW w:w="1098" w:type="dxa"/>
            <w:shd w:val="clear" w:color="auto" w:fill="FFFFFF"/>
            <w:vAlign w:val="center"/>
          </w:tcPr>
          <w:p w14:paraId="0AAD3D09">
            <w:pPr>
              <w:widowControl/>
              <w:jc w:val="center"/>
              <w:rPr>
                <w:rFonts w:hint="eastAsia" w:ascii="宋体" w:hAnsi="宋体" w:cs="宋体"/>
                <w:b/>
                <w:bCs/>
                <w:kern w:val="0"/>
                <w:sz w:val="24"/>
              </w:rPr>
            </w:pPr>
          </w:p>
        </w:tc>
      </w:tr>
      <w:tr w14:paraId="0DA61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577" w:type="dxa"/>
            <w:shd w:val="clear" w:color="auto" w:fill="FFFFFF"/>
            <w:vAlign w:val="center"/>
          </w:tcPr>
          <w:p w14:paraId="5058EF36">
            <w:pPr>
              <w:widowControl/>
              <w:jc w:val="center"/>
              <w:rPr>
                <w:rFonts w:hint="eastAsia" w:ascii="宋体" w:hAnsi="宋体" w:cs="宋体"/>
                <w:b/>
                <w:bCs/>
                <w:kern w:val="0"/>
                <w:sz w:val="24"/>
              </w:rPr>
            </w:pPr>
          </w:p>
        </w:tc>
        <w:tc>
          <w:tcPr>
            <w:tcW w:w="917" w:type="dxa"/>
            <w:shd w:val="clear" w:color="auto" w:fill="FFFFFF"/>
            <w:vAlign w:val="center"/>
          </w:tcPr>
          <w:p w14:paraId="7EDDDC6E">
            <w:pPr>
              <w:widowControl/>
              <w:jc w:val="center"/>
              <w:rPr>
                <w:rFonts w:hint="eastAsia" w:ascii="宋体" w:hAnsi="宋体" w:cs="宋体"/>
                <w:b/>
                <w:bCs/>
                <w:kern w:val="0"/>
                <w:sz w:val="24"/>
              </w:rPr>
            </w:pPr>
          </w:p>
        </w:tc>
        <w:tc>
          <w:tcPr>
            <w:tcW w:w="1243" w:type="dxa"/>
            <w:shd w:val="clear" w:color="auto" w:fill="FFFFFF"/>
            <w:vAlign w:val="center"/>
          </w:tcPr>
          <w:p w14:paraId="205E64CB">
            <w:pPr>
              <w:widowControl/>
              <w:jc w:val="center"/>
              <w:rPr>
                <w:rFonts w:hint="eastAsia" w:ascii="宋体" w:hAnsi="宋体" w:cs="宋体"/>
                <w:b/>
                <w:bCs/>
                <w:kern w:val="0"/>
                <w:sz w:val="24"/>
              </w:rPr>
            </w:pPr>
          </w:p>
        </w:tc>
        <w:tc>
          <w:tcPr>
            <w:tcW w:w="884" w:type="dxa"/>
            <w:shd w:val="clear" w:color="auto" w:fill="FFFFFF"/>
            <w:vAlign w:val="center"/>
          </w:tcPr>
          <w:p w14:paraId="604D8AE6">
            <w:pPr>
              <w:widowControl/>
              <w:jc w:val="center"/>
              <w:rPr>
                <w:rFonts w:hint="eastAsia" w:ascii="宋体" w:hAnsi="宋体" w:cs="宋体"/>
                <w:b/>
                <w:bCs/>
                <w:kern w:val="0"/>
                <w:sz w:val="24"/>
              </w:rPr>
            </w:pPr>
          </w:p>
        </w:tc>
        <w:tc>
          <w:tcPr>
            <w:tcW w:w="1173" w:type="dxa"/>
            <w:shd w:val="clear" w:color="auto" w:fill="FFFFFF"/>
            <w:vAlign w:val="center"/>
          </w:tcPr>
          <w:p w14:paraId="19D67A84">
            <w:pPr>
              <w:widowControl/>
              <w:jc w:val="center"/>
              <w:rPr>
                <w:rFonts w:hint="eastAsia" w:ascii="宋体" w:hAnsi="宋体" w:cs="宋体"/>
                <w:b/>
                <w:bCs/>
                <w:kern w:val="0"/>
                <w:sz w:val="24"/>
              </w:rPr>
            </w:pPr>
          </w:p>
        </w:tc>
        <w:tc>
          <w:tcPr>
            <w:tcW w:w="1719" w:type="dxa"/>
            <w:shd w:val="clear" w:color="auto" w:fill="FFFFFF"/>
            <w:vAlign w:val="center"/>
          </w:tcPr>
          <w:p w14:paraId="5426CF14">
            <w:pPr>
              <w:widowControl/>
              <w:jc w:val="center"/>
              <w:rPr>
                <w:rFonts w:hint="eastAsia" w:ascii="宋体" w:hAnsi="宋体" w:cs="宋体"/>
                <w:b/>
                <w:bCs/>
                <w:kern w:val="0"/>
                <w:sz w:val="24"/>
              </w:rPr>
            </w:pPr>
          </w:p>
        </w:tc>
        <w:tc>
          <w:tcPr>
            <w:tcW w:w="1719" w:type="dxa"/>
            <w:shd w:val="clear" w:color="auto" w:fill="FFFFFF"/>
            <w:vAlign w:val="center"/>
          </w:tcPr>
          <w:p w14:paraId="6FE303C9">
            <w:pPr>
              <w:widowControl/>
              <w:jc w:val="center"/>
              <w:rPr>
                <w:rFonts w:hint="eastAsia" w:ascii="宋体" w:hAnsi="宋体" w:cs="宋体"/>
                <w:b/>
                <w:bCs/>
                <w:kern w:val="0"/>
                <w:sz w:val="24"/>
              </w:rPr>
            </w:pPr>
          </w:p>
        </w:tc>
        <w:tc>
          <w:tcPr>
            <w:tcW w:w="1098" w:type="dxa"/>
            <w:shd w:val="clear" w:color="auto" w:fill="FFFFFF"/>
            <w:vAlign w:val="center"/>
          </w:tcPr>
          <w:p w14:paraId="731527D5">
            <w:pPr>
              <w:widowControl/>
              <w:jc w:val="center"/>
              <w:rPr>
                <w:rFonts w:hint="eastAsia" w:ascii="宋体" w:hAnsi="宋体" w:cs="宋体"/>
                <w:b/>
                <w:bCs/>
                <w:kern w:val="0"/>
                <w:sz w:val="24"/>
              </w:rPr>
            </w:pPr>
          </w:p>
        </w:tc>
      </w:tr>
      <w:tr w14:paraId="41C89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577" w:type="dxa"/>
            <w:shd w:val="clear" w:color="auto" w:fill="FFFFFF"/>
            <w:vAlign w:val="center"/>
          </w:tcPr>
          <w:p w14:paraId="373EA991">
            <w:pPr>
              <w:widowControl/>
              <w:jc w:val="center"/>
              <w:rPr>
                <w:rFonts w:hint="eastAsia" w:ascii="宋体" w:hAnsi="宋体" w:cs="宋体"/>
                <w:b/>
                <w:bCs/>
                <w:kern w:val="0"/>
                <w:sz w:val="24"/>
              </w:rPr>
            </w:pPr>
          </w:p>
        </w:tc>
        <w:tc>
          <w:tcPr>
            <w:tcW w:w="917" w:type="dxa"/>
            <w:shd w:val="clear" w:color="auto" w:fill="FFFFFF"/>
            <w:vAlign w:val="center"/>
          </w:tcPr>
          <w:p w14:paraId="79FBF58A">
            <w:pPr>
              <w:widowControl/>
              <w:jc w:val="center"/>
              <w:rPr>
                <w:rFonts w:hint="eastAsia" w:ascii="宋体" w:hAnsi="宋体" w:cs="宋体"/>
                <w:b/>
                <w:bCs/>
                <w:kern w:val="0"/>
                <w:sz w:val="24"/>
              </w:rPr>
            </w:pPr>
          </w:p>
        </w:tc>
        <w:tc>
          <w:tcPr>
            <w:tcW w:w="1243" w:type="dxa"/>
            <w:shd w:val="clear" w:color="auto" w:fill="FFFFFF"/>
            <w:vAlign w:val="center"/>
          </w:tcPr>
          <w:p w14:paraId="5207B57A">
            <w:pPr>
              <w:widowControl/>
              <w:jc w:val="center"/>
              <w:rPr>
                <w:rFonts w:hint="eastAsia" w:ascii="宋体" w:hAnsi="宋体" w:cs="宋体"/>
                <w:b/>
                <w:bCs/>
                <w:kern w:val="0"/>
                <w:sz w:val="24"/>
              </w:rPr>
            </w:pPr>
          </w:p>
        </w:tc>
        <w:tc>
          <w:tcPr>
            <w:tcW w:w="884" w:type="dxa"/>
            <w:shd w:val="clear" w:color="auto" w:fill="FFFFFF"/>
            <w:vAlign w:val="center"/>
          </w:tcPr>
          <w:p w14:paraId="0CC9FD63">
            <w:pPr>
              <w:widowControl/>
              <w:jc w:val="center"/>
              <w:rPr>
                <w:rFonts w:hint="eastAsia" w:ascii="宋体" w:hAnsi="宋体" w:cs="宋体"/>
                <w:b/>
                <w:bCs/>
                <w:kern w:val="0"/>
                <w:sz w:val="24"/>
              </w:rPr>
            </w:pPr>
          </w:p>
        </w:tc>
        <w:tc>
          <w:tcPr>
            <w:tcW w:w="1173" w:type="dxa"/>
            <w:shd w:val="clear" w:color="auto" w:fill="FFFFFF"/>
            <w:vAlign w:val="center"/>
          </w:tcPr>
          <w:p w14:paraId="3C0A804E">
            <w:pPr>
              <w:widowControl/>
              <w:jc w:val="center"/>
              <w:rPr>
                <w:rFonts w:hint="eastAsia" w:ascii="宋体" w:hAnsi="宋体" w:cs="宋体"/>
                <w:b/>
                <w:bCs/>
                <w:kern w:val="0"/>
                <w:sz w:val="24"/>
              </w:rPr>
            </w:pPr>
          </w:p>
        </w:tc>
        <w:tc>
          <w:tcPr>
            <w:tcW w:w="1719" w:type="dxa"/>
            <w:shd w:val="clear" w:color="auto" w:fill="FFFFFF"/>
            <w:vAlign w:val="center"/>
          </w:tcPr>
          <w:p w14:paraId="79E8F2CB">
            <w:pPr>
              <w:widowControl/>
              <w:jc w:val="center"/>
              <w:rPr>
                <w:rFonts w:hint="eastAsia" w:ascii="宋体" w:hAnsi="宋体" w:cs="宋体"/>
                <w:b/>
                <w:bCs/>
                <w:kern w:val="0"/>
                <w:sz w:val="24"/>
              </w:rPr>
            </w:pPr>
          </w:p>
        </w:tc>
        <w:tc>
          <w:tcPr>
            <w:tcW w:w="1719" w:type="dxa"/>
            <w:shd w:val="clear" w:color="auto" w:fill="FFFFFF"/>
            <w:vAlign w:val="center"/>
          </w:tcPr>
          <w:p w14:paraId="78B75A5E">
            <w:pPr>
              <w:widowControl/>
              <w:jc w:val="center"/>
              <w:rPr>
                <w:rFonts w:hint="eastAsia" w:ascii="宋体" w:hAnsi="宋体" w:cs="宋体"/>
                <w:b/>
                <w:bCs/>
                <w:kern w:val="0"/>
                <w:sz w:val="24"/>
              </w:rPr>
            </w:pPr>
          </w:p>
        </w:tc>
        <w:tc>
          <w:tcPr>
            <w:tcW w:w="1098" w:type="dxa"/>
            <w:shd w:val="clear" w:color="auto" w:fill="FFFFFF"/>
            <w:vAlign w:val="center"/>
          </w:tcPr>
          <w:p w14:paraId="2D12B578">
            <w:pPr>
              <w:widowControl/>
              <w:jc w:val="center"/>
              <w:rPr>
                <w:rFonts w:hint="eastAsia" w:ascii="宋体" w:hAnsi="宋体" w:cs="宋体"/>
                <w:b/>
                <w:bCs/>
                <w:kern w:val="0"/>
                <w:sz w:val="24"/>
              </w:rPr>
            </w:pPr>
          </w:p>
        </w:tc>
      </w:tr>
      <w:tr w14:paraId="06451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577" w:type="dxa"/>
            <w:shd w:val="clear" w:color="auto" w:fill="FFFFFF"/>
            <w:vAlign w:val="center"/>
          </w:tcPr>
          <w:p w14:paraId="4756F0F6">
            <w:pPr>
              <w:widowControl/>
              <w:jc w:val="center"/>
              <w:rPr>
                <w:rFonts w:hint="eastAsia" w:ascii="宋体" w:hAnsi="宋体" w:cs="宋体"/>
                <w:b/>
                <w:bCs/>
                <w:kern w:val="0"/>
                <w:sz w:val="24"/>
              </w:rPr>
            </w:pPr>
          </w:p>
        </w:tc>
        <w:tc>
          <w:tcPr>
            <w:tcW w:w="917" w:type="dxa"/>
            <w:shd w:val="clear" w:color="auto" w:fill="FFFFFF"/>
            <w:vAlign w:val="center"/>
          </w:tcPr>
          <w:p w14:paraId="6D66EC26">
            <w:pPr>
              <w:widowControl/>
              <w:jc w:val="center"/>
              <w:rPr>
                <w:rFonts w:hint="eastAsia" w:ascii="宋体" w:hAnsi="宋体" w:cs="宋体"/>
                <w:b/>
                <w:bCs/>
                <w:kern w:val="0"/>
                <w:sz w:val="24"/>
              </w:rPr>
            </w:pPr>
          </w:p>
        </w:tc>
        <w:tc>
          <w:tcPr>
            <w:tcW w:w="1243" w:type="dxa"/>
            <w:shd w:val="clear" w:color="auto" w:fill="FFFFFF"/>
            <w:vAlign w:val="center"/>
          </w:tcPr>
          <w:p w14:paraId="207E6564">
            <w:pPr>
              <w:widowControl/>
              <w:jc w:val="center"/>
              <w:rPr>
                <w:rFonts w:hint="eastAsia" w:ascii="宋体" w:hAnsi="宋体" w:cs="宋体"/>
                <w:b/>
                <w:bCs/>
                <w:kern w:val="0"/>
                <w:sz w:val="24"/>
              </w:rPr>
            </w:pPr>
          </w:p>
        </w:tc>
        <w:tc>
          <w:tcPr>
            <w:tcW w:w="884" w:type="dxa"/>
            <w:shd w:val="clear" w:color="auto" w:fill="FFFFFF"/>
            <w:vAlign w:val="center"/>
          </w:tcPr>
          <w:p w14:paraId="2C048346">
            <w:pPr>
              <w:widowControl/>
              <w:jc w:val="center"/>
              <w:rPr>
                <w:rFonts w:hint="eastAsia" w:ascii="宋体" w:hAnsi="宋体" w:cs="宋体"/>
                <w:b/>
                <w:bCs/>
                <w:kern w:val="0"/>
                <w:sz w:val="24"/>
              </w:rPr>
            </w:pPr>
          </w:p>
        </w:tc>
        <w:tc>
          <w:tcPr>
            <w:tcW w:w="1173" w:type="dxa"/>
            <w:shd w:val="clear" w:color="auto" w:fill="FFFFFF"/>
            <w:vAlign w:val="center"/>
          </w:tcPr>
          <w:p w14:paraId="442CD505">
            <w:pPr>
              <w:widowControl/>
              <w:jc w:val="center"/>
              <w:rPr>
                <w:rFonts w:hint="eastAsia" w:ascii="宋体" w:hAnsi="宋体" w:cs="宋体"/>
                <w:b/>
                <w:bCs/>
                <w:kern w:val="0"/>
                <w:sz w:val="24"/>
              </w:rPr>
            </w:pPr>
          </w:p>
        </w:tc>
        <w:tc>
          <w:tcPr>
            <w:tcW w:w="1719" w:type="dxa"/>
            <w:shd w:val="clear" w:color="auto" w:fill="FFFFFF"/>
            <w:vAlign w:val="center"/>
          </w:tcPr>
          <w:p w14:paraId="06F4EA53">
            <w:pPr>
              <w:widowControl/>
              <w:jc w:val="center"/>
              <w:rPr>
                <w:rFonts w:hint="eastAsia" w:ascii="宋体" w:hAnsi="宋体" w:cs="宋体"/>
                <w:b/>
                <w:bCs/>
                <w:kern w:val="0"/>
                <w:sz w:val="24"/>
              </w:rPr>
            </w:pPr>
          </w:p>
        </w:tc>
        <w:tc>
          <w:tcPr>
            <w:tcW w:w="1719" w:type="dxa"/>
            <w:shd w:val="clear" w:color="auto" w:fill="FFFFFF"/>
            <w:vAlign w:val="center"/>
          </w:tcPr>
          <w:p w14:paraId="7CCE2CE5">
            <w:pPr>
              <w:widowControl/>
              <w:jc w:val="center"/>
              <w:rPr>
                <w:rFonts w:hint="eastAsia" w:ascii="宋体" w:hAnsi="宋体" w:cs="宋体"/>
                <w:b/>
                <w:bCs/>
                <w:kern w:val="0"/>
                <w:sz w:val="24"/>
              </w:rPr>
            </w:pPr>
          </w:p>
        </w:tc>
        <w:tc>
          <w:tcPr>
            <w:tcW w:w="1098" w:type="dxa"/>
            <w:shd w:val="clear" w:color="auto" w:fill="FFFFFF"/>
            <w:vAlign w:val="center"/>
          </w:tcPr>
          <w:p w14:paraId="0C9D369E">
            <w:pPr>
              <w:widowControl/>
              <w:jc w:val="center"/>
              <w:rPr>
                <w:rFonts w:hint="eastAsia" w:ascii="宋体" w:hAnsi="宋体" w:cs="宋体"/>
                <w:b/>
                <w:bCs/>
                <w:kern w:val="0"/>
                <w:sz w:val="24"/>
              </w:rPr>
            </w:pPr>
          </w:p>
        </w:tc>
      </w:tr>
      <w:tr w14:paraId="17790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577" w:type="dxa"/>
            <w:shd w:val="clear" w:color="auto" w:fill="FFFFFF"/>
            <w:vAlign w:val="center"/>
          </w:tcPr>
          <w:p w14:paraId="233A0349">
            <w:pPr>
              <w:widowControl/>
              <w:jc w:val="center"/>
              <w:rPr>
                <w:rFonts w:hint="eastAsia" w:ascii="宋体" w:hAnsi="宋体" w:cs="宋体"/>
                <w:b/>
                <w:bCs/>
                <w:kern w:val="0"/>
                <w:sz w:val="24"/>
              </w:rPr>
            </w:pPr>
          </w:p>
        </w:tc>
        <w:tc>
          <w:tcPr>
            <w:tcW w:w="917" w:type="dxa"/>
            <w:shd w:val="clear" w:color="auto" w:fill="FFFFFF"/>
            <w:vAlign w:val="center"/>
          </w:tcPr>
          <w:p w14:paraId="039CD2D4">
            <w:pPr>
              <w:widowControl/>
              <w:jc w:val="center"/>
              <w:rPr>
                <w:rFonts w:hint="eastAsia" w:ascii="宋体" w:hAnsi="宋体" w:cs="宋体"/>
                <w:b/>
                <w:bCs/>
                <w:kern w:val="0"/>
                <w:sz w:val="24"/>
              </w:rPr>
            </w:pPr>
          </w:p>
        </w:tc>
        <w:tc>
          <w:tcPr>
            <w:tcW w:w="1243" w:type="dxa"/>
            <w:shd w:val="clear" w:color="auto" w:fill="FFFFFF"/>
            <w:vAlign w:val="center"/>
          </w:tcPr>
          <w:p w14:paraId="3250B12F">
            <w:pPr>
              <w:widowControl/>
              <w:jc w:val="center"/>
              <w:rPr>
                <w:rFonts w:hint="eastAsia" w:ascii="宋体" w:hAnsi="宋体" w:cs="宋体"/>
                <w:b/>
                <w:bCs/>
                <w:kern w:val="0"/>
                <w:sz w:val="24"/>
              </w:rPr>
            </w:pPr>
          </w:p>
        </w:tc>
        <w:tc>
          <w:tcPr>
            <w:tcW w:w="884" w:type="dxa"/>
            <w:shd w:val="clear" w:color="auto" w:fill="FFFFFF"/>
            <w:vAlign w:val="center"/>
          </w:tcPr>
          <w:p w14:paraId="5CAA2B51">
            <w:pPr>
              <w:widowControl/>
              <w:jc w:val="center"/>
              <w:rPr>
                <w:rFonts w:hint="eastAsia" w:ascii="宋体" w:hAnsi="宋体" w:cs="宋体"/>
                <w:b/>
                <w:bCs/>
                <w:kern w:val="0"/>
                <w:sz w:val="24"/>
              </w:rPr>
            </w:pPr>
          </w:p>
        </w:tc>
        <w:tc>
          <w:tcPr>
            <w:tcW w:w="1173" w:type="dxa"/>
            <w:shd w:val="clear" w:color="auto" w:fill="FFFFFF"/>
            <w:vAlign w:val="center"/>
          </w:tcPr>
          <w:p w14:paraId="074CBB10">
            <w:pPr>
              <w:widowControl/>
              <w:jc w:val="center"/>
              <w:rPr>
                <w:rFonts w:hint="eastAsia" w:ascii="宋体" w:hAnsi="宋体" w:cs="宋体"/>
                <w:b/>
                <w:bCs/>
                <w:kern w:val="0"/>
                <w:sz w:val="24"/>
              </w:rPr>
            </w:pPr>
          </w:p>
        </w:tc>
        <w:tc>
          <w:tcPr>
            <w:tcW w:w="1719" w:type="dxa"/>
            <w:shd w:val="clear" w:color="auto" w:fill="FFFFFF"/>
            <w:vAlign w:val="center"/>
          </w:tcPr>
          <w:p w14:paraId="25B11939">
            <w:pPr>
              <w:widowControl/>
              <w:jc w:val="center"/>
              <w:rPr>
                <w:rFonts w:hint="eastAsia" w:ascii="宋体" w:hAnsi="宋体" w:cs="宋体"/>
                <w:b/>
                <w:bCs/>
                <w:kern w:val="0"/>
                <w:sz w:val="24"/>
              </w:rPr>
            </w:pPr>
          </w:p>
        </w:tc>
        <w:tc>
          <w:tcPr>
            <w:tcW w:w="1719" w:type="dxa"/>
            <w:shd w:val="clear" w:color="auto" w:fill="FFFFFF"/>
            <w:vAlign w:val="center"/>
          </w:tcPr>
          <w:p w14:paraId="16217354">
            <w:pPr>
              <w:widowControl/>
              <w:jc w:val="center"/>
              <w:rPr>
                <w:rFonts w:hint="eastAsia" w:ascii="宋体" w:hAnsi="宋体" w:cs="宋体"/>
                <w:b/>
                <w:bCs/>
                <w:kern w:val="0"/>
                <w:sz w:val="24"/>
              </w:rPr>
            </w:pPr>
          </w:p>
        </w:tc>
        <w:tc>
          <w:tcPr>
            <w:tcW w:w="1098" w:type="dxa"/>
            <w:shd w:val="clear" w:color="auto" w:fill="FFFFFF"/>
            <w:vAlign w:val="center"/>
          </w:tcPr>
          <w:p w14:paraId="1C522C45">
            <w:pPr>
              <w:widowControl/>
              <w:jc w:val="center"/>
              <w:rPr>
                <w:rFonts w:hint="eastAsia" w:ascii="宋体" w:hAnsi="宋体" w:cs="宋体"/>
                <w:b/>
                <w:bCs/>
                <w:kern w:val="0"/>
                <w:sz w:val="24"/>
              </w:rPr>
            </w:pPr>
          </w:p>
        </w:tc>
      </w:tr>
      <w:tr w14:paraId="463FE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577" w:type="dxa"/>
            <w:shd w:val="clear" w:color="auto" w:fill="FFFFFF"/>
            <w:vAlign w:val="center"/>
          </w:tcPr>
          <w:p w14:paraId="186FFA82">
            <w:pPr>
              <w:widowControl/>
              <w:jc w:val="center"/>
              <w:rPr>
                <w:rFonts w:hint="eastAsia" w:ascii="宋体" w:hAnsi="宋体" w:cs="宋体"/>
                <w:b/>
                <w:bCs/>
                <w:kern w:val="0"/>
                <w:sz w:val="24"/>
              </w:rPr>
            </w:pPr>
          </w:p>
        </w:tc>
        <w:tc>
          <w:tcPr>
            <w:tcW w:w="917" w:type="dxa"/>
            <w:shd w:val="clear" w:color="auto" w:fill="FFFFFF"/>
            <w:vAlign w:val="center"/>
          </w:tcPr>
          <w:p w14:paraId="1AEA0A5F">
            <w:pPr>
              <w:widowControl/>
              <w:jc w:val="center"/>
              <w:rPr>
                <w:rFonts w:hint="eastAsia" w:ascii="宋体" w:hAnsi="宋体" w:cs="宋体"/>
                <w:b/>
                <w:bCs/>
                <w:kern w:val="0"/>
                <w:sz w:val="24"/>
              </w:rPr>
            </w:pPr>
          </w:p>
        </w:tc>
        <w:tc>
          <w:tcPr>
            <w:tcW w:w="1243" w:type="dxa"/>
            <w:shd w:val="clear" w:color="auto" w:fill="FFFFFF"/>
            <w:vAlign w:val="center"/>
          </w:tcPr>
          <w:p w14:paraId="1F9C9A62">
            <w:pPr>
              <w:widowControl/>
              <w:jc w:val="center"/>
              <w:rPr>
                <w:rFonts w:hint="eastAsia" w:ascii="宋体" w:hAnsi="宋体" w:cs="宋体"/>
                <w:b/>
                <w:bCs/>
                <w:kern w:val="0"/>
                <w:sz w:val="24"/>
              </w:rPr>
            </w:pPr>
          </w:p>
        </w:tc>
        <w:tc>
          <w:tcPr>
            <w:tcW w:w="884" w:type="dxa"/>
            <w:shd w:val="clear" w:color="auto" w:fill="FFFFFF"/>
            <w:vAlign w:val="center"/>
          </w:tcPr>
          <w:p w14:paraId="55DB5A19">
            <w:pPr>
              <w:widowControl/>
              <w:jc w:val="center"/>
              <w:rPr>
                <w:rFonts w:hint="eastAsia" w:ascii="宋体" w:hAnsi="宋体" w:cs="宋体"/>
                <w:b/>
                <w:bCs/>
                <w:kern w:val="0"/>
                <w:sz w:val="24"/>
              </w:rPr>
            </w:pPr>
          </w:p>
        </w:tc>
        <w:tc>
          <w:tcPr>
            <w:tcW w:w="1173" w:type="dxa"/>
            <w:shd w:val="clear" w:color="auto" w:fill="FFFFFF"/>
            <w:vAlign w:val="center"/>
          </w:tcPr>
          <w:p w14:paraId="5B1C4945">
            <w:pPr>
              <w:widowControl/>
              <w:jc w:val="center"/>
              <w:rPr>
                <w:rFonts w:hint="eastAsia" w:ascii="宋体" w:hAnsi="宋体" w:cs="宋体"/>
                <w:b/>
                <w:bCs/>
                <w:kern w:val="0"/>
                <w:sz w:val="24"/>
              </w:rPr>
            </w:pPr>
          </w:p>
        </w:tc>
        <w:tc>
          <w:tcPr>
            <w:tcW w:w="1719" w:type="dxa"/>
            <w:shd w:val="clear" w:color="auto" w:fill="FFFFFF"/>
            <w:vAlign w:val="center"/>
          </w:tcPr>
          <w:p w14:paraId="6733D440">
            <w:pPr>
              <w:widowControl/>
              <w:jc w:val="center"/>
              <w:rPr>
                <w:rFonts w:hint="eastAsia" w:ascii="宋体" w:hAnsi="宋体" w:cs="宋体"/>
                <w:b/>
                <w:bCs/>
                <w:kern w:val="0"/>
                <w:sz w:val="24"/>
              </w:rPr>
            </w:pPr>
          </w:p>
        </w:tc>
        <w:tc>
          <w:tcPr>
            <w:tcW w:w="1719" w:type="dxa"/>
            <w:shd w:val="clear" w:color="auto" w:fill="FFFFFF"/>
            <w:vAlign w:val="center"/>
          </w:tcPr>
          <w:p w14:paraId="4A628293">
            <w:pPr>
              <w:widowControl/>
              <w:jc w:val="center"/>
              <w:rPr>
                <w:rFonts w:hint="eastAsia" w:ascii="宋体" w:hAnsi="宋体" w:cs="宋体"/>
                <w:b/>
                <w:bCs/>
                <w:kern w:val="0"/>
                <w:sz w:val="24"/>
              </w:rPr>
            </w:pPr>
          </w:p>
        </w:tc>
        <w:tc>
          <w:tcPr>
            <w:tcW w:w="1098" w:type="dxa"/>
            <w:shd w:val="clear" w:color="auto" w:fill="FFFFFF"/>
            <w:vAlign w:val="center"/>
          </w:tcPr>
          <w:p w14:paraId="40382DC0">
            <w:pPr>
              <w:widowControl/>
              <w:jc w:val="center"/>
              <w:rPr>
                <w:rFonts w:hint="eastAsia" w:ascii="宋体" w:hAnsi="宋体" w:cs="宋体"/>
                <w:b/>
                <w:bCs/>
                <w:kern w:val="0"/>
                <w:sz w:val="24"/>
              </w:rPr>
            </w:pPr>
          </w:p>
        </w:tc>
      </w:tr>
      <w:tr w14:paraId="57A9B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577" w:type="dxa"/>
            <w:shd w:val="clear" w:color="auto" w:fill="FFFFFF"/>
            <w:vAlign w:val="center"/>
          </w:tcPr>
          <w:p w14:paraId="1D30E18D">
            <w:pPr>
              <w:widowControl/>
              <w:jc w:val="center"/>
              <w:rPr>
                <w:rFonts w:hint="eastAsia" w:ascii="宋体" w:hAnsi="宋体" w:cs="宋体"/>
                <w:b/>
                <w:bCs/>
                <w:kern w:val="0"/>
                <w:sz w:val="24"/>
              </w:rPr>
            </w:pPr>
          </w:p>
        </w:tc>
        <w:tc>
          <w:tcPr>
            <w:tcW w:w="917" w:type="dxa"/>
            <w:shd w:val="clear" w:color="auto" w:fill="FFFFFF"/>
            <w:vAlign w:val="center"/>
          </w:tcPr>
          <w:p w14:paraId="774995E4">
            <w:pPr>
              <w:widowControl/>
              <w:jc w:val="center"/>
              <w:rPr>
                <w:rFonts w:hint="eastAsia" w:ascii="宋体" w:hAnsi="宋体" w:cs="宋体"/>
                <w:b/>
                <w:bCs/>
                <w:kern w:val="0"/>
                <w:sz w:val="24"/>
              </w:rPr>
            </w:pPr>
          </w:p>
        </w:tc>
        <w:tc>
          <w:tcPr>
            <w:tcW w:w="1243" w:type="dxa"/>
            <w:shd w:val="clear" w:color="auto" w:fill="FFFFFF"/>
            <w:vAlign w:val="center"/>
          </w:tcPr>
          <w:p w14:paraId="5D084A75">
            <w:pPr>
              <w:widowControl/>
              <w:jc w:val="center"/>
              <w:rPr>
                <w:rFonts w:hint="eastAsia" w:ascii="宋体" w:hAnsi="宋体" w:cs="宋体"/>
                <w:b/>
                <w:bCs/>
                <w:kern w:val="0"/>
                <w:sz w:val="24"/>
              </w:rPr>
            </w:pPr>
          </w:p>
        </w:tc>
        <w:tc>
          <w:tcPr>
            <w:tcW w:w="884" w:type="dxa"/>
            <w:shd w:val="clear" w:color="auto" w:fill="FFFFFF"/>
            <w:vAlign w:val="center"/>
          </w:tcPr>
          <w:p w14:paraId="221D4372">
            <w:pPr>
              <w:widowControl/>
              <w:jc w:val="center"/>
              <w:rPr>
                <w:rFonts w:hint="eastAsia" w:ascii="宋体" w:hAnsi="宋体" w:cs="宋体"/>
                <w:b/>
                <w:bCs/>
                <w:kern w:val="0"/>
                <w:sz w:val="24"/>
              </w:rPr>
            </w:pPr>
          </w:p>
        </w:tc>
        <w:tc>
          <w:tcPr>
            <w:tcW w:w="1173" w:type="dxa"/>
            <w:shd w:val="clear" w:color="auto" w:fill="FFFFFF"/>
            <w:vAlign w:val="center"/>
          </w:tcPr>
          <w:p w14:paraId="57B13731">
            <w:pPr>
              <w:widowControl/>
              <w:jc w:val="center"/>
              <w:rPr>
                <w:rFonts w:hint="eastAsia" w:ascii="宋体" w:hAnsi="宋体" w:cs="宋体"/>
                <w:b/>
                <w:bCs/>
                <w:kern w:val="0"/>
                <w:sz w:val="24"/>
              </w:rPr>
            </w:pPr>
          </w:p>
        </w:tc>
        <w:tc>
          <w:tcPr>
            <w:tcW w:w="1719" w:type="dxa"/>
            <w:shd w:val="clear" w:color="auto" w:fill="FFFFFF"/>
            <w:vAlign w:val="center"/>
          </w:tcPr>
          <w:p w14:paraId="449F3748">
            <w:pPr>
              <w:widowControl/>
              <w:jc w:val="center"/>
              <w:rPr>
                <w:rFonts w:hint="eastAsia" w:ascii="宋体" w:hAnsi="宋体" w:cs="宋体"/>
                <w:b/>
                <w:bCs/>
                <w:kern w:val="0"/>
                <w:sz w:val="24"/>
              </w:rPr>
            </w:pPr>
          </w:p>
        </w:tc>
        <w:tc>
          <w:tcPr>
            <w:tcW w:w="1719" w:type="dxa"/>
            <w:shd w:val="clear" w:color="auto" w:fill="FFFFFF"/>
            <w:vAlign w:val="center"/>
          </w:tcPr>
          <w:p w14:paraId="2B188EE3">
            <w:pPr>
              <w:widowControl/>
              <w:jc w:val="center"/>
              <w:rPr>
                <w:rFonts w:hint="eastAsia" w:ascii="宋体" w:hAnsi="宋体" w:cs="宋体"/>
                <w:b/>
                <w:bCs/>
                <w:kern w:val="0"/>
                <w:sz w:val="24"/>
              </w:rPr>
            </w:pPr>
          </w:p>
        </w:tc>
        <w:tc>
          <w:tcPr>
            <w:tcW w:w="1098" w:type="dxa"/>
            <w:shd w:val="clear" w:color="auto" w:fill="FFFFFF"/>
            <w:vAlign w:val="center"/>
          </w:tcPr>
          <w:p w14:paraId="682E6A1D">
            <w:pPr>
              <w:widowControl/>
              <w:jc w:val="center"/>
              <w:rPr>
                <w:rFonts w:hint="eastAsia" w:ascii="宋体" w:hAnsi="宋体" w:cs="宋体"/>
                <w:b/>
                <w:bCs/>
                <w:kern w:val="0"/>
                <w:sz w:val="24"/>
              </w:rPr>
            </w:pPr>
          </w:p>
        </w:tc>
      </w:tr>
    </w:tbl>
    <w:p w14:paraId="24F532FD">
      <w:pPr>
        <w:pStyle w:val="30"/>
        <w:spacing w:before="120" w:after="120" w:line="540" w:lineRule="exact"/>
        <w:jc w:val="left"/>
        <w:rPr>
          <w:rFonts w:hint="eastAsia" w:hAnsi="宋体" w:cs="宋体"/>
        </w:rPr>
      </w:pPr>
      <w:r>
        <w:rPr>
          <w:rFonts w:hint="eastAsia" w:hAnsi="宋体" w:cs="宋体"/>
        </w:rPr>
        <w:t>注：不得出现报价。</w:t>
      </w:r>
    </w:p>
    <w:p w14:paraId="6DB1D58B">
      <w:pPr>
        <w:pStyle w:val="530"/>
        <w:snapToGrid w:val="0"/>
        <w:spacing w:before="120" w:line="360" w:lineRule="auto"/>
        <w:rPr>
          <w:rFonts w:hint="eastAsia" w:ascii="宋体" w:hAnsi="宋体" w:cs="宋体"/>
          <w:color w:val="000000"/>
          <w:szCs w:val="24"/>
        </w:rPr>
      </w:pPr>
    </w:p>
    <w:p w14:paraId="5A5A3A31">
      <w:pPr>
        <w:pStyle w:val="530"/>
        <w:snapToGrid w:val="0"/>
        <w:spacing w:before="120" w:line="360" w:lineRule="auto"/>
        <w:rPr>
          <w:rFonts w:hint="eastAsia" w:ascii="宋体" w:hAnsi="宋体" w:cs="宋体"/>
          <w:color w:val="000000"/>
          <w:szCs w:val="24"/>
        </w:rPr>
      </w:pPr>
      <w:r>
        <w:rPr>
          <w:rFonts w:hint="eastAsia" w:ascii="宋体" w:hAnsi="宋体" w:cs="宋体"/>
          <w:color w:val="000000"/>
          <w:szCs w:val="24"/>
        </w:rPr>
        <w:t>投标人全称（电子签章）：</w:t>
      </w:r>
      <w:r>
        <w:rPr>
          <w:rFonts w:hint="eastAsia" w:ascii="宋体" w:hAnsi="宋体" w:cs="宋体"/>
          <w:color w:val="000000"/>
          <w:szCs w:val="24"/>
          <w:u w:val="single"/>
        </w:rPr>
        <w:t xml:space="preserve">                         </w:t>
      </w:r>
    </w:p>
    <w:p w14:paraId="52775E04">
      <w:pPr>
        <w:snapToGrid w:val="0"/>
        <w:spacing w:before="120" w:line="360" w:lineRule="auto"/>
        <w:ind w:right="600"/>
        <w:rPr>
          <w:rFonts w:hint="eastAsia" w:ascii="宋体" w:hAnsi="宋体" w:cs="宋体"/>
          <w:color w:val="000000"/>
          <w:sz w:val="24"/>
        </w:rPr>
      </w:pPr>
      <w:r>
        <w:rPr>
          <w:rFonts w:hint="eastAsia" w:ascii="宋体" w:hAnsi="宋体" w:cs="宋体"/>
          <w:color w:val="000000"/>
          <w:sz w:val="24"/>
        </w:rPr>
        <w:t>法定代表人或授权代表（签名或签章）：</w:t>
      </w:r>
      <w:r>
        <w:rPr>
          <w:rFonts w:hint="eastAsia" w:ascii="宋体" w:hAnsi="宋体" w:cs="宋体"/>
          <w:color w:val="000000"/>
          <w:sz w:val="24"/>
          <w:u w:val="single"/>
        </w:rPr>
        <w:t xml:space="preserve">             </w:t>
      </w:r>
    </w:p>
    <w:p w14:paraId="485E8EBA">
      <w:pPr>
        <w:snapToGrid w:val="0"/>
        <w:spacing w:before="120" w:line="360" w:lineRule="auto"/>
        <w:rPr>
          <w:rFonts w:hint="eastAsia" w:ascii="宋体" w:hAnsi="宋体" w:cs="宋体"/>
          <w:color w:val="000000"/>
          <w:sz w:val="24"/>
          <w:u w:val="single"/>
        </w:rPr>
      </w:pPr>
      <w:r>
        <w:rPr>
          <w:rFonts w:hint="eastAsia" w:ascii="宋体" w:hAnsi="宋体" w:cs="宋体"/>
          <w:color w:val="000000"/>
          <w:sz w:val="24"/>
        </w:rPr>
        <w:t>日期：</w:t>
      </w:r>
      <w:r>
        <w:rPr>
          <w:rFonts w:hint="eastAsia" w:ascii="宋体" w:hAnsi="宋体" w:cs="宋体"/>
          <w:color w:val="000000"/>
          <w:sz w:val="24"/>
          <w:u w:val="single"/>
        </w:rPr>
        <w:t xml:space="preserve">       年    月    日</w:t>
      </w:r>
    </w:p>
    <w:p w14:paraId="6E965626">
      <w:pPr>
        <w:rPr>
          <w:rFonts w:hint="eastAsia" w:ascii="宋体" w:hAnsi="宋体" w:cs="宋体"/>
          <w:sz w:val="28"/>
          <w:szCs w:val="28"/>
        </w:rPr>
      </w:pPr>
    </w:p>
    <w:p w14:paraId="1873F52E">
      <w:pPr>
        <w:rPr>
          <w:rFonts w:hint="eastAsia" w:ascii="宋体" w:hAnsi="宋体" w:cs="宋体"/>
          <w:sz w:val="28"/>
          <w:szCs w:val="28"/>
        </w:rPr>
      </w:pPr>
    </w:p>
    <w:p w14:paraId="3391A57A">
      <w:pPr>
        <w:rPr>
          <w:rFonts w:hint="eastAsia" w:ascii="宋体" w:hAnsi="宋体" w:cs="宋体"/>
          <w:sz w:val="28"/>
          <w:szCs w:val="28"/>
        </w:rPr>
      </w:pPr>
    </w:p>
    <w:p w14:paraId="758602E6">
      <w:pPr>
        <w:rPr>
          <w:rFonts w:hint="eastAsia" w:ascii="宋体" w:hAnsi="宋体" w:cs="宋体"/>
          <w:sz w:val="28"/>
          <w:szCs w:val="28"/>
        </w:rPr>
      </w:pPr>
    </w:p>
    <w:p w14:paraId="312A19A2">
      <w:pPr>
        <w:rPr>
          <w:rFonts w:hint="eastAsia" w:ascii="宋体" w:hAnsi="宋体" w:cs="宋体"/>
          <w:sz w:val="28"/>
          <w:szCs w:val="28"/>
        </w:rPr>
        <w:sectPr>
          <w:pgSz w:w="11906" w:h="16838"/>
          <w:pgMar w:top="1440" w:right="1106" w:bottom="1440" w:left="1440" w:header="851" w:footer="992" w:gutter="0"/>
          <w:cols w:space="720" w:num="1"/>
          <w:docGrid w:linePitch="312" w:charSpace="0"/>
        </w:sectPr>
      </w:pPr>
    </w:p>
    <w:p w14:paraId="37261ADE">
      <w:pPr>
        <w:rPr>
          <w:rFonts w:hint="eastAsia" w:ascii="宋体" w:hAnsi="宋体" w:cs="宋体"/>
          <w:sz w:val="28"/>
          <w:szCs w:val="28"/>
        </w:rPr>
      </w:pPr>
      <w:r>
        <w:rPr>
          <w:rFonts w:hint="eastAsia" w:ascii="宋体" w:hAnsi="宋体" w:cs="宋体"/>
          <w:sz w:val="28"/>
          <w:szCs w:val="28"/>
        </w:rPr>
        <w:t>附件17:产品技术指标响应情况</w:t>
      </w:r>
    </w:p>
    <w:p w14:paraId="4BE18745">
      <w:pPr>
        <w:spacing w:line="500" w:lineRule="exact"/>
        <w:jc w:val="center"/>
        <w:rPr>
          <w:rFonts w:hint="eastAsia" w:ascii="宋体" w:hAnsi="宋体" w:cs="宋体"/>
          <w:b/>
          <w:bCs/>
          <w:sz w:val="28"/>
          <w:szCs w:val="28"/>
        </w:rPr>
      </w:pPr>
      <w:r>
        <w:rPr>
          <w:rFonts w:hint="eastAsia" w:ascii="宋体" w:hAnsi="宋体" w:cs="宋体"/>
          <w:b/>
          <w:bCs/>
          <w:sz w:val="28"/>
          <w:szCs w:val="28"/>
        </w:rPr>
        <w:t>技术指标偏离表</w:t>
      </w:r>
    </w:p>
    <w:p w14:paraId="260F4CFE">
      <w:pPr>
        <w:spacing w:line="500" w:lineRule="exact"/>
        <w:jc w:val="center"/>
        <w:rPr>
          <w:rFonts w:hint="eastAsia" w:ascii="宋体" w:hAnsi="宋体" w:cs="宋体"/>
          <w:b/>
          <w:bCs/>
          <w:sz w:val="28"/>
          <w:szCs w:val="28"/>
        </w:rPr>
      </w:pPr>
    </w:p>
    <w:p w14:paraId="34096778">
      <w:pPr>
        <w:snapToGrid w:val="0"/>
        <w:spacing w:line="300" w:lineRule="auto"/>
        <w:rPr>
          <w:rFonts w:hint="eastAsia" w:ascii="宋体" w:hAnsi="宋体" w:cs="宋体"/>
          <w:u w:val="single"/>
        </w:rPr>
      </w:pPr>
      <w:r>
        <w:rPr>
          <w:rFonts w:hint="eastAsia" w:ascii="宋体" w:hAnsi="宋体" w:cs="宋体"/>
        </w:rPr>
        <w:t>项目名称：</w:t>
      </w:r>
      <w:r>
        <w:rPr>
          <w:rFonts w:hint="eastAsia" w:ascii="宋体" w:hAnsi="宋体" w:cs="宋体"/>
          <w:u w:val="single"/>
        </w:rPr>
        <w:t xml:space="preserve">                            </w:t>
      </w:r>
      <w:r>
        <w:rPr>
          <w:rFonts w:hint="eastAsia" w:ascii="宋体" w:hAnsi="宋体" w:cs="宋体"/>
        </w:rPr>
        <w:t xml:space="preserve">                 项目编号：</w:t>
      </w:r>
      <w:r>
        <w:rPr>
          <w:rFonts w:hint="eastAsia" w:ascii="宋体" w:hAnsi="宋体" w:cs="宋体"/>
          <w:u w:val="single"/>
        </w:rPr>
        <w:t xml:space="preserve">                 </w:t>
      </w:r>
    </w:p>
    <w:tbl>
      <w:tblPr>
        <w:tblStyle w:val="52"/>
        <w:tblW w:w="0" w:type="auto"/>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3"/>
        <w:gridCol w:w="1151"/>
        <w:gridCol w:w="2531"/>
        <w:gridCol w:w="2811"/>
        <w:gridCol w:w="1964"/>
      </w:tblGrid>
      <w:tr w14:paraId="22A871A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775" w:hRule="atLeast"/>
        </w:trPr>
        <w:tc>
          <w:tcPr>
            <w:tcW w:w="643" w:type="dxa"/>
            <w:vAlign w:val="center"/>
          </w:tcPr>
          <w:p w14:paraId="67D32D19">
            <w:pPr>
              <w:snapToGrid w:val="0"/>
              <w:jc w:val="center"/>
              <w:rPr>
                <w:rFonts w:hint="eastAsia" w:ascii="宋体" w:hAnsi="宋体" w:cs="宋体"/>
              </w:rPr>
            </w:pPr>
            <w:r>
              <w:rPr>
                <w:rFonts w:hint="eastAsia" w:ascii="宋体" w:hAnsi="宋体" w:cs="宋体"/>
              </w:rPr>
              <w:t>序号</w:t>
            </w:r>
          </w:p>
        </w:tc>
        <w:tc>
          <w:tcPr>
            <w:tcW w:w="1151" w:type="dxa"/>
            <w:tcBorders>
              <w:right w:val="single" w:color="auto" w:sz="4" w:space="0"/>
            </w:tcBorders>
            <w:vAlign w:val="center"/>
          </w:tcPr>
          <w:p w14:paraId="2B76155D">
            <w:pPr>
              <w:snapToGrid w:val="0"/>
              <w:jc w:val="center"/>
              <w:rPr>
                <w:rFonts w:hint="eastAsia" w:ascii="宋体" w:hAnsi="宋体" w:cs="宋体"/>
              </w:rPr>
            </w:pPr>
            <w:r>
              <w:rPr>
                <w:rFonts w:hint="eastAsia" w:ascii="宋体" w:hAnsi="宋体" w:cs="宋体"/>
              </w:rPr>
              <w:t>设备名称</w:t>
            </w:r>
          </w:p>
        </w:tc>
        <w:tc>
          <w:tcPr>
            <w:tcW w:w="2531" w:type="dxa"/>
            <w:tcBorders>
              <w:left w:val="single" w:color="auto" w:sz="4" w:space="0"/>
            </w:tcBorders>
            <w:vAlign w:val="center"/>
          </w:tcPr>
          <w:p w14:paraId="6C1E5F3C">
            <w:pPr>
              <w:snapToGrid w:val="0"/>
              <w:jc w:val="center"/>
              <w:rPr>
                <w:rFonts w:hint="eastAsia" w:ascii="宋体" w:hAnsi="宋体" w:cs="宋体"/>
              </w:rPr>
            </w:pPr>
            <w:r>
              <w:rPr>
                <w:rFonts w:hint="eastAsia" w:ascii="宋体" w:hAnsi="宋体" w:cs="宋体"/>
              </w:rPr>
              <w:t>采购需求技术规格要求</w:t>
            </w:r>
          </w:p>
        </w:tc>
        <w:tc>
          <w:tcPr>
            <w:tcW w:w="2811" w:type="dxa"/>
            <w:vAlign w:val="center"/>
          </w:tcPr>
          <w:p w14:paraId="64386174">
            <w:pPr>
              <w:snapToGrid w:val="0"/>
              <w:jc w:val="center"/>
              <w:rPr>
                <w:rFonts w:hint="eastAsia" w:ascii="宋体" w:hAnsi="宋体" w:cs="宋体"/>
              </w:rPr>
            </w:pPr>
            <w:r>
              <w:rPr>
                <w:rFonts w:hint="eastAsia" w:ascii="宋体" w:hAnsi="宋体" w:cs="宋体"/>
              </w:rPr>
              <w:t>响应文件响应内容</w:t>
            </w:r>
          </w:p>
        </w:tc>
        <w:tc>
          <w:tcPr>
            <w:tcW w:w="1964" w:type="dxa"/>
            <w:vAlign w:val="center"/>
          </w:tcPr>
          <w:p w14:paraId="61FF8544">
            <w:pPr>
              <w:snapToGrid w:val="0"/>
              <w:jc w:val="center"/>
              <w:rPr>
                <w:rFonts w:hint="eastAsia" w:ascii="宋体" w:hAnsi="宋体" w:cs="宋体"/>
              </w:rPr>
            </w:pPr>
            <w:r>
              <w:rPr>
                <w:rFonts w:hint="eastAsia" w:ascii="宋体" w:hAnsi="宋体" w:cs="宋体"/>
              </w:rPr>
              <w:t>偏离情况</w:t>
            </w:r>
          </w:p>
        </w:tc>
      </w:tr>
      <w:tr w14:paraId="6F0BC04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524" w:hRule="atLeast"/>
        </w:trPr>
        <w:tc>
          <w:tcPr>
            <w:tcW w:w="643" w:type="dxa"/>
            <w:vAlign w:val="center"/>
          </w:tcPr>
          <w:p w14:paraId="331CAF05">
            <w:pPr>
              <w:snapToGrid w:val="0"/>
              <w:jc w:val="center"/>
              <w:rPr>
                <w:rFonts w:hint="eastAsia" w:ascii="宋体" w:hAnsi="宋体" w:cs="宋体"/>
              </w:rPr>
            </w:pPr>
            <w:r>
              <w:rPr>
                <w:rFonts w:hint="eastAsia" w:ascii="宋体" w:hAnsi="宋体" w:cs="宋体"/>
              </w:rPr>
              <w:t>1</w:t>
            </w:r>
          </w:p>
        </w:tc>
        <w:tc>
          <w:tcPr>
            <w:tcW w:w="1151" w:type="dxa"/>
            <w:tcBorders>
              <w:right w:val="single" w:color="auto" w:sz="4" w:space="0"/>
            </w:tcBorders>
            <w:vAlign w:val="center"/>
          </w:tcPr>
          <w:p w14:paraId="6E7311C1">
            <w:pPr>
              <w:snapToGrid w:val="0"/>
              <w:jc w:val="center"/>
              <w:rPr>
                <w:rFonts w:hint="eastAsia" w:ascii="宋体" w:hAnsi="宋体" w:cs="宋体"/>
              </w:rPr>
            </w:pPr>
          </w:p>
        </w:tc>
        <w:tc>
          <w:tcPr>
            <w:tcW w:w="2531" w:type="dxa"/>
            <w:tcBorders>
              <w:left w:val="single" w:color="auto" w:sz="4" w:space="0"/>
            </w:tcBorders>
            <w:vAlign w:val="center"/>
          </w:tcPr>
          <w:p w14:paraId="4F7D0921">
            <w:pPr>
              <w:snapToGrid w:val="0"/>
              <w:jc w:val="center"/>
              <w:rPr>
                <w:rFonts w:hint="eastAsia" w:ascii="宋体" w:hAnsi="宋体" w:cs="宋体"/>
              </w:rPr>
            </w:pPr>
          </w:p>
        </w:tc>
        <w:tc>
          <w:tcPr>
            <w:tcW w:w="2811" w:type="dxa"/>
            <w:vAlign w:val="center"/>
          </w:tcPr>
          <w:p w14:paraId="0AD4261C">
            <w:pPr>
              <w:snapToGrid w:val="0"/>
              <w:jc w:val="center"/>
              <w:rPr>
                <w:rFonts w:hint="eastAsia" w:ascii="宋体" w:hAnsi="宋体" w:cs="宋体"/>
              </w:rPr>
            </w:pPr>
          </w:p>
        </w:tc>
        <w:tc>
          <w:tcPr>
            <w:tcW w:w="1964" w:type="dxa"/>
            <w:vAlign w:val="center"/>
          </w:tcPr>
          <w:p w14:paraId="07C6C1F6">
            <w:pPr>
              <w:snapToGrid w:val="0"/>
              <w:jc w:val="center"/>
              <w:rPr>
                <w:rFonts w:hint="eastAsia" w:ascii="宋体" w:hAnsi="宋体" w:cs="宋体"/>
              </w:rPr>
            </w:pPr>
          </w:p>
        </w:tc>
      </w:tr>
      <w:tr w14:paraId="385F285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524" w:hRule="atLeast"/>
        </w:trPr>
        <w:tc>
          <w:tcPr>
            <w:tcW w:w="643" w:type="dxa"/>
            <w:vAlign w:val="center"/>
          </w:tcPr>
          <w:p w14:paraId="30DC2954">
            <w:pPr>
              <w:snapToGrid w:val="0"/>
              <w:jc w:val="center"/>
              <w:rPr>
                <w:rFonts w:hint="eastAsia" w:ascii="宋体" w:hAnsi="宋体" w:cs="宋体"/>
              </w:rPr>
            </w:pPr>
            <w:r>
              <w:rPr>
                <w:rFonts w:hint="eastAsia" w:ascii="宋体" w:hAnsi="宋体" w:cs="宋体"/>
              </w:rPr>
              <w:t>2</w:t>
            </w:r>
          </w:p>
        </w:tc>
        <w:tc>
          <w:tcPr>
            <w:tcW w:w="1151" w:type="dxa"/>
            <w:tcBorders>
              <w:right w:val="single" w:color="auto" w:sz="4" w:space="0"/>
            </w:tcBorders>
            <w:vAlign w:val="center"/>
          </w:tcPr>
          <w:p w14:paraId="092A4493">
            <w:pPr>
              <w:snapToGrid w:val="0"/>
              <w:jc w:val="center"/>
              <w:rPr>
                <w:rFonts w:hint="eastAsia" w:ascii="宋体" w:hAnsi="宋体" w:cs="宋体"/>
              </w:rPr>
            </w:pPr>
          </w:p>
        </w:tc>
        <w:tc>
          <w:tcPr>
            <w:tcW w:w="2531" w:type="dxa"/>
            <w:tcBorders>
              <w:left w:val="single" w:color="auto" w:sz="4" w:space="0"/>
            </w:tcBorders>
            <w:vAlign w:val="center"/>
          </w:tcPr>
          <w:p w14:paraId="359572B3">
            <w:pPr>
              <w:snapToGrid w:val="0"/>
              <w:jc w:val="center"/>
              <w:rPr>
                <w:rFonts w:hint="eastAsia" w:ascii="宋体" w:hAnsi="宋体" w:cs="宋体"/>
              </w:rPr>
            </w:pPr>
          </w:p>
        </w:tc>
        <w:tc>
          <w:tcPr>
            <w:tcW w:w="2811" w:type="dxa"/>
            <w:vAlign w:val="center"/>
          </w:tcPr>
          <w:p w14:paraId="415E18D1">
            <w:pPr>
              <w:snapToGrid w:val="0"/>
              <w:jc w:val="center"/>
              <w:rPr>
                <w:rFonts w:hint="eastAsia" w:ascii="宋体" w:hAnsi="宋体" w:cs="宋体"/>
              </w:rPr>
            </w:pPr>
          </w:p>
        </w:tc>
        <w:tc>
          <w:tcPr>
            <w:tcW w:w="1964" w:type="dxa"/>
            <w:vAlign w:val="center"/>
          </w:tcPr>
          <w:p w14:paraId="51EAD0F5">
            <w:pPr>
              <w:snapToGrid w:val="0"/>
              <w:jc w:val="center"/>
              <w:rPr>
                <w:rFonts w:hint="eastAsia" w:ascii="宋体" w:hAnsi="宋体" w:cs="宋体"/>
              </w:rPr>
            </w:pPr>
          </w:p>
        </w:tc>
      </w:tr>
      <w:tr w14:paraId="3C1FCCC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524" w:hRule="atLeast"/>
        </w:trPr>
        <w:tc>
          <w:tcPr>
            <w:tcW w:w="643" w:type="dxa"/>
            <w:vAlign w:val="center"/>
          </w:tcPr>
          <w:p w14:paraId="359B4335">
            <w:pPr>
              <w:snapToGrid w:val="0"/>
              <w:jc w:val="center"/>
              <w:rPr>
                <w:rFonts w:hint="eastAsia" w:ascii="宋体" w:hAnsi="宋体" w:cs="宋体"/>
              </w:rPr>
            </w:pPr>
            <w:r>
              <w:rPr>
                <w:rFonts w:hint="eastAsia" w:ascii="宋体" w:hAnsi="宋体" w:cs="宋体"/>
              </w:rPr>
              <w:t>3</w:t>
            </w:r>
          </w:p>
        </w:tc>
        <w:tc>
          <w:tcPr>
            <w:tcW w:w="1151" w:type="dxa"/>
            <w:tcBorders>
              <w:right w:val="single" w:color="auto" w:sz="4" w:space="0"/>
            </w:tcBorders>
            <w:vAlign w:val="center"/>
          </w:tcPr>
          <w:p w14:paraId="206E2B89">
            <w:pPr>
              <w:snapToGrid w:val="0"/>
              <w:jc w:val="center"/>
              <w:rPr>
                <w:rFonts w:hint="eastAsia" w:ascii="宋体" w:hAnsi="宋体" w:cs="宋体"/>
              </w:rPr>
            </w:pPr>
          </w:p>
        </w:tc>
        <w:tc>
          <w:tcPr>
            <w:tcW w:w="2531" w:type="dxa"/>
            <w:tcBorders>
              <w:left w:val="single" w:color="auto" w:sz="4" w:space="0"/>
            </w:tcBorders>
            <w:vAlign w:val="center"/>
          </w:tcPr>
          <w:p w14:paraId="3D88F419">
            <w:pPr>
              <w:snapToGrid w:val="0"/>
              <w:jc w:val="center"/>
              <w:rPr>
                <w:rFonts w:hint="eastAsia" w:ascii="宋体" w:hAnsi="宋体" w:cs="宋体"/>
              </w:rPr>
            </w:pPr>
          </w:p>
        </w:tc>
        <w:tc>
          <w:tcPr>
            <w:tcW w:w="2811" w:type="dxa"/>
            <w:vAlign w:val="center"/>
          </w:tcPr>
          <w:p w14:paraId="4A0927F1">
            <w:pPr>
              <w:snapToGrid w:val="0"/>
              <w:jc w:val="center"/>
              <w:rPr>
                <w:rFonts w:hint="eastAsia" w:ascii="宋体" w:hAnsi="宋体" w:cs="宋体"/>
              </w:rPr>
            </w:pPr>
          </w:p>
        </w:tc>
        <w:tc>
          <w:tcPr>
            <w:tcW w:w="1964" w:type="dxa"/>
            <w:vAlign w:val="center"/>
          </w:tcPr>
          <w:p w14:paraId="5C4E1F9E">
            <w:pPr>
              <w:snapToGrid w:val="0"/>
              <w:jc w:val="center"/>
              <w:rPr>
                <w:rFonts w:hint="eastAsia" w:ascii="宋体" w:hAnsi="宋体" w:cs="宋体"/>
              </w:rPr>
            </w:pPr>
          </w:p>
        </w:tc>
      </w:tr>
      <w:tr w14:paraId="65B1DD7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524" w:hRule="atLeast"/>
        </w:trPr>
        <w:tc>
          <w:tcPr>
            <w:tcW w:w="643" w:type="dxa"/>
            <w:vAlign w:val="center"/>
          </w:tcPr>
          <w:p w14:paraId="2B001370">
            <w:pPr>
              <w:snapToGrid w:val="0"/>
              <w:jc w:val="center"/>
              <w:rPr>
                <w:rFonts w:hint="eastAsia" w:ascii="宋体" w:hAnsi="宋体" w:cs="宋体"/>
              </w:rPr>
            </w:pPr>
            <w:r>
              <w:rPr>
                <w:rFonts w:hint="eastAsia" w:ascii="宋体" w:hAnsi="宋体" w:cs="宋体"/>
              </w:rPr>
              <w:t>4</w:t>
            </w:r>
          </w:p>
        </w:tc>
        <w:tc>
          <w:tcPr>
            <w:tcW w:w="1151" w:type="dxa"/>
            <w:tcBorders>
              <w:right w:val="single" w:color="auto" w:sz="4" w:space="0"/>
            </w:tcBorders>
            <w:vAlign w:val="center"/>
          </w:tcPr>
          <w:p w14:paraId="3CF6700D">
            <w:pPr>
              <w:snapToGrid w:val="0"/>
              <w:jc w:val="center"/>
              <w:rPr>
                <w:rFonts w:hint="eastAsia" w:ascii="宋体" w:hAnsi="宋体" w:cs="宋体"/>
              </w:rPr>
            </w:pPr>
          </w:p>
        </w:tc>
        <w:tc>
          <w:tcPr>
            <w:tcW w:w="2531" w:type="dxa"/>
            <w:tcBorders>
              <w:left w:val="single" w:color="auto" w:sz="4" w:space="0"/>
            </w:tcBorders>
            <w:vAlign w:val="center"/>
          </w:tcPr>
          <w:p w14:paraId="55357DAF">
            <w:pPr>
              <w:snapToGrid w:val="0"/>
              <w:jc w:val="center"/>
              <w:rPr>
                <w:rFonts w:hint="eastAsia" w:ascii="宋体" w:hAnsi="宋体" w:cs="宋体"/>
              </w:rPr>
            </w:pPr>
          </w:p>
        </w:tc>
        <w:tc>
          <w:tcPr>
            <w:tcW w:w="2811" w:type="dxa"/>
            <w:vAlign w:val="center"/>
          </w:tcPr>
          <w:p w14:paraId="0023900C">
            <w:pPr>
              <w:snapToGrid w:val="0"/>
              <w:jc w:val="center"/>
              <w:rPr>
                <w:rFonts w:hint="eastAsia" w:ascii="宋体" w:hAnsi="宋体" w:cs="宋体"/>
              </w:rPr>
            </w:pPr>
          </w:p>
        </w:tc>
        <w:tc>
          <w:tcPr>
            <w:tcW w:w="1964" w:type="dxa"/>
            <w:vAlign w:val="center"/>
          </w:tcPr>
          <w:p w14:paraId="6F59DE4B">
            <w:pPr>
              <w:snapToGrid w:val="0"/>
              <w:jc w:val="center"/>
              <w:rPr>
                <w:rFonts w:hint="eastAsia" w:ascii="宋体" w:hAnsi="宋体" w:cs="宋体"/>
              </w:rPr>
            </w:pPr>
          </w:p>
        </w:tc>
      </w:tr>
      <w:tr w14:paraId="18AB7FA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524" w:hRule="atLeast"/>
        </w:trPr>
        <w:tc>
          <w:tcPr>
            <w:tcW w:w="643" w:type="dxa"/>
            <w:vAlign w:val="center"/>
          </w:tcPr>
          <w:p w14:paraId="73899D41">
            <w:pPr>
              <w:snapToGrid w:val="0"/>
              <w:jc w:val="center"/>
              <w:rPr>
                <w:rFonts w:hint="eastAsia" w:ascii="宋体" w:hAnsi="宋体" w:cs="宋体"/>
              </w:rPr>
            </w:pPr>
            <w:r>
              <w:rPr>
                <w:rFonts w:hint="eastAsia" w:ascii="宋体" w:hAnsi="宋体" w:cs="宋体"/>
              </w:rPr>
              <w:t>5</w:t>
            </w:r>
          </w:p>
        </w:tc>
        <w:tc>
          <w:tcPr>
            <w:tcW w:w="1151" w:type="dxa"/>
            <w:tcBorders>
              <w:right w:val="single" w:color="auto" w:sz="4" w:space="0"/>
            </w:tcBorders>
            <w:vAlign w:val="center"/>
          </w:tcPr>
          <w:p w14:paraId="0162B8F5">
            <w:pPr>
              <w:snapToGrid w:val="0"/>
              <w:jc w:val="center"/>
              <w:rPr>
                <w:rFonts w:hint="eastAsia" w:ascii="宋体" w:hAnsi="宋体" w:cs="宋体"/>
              </w:rPr>
            </w:pPr>
          </w:p>
        </w:tc>
        <w:tc>
          <w:tcPr>
            <w:tcW w:w="2531" w:type="dxa"/>
            <w:tcBorders>
              <w:left w:val="single" w:color="auto" w:sz="4" w:space="0"/>
            </w:tcBorders>
            <w:vAlign w:val="center"/>
          </w:tcPr>
          <w:p w14:paraId="435E49AC">
            <w:pPr>
              <w:snapToGrid w:val="0"/>
              <w:jc w:val="center"/>
              <w:rPr>
                <w:rFonts w:hint="eastAsia" w:ascii="宋体" w:hAnsi="宋体" w:cs="宋体"/>
              </w:rPr>
            </w:pPr>
          </w:p>
        </w:tc>
        <w:tc>
          <w:tcPr>
            <w:tcW w:w="2811" w:type="dxa"/>
            <w:vAlign w:val="center"/>
          </w:tcPr>
          <w:p w14:paraId="133D2DF2">
            <w:pPr>
              <w:snapToGrid w:val="0"/>
              <w:jc w:val="center"/>
              <w:rPr>
                <w:rFonts w:hint="eastAsia" w:ascii="宋体" w:hAnsi="宋体" w:cs="宋体"/>
              </w:rPr>
            </w:pPr>
          </w:p>
        </w:tc>
        <w:tc>
          <w:tcPr>
            <w:tcW w:w="1964" w:type="dxa"/>
            <w:vAlign w:val="center"/>
          </w:tcPr>
          <w:p w14:paraId="2D184F6B">
            <w:pPr>
              <w:snapToGrid w:val="0"/>
              <w:jc w:val="center"/>
              <w:rPr>
                <w:rFonts w:hint="eastAsia" w:ascii="宋体" w:hAnsi="宋体" w:cs="宋体"/>
              </w:rPr>
            </w:pPr>
          </w:p>
        </w:tc>
      </w:tr>
      <w:tr w14:paraId="507EC46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524" w:hRule="atLeast"/>
        </w:trPr>
        <w:tc>
          <w:tcPr>
            <w:tcW w:w="643" w:type="dxa"/>
            <w:vAlign w:val="center"/>
          </w:tcPr>
          <w:p w14:paraId="064E1ED1">
            <w:pPr>
              <w:snapToGrid w:val="0"/>
              <w:jc w:val="center"/>
              <w:rPr>
                <w:rFonts w:hint="eastAsia" w:ascii="宋体" w:hAnsi="宋体" w:cs="宋体"/>
              </w:rPr>
            </w:pPr>
            <w:r>
              <w:rPr>
                <w:rFonts w:hint="eastAsia" w:ascii="宋体" w:hAnsi="宋体" w:cs="宋体"/>
              </w:rPr>
              <w:t>6</w:t>
            </w:r>
          </w:p>
        </w:tc>
        <w:tc>
          <w:tcPr>
            <w:tcW w:w="1151" w:type="dxa"/>
            <w:vAlign w:val="center"/>
          </w:tcPr>
          <w:p w14:paraId="7E00DAEA">
            <w:pPr>
              <w:snapToGrid w:val="0"/>
              <w:jc w:val="center"/>
              <w:rPr>
                <w:rFonts w:hint="eastAsia" w:ascii="宋体" w:hAnsi="宋体" w:cs="宋体"/>
                <w:b/>
              </w:rPr>
            </w:pPr>
          </w:p>
        </w:tc>
        <w:tc>
          <w:tcPr>
            <w:tcW w:w="2531" w:type="dxa"/>
            <w:tcBorders>
              <w:left w:val="single" w:color="auto" w:sz="4" w:space="0"/>
              <w:right w:val="single" w:color="auto" w:sz="4" w:space="0"/>
            </w:tcBorders>
            <w:vAlign w:val="center"/>
          </w:tcPr>
          <w:p w14:paraId="01DB3C8C">
            <w:pPr>
              <w:snapToGrid w:val="0"/>
              <w:jc w:val="center"/>
              <w:rPr>
                <w:rFonts w:hint="eastAsia" w:ascii="宋体" w:hAnsi="宋体" w:cs="宋体"/>
              </w:rPr>
            </w:pPr>
          </w:p>
        </w:tc>
        <w:tc>
          <w:tcPr>
            <w:tcW w:w="2811" w:type="dxa"/>
            <w:tcBorders>
              <w:left w:val="single" w:color="auto" w:sz="4" w:space="0"/>
            </w:tcBorders>
            <w:vAlign w:val="center"/>
          </w:tcPr>
          <w:p w14:paraId="52AE6BF3">
            <w:pPr>
              <w:snapToGrid w:val="0"/>
              <w:jc w:val="center"/>
              <w:rPr>
                <w:rFonts w:hint="eastAsia" w:ascii="宋体" w:hAnsi="宋体" w:cs="宋体"/>
              </w:rPr>
            </w:pPr>
          </w:p>
        </w:tc>
        <w:tc>
          <w:tcPr>
            <w:tcW w:w="1964" w:type="dxa"/>
            <w:vAlign w:val="center"/>
          </w:tcPr>
          <w:p w14:paraId="08701FC0">
            <w:pPr>
              <w:snapToGrid w:val="0"/>
              <w:jc w:val="center"/>
              <w:rPr>
                <w:rFonts w:hint="eastAsia" w:ascii="宋体" w:hAnsi="宋体" w:cs="宋体"/>
              </w:rPr>
            </w:pPr>
          </w:p>
        </w:tc>
      </w:tr>
      <w:tr w14:paraId="6B1A5AB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524" w:hRule="atLeast"/>
        </w:trPr>
        <w:tc>
          <w:tcPr>
            <w:tcW w:w="643" w:type="dxa"/>
            <w:vAlign w:val="center"/>
          </w:tcPr>
          <w:p w14:paraId="2A4120A6">
            <w:pPr>
              <w:snapToGrid w:val="0"/>
              <w:jc w:val="center"/>
              <w:rPr>
                <w:rFonts w:hint="eastAsia" w:ascii="宋体" w:hAnsi="宋体" w:cs="宋体"/>
              </w:rPr>
            </w:pPr>
            <w:r>
              <w:rPr>
                <w:rFonts w:hint="eastAsia" w:ascii="宋体" w:hAnsi="宋体" w:cs="宋体"/>
              </w:rPr>
              <w:t>7</w:t>
            </w:r>
          </w:p>
        </w:tc>
        <w:tc>
          <w:tcPr>
            <w:tcW w:w="1151" w:type="dxa"/>
            <w:vAlign w:val="center"/>
          </w:tcPr>
          <w:p w14:paraId="1F8E3E7F">
            <w:pPr>
              <w:snapToGrid w:val="0"/>
              <w:jc w:val="center"/>
              <w:rPr>
                <w:rFonts w:hint="eastAsia" w:ascii="宋体" w:hAnsi="宋体" w:cs="宋体"/>
                <w:b/>
              </w:rPr>
            </w:pPr>
          </w:p>
        </w:tc>
        <w:tc>
          <w:tcPr>
            <w:tcW w:w="2531" w:type="dxa"/>
            <w:tcBorders>
              <w:left w:val="single" w:color="auto" w:sz="4" w:space="0"/>
              <w:right w:val="single" w:color="auto" w:sz="4" w:space="0"/>
            </w:tcBorders>
            <w:vAlign w:val="center"/>
          </w:tcPr>
          <w:p w14:paraId="2F005ED6">
            <w:pPr>
              <w:snapToGrid w:val="0"/>
              <w:jc w:val="center"/>
              <w:rPr>
                <w:rFonts w:hint="eastAsia" w:ascii="宋体" w:hAnsi="宋体" w:cs="宋体"/>
                <w:b/>
              </w:rPr>
            </w:pPr>
          </w:p>
        </w:tc>
        <w:tc>
          <w:tcPr>
            <w:tcW w:w="2811" w:type="dxa"/>
            <w:tcBorders>
              <w:left w:val="single" w:color="auto" w:sz="4" w:space="0"/>
            </w:tcBorders>
            <w:vAlign w:val="center"/>
          </w:tcPr>
          <w:p w14:paraId="3C430345">
            <w:pPr>
              <w:snapToGrid w:val="0"/>
              <w:jc w:val="center"/>
              <w:rPr>
                <w:rFonts w:hint="eastAsia" w:ascii="宋体" w:hAnsi="宋体" w:cs="宋体"/>
                <w:b/>
              </w:rPr>
            </w:pPr>
          </w:p>
        </w:tc>
        <w:tc>
          <w:tcPr>
            <w:tcW w:w="1964" w:type="dxa"/>
            <w:vAlign w:val="center"/>
          </w:tcPr>
          <w:p w14:paraId="71E14B80">
            <w:pPr>
              <w:snapToGrid w:val="0"/>
              <w:jc w:val="center"/>
              <w:rPr>
                <w:rFonts w:hint="eastAsia" w:ascii="宋体" w:hAnsi="宋体" w:cs="宋体"/>
              </w:rPr>
            </w:pPr>
          </w:p>
        </w:tc>
      </w:tr>
      <w:tr w14:paraId="0045C52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524" w:hRule="atLeast"/>
        </w:trPr>
        <w:tc>
          <w:tcPr>
            <w:tcW w:w="643" w:type="dxa"/>
            <w:vAlign w:val="center"/>
          </w:tcPr>
          <w:p w14:paraId="6D1824EE">
            <w:pPr>
              <w:snapToGrid w:val="0"/>
              <w:jc w:val="center"/>
              <w:rPr>
                <w:rFonts w:hint="eastAsia" w:ascii="宋体" w:hAnsi="宋体" w:cs="宋体"/>
              </w:rPr>
            </w:pPr>
            <w:r>
              <w:rPr>
                <w:rFonts w:hint="eastAsia" w:ascii="宋体" w:hAnsi="宋体" w:cs="宋体"/>
              </w:rPr>
              <w:t>8</w:t>
            </w:r>
          </w:p>
        </w:tc>
        <w:tc>
          <w:tcPr>
            <w:tcW w:w="1151" w:type="dxa"/>
            <w:vAlign w:val="center"/>
          </w:tcPr>
          <w:p w14:paraId="524DACAE">
            <w:pPr>
              <w:snapToGrid w:val="0"/>
              <w:jc w:val="center"/>
              <w:rPr>
                <w:rFonts w:hint="eastAsia" w:ascii="宋体" w:hAnsi="宋体" w:cs="宋体"/>
                <w:b/>
              </w:rPr>
            </w:pPr>
          </w:p>
        </w:tc>
        <w:tc>
          <w:tcPr>
            <w:tcW w:w="2531" w:type="dxa"/>
            <w:tcBorders>
              <w:left w:val="single" w:color="auto" w:sz="4" w:space="0"/>
              <w:right w:val="single" w:color="auto" w:sz="4" w:space="0"/>
            </w:tcBorders>
            <w:vAlign w:val="center"/>
          </w:tcPr>
          <w:p w14:paraId="08E6708C">
            <w:pPr>
              <w:snapToGrid w:val="0"/>
              <w:jc w:val="center"/>
              <w:rPr>
                <w:rFonts w:hint="eastAsia" w:ascii="宋体" w:hAnsi="宋体" w:cs="宋体"/>
                <w:b/>
              </w:rPr>
            </w:pPr>
          </w:p>
        </w:tc>
        <w:tc>
          <w:tcPr>
            <w:tcW w:w="2811" w:type="dxa"/>
            <w:tcBorders>
              <w:left w:val="single" w:color="auto" w:sz="4" w:space="0"/>
            </w:tcBorders>
            <w:vAlign w:val="center"/>
          </w:tcPr>
          <w:p w14:paraId="0B785C77">
            <w:pPr>
              <w:snapToGrid w:val="0"/>
              <w:jc w:val="center"/>
              <w:rPr>
                <w:rFonts w:hint="eastAsia" w:ascii="宋体" w:hAnsi="宋体" w:cs="宋体"/>
                <w:b/>
              </w:rPr>
            </w:pPr>
          </w:p>
        </w:tc>
        <w:tc>
          <w:tcPr>
            <w:tcW w:w="1964" w:type="dxa"/>
            <w:vAlign w:val="center"/>
          </w:tcPr>
          <w:p w14:paraId="237FFE26">
            <w:pPr>
              <w:snapToGrid w:val="0"/>
              <w:jc w:val="center"/>
              <w:rPr>
                <w:rFonts w:hint="eastAsia" w:ascii="宋体" w:hAnsi="宋体" w:cs="宋体"/>
              </w:rPr>
            </w:pPr>
          </w:p>
        </w:tc>
      </w:tr>
      <w:tr w14:paraId="7D24E4E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536" w:hRule="atLeast"/>
        </w:trPr>
        <w:tc>
          <w:tcPr>
            <w:tcW w:w="643" w:type="dxa"/>
            <w:vAlign w:val="center"/>
          </w:tcPr>
          <w:p w14:paraId="0FA86E37">
            <w:pPr>
              <w:snapToGrid w:val="0"/>
              <w:jc w:val="center"/>
              <w:rPr>
                <w:rFonts w:hint="eastAsia" w:ascii="宋体" w:hAnsi="宋体" w:cs="宋体"/>
              </w:rPr>
            </w:pPr>
            <w:r>
              <w:rPr>
                <w:rFonts w:hint="eastAsia" w:ascii="宋体" w:hAnsi="宋体" w:cs="宋体"/>
              </w:rPr>
              <w:t>……</w:t>
            </w:r>
          </w:p>
        </w:tc>
        <w:tc>
          <w:tcPr>
            <w:tcW w:w="1151" w:type="dxa"/>
            <w:vAlign w:val="center"/>
          </w:tcPr>
          <w:p w14:paraId="4B98E4AF">
            <w:pPr>
              <w:snapToGrid w:val="0"/>
              <w:jc w:val="center"/>
              <w:rPr>
                <w:rFonts w:hint="eastAsia" w:ascii="宋体" w:hAnsi="宋体" w:cs="宋体"/>
                <w:b/>
              </w:rPr>
            </w:pPr>
          </w:p>
        </w:tc>
        <w:tc>
          <w:tcPr>
            <w:tcW w:w="2531" w:type="dxa"/>
            <w:tcBorders>
              <w:left w:val="single" w:color="auto" w:sz="4" w:space="0"/>
              <w:right w:val="single" w:color="auto" w:sz="4" w:space="0"/>
            </w:tcBorders>
            <w:vAlign w:val="center"/>
          </w:tcPr>
          <w:p w14:paraId="4389F854">
            <w:pPr>
              <w:snapToGrid w:val="0"/>
              <w:jc w:val="center"/>
              <w:rPr>
                <w:rFonts w:hint="eastAsia" w:ascii="宋体" w:hAnsi="宋体" w:cs="宋体"/>
                <w:b/>
              </w:rPr>
            </w:pPr>
          </w:p>
        </w:tc>
        <w:tc>
          <w:tcPr>
            <w:tcW w:w="2811" w:type="dxa"/>
            <w:tcBorders>
              <w:left w:val="single" w:color="auto" w:sz="4" w:space="0"/>
            </w:tcBorders>
            <w:vAlign w:val="center"/>
          </w:tcPr>
          <w:p w14:paraId="1F088A01">
            <w:pPr>
              <w:snapToGrid w:val="0"/>
              <w:jc w:val="center"/>
              <w:rPr>
                <w:rFonts w:hint="eastAsia" w:ascii="宋体" w:hAnsi="宋体" w:cs="宋体"/>
                <w:b/>
              </w:rPr>
            </w:pPr>
          </w:p>
        </w:tc>
        <w:tc>
          <w:tcPr>
            <w:tcW w:w="1964" w:type="dxa"/>
            <w:vAlign w:val="center"/>
          </w:tcPr>
          <w:p w14:paraId="25A319E3">
            <w:pPr>
              <w:snapToGrid w:val="0"/>
              <w:jc w:val="center"/>
              <w:rPr>
                <w:rFonts w:hint="eastAsia" w:ascii="宋体" w:hAnsi="宋体" w:cs="宋体"/>
              </w:rPr>
            </w:pPr>
          </w:p>
        </w:tc>
      </w:tr>
    </w:tbl>
    <w:p w14:paraId="0B6EE1D8">
      <w:pPr>
        <w:pStyle w:val="30"/>
        <w:spacing w:before="120" w:after="120" w:line="440" w:lineRule="exact"/>
        <w:jc w:val="left"/>
        <w:rPr>
          <w:rFonts w:hint="eastAsia" w:hAnsi="宋体" w:cs="宋体"/>
          <w:b/>
          <w:bCs/>
          <w:color w:val="000000"/>
          <w:szCs w:val="21"/>
        </w:rPr>
      </w:pPr>
      <w:r>
        <w:rPr>
          <w:rFonts w:hint="eastAsia" w:hAnsi="宋体" w:cs="宋体"/>
          <w:b/>
          <w:bCs/>
          <w:color w:val="000000"/>
          <w:szCs w:val="21"/>
        </w:rPr>
        <w:t>说明：</w:t>
      </w:r>
    </w:p>
    <w:p w14:paraId="37DAC042">
      <w:pPr>
        <w:pStyle w:val="30"/>
        <w:spacing w:before="120" w:after="120" w:line="440" w:lineRule="exact"/>
        <w:ind w:firstLine="480" w:firstLineChars="200"/>
        <w:jc w:val="left"/>
        <w:rPr>
          <w:rFonts w:hint="eastAsia" w:hAnsi="宋体" w:cs="宋体"/>
          <w:color w:val="000000"/>
          <w:szCs w:val="21"/>
        </w:rPr>
      </w:pPr>
      <w:r>
        <w:rPr>
          <w:rFonts w:hint="eastAsia" w:hAnsi="宋体" w:cs="宋体"/>
          <w:color w:val="000000"/>
          <w:szCs w:val="21"/>
        </w:rPr>
        <w:t>1.供应商应对采购需求的各项技术指标要求逐一做出明确响应，并在“偏离情况”栏注明“正</w:t>
      </w:r>
      <w:r>
        <w:rPr>
          <w:rFonts w:hint="eastAsia" w:hAnsi="宋体" w:cs="宋体"/>
          <w:szCs w:val="21"/>
        </w:rPr>
        <w:t>偏离</w:t>
      </w:r>
      <w:r>
        <w:rPr>
          <w:rFonts w:hint="eastAsia" w:hAnsi="宋体" w:cs="宋体"/>
          <w:color w:val="000000"/>
          <w:szCs w:val="21"/>
        </w:rPr>
        <w:t>”“负偏离”或“无偏离”。行数不够可按原格式扩展。</w:t>
      </w:r>
    </w:p>
    <w:p w14:paraId="5E0E84EF">
      <w:pPr>
        <w:pStyle w:val="30"/>
        <w:spacing w:before="120" w:after="120" w:line="440" w:lineRule="exact"/>
        <w:ind w:firstLine="470" w:firstLineChars="196"/>
        <w:rPr>
          <w:rFonts w:hint="eastAsia" w:hAnsi="宋体" w:cs="宋体"/>
          <w:color w:val="000000"/>
          <w:szCs w:val="21"/>
        </w:rPr>
      </w:pPr>
      <w:r>
        <w:rPr>
          <w:rFonts w:hint="eastAsia" w:hAnsi="宋体" w:cs="宋体"/>
          <w:color w:val="000000"/>
          <w:szCs w:val="21"/>
        </w:rPr>
        <w:t>2.供应商未按要求填写、标注偏离情况的，视为完全响应采购文件各采购需求。若成交后提供的服务（货物）不满足采购需求的，将认定为提供虚假材料、</w:t>
      </w:r>
      <w:r>
        <w:rPr>
          <w:rFonts w:hint="eastAsia" w:hAnsi="宋体" w:cs="宋体"/>
          <w:szCs w:val="21"/>
        </w:rPr>
        <w:t>谋取</w:t>
      </w:r>
      <w:r>
        <w:rPr>
          <w:rFonts w:hint="eastAsia" w:hAnsi="宋体" w:cs="宋体"/>
          <w:color w:val="000000"/>
          <w:szCs w:val="21"/>
        </w:rPr>
        <w:t>中标（成交）。采购人有权单方面解除合同并追究其违约责任。</w:t>
      </w:r>
    </w:p>
    <w:p w14:paraId="6E0EA04F">
      <w:pPr>
        <w:pStyle w:val="30"/>
        <w:spacing w:before="120" w:after="120" w:line="540" w:lineRule="exact"/>
        <w:jc w:val="left"/>
        <w:rPr>
          <w:rFonts w:hint="eastAsia" w:ascii="仿宋_GB2312" w:hAnsi="宋体"/>
        </w:rPr>
      </w:pPr>
      <w:r>
        <w:rPr>
          <w:rFonts w:hint="eastAsia" w:ascii="仿宋_GB2312" w:hAnsi="宋体"/>
        </w:rPr>
        <w:t xml:space="preserve"> </w:t>
      </w:r>
    </w:p>
    <w:p w14:paraId="4228EE96">
      <w:pPr>
        <w:pStyle w:val="530"/>
        <w:snapToGrid w:val="0"/>
        <w:spacing w:before="120" w:line="360" w:lineRule="auto"/>
        <w:rPr>
          <w:rFonts w:hint="eastAsia" w:ascii="宋体" w:hAnsi="宋体" w:cs="宋体"/>
          <w:color w:val="000000"/>
          <w:szCs w:val="24"/>
        </w:rPr>
      </w:pPr>
      <w:r>
        <w:rPr>
          <w:rFonts w:hint="eastAsia" w:ascii="宋体" w:hAnsi="宋体" w:cs="宋体"/>
          <w:color w:val="000000"/>
          <w:szCs w:val="24"/>
        </w:rPr>
        <w:t>投标人全称（电子签章）：</w:t>
      </w:r>
      <w:r>
        <w:rPr>
          <w:rFonts w:hint="eastAsia" w:ascii="宋体" w:hAnsi="宋体" w:cs="宋体"/>
          <w:color w:val="000000"/>
          <w:szCs w:val="24"/>
          <w:u w:val="single"/>
        </w:rPr>
        <w:t xml:space="preserve">                         </w:t>
      </w:r>
    </w:p>
    <w:p w14:paraId="3755BBF2">
      <w:pPr>
        <w:snapToGrid w:val="0"/>
        <w:spacing w:before="120" w:line="360" w:lineRule="auto"/>
        <w:ind w:right="600"/>
        <w:rPr>
          <w:rFonts w:hint="eastAsia" w:ascii="宋体" w:hAnsi="宋体" w:cs="宋体"/>
          <w:color w:val="000000"/>
          <w:sz w:val="24"/>
        </w:rPr>
      </w:pPr>
      <w:r>
        <w:rPr>
          <w:rFonts w:hint="eastAsia" w:ascii="宋体" w:hAnsi="宋体" w:cs="宋体"/>
          <w:color w:val="000000"/>
          <w:sz w:val="24"/>
        </w:rPr>
        <w:t>法定代表人或授权代表（签名或签章）：</w:t>
      </w:r>
      <w:r>
        <w:rPr>
          <w:rFonts w:hint="eastAsia" w:ascii="宋体" w:hAnsi="宋体" w:cs="宋体"/>
          <w:color w:val="000000"/>
          <w:sz w:val="24"/>
          <w:u w:val="single"/>
        </w:rPr>
        <w:t xml:space="preserve">             </w:t>
      </w:r>
    </w:p>
    <w:p w14:paraId="6F180961">
      <w:pPr>
        <w:snapToGrid w:val="0"/>
        <w:spacing w:before="120" w:line="360" w:lineRule="auto"/>
        <w:rPr>
          <w:rFonts w:hint="eastAsia" w:ascii="宋体" w:hAnsi="宋体" w:cs="宋体"/>
          <w:color w:val="000000"/>
          <w:sz w:val="24"/>
          <w:u w:val="single"/>
        </w:rPr>
      </w:pPr>
      <w:r>
        <w:rPr>
          <w:rFonts w:hint="eastAsia" w:ascii="宋体" w:hAnsi="宋体" w:cs="宋体"/>
          <w:color w:val="000000"/>
          <w:sz w:val="24"/>
        </w:rPr>
        <w:t>日期：</w:t>
      </w:r>
      <w:r>
        <w:rPr>
          <w:rFonts w:hint="eastAsia" w:ascii="宋体" w:hAnsi="宋体" w:cs="宋体"/>
          <w:color w:val="000000"/>
          <w:sz w:val="24"/>
          <w:u w:val="single"/>
        </w:rPr>
        <w:t xml:space="preserve">       年    月    日</w:t>
      </w:r>
    </w:p>
    <w:p w14:paraId="082CBF9C">
      <w:pPr>
        <w:spacing w:line="500" w:lineRule="exact"/>
        <w:rPr>
          <w:rFonts w:hint="eastAsia" w:ascii="宋体" w:hAnsi="宋体" w:cs="宋体"/>
          <w:sz w:val="24"/>
        </w:rPr>
      </w:pPr>
    </w:p>
    <w:p w14:paraId="37BF7068">
      <w:pPr>
        <w:spacing w:line="500" w:lineRule="exact"/>
        <w:rPr>
          <w:rFonts w:hint="eastAsia" w:ascii="宋体" w:hAnsi="宋体" w:cs="宋体"/>
          <w:sz w:val="24"/>
        </w:rPr>
      </w:pPr>
    </w:p>
    <w:p w14:paraId="46480A1E">
      <w:pPr>
        <w:rPr>
          <w:rFonts w:hint="eastAsia" w:ascii="宋体" w:hAnsi="宋体" w:cs="宋体"/>
          <w:sz w:val="28"/>
          <w:szCs w:val="28"/>
        </w:rPr>
      </w:pPr>
      <w:r>
        <w:rPr>
          <w:rFonts w:hint="eastAsia" w:ascii="宋体" w:hAnsi="宋体" w:cs="宋体"/>
          <w:sz w:val="28"/>
          <w:szCs w:val="28"/>
        </w:rPr>
        <w:t>附件18:类似业绩</w:t>
      </w:r>
    </w:p>
    <w:p w14:paraId="54B8ED8D">
      <w:pPr>
        <w:snapToGrid w:val="0"/>
        <w:spacing w:before="50" w:after="120" w:afterLines="50" w:line="276" w:lineRule="auto"/>
        <w:jc w:val="center"/>
        <w:rPr>
          <w:rFonts w:hint="eastAsia" w:ascii="宋体" w:hAnsi="宋体"/>
          <w:b/>
          <w:sz w:val="24"/>
        </w:rPr>
      </w:pPr>
      <w:r>
        <w:rPr>
          <w:rFonts w:hint="eastAsia" w:ascii="宋体" w:hAnsi="宋体"/>
          <w:b/>
          <w:sz w:val="24"/>
        </w:rPr>
        <w:t>同类项目业绩汇总表</w:t>
      </w:r>
    </w:p>
    <w:tbl>
      <w:tblPr>
        <w:tblStyle w:val="52"/>
        <w:tblpPr w:leftFromText="180" w:rightFromText="180" w:vertAnchor="text" w:horzAnchor="page" w:tblpX="1420" w:tblpY="62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6"/>
        <w:gridCol w:w="1453"/>
        <w:gridCol w:w="1207"/>
        <w:gridCol w:w="1660"/>
        <w:gridCol w:w="2208"/>
        <w:gridCol w:w="1452"/>
      </w:tblGrid>
      <w:tr w14:paraId="6B362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trPr>
        <w:tc>
          <w:tcPr>
            <w:tcW w:w="1596" w:type="dxa"/>
            <w:vAlign w:val="center"/>
          </w:tcPr>
          <w:p w14:paraId="557E0D18">
            <w:pPr>
              <w:spacing w:line="276" w:lineRule="auto"/>
              <w:jc w:val="center"/>
              <w:rPr>
                <w:rFonts w:hint="eastAsia" w:ascii="宋体" w:hAnsi="宋体"/>
                <w:sz w:val="24"/>
              </w:rPr>
            </w:pPr>
            <w:r>
              <w:rPr>
                <w:rFonts w:hint="eastAsia" w:ascii="宋体" w:hAnsi="宋体"/>
                <w:sz w:val="24"/>
              </w:rPr>
              <w:t>项目名称</w:t>
            </w:r>
          </w:p>
        </w:tc>
        <w:tc>
          <w:tcPr>
            <w:tcW w:w="1453" w:type="dxa"/>
            <w:vAlign w:val="center"/>
          </w:tcPr>
          <w:p w14:paraId="5FC92783">
            <w:pPr>
              <w:spacing w:line="276" w:lineRule="auto"/>
              <w:jc w:val="center"/>
              <w:rPr>
                <w:rFonts w:hint="eastAsia" w:ascii="宋体" w:hAnsi="宋体"/>
                <w:sz w:val="24"/>
              </w:rPr>
            </w:pPr>
            <w:r>
              <w:rPr>
                <w:rFonts w:hint="eastAsia" w:ascii="宋体" w:hAnsi="宋体"/>
                <w:sz w:val="24"/>
              </w:rPr>
              <w:t>项目规模</w:t>
            </w:r>
          </w:p>
        </w:tc>
        <w:tc>
          <w:tcPr>
            <w:tcW w:w="1207" w:type="dxa"/>
            <w:vAlign w:val="center"/>
          </w:tcPr>
          <w:p w14:paraId="42FDA59B">
            <w:pPr>
              <w:spacing w:line="276" w:lineRule="auto"/>
              <w:jc w:val="center"/>
              <w:rPr>
                <w:rFonts w:hint="eastAsia" w:ascii="宋体" w:hAnsi="宋体"/>
                <w:sz w:val="24"/>
              </w:rPr>
            </w:pPr>
            <w:r>
              <w:rPr>
                <w:rFonts w:hint="eastAsia" w:ascii="宋体" w:hAnsi="宋体"/>
                <w:sz w:val="24"/>
              </w:rPr>
              <w:t>合同金额</w:t>
            </w:r>
          </w:p>
        </w:tc>
        <w:tc>
          <w:tcPr>
            <w:tcW w:w="1660" w:type="dxa"/>
            <w:vAlign w:val="center"/>
          </w:tcPr>
          <w:p w14:paraId="17C6FD0F">
            <w:pPr>
              <w:spacing w:line="276" w:lineRule="auto"/>
              <w:jc w:val="center"/>
              <w:rPr>
                <w:rFonts w:hint="eastAsia" w:ascii="宋体" w:hAnsi="宋体"/>
                <w:sz w:val="24"/>
              </w:rPr>
            </w:pPr>
            <w:r>
              <w:rPr>
                <w:rFonts w:hint="eastAsia" w:ascii="宋体" w:hAnsi="宋体"/>
                <w:sz w:val="24"/>
              </w:rPr>
              <w:t>项目建设单位</w:t>
            </w:r>
          </w:p>
        </w:tc>
        <w:tc>
          <w:tcPr>
            <w:tcW w:w="2208" w:type="dxa"/>
            <w:vAlign w:val="center"/>
          </w:tcPr>
          <w:p w14:paraId="47E6E272">
            <w:pPr>
              <w:spacing w:line="276" w:lineRule="auto"/>
              <w:jc w:val="center"/>
              <w:rPr>
                <w:rFonts w:hint="eastAsia" w:ascii="宋体" w:hAnsi="宋体"/>
                <w:sz w:val="24"/>
              </w:rPr>
            </w:pPr>
            <w:r>
              <w:rPr>
                <w:rFonts w:hint="eastAsia" w:ascii="宋体" w:hAnsi="宋体"/>
                <w:sz w:val="24"/>
              </w:rPr>
              <w:t>项目单位联系人及联系电话</w:t>
            </w:r>
          </w:p>
        </w:tc>
        <w:tc>
          <w:tcPr>
            <w:tcW w:w="1452" w:type="dxa"/>
            <w:vAlign w:val="center"/>
          </w:tcPr>
          <w:p w14:paraId="7F89F984">
            <w:pPr>
              <w:spacing w:line="276" w:lineRule="auto"/>
              <w:jc w:val="center"/>
              <w:rPr>
                <w:rFonts w:hint="eastAsia" w:ascii="宋体" w:hAnsi="宋体"/>
                <w:sz w:val="24"/>
              </w:rPr>
            </w:pPr>
            <w:r>
              <w:rPr>
                <w:rFonts w:hint="eastAsia" w:ascii="宋体" w:hAnsi="宋体"/>
                <w:sz w:val="24"/>
              </w:rPr>
              <w:t>签订日期</w:t>
            </w:r>
          </w:p>
        </w:tc>
      </w:tr>
      <w:tr w14:paraId="7E742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596" w:type="dxa"/>
            <w:vAlign w:val="center"/>
          </w:tcPr>
          <w:p w14:paraId="18C6F0DF">
            <w:pPr>
              <w:spacing w:line="276" w:lineRule="auto"/>
              <w:rPr>
                <w:rFonts w:hint="eastAsia" w:ascii="宋体" w:hAnsi="宋体"/>
                <w:sz w:val="24"/>
              </w:rPr>
            </w:pPr>
          </w:p>
        </w:tc>
        <w:tc>
          <w:tcPr>
            <w:tcW w:w="1453" w:type="dxa"/>
            <w:vAlign w:val="center"/>
          </w:tcPr>
          <w:p w14:paraId="2313675E">
            <w:pPr>
              <w:spacing w:line="276" w:lineRule="auto"/>
              <w:rPr>
                <w:rFonts w:hint="eastAsia" w:ascii="宋体" w:hAnsi="宋体"/>
                <w:sz w:val="24"/>
              </w:rPr>
            </w:pPr>
          </w:p>
        </w:tc>
        <w:tc>
          <w:tcPr>
            <w:tcW w:w="1207" w:type="dxa"/>
            <w:vAlign w:val="center"/>
          </w:tcPr>
          <w:p w14:paraId="3A713825">
            <w:pPr>
              <w:spacing w:line="276" w:lineRule="auto"/>
              <w:rPr>
                <w:rFonts w:hint="eastAsia" w:ascii="宋体" w:hAnsi="宋体"/>
                <w:sz w:val="24"/>
              </w:rPr>
            </w:pPr>
          </w:p>
        </w:tc>
        <w:tc>
          <w:tcPr>
            <w:tcW w:w="1660" w:type="dxa"/>
          </w:tcPr>
          <w:p w14:paraId="2483C9B8">
            <w:pPr>
              <w:spacing w:line="276" w:lineRule="auto"/>
              <w:rPr>
                <w:rFonts w:hint="eastAsia" w:ascii="宋体" w:hAnsi="宋体"/>
                <w:sz w:val="24"/>
              </w:rPr>
            </w:pPr>
          </w:p>
        </w:tc>
        <w:tc>
          <w:tcPr>
            <w:tcW w:w="2208" w:type="dxa"/>
          </w:tcPr>
          <w:p w14:paraId="6EDE6F5C">
            <w:pPr>
              <w:spacing w:line="276" w:lineRule="auto"/>
              <w:rPr>
                <w:rFonts w:hint="eastAsia" w:ascii="宋体" w:hAnsi="宋体"/>
                <w:sz w:val="24"/>
              </w:rPr>
            </w:pPr>
          </w:p>
        </w:tc>
        <w:tc>
          <w:tcPr>
            <w:tcW w:w="1452" w:type="dxa"/>
            <w:vAlign w:val="center"/>
          </w:tcPr>
          <w:p w14:paraId="6662FC41">
            <w:pPr>
              <w:spacing w:line="276" w:lineRule="auto"/>
              <w:rPr>
                <w:rFonts w:hint="eastAsia" w:ascii="宋体" w:hAnsi="宋体"/>
                <w:sz w:val="24"/>
              </w:rPr>
            </w:pPr>
          </w:p>
        </w:tc>
      </w:tr>
      <w:tr w14:paraId="053F2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1596" w:type="dxa"/>
            <w:vAlign w:val="center"/>
          </w:tcPr>
          <w:p w14:paraId="4A58559A">
            <w:pPr>
              <w:spacing w:line="276" w:lineRule="auto"/>
              <w:rPr>
                <w:rFonts w:hint="eastAsia" w:ascii="宋体" w:hAnsi="宋体"/>
                <w:sz w:val="24"/>
              </w:rPr>
            </w:pPr>
          </w:p>
        </w:tc>
        <w:tc>
          <w:tcPr>
            <w:tcW w:w="1453" w:type="dxa"/>
            <w:vAlign w:val="center"/>
          </w:tcPr>
          <w:p w14:paraId="39D8DD2C">
            <w:pPr>
              <w:spacing w:line="276" w:lineRule="auto"/>
              <w:rPr>
                <w:rFonts w:hint="eastAsia" w:ascii="宋体" w:hAnsi="宋体"/>
                <w:sz w:val="24"/>
              </w:rPr>
            </w:pPr>
          </w:p>
        </w:tc>
        <w:tc>
          <w:tcPr>
            <w:tcW w:w="1207" w:type="dxa"/>
            <w:vAlign w:val="center"/>
          </w:tcPr>
          <w:p w14:paraId="4FA9ADDC">
            <w:pPr>
              <w:spacing w:line="276" w:lineRule="auto"/>
              <w:rPr>
                <w:rFonts w:hint="eastAsia" w:ascii="宋体" w:hAnsi="宋体"/>
                <w:sz w:val="24"/>
              </w:rPr>
            </w:pPr>
          </w:p>
        </w:tc>
        <w:tc>
          <w:tcPr>
            <w:tcW w:w="1660" w:type="dxa"/>
          </w:tcPr>
          <w:p w14:paraId="3B7FB8B3">
            <w:pPr>
              <w:spacing w:line="276" w:lineRule="auto"/>
              <w:rPr>
                <w:rFonts w:hint="eastAsia" w:ascii="宋体" w:hAnsi="宋体"/>
                <w:sz w:val="24"/>
              </w:rPr>
            </w:pPr>
          </w:p>
        </w:tc>
        <w:tc>
          <w:tcPr>
            <w:tcW w:w="2208" w:type="dxa"/>
          </w:tcPr>
          <w:p w14:paraId="2DDD7475">
            <w:pPr>
              <w:spacing w:line="276" w:lineRule="auto"/>
              <w:rPr>
                <w:rFonts w:hint="eastAsia" w:ascii="宋体" w:hAnsi="宋体"/>
                <w:sz w:val="24"/>
              </w:rPr>
            </w:pPr>
          </w:p>
        </w:tc>
        <w:tc>
          <w:tcPr>
            <w:tcW w:w="1452" w:type="dxa"/>
            <w:vAlign w:val="center"/>
          </w:tcPr>
          <w:p w14:paraId="23C986A5">
            <w:pPr>
              <w:spacing w:line="276" w:lineRule="auto"/>
              <w:rPr>
                <w:rFonts w:hint="eastAsia" w:ascii="宋体" w:hAnsi="宋体"/>
                <w:sz w:val="24"/>
              </w:rPr>
            </w:pPr>
          </w:p>
        </w:tc>
      </w:tr>
      <w:tr w14:paraId="372E1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596" w:type="dxa"/>
            <w:vAlign w:val="center"/>
          </w:tcPr>
          <w:p w14:paraId="63FFA787">
            <w:pPr>
              <w:spacing w:line="276" w:lineRule="auto"/>
              <w:rPr>
                <w:rFonts w:hint="eastAsia" w:ascii="宋体" w:hAnsi="宋体"/>
                <w:sz w:val="24"/>
              </w:rPr>
            </w:pPr>
          </w:p>
        </w:tc>
        <w:tc>
          <w:tcPr>
            <w:tcW w:w="1453" w:type="dxa"/>
            <w:vAlign w:val="center"/>
          </w:tcPr>
          <w:p w14:paraId="61CADC21">
            <w:pPr>
              <w:spacing w:line="276" w:lineRule="auto"/>
              <w:rPr>
                <w:rFonts w:hint="eastAsia" w:ascii="宋体" w:hAnsi="宋体"/>
                <w:sz w:val="24"/>
              </w:rPr>
            </w:pPr>
          </w:p>
        </w:tc>
        <w:tc>
          <w:tcPr>
            <w:tcW w:w="1207" w:type="dxa"/>
            <w:vAlign w:val="center"/>
          </w:tcPr>
          <w:p w14:paraId="3E6BC205">
            <w:pPr>
              <w:spacing w:line="276" w:lineRule="auto"/>
              <w:rPr>
                <w:rFonts w:hint="eastAsia" w:ascii="宋体" w:hAnsi="宋体"/>
                <w:sz w:val="24"/>
              </w:rPr>
            </w:pPr>
          </w:p>
        </w:tc>
        <w:tc>
          <w:tcPr>
            <w:tcW w:w="1660" w:type="dxa"/>
          </w:tcPr>
          <w:p w14:paraId="46FF0019">
            <w:pPr>
              <w:spacing w:line="276" w:lineRule="auto"/>
              <w:rPr>
                <w:rFonts w:hint="eastAsia" w:ascii="宋体" w:hAnsi="宋体"/>
                <w:sz w:val="24"/>
              </w:rPr>
            </w:pPr>
          </w:p>
        </w:tc>
        <w:tc>
          <w:tcPr>
            <w:tcW w:w="2208" w:type="dxa"/>
          </w:tcPr>
          <w:p w14:paraId="3FB3A775">
            <w:pPr>
              <w:spacing w:line="276" w:lineRule="auto"/>
              <w:rPr>
                <w:rFonts w:hint="eastAsia" w:ascii="宋体" w:hAnsi="宋体"/>
                <w:sz w:val="24"/>
              </w:rPr>
            </w:pPr>
          </w:p>
        </w:tc>
        <w:tc>
          <w:tcPr>
            <w:tcW w:w="1452" w:type="dxa"/>
            <w:vAlign w:val="center"/>
          </w:tcPr>
          <w:p w14:paraId="6A2C0E51">
            <w:pPr>
              <w:spacing w:line="276" w:lineRule="auto"/>
              <w:rPr>
                <w:rFonts w:hint="eastAsia" w:ascii="宋体" w:hAnsi="宋体"/>
                <w:sz w:val="24"/>
              </w:rPr>
            </w:pPr>
          </w:p>
        </w:tc>
      </w:tr>
      <w:tr w14:paraId="6DF1E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596" w:type="dxa"/>
            <w:vAlign w:val="center"/>
          </w:tcPr>
          <w:p w14:paraId="7E805F8B">
            <w:pPr>
              <w:spacing w:line="276" w:lineRule="auto"/>
              <w:rPr>
                <w:rFonts w:hint="eastAsia" w:ascii="宋体" w:hAnsi="宋体"/>
                <w:sz w:val="24"/>
              </w:rPr>
            </w:pPr>
          </w:p>
        </w:tc>
        <w:tc>
          <w:tcPr>
            <w:tcW w:w="1453" w:type="dxa"/>
            <w:vAlign w:val="center"/>
          </w:tcPr>
          <w:p w14:paraId="1DDE50F5">
            <w:pPr>
              <w:spacing w:line="276" w:lineRule="auto"/>
              <w:rPr>
                <w:rFonts w:hint="eastAsia" w:ascii="宋体" w:hAnsi="宋体"/>
                <w:sz w:val="24"/>
              </w:rPr>
            </w:pPr>
          </w:p>
        </w:tc>
        <w:tc>
          <w:tcPr>
            <w:tcW w:w="1207" w:type="dxa"/>
            <w:vAlign w:val="center"/>
          </w:tcPr>
          <w:p w14:paraId="74D48B69">
            <w:pPr>
              <w:spacing w:line="276" w:lineRule="auto"/>
              <w:rPr>
                <w:rFonts w:hint="eastAsia" w:ascii="宋体" w:hAnsi="宋体"/>
                <w:sz w:val="24"/>
              </w:rPr>
            </w:pPr>
          </w:p>
        </w:tc>
        <w:tc>
          <w:tcPr>
            <w:tcW w:w="1660" w:type="dxa"/>
          </w:tcPr>
          <w:p w14:paraId="18F53521">
            <w:pPr>
              <w:spacing w:line="276" w:lineRule="auto"/>
              <w:rPr>
                <w:rFonts w:hint="eastAsia" w:ascii="宋体" w:hAnsi="宋体"/>
                <w:sz w:val="24"/>
              </w:rPr>
            </w:pPr>
          </w:p>
        </w:tc>
        <w:tc>
          <w:tcPr>
            <w:tcW w:w="2208" w:type="dxa"/>
          </w:tcPr>
          <w:p w14:paraId="120401BE">
            <w:pPr>
              <w:spacing w:line="276" w:lineRule="auto"/>
              <w:rPr>
                <w:rFonts w:hint="eastAsia" w:ascii="宋体" w:hAnsi="宋体"/>
                <w:sz w:val="24"/>
              </w:rPr>
            </w:pPr>
          </w:p>
        </w:tc>
        <w:tc>
          <w:tcPr>
            <w:tcW w:w="1452" w:type="dxa"/>
            <w:vAlign w:val="center"/>
          </w:tcPr>
          <w:p w14:paraId="3EC385D4">
            <w:pPr>
              <w:spacing w:line="276" w:lineRule="auto"/>
              <w:rPr>
                <w:rFonts w:hint="eastAsia" w:ascii="宋体" w:hAnsi="宋体"/>
                <w:sz w:val="24"/>
              </w:rPr>
            </w:pPr>
          </w:p>
        </w:tc>
      </w:tr>
      <w:tr w14:paraId="0D611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596" w:type="dxa"/>
            <w:vAlign w:val="center"/>
          </w:tcPr>
          <w:p w14:paraId="74E4BDBA">
            <w:pPr>
              <w:spacing w:line="276" w:lineRule="auto"/>
              <w:rPr>
                <w:rFonts w:hint="eastAsia" w:ascii="宋体" w:hAnsi="宋体"/>
                <w:sz w:val="24"/>
              </w:rPr>
            </w:pPr>
          </w:p>
        </w:tc>
        <w:tc>
          <w:tcPr>
            <w:tcW w:w="1453" w:type="dxa"/>
            <w:vAlign w:val="center"/>
          </w:tcPr>
          <w:p w14:paraId="064F912B">
            <w:pPr>
              <w:spacing w:line="276" w:lineRule="auto"/>
              <w:rPr>
                <w:rFonts w:hint="eastAsia" w:ascii="宋体" w:hAnsi="宋体"/>
                <w:sz w:val="24"/>
              </w:rPr>
            </w:pPr>
          </w:p>
        </w:tc>
        <w:tc>
          <w:tcPr>
            <w:tcW w:w="1207" w:type="dxa"/>
            <w:vAlign w:val="center"/>
          </w:tcPr>
          <w:p w14:paraId="3580D731">
            <w:pPr>
              <w:spacing w:line="276" w:lineRule="auto"/>
              <w:rPr>
                <w:rFonts w:hint="eastAsia" w:ascii="宋体" w:hAnsi="宋体"/>
                <w:sz w:val="24"/>
              </w:rPr>
            </w:pPr>
          </w:p>
        </w:tc>
        <w:tc>
          <w:tcPr>
            <w:tcW w:w="1660" w:type="dxa"/>
          </w:tcPr>
          <w:p w14:paraId="2ACC51F6">
            <w:pPr>
              <w:spacing w:line="276" w:lineRule="auto"/>
              <w:rPr>
                <w:rFonts w:hint="eastAsia" w:ascii="宋体" w:hAnsi="宋体"/>
                <w:sz w:val="24"/>
              </w:rPr>
            </w:pPr>
          </w:p>
        </w:tc>
        <w:tc>
          <w:tcPr>
            <w:tcW w:w="2208" w:type="dxa"/>
          </w:tcPr>
          <w:p w14:paraId="7B711811">
            <w:pPr>
              <w:spacing w:line="276" w:lineRule="auto"/>
              <w:rPr>
                <w:rFonts w:hint="eastAsia" w:ascii="宋体" w:hAnsi="宋体"/>
                <w:sz w:val="24"/>
              </w:rPr>
            </w:pPr>
          </w:p>
        </w:tc>
        <w:tc>
          <w:tcPr>
            <w:tcW w:w="1452" w:type="dxa"/>
            <w:vAlign w:val="center"/>
          </w:tcPr>
          <w:p w14:paraId="3CB52BE1">
            <w:pPr>
              <w:spacing w:line="276" w:lineRule="auto"/>
              <w:rPr>
                <w:rFonts w:hint="eastAsia" w:ascii="宋体" w:hAnsi="宋体"/>
                <w:sz w:val="24"/>
              </w:rPr>
            </w:pPr>
          </w:p>
        </w:tc>
      </w:tr>
      <w:tr w14:paraId="62127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596" w:type="dxa"/>
            <w:vAlign w:val="center"/>
          </w:tcPr>
          <w:p w14:paraId="611097C9">
            <w:pPr>
              <w:spacing w:line="276" w:lineRule="auto"/>
              <w:rPr>
                <w:rFonts w:hint="eastAsia" w:ascii="宋体" w:hAnsi="宋体"/>
                <w:sz w:val="24"/>
              </w:rPr>
            </w:pPr>
          </w:p>
        </w:tc>
        <w:tc>
          <w:tcPr>
            <w:tcW w:w="1453" w:type="dxa"/>
            <w:vAlign w:val="center"/>
          </w:tcPr>
          <w:p w14:paraId="549BE730">
            <w:pPr>
              <w:spacing w:line="276" w:lineRule="auto"/>
              <w:rPr>
                <w:rFonts w:hint="eastAsia" w:ascii="宋体" w:hAnsi="宋体"/>
                <w:sz w:val="24"/>
              </w:rPr>
            </w:pPr>
          </w:p>
        </w:tc>
        <w:tc>
          <w:tcPr>
            <w:tcW w:w="1207" w:type="dxa"/>
            <w:vAlign w:val="center"/>
          </w:tcPr>
          <w:p w14:paraId="7C010F39">
            <w:pPr>
              <w:spacing w:line="276" w:lineRule="auto"/>
              <w:rPr>
                <w:rFonts w:hint="eastAsia" w:ascii="宋体" w:hAnsi="宋体"/>
                <w:sz w:val="24"/>
              </w:rPr>
            </w:pPr>
          </w:p>
        </w:tc>
        <w:tc>
          <w:tcPr>
            <w:tcW w:w="1660" w:type="dxa"/>
          </w:tcPr>
          <w:p w14:paraId="4FB20866">
            <w:pPr>
              <w:spacing w:line="276" w:lineRule="auto"/>
              <w:rPr>
                <w:rFonts w:hint="eastAsia" w:ascii="宋体" w:hAnsi="宋体"/>
                <w:sz w:val="24"/>
              </w:rPr>
            </w:pPr>
          </w:p>
        </w:tc>
        <w:tc>
          <w:tcPr>
            <w:tcW w:w="2208" w:type="dxa"/>
          </w:tcPr>
          <w:p w14:paraId="7BF91348">
            <w:pPr>
              <w:spacing w:line="276" w:lineRule="auto"/>
              <w:rPr>
                <w:rFonts w:hint="eastAsia" w:ascii="宋体" w:hAnsi="宋体"/>
                <w:sz w:val="24"/>
              </w:rPr>
            </w:pPr>
          </w:p>
        </w:tc>
        <w:tc>
          <w:tcPr>
            <w:tcW w:w="1452" w:type="dxa"/>
            <w:vAlign w:val="center"/>
          </w:tcPr>
          <w:p w14:paraId="1D65B662">
            <w:pPr>
              <w:spacing w:line="276" w:lineRule="auto"/>
              <w:rPr>
                <w:rFonts w:hint="eastAsia" w:ascii="宋体" w:hAnsi="宋体"/>
                <w:sz w:val="24"/>
              </w:rPr>
            </w:pPr>
          </w:p>
        </w:tc>
      </w:tr>
      <w:tr w14:paraId="02B14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596" w:type="dxa"/>
            <w:vAlign w:val="center"/>
          </w:tcPr>
          <w:p w14:paraId="7AB53085">
            <w:pPr>
              <w:spacing w:line="276" w:lineRule="auto"/>
              <w:rPr>
                <w:rFonts w:hint="eastAsia" w:ascii="宋体" w:hAnsi="宋体"/>
                <w:sz w:val="24"/>
              </w:rPr>
            </w:pPr>
          </w:p>
        </w:tc>
        <w:tc>
          <w:tcPr>
            <w:tcW w:w="1453" w:type="dxa"/>
            <w:vAlign w:val="center"/>
          </w:tcPr>
          <w:p w14:paraId="141363C4">
            <w:pPr>
              <w:spacing w:line="276" w:lineRule="auto"/>
              <w:rPr>
                <w:rFonts w:hint="eastAsia" w:ascii="宋体" w:hAnsi="宋体"/>
                <w:sz w:val="24"/>
              </w:rPr>
            </w:pPr>
          </w:p>
        </w:tc>
        <w:tc>
          <w:tcPr>
            <w:tcW w:w="1207" w:type="dxa"/>
            <w:vAlign w:val="center"/>
          </w:tcPr>
          <w:p w14:paraId="46E71D03">
            <w:pPr>
              <w:spacing w:line="276" w:lineRule="auto"/>
              <w:rPr>
                <w:rFonts w:hint="eastAsia" w:ascii="宋体" w:hAnsi="宋体"/>
                <w:sz w:val="24"/>
              </w:rPr>
            </w:pPr>
          </w:p>
        </w:tc>
        <w:tc>
          <w:tcPr>
            <w:tcW w:w="1660" w:type="dxa"/>
          </w:tcPr>
          <w:p w14:paraId="2B50C885">
            <w:pPr>
              <w:spacing w:line="276" w:lineRule="auto"/>
              <w:rPr>
                <w:rFonts w:hint="eastAsia" w:ascii="宋体" w:hAnsi="宋体"/>
                <w:sz w:val="24"/>
              </w:rPr>
            </w:pPr>
          </w:p>
        </w:tc>
        <w:tc>
          <w:tcPr>
            <w:tcW w:w="2208" w:type="dxa"/>
          </w:tcPr>
          <w:p w14:paraId="55295448">
            <w:pPr>
              <w:spacing w:line="276" w:lineRule="auto"/>
              <w:rPr>
                <w:rFonts w:hint="eastAsia" w:ascii="宋体" w:hAnsi="宋体"/>
                <w:sz w:val="24"/>
              </w:rPr>
            </w:pPr>
          </w:p>
        </w:tc>
        <w:tc>
          <w:tcPr>
            <w:tcW w:w="1452" w:type="dxa"/>
            <w:vAlign w:val="center"/>
          </w:tcPr>
          <w:p w14:paraId="2D933050">
            <w:pPr>
              <w:spacing w:line="276" w:lineRule="auto"/>
              <w:rPr>
                <w:rFonts w:hint="eastAsia" w:ascii="宋体" w:hAnsi="宋体"/>
                <w:sz w:val="24"/>
              </w:rPr>
            </w:pPr>
          </w:p>
        </w:tc>
      </w:tr>
      <w:tr w14:paraId="0D29D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596" w:type="dxa"/>
            <w:vAlign w:val="center"/>
          </w:tcPr>
          <w:p w14:paraId="65AF20F3">
            <w:pPr>
              <w:spacing w:line="276" w:lineRule="auto"/>
              <w:rPr>
                <w:rFonts w:hint="eastAsia" w:ascii="宋体" w:hAnsi="宋体"/>
                <w:sz w:val="24"/>
              </w:rPr>
            </w:pPr>
          </w:p>
        </w:tc>
        <w:tc>
          <w:tcPr>
            <w:tcW w:w="1453" w:type="dxa"/>
            <w:vAlign w:val="center"/>
          </w:tcPr>
          <w:p w14:paraId="0A900218">
            <w:pPr>
              <w:spacing w:line="276" w:lineRule="auto"/>
              <w:rPr>
                <w:rFonts w:hint="eastAsia" w:ascii="宋体" w:hAnsi="宋体"/>
                <w:sz w:val="24"/>
              </w:rPr>
            </w:pPr>
          </w:p>
        </w:tc>
        <w:tc>
          <w:tcPr>
            <w:tcW w:w="1207" w:type="dxa"/>
            <w:vAlign w:val="center"/>
          </w:tcPr>
          <w:p w14:paraId="51AD07D8">
            <w:pPr>
              <w:spacing w:line="276" w:lineRule="auto"/>
              <w:rPr>
                <w:rFonts w:hint="eastAsia" w:ascii="宋体" w:hAnsi="宋体"/>
                <w:sz w:val="24"/>
              </w:rPr>
            </w:pPr>
          </w:p>
        </w:tc>
        <w:tc>
          <w:tcPr>
            <w:tcW w:w="1660" w:type="dxa"/>
          </w:tcPr>
          <w:p w14:paraId="7612BAFD">
            <w:pPr>
              <w:spacing w:line="276" w:lineRule="auto"/>
              <w:rPr>
                <w:rFonts w:hint="eastAsia" w:ascii="宋体" w:hAnsi="宋体"/>
                <w:sz w:val="24"/>
              </w:rPr>
            </w:pPr>
          </w:p>
        </w:tc>
        <w:tc>
          <w:tcPr>
            <w:tcW w:w="2208" w:type="dxa"/>
          </w:tcPr>
          <w:p w14:paraId="479C6DBA">
            <w:pPr>
              <w:spacing w:line="276" w:lineRule="auto"/>
              <w:rPr>
                <w:rFonts w:hint="eastAsia" w:ascii="宋体" w:hAnsi="宋体"/>
                <w:sz w:val="24"/>
              </w:rPr>
            </w:pPr>
          </w:p>
        </w:tc>
        <w:tc>
          <w:tcPr>
            <w:tcW w:w="1452" w:type="dxa"/>
            <w:vAlign w:val="center"/>
          </w:tcPr>
          <w:p w14:paraId="572A4F1D">
            <w:pPr>
              <w:spacing w:line="276" w:lineRule="auto"/>
              <w:rPr>
                <w:rFonts w:hint="eastAsia" w:ascii="宋体" w:hAnsi="宋体"/>
                <w:sz w:val="24"/>
              </w:rPr>
            </w:pPr>
          </w:p>
        </w:tc>
      </w:tr>
      <w:tr w14:paraId="22BAB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596" w:type="dxa"/>
            <w:vAlign w:val="center"/>
          </w:tcPr>
          <w:p w14:paraId="1A239321">
            <w:pPr>
              <w:spacing w:line="276" w:lineRule="auto"/>
              <w:rPr>
                <w:rFonts w:hint="eastAsia" w:ascii="宋体" w:hAnsi="宋体"/>
                <w:sz w:val="24"/>
              </w:rPr>
            </w:pPr>
          </w:p>
        </w:tc>
        <w:tc>
          <w:tcPr>
            <w:tcW w:w="1453" w:type="dxa"/>
            <w:vAlign w:val="center"/>
          </w:tcPr>
          <w:p w14:paraId="61D016BA">
            <w:pPr>
              <w:spacing w:line="276" w:lineRule="auto"/>
              <w:rPr>
                <w:rFonts w:hint="eastAsia" w:ascii="宋体" w:hAnsi="宋体"/>
                <w:sz w:val="24"/>
              </w:rPr>
            </w:pPr>
          </w:p>
        </w:tc>
        <w:tc>
          <w:tcPr>
            <w:tcW w:w="1207" w:type="dxa"/>
            <w:vAlign w:val="center"/>
          </w:tcPr>
          <w:p w14:paraId="0704D130">
            <w:pPr>
              <w:spacing w:line="276" w:lineRule="auto"/>
              <w:rPr>
                <w:rFonts w:hint="eastAsia" w:ascii="宋体" w:hAnsi="宋体"/>
                <w:sz w:val="24"/>
              </w:rPr>
            </w:pPr>
          </w:p>
        </w:tc>
        <w:tc>
          <w:tcPr>
            <w:tcW w:w="1660" w:type="dxa"/>
          </w:tcPr>
          <w:p w14:paraId="5ED9DC54">
            <w:pPr>
              <w:spacing w:line="276" w:lineRule="auto"/>
              <w:rPr>
                <w:rFonts w:hint="eastAsia" w:ascii="宋体" w:hAnsi="宋体"/>
                <w:sz w:val="24"/>
              </w:rPr>
            </w:pPr>
          </w:p>
        </w:tc>
        <w:tc>
          <w:tcPr>
            <w:tcW w:w="2208" w:type="dxa"/>
          </w:tcPr>
          <w:p w14:paraId="66E65DB4">
            <w:pPr>
              <w:spacing w:line="276" w:lineRule="auto"/>
              <w:rPr>
                <w:rFonts w:hint="eastAsia" w:ascii="宋体" w:hAnsi="宋体"/>
                <w:sz w:val="24"/>
              </w:rPr>
            </w:pPr>
          </w:p>
        </w:tc>
        <w:tc>
          <w:tcPr>
            <w:tcW w:w="1452" w:type="dxa"/>
            <w:vAlign w:val="center"/>
          </w:tcPr>
          <w:p w14:paraId="2EA59E67">
            <w:pPr>
              <w:spacing w:line="276" w:lineRule="auto"/>
              <w:rPr>
                <w:rFonts w:hint="eastAsia" w:ascii="宋体" w:hAnsi="宋体"/>
                <w:sz w:val="24"/>
              </w:rPr>
            </w:pPr>
          </w:p>
        </w:tc>
      </w:tr>
      <w:tr w14:paraId="3EADA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596" w:type="dxa"/>
            <w:vAlign w:val="center"/>
          </w:tcPr>
          <w:p w14:paraId="6F32C506">
            <w:pPr>
              <w:spacing w:line="276" w:lineRule="auto"/>
              <w:rPr>
                <w:rFonts w:hint="eastAsia" w:ascii="宋体" w:hAnsi="宋体"/>
                <w:sz w:val="24"/>
              </w:rPr>
            </w:pPr>
          </w:p>
        </w:tc>
        <w:tc>
          <w:tcPr>
            <w:tcW w:w="1453" w:type="dxa"/>
            <w:vAlign w:val="center"/>
          </w:tcPr>
          <w:p w14:paraId="09BD76A3">
            <w:pPr>
              <w:spacing w:line="276" w:lineRule="auto"/>
              <w:rPr>
                <w:rFonts w:hint="eastAsia" w:ascii="宋体" w:hAnsi="宋体"/>
                <w:sz w:val="24"/>
              </w:rPr>
            </w:pPr>
          </w:p>
        </w:tc>
        <w:tc>
          <w:tcPr>
            <w:tcW w:w="1207" w:type="dxa"/>
            <w:vAlign w:val="center"/>
          </w:tcPr>
          <w:p w14:paraId="447CFDA4">
            <w:pPr>
              <w:spacing w:line="276" w:lineRule="auto"/>
              <w:rPr>
                <w:rFonts w:hint="eastAsia" w:ascii="宋体" w:hAnsi="宋体"/>
                <w:sz w:val="24"/>
              </w:rPr>
            </w:pPr>
          </w:p>
        </w:tc>
        <w:tc>
          <w:tcPr>
            <w:tcW w:w="1660" w:type="dxa"/>
          </w:tcPr>
          <w:p w14:paraId="0A1B5FC9">
            <w:pPr>
              <w:spacing w:line="276" w:lineRule="auto"/>
              <w:rPr>
                <w:rFonts w:hint="eastAsia" w:ascii="宋体" w:hAnsi="宋体"/>
                <w:sz w:val="24"/>
              </w:rPr>
            </w:pPr>
          </w:p>
        </w:tc>
        <w:tc>
          <w:tcPr>
            <w:tcW w:w="2208" w:type="dxa"/>
          </w:tcPr>
          <w:p w14:paraId="57366860">
            <w:pPr>
              <w:spacing w:line="276" w:lineRule="auto"/>
              <w:rPr>
                <w:rFonts w:hint="eastAsia" w:ascii="宋体" w:hAnsi="宋体"/>
                <w:sz w:val="24"/>
              </w:rPr>
            </w:pPr>
          </w:p>
        </w:tc>
        <w:tc>
          <w:tcPr>
            <w:tcW w:w="1452" w:type="dxa"/>
            <w:vAlign w:val="center"/>
          </w:tcPr>
          <w:p w14:paraId="5D4F1A38">
            <w:pPr>
              <w:spacing w:line="276" w:lineRule="auto"/>
              <w:rPr>
                <w:rFonts w:hint="eastAsia" w:ascii="宋体" w:hAnsi="宋体"/>
                <w:sz w:val="24"/>
              </w:rPr>
            </w:pPr>
          </w:p>
        </w:tc>
      </w:tr>
    </w:tbl>
    <w:p w14:paraId="27D4122E">
      <w:pPr>
        <w:pStyle w:val="317"/>
        <w:spacing w:before="120" w:beforeLines="0" w:after="120" w:afterLines="0" w:line="276" w:lineRule="auto"/>
        <w:rPr>
          <w:rFonts w:hint="eastAsia" w:ascii="仿宋_GB2312" w:hAnsi="宋体"/>
        </w:rPr>
      </w:pPr>
    </w:p>
    <w:p w14:paraId="0DCA355F">
      <w:pPr>
        <w:pStyle w:val="317"/>
        <w:spacing w:before="120" w:beforeLines="0" w:after="120" w:afterLines="0" w:line="276" w:lineRule="auto"/>
        <w:ind w:left="430" w:leftChars="205" w:firstLine="4320" w:firstLineChars="1800"/>
        <w:rPr>
          <w:rFonts w:hint="eastAsia" w:ascii="仿宋_GB2312" w:hAnsi="宋体"/>
        </w:rPr>
      </w:pPr>
      <w:r>
        <w:rPr>
          <w:rFonts w:hint="eastAsia" w:ascii="仿宋_GB2312" w:hAnsi="宋体"/>
        </w:rPr>
        <w:t xml:space="preserve">  </w:t>
      </w:r>
    </w:p>
    <w:p w14:paraId="216E3C01">
      <w:pPr>
        <w:pStyle w:val="317"/>
        <w:spacing w:before="120" w:beforeLines="0" w:after="120" w:afterLines="0" w:line="276" w:lineRule="auto"/>
        <w:rPr>
          <w:rFonts w:hint="eastAsia" w:ascii="仿宋_GB2312" w:hAnsi="宋体"/>
        </w:rPr>
      </w:pPr>
      <w:r>
        <w:rPr>
          <w:rFonts w:hint="eastAsia" w:ascii="仿宋_GB2312" w:hAnsi="宋体"/>
        </w:rPr>
        <w:t>注：</w:t>
      </w:r>
      <w:r>
        <w:rPr>
          <w:rFonts w:hint="eastAsia" w:ascii="宋体" w:hAnsi="宋体" w:cs="宋体"/>
        </w:rPr>
        <w:t>提供合同扫描件、网上中标公示页截图及网址连接并加盖公章。</w:t>
      </w:r>
    </w:p>
    <w:p w14:paraId="1D00B893">
      <w:pPr>
        <w:pStyle w:val="317"/>
        <w:spacing w:before="120" w:beforeLines="0" w:after="120" w:afterLines="0" w:line="276" w:lineRule="auto"/>
        <w:ind w:left="430" w:leftChars="205" w:firstLine="4320" w:firstLineChars="1800"/>
        <w:rPr>
          <w:rFonts w:hint="eastAsia" w:ascii="仿宋_GB2312" w:hAnsi="宋体"/>
        </w:rPr>
      </w:pPr>
    </w:p>
    <w:p w14:paraId="3FB59A72">
      <w:pPr>
        <w:pStyle w:val="530"/>
        <w:snapToGrid w:val="0"/>
        <w:spacing w:before="120" w:line="360" w:lineRule="auto"/>
        <w:rPr>
          <w:rFonts w:hint="eastAsia" w:ascii="宋体" w:hAnsi="宋体" w:cs="宋体"/>
          <w:color w:val="000000"/>
          <w:szCs w:val="24"/>
        </w:rPr>
      </w:pPr>
      <w:r>
        <w:rPr>
          <w:rFonts w:hint="eastAsia" w:ascii="宋体" w:hAnsi="宋体" w:cs="宋体"/>
          <w:color w:val="000000"/>
          <w:szCs w:val="24"/>
        </w:rPr>
        <w:t>投标人全称（电子签章）：</w:t>
      </w:r>
      <w:r>
        <w:rPr>
          <w:rFonts w:hint="eastAsia" w:ascii="宋体" w:hAnsi="宋体" w:cs="宋体"/>
          <w:color w:val="000000"/>
          <w:szCs w:val="24"/>
          <w:u w:val="single"/>
        </w:rPr>
        <w:t xml:space="preserve">                         </w:t>
      </w:r>
    </w:p>
    <w:p w14:paraId="34F2E659">
      <w:pPr>
        <w:snapToGrid w:val="0"/>
        <w:spacing w:before="120" w:line="360" w:lineRule="auto"/>
        <w:ind w:right="600"/>
        <w:rPr>
          <w:rFonts w:hint="eastAsia" w:ascii="宋体" w:hAnsi="宋体" w:cs="宋体"/>
          <w:color w:val="000000"/>
          <w:sz w:val="24"/>
        </w:rPr>
      </w:pPr>
      <w:r>
        <w:rPr>
          <w:rFonts w:hint="eastAsia" w:ascii="宋体" w:hAnsi="宋体" w:cs="宋体"/>
          <w:color w:val="000000"/>
          <w:sz w:val="24"/>
        </w:rPr>
        <w:t>法定代表人或授权代表（签名或签章）：</w:t>
      </w:r>
      <w:r>
        <w:rPr>
          <w:rFonts w:hint="eastAsia" w:ascii="宋体" w:hAnsi="宋体" w:cs="宋体"/>
          <w:color w:val="000000"/>
          <w:sz w:val="24"/>
          <w:u w:val="single"/>
        </w:rPr>
        <w:t xml:space="preserve">             </w:t>
      </w:r>
    </w:p>
    <w:p w14:paraId="657BC37D">
      <w:pPr>
        <w:snapToGrid w:val="0"/>
        <w:spacing w:before="120" w:line="360" w:lineRule="auto"/>
        <w:rPr>
          <w:rFonts w:hint="eastAsia" w:ascii="宋体" w:hAnsi="宋体" w:cs="宋体"/>
          <w:color w:val="000000"/>
          <w:sz w:val="24"/>
          <w:u w:val="single"/>
        </w:rPr>
      </w:pPr>
      <w:r>
        <w:rPr>
          <w:rFonts w:hint="eastAsia" w:ascii="宋体" w:hAnsi="宋体" w:cs="宋体"/>
          <w:color w:val="000000"/>
          <w:sz w:val="24"/>
        </w:rPr>
        <w:t>日期：</w:t>
      </w:r>
      <w:r>
        <w:rPr>
          <w:rFonts w:hint="eastAsia" w:ascii="宋体" w:hAnsi="宋体" w:cs="宋体"/>
          <w:color w:val="000000"/>
          <w:sz w:val="24"/>
          <w:u w:val="single"/>
        </w:rPr>
        <w:t xml:space="preserve">       年    月    日</w:t>
      </w:r>
    </w:p>
    <w:p w14:paraId="58078679">
      <w:pPr>
        <w:rPr>
          <w:rFonts w:hint="eastAsia" w:ascii="宋体" w:hAnsi="宋体" w:cs="宋体"/>
          <w:sz w:val="24"/>
        </w:rPr>
      </w:pPr>
    </w:p>
    <w:p w14:paraId="33BEB7A9">
      <w:pPr>
        <w:rPr>
          <w:rFonts w:hint="eastAsia" w:ascii="宋体" w:hAnsi="宋体" w:cs="宋体"/>
          <w:sz w:val="24"/>
        </w:rPr>
      </w:pPr>
    </w:p>
    <w:p w14:paraId="369890DB">
      <w:pPr>
        <w:rPr>
          <w:rFonts w:hint="eastAsia" w:ascii="宋体" w:hAnsi="宋体" w:cs="宋体"/>
          <w:sz w:val="24"/>
        </w:rPr>
      </w:pPr>
    </w:p>
    <w:p w14:paraId="15F9FFD2">
      <w:pPr>
        <w:rPr>
          <w:rFonts w:hint="eastAsia" w:ascii="宋体" w:hAnsi="宋体" w:cs="宋体"/>
          <w:sz w:val="24"/>
        </w:rPr>
      </w:pPr>
    </w:p>
    <w:p w14:paraId="32D7E219">
      <w:pPr>
        <w:rPr>
          <w:rFonts w:hint="eastAsia" w:ascii="宋体" w:hAnsi="宋体" w:cs="宋体"/>
          <w:sz w:val="24"/>
        </w:rPr>
      </w:pPr>
    </w:p>
    <w:p w14:paraId="1F09A583">
      <w:pPr>
        <w:rPr>
          <w:rFonts w:hint="eastAsia" w:ascii="宋体" w:hAnsi="宋体" w:cs="宋体"/>
          <w:sz w:val="28"/>
          <w:szCs w:val="28"/>
        </w:rPr>
      </w:pPr>
      <w:r>
        <w:rPr>
          <w:rFonts w:hint="eastAsia" w:ascii="宋体" w:hAnsi="宋体" w:cs="宋体"/>
          <w:sz w:val="28"/>
          <w:szCs w:val="28"/>
        </w:rPr>
        <w:t>附件19</w:t>
      </w:r>
    </w:p>
    <w:p w14:paraId="501F508E">
      <w:pPr>
        <w:tabs>
          <w:tab w:val="left" w:pos="780"/>
        </w:tabs>
        <w:spacing w:line="400" w:lineRule="exact"/>
        <w:ind w:left="180"/>
        <w:jc w:val="center"/>
        <w:rPr>
          <w:rFonts w:hint="eastAsia" w:ascii="新宋体" w:hAnsi="新宋体" w:eastAsia="新宋体" w:cs="新宋体"/>
          <w:b/>
          <w:bCs/>
          <w:sz w:val="28"/>
          <w:szCs w:val="28"/>
        </w:rPr>
      </w:pPr>
      <w:r>
        <w:rPr>
          <w:rFonts w:hint="eastAsia" w:ascii="新宋体" w:hAnsi="新宋体" w:eastAsia="新宋体" w:cs="新宋体"/>
          <w:b/>
          <w:bCs/>
          <w:sz w:val="28"/>
          <w:szCs w:val="28"/>
        </w:rPr>
        <w:t>项目经理情况表</w:t>
      </w:r>
    </w:p>
    <w:tbl>
      <w:tblPr>
        <w:tblStyle w:val="52"/>
        <w:tblW w:w="0" w:type="auto"/>
        <w:jc w:val="center"/>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Layout w:type="fixed"/>
        <w:tblCellMar>
          <w:top w:w="0" w:type="dxa"/>
          <w:left w:w="108" w:type="dxa"/>
          <w:bottom w:w="0" w:type="dxa"/>
          <w:right w:w="108" w:type="dxa"/>
        </w:tblCellMar>
      </w:tblPr>
      <w:tblGrid>
        <w:gridCol w:w="1018"/>
        <w:gridCol w:w="439"/>
        <w:gridCol w:w="1799"/>
        <w:gridCol w:w="1189"/>
        <w:gridCol w:w="378"/>
        <w:gridCol w:w="1062"/>
        <w:gridCol w:w="2074"/>
        <w:gridCol w:w="1568"/>
      </w:tblGrid>
      <w:tr w14:paraId="3F4E05EA">
        <w:tblPrEx>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CellMar>
            <w:top w:w="0" w:type="dxa"/>
            <w:left w:w="108" w:type="dxa"/>
            <w:bottom w:w="0" w:type="dxa"/>
            <w:right w:w="108" w:type="dxa"/>
          </w:tblCellMar>
        </w:tblPrEx>
        <w:trPr>
          <w:cantSplit/>
          <w:trHeight w:val="756" w:hRule="atLeast"/>
          <w:jc w:val="center"/>
        </w:trPr>
        <w:tc>
          <w:tcPr>
            <w:tcW w:w="9527" w:type="dxa"/>
            <w:gridSpan w:val="8"/>
            <w:tcBorders>
              <w:bottom w:val="single" w:color="auto" w:sz="4" w:space="0"/>
            </w:tcBorders>
            <w:vAlign w:val="center"/>
          </w:tcPr>
          <w:p w14:paraId="5C6239BE">
            <w:pPr>
              <w:spacing w:line="360" w:lineRule="exact"/>
              <w:jc w:val="center"/>
              <w:rPr>
                <w:rFonts w:hint="eastAsia" w:ascii="新宋体" w:hAnsi="新宋体" w:eastAsia="新宋体" w:cs="新宋体"/>
                <w:sz w:val="22"/>
                <w:szCs w:val="22"/>
              </w:rPr>
            </w:pPr>
            <w:r>
              <w:rPr>
                <w:rFonts w:hint="eastAsia" w:ascii="新宋体" w:hAnsi="新宋体" w:eastAsia="新宋体" w:cs="新宋体"/>
                <w:sz w:val="22"/>
                <w:szCs w:val="22"/>
              </w:rPr>
              <w:t>1、一般情况</w:t>
            </w:r>
          </w:p>
        </w:tc>
      </w:tr>
      <w:tr w14:paraId="53AC7588">
        <w:tblPrEx>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CellMar>
            <w:top w:w="0" w:type="dxa"/>
            <w:left w:w="108" w:type="dxa"/>
            <w:bottom w:w="0" w:type="dxa"/>
            <w:right w:w="108" w:type="dxa"/>
          </w:tblCellMar>
        </w:tblPrEx>
        <w:trPr>
          <w:cantSplit/>
          <w:trHeight w:val="740" w:hRule="exact"/>
          <w:jc w:val="center"/>
        </w:trPr>
        <w:tc>
          <w:tcPr>
            <w:tcW w:w="1457" w:type="dxa"/>
            <w:gridSpan w:val="2"/>
            <w:tcBorders>
              <w:top w:val="single" w:color="auto" w:sz="4" w:space="0"/>
              <w:bottom w:val="single" w:color="auto" w:sz="4" w:space="0"/>
            </w:tcBorders>
            <w:vAlign w:val="center"/>
          </w:tcPr>
          <w:p w14:paraId="2F45BE52">
            <w:pPr>
              <w:spacing w:line="360" w:lineRule="exact"/>
              <w:jc w:val="center"/>
              <w:rPr>
                <w:rFonts w:hint="eastAsia" w:ascii="新宋体" w:hAnsi="新宋体" w:eastAsia="新宋体" w:cs="新宋体"/>
                <w:sz w:val="22"/>
                <w:szCs w:val="22"/>
              </w:rPr>
            </w:pPr>
            <w:r>
              <w:rPr>
                <w:rFonts w:hint="eastAsia" w:ascii="新宋体" w:hAnsi="新宋体" w:eastAsia="新宋体" w:cs="新宋体"/>
                <w:sz w:val="22"/>
                <w:szCs w:val="22"/>
              </w:rPr>
              <w:t>姓   名</w:t>
            </w:r>
          </w:p>
        </w:tc>
        <w:tc>
          <w:tcPr>
            <w:tcW w:w="1799" w:type="dxa"/>
            <w:tcBorders>
              <w:top w:val="single" w:color="auto" w:sz="4" w:space="0"/>
              <w:bottom w:val="single" w:color="auto" w:sz="4" w:space="0"/>
            </w:tcBorders>
            <w:vAlign w:val="center"/>
          </w:tcPr>
          <w:p w14:paraId="21A3213D">
            <w:pPr>
              <w:spacing w:line="360" w:lineRule="exact"/>
              <w:jc w:val="center"/>
              <w:rPr>
                <w:rFonts w:hint="eastAsia" w:ascii="新宋体" w:hAnsi="新宋体" w:eastAsia="新宋体" w:cs="新宋体"/>
                <w:sz w:val="22"/>
                <w:szCs w:val="22"/>
              </w:rPr>
            </w:pPr>
          </w:p>
        </w:tc>
        <w:tc>
          <w:tcPr>
            <w:tcW w:w="1567" w:type="dxa"/>
            <w:gridSpan w:val="2"/>
            <w:tcBorders>
              <w:top w:val="single" w:color="auto" w:sz="4" w:space="0"/>
              <w:bottom w:val="single" w:color="auto" w:sz="4" w:space="0"/>
            </w:tcBorders>
            <w:vAlign w:val="center"/>
          </w:tcPr>
          <w:p w14:paraId="0A3EE5A6">
            <w:pPr>
              <w:spacing w:line="360" w:lineRule="exact"/>
              <w:jc w:val="center"/>
              <w:rPr>
                <w:rFonts w:hint="eastAsia" w:ascii="新宋体" w:hAnsi="新宋体" w:eastAsia="新宋体" w:cs="新宋体"/>
                <w:sz w:val="22"/>
                <w:szCs w:val="22"/>
              </w:rPr>
            </w:pPr>
            <w:r>
              <w:rPr>
                <w:rFonts w:hint="eastAsia" w:ascii="新宋体" w:hAnsi="新宋体" w:eastAsia="新宋体" w:cs="新宋体"/>
                <w:sz w:val="22"/>
                <w:szCs w:val="22"/>
              </w:rPr>
              <w:t>年  龄</w:t>
            </w:r>
          </w:p>
        </w:tc>
        <w:tc>
          <w:tcPr>
            <w:tcW w:w="1062" w:type="dxa"/>
            <w:tcBorders>
              <w:top w:val="single" w:color="auto" w:sz="4" w:space="0"/>
              <w:bottom w:val="single" w:color="auto" w:sz="4" w:space="0"/>
            </w:tcBorders>
            <w:vAlign w:val="center"/>
          </w:tcPr>
          <w:p w14:paraId="29FCC588">
            <w:pPr>
              <w:spacing w:line="360" w:lineRule="exact"/>
              <w:jc w:val="center"/>
              <w:rPr>
                <w:rFonts w:hint="eastAsia" w:ascii="新宋体" w:hAnsi="新宋体" w:eastAsia="新宋体" w:cs="新宋体"/>
                <w:sz w:val="22"/>
                <w:szCs w:val="22"/>
              </w:rPr>
            </w:pPr>
          </w:p>
        </w:tc>
        <w:tc>
          <w:tcPr>
            <w:tcW w:w="2074" w:type="dxa"/>
            <w:tcBorders>
              <w:top w:val="single" w:color="auto" w:sz="4" w:space="0"/>
              <w:bottom w:val="single" w:color="auto" w:sz="4" w:space="0"/>
            </w:tcBorders>
            <w:vAlign w:val="center"/>
          </w:tcPr>
          <w:p w14:paraId="6132BD08">
            <w:pPr>
              <w:spacing w:line="360" w:lineRule="exact"/>
              <w:jc w:val="center"/>
              <w:rPr>
                <w:rFonts w:hint="eastAsia" w:ascii="新宋体" w:hAnsi="新宋体" w:eastAsia="新宋体" w:cs="新宋体"/>
                <w:sz w:val="22"/>
                <w:szCs w:val="22"/>
              </w:rPr>
            </w:pPr>
            <w:r>
              <w:rPr>
                <w:rFonts w:hint="eastAsia" w:ascii="新宋体" w:hAnsi="新宋体" w:eastAsia="新宋体" w:cs="新宋体"/>
                <w:sz w:val="22"/>
                <w:szCs w:val="22"/>
              </w:rPr>
              <w:t>学  历</w:t>
            </w:r>
          </w:p>
        </w:tc>
        <w:tc>
          <w:tcPr>
            <w:tcW w:w="1568" w:type="dxa"/>
            <w:tcBorders>
              <w:top w:val="single" w:color="auto" w:sz="4" w:space="0"/>
              <w:bottom w:val="single" w:color="auto" w:sz="4" w:space="0"/>
            </w:tcBorders>
            <w:vAlign w:val="center"/>
          </w:tcPr>
          <w:p w14:paraId="728AD8CF">
            <w:pPr>
              <w:spacing w:line="360" w:lineRule="exact"/>
              <w:jc w:val="center"/>
              <w:rPr>
                <w:rFonts w:hint="eastAsia" w:ascii="新宋体" w:hAnsi="新宋体" w:eastAsia="新宋体" w:cs="新宋体"/>
                <w:sz w:val="22"/>
                <w:szCs w:val="22"/>
              </w:rPr>
            </w:pPr>
          </w:p>
        </w:tc>
      </w:tr>
      <w:tr w14:paraId="5104D33D">
        <w:tblPrEx>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CellMar>
            <w:top w:w="0" w:type="dxa"/>
            <w:left w:w="108" w:type="dxa"/>
            <w:bottom w:w="0" w:type="dxa"/>
            <w:right w:w="108" w:type="dxa"/>
          </w:tblCellMar>
        </w:tblPrEx>
        <w:trPr>
          <w:cantSplit/>
          <w:trHeight w:val="740" w:hRule="exact"/>
          <w:jc w:val="center"/>
        </w:trPr>
        <w:tc>
          <w:tcPr>
            <w:tcW w:w="1457" w:type="dxa"/>
            <w:gridSpan w:val="2"/>
            <w:tcBorders>
              <w:top w:val="single" w:color="auto" w:sz="4" w:space="0"/>
              <w:bottom w:val="single" w:color="auto" w:sz="4" w:space="0"/>
            </w:tcBorders>
            <w:vAlign w:val="center"/>
          </w:tcPr>
          <w:p w14:paraId="1A25D7D2">
            <w:pPr>
              <w:spacing w:line="360" w:lineRule="exact"/>
              <w:jc w:val="center"/>
              <w:rPr>
                <w:rFonts w:hint="eastAsia" w:ascii="新宋体" w:hAnsi="新宋体" w:eastAsia="新宋体" w:cs="新宋体"/>
                <w:sz w:val="22"/>
                <w:szCs w:val="22"/>
              </w:rPr>
            </w:pPr>
            <w:r>
              <w:rPr>
                <w:rFonts w:hint="eastAsia" w:ascii="新宋体" w:hAnsi="新宋体" w:eastAsia="新宋体" w:cs="新宋体"/>
                <w:sz w:val="22"/>
                <w:szCs w:val="22"/>
              </w:rPr>
              <w:t>毕业学校</w:t>
            </w:r>
          </w:p>
        </w:tc>
        <w:tc>
          <w:tcPr>
            <w:tcW w:w="1799" w:type="dxa"/>
            <w:tcBorders>
              <w:top w:val="single" w:color="auto" w:sz="4" w:space="0"/>
              <w:bottom w:val="single" w:color="auto" w:sz="4" w:space="0"/>
            </w:tcBorders>
            <w:vAlign w:val="center"/>
          </w:tcPr>
          <w:p w14:paraId="38D55EF8">
            <w:pPr>
              <w:spacing w:line="360" w:lineRule="exact"/>
              <w:rPr>
                <w:rFonts w:hint="eastAsia" w:ascii="新宋体" w:hAnsi="新宋体" w:eastAsia="新宋体" w:cs="新宋体"/>
                <w:sz w:val="22"/>
                <w:szCs w:val="22"/>
              </w:rPr>
            </w:pPr>
          </w:p>
        </w:tc>
        <w:tc>
          <w:tcPr>
            <w:tcW w:w="1567" w:type="dxa"/>
            <w:gridSpan w:val="2"/>
            <w:tcBorders>
              <w:top w:val="single" w:color="auto" w:sz="4" w:space="0"/>
              <w:bottom w:val="single" w:color="auto" w:sz="4" w:space="0"/>
            </w:tcBorders>
            <w:vAlign w:val="center"/>
          </w:tcPr>
          <w:p w14:paraId="6CA9151A">
            <w:pPr>
              <w:spacing w:line="360" w:lineRule="exact"/>
              <w:jc w:val="center"/>
              <w:rPr>
                <w:rFonts w:hint="eastAsia" w:ascii="新宋体" w:hAnsi="新宋体" w:eastAsia="新宋体" w:cs="新宋体"/>
                <w:sz w:val="22"/>
                <w:szCs w:val="22"/>
              </w:rPr>
            </w:pPr>
            <w:r>
              <w:rPr>
                <w:rFonts w:hint="eastAsia" w:ascii="新宋体" w:hAnsi="新宋体" w:eastAsia="新宋体" w:cs="新宋体"/>
                <w:sz w:val="22"/>
                <w:szCs w:val="22"/>
              </w:rPr>
              <w:t>专  业</w:t>
            </w:r>
          </w:p>
        </w:tc>
        <w:tc>
          <w:tcPr>
            <w:tcW w:w="1062" w:type="dxa"/>
            <w:tcBorders>
              <w:top w:val="single" w:color="auto" w:sz="4" w:space="0"/>
              <w:bottom w:val="single" w:color="auto" w:sz="4" w:space="0"/>
            </w:tcBorders>
            <w:vAlign w:val="center"/>
          </w:tcPr>
          <w:p w14:paraId="2D9B6B73">
            <w:pPr>
              <w:spacing w:line="360" w:lineRule="exact"/>
              <w:jc w:val="center"/>
              <w:rPr>
                <w:rFonts w:hint="eastAsia" w:ascii="新宋体" w:hAnsi="新宋体" w:eastAsia="新宋体" w:cs="新宋体"/>
                <w:sz w:val="22"/>
                <w:szCs w:val="22"/>
              </w:rPr>
            </w:pPr>
          </w:p>
        </w:tc>
        <w:tc>
          <w:tcPr>
            <w:tcW w:w="2074" w:type="dxa"/>
            <w:tcBorders>
              <w:top w:val="single" w:color="auto" w:sz="4" w:space="0"/>
              <w:bottom w:val="single" w:color="auto" w:sz="4" w:space="0"/>
            </w:tcBorders>
            <w:vAlign w:val="center"/>
          </w:tcPr>
          <w:p w14:paraId="3E75EEEC">
            <w:pPr>
              <w:spacing w:line="360" w:lineRule="exact"/>
              <w:jc w:val="center"/>
              <w:rPr>
                <w:rFonts w:hint="eastAsia" w:ascii="新宋体" w:hAnsi="新宋体" w:eastAsia="新宋体" w:cs="新宋体"/>
                <w:sz w:val="22"/>
                <w:szCs w:val="22"/>
              </w:rPr>
            </w:pPr>
            <w:r>
              <w:rPr>
                <w:rFonts w:hint="eastAsia" w:ascii="新宋体" w:hAnsi="新宋体" w:eastAsia="新宋体" w:cs="新宋体"/>
                <w:sz w:val="22"/>
                <w:szCs w:val="22"/>
              </w:rPr>
              <w:t>职  务</w:t>
            </w:r>
          </w:p>
        </w:tc>
        <w:tc>
          <w:tcPr>
            <w:tcW w:w="1568" w:type="dxa"/>
            <w:tcBorders>
              <w:top w:val="single" w:color="auto" w:sz="4" w:space="0"/>
              <w:bottom w:val="single" w:color="auto" w:sz="4" w:space="0"/>
            </w:tcBorders>
            <w:vAlign w:val="center"/>
          </w:tcPr>
          <w:p w14:paraId="4D5BACE6">
            <w:pPr>
              <w:spacing w:line="360" w:lineRule="exact"/>
              <w:jc w:val="center"/>
              <w:rPr>
                <w:rFonts w:hint="eastAsia" w:ascii="新宋体" w:hAnsi="新宋体" w:eastAsia="新宋体" w:cs="新宋体"/>
                <w:sz w:val="22"/>
                <w:szCs w:val="22"/>
              </w:rPr>
            </w:pPr>
          </w:p>
        </w:tc>
      </w:tr>
      <w:tr w14:paraId="7EC82D2C">
        <w:tblPrEx>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CellMar>
            <w:top w:w="0" w:type="dxa"/>
            <w:left w:w="108" w:type="dxa"/>
            <w:bottom w:w="0" w:type="dxa"/>
            <w:right w:w="108" w:type="dxa"/>
          </w:tblCellMar>
        </w:tblPrEx>
        <w:trPr>
          <w:cantSplit/>
          <w:trHeight w:val="963" w:hRule="exact"/>
          <w:jc w:val="center"/>
        </w:trPr>
        <w:tc>
          <w:tcPr>
            <w:tcW w:w="1457" w:type="dxa"/>
            <w:gridSpan w:val="2"/>
            <w:tcBorders>
              <w:top w:val="single" w:color="auto" w:sz="4" w:space="0"/>
              <w:bottom w:val="single" w:color="auto" w:sz="4" w:space="0"/>
            </w:tcBorders>
            <w:vAlign w:val="center"/>
          </w:tcPr>
          <w:p w14:paraId="4128A347">
            <w:pPr>
              <w:spacing w:line="360" w:lineRule="exact"/>
              <w:jc w:val="center"/>
              <w:rPr>
                <w:rFonts w:hint="eastAsia" w:ascii="新宋体" w:hAnsi="新宋体" w:eastAsia="新宋体" w:cs="新宋体"/>
                <w:sz w:val="22"/>
                <w:szCs w:val="22"/>
              </w:rPr>
            </w:pPr>
            <w:r>
              <w:rPr>
                <w:rFonts w:hint="eastAsia" w:ascii="新宋体" w:hAnsi="新宋体" w:eastAsia="新宋体" w:cs="新宋体"/>
                <w:sz w:val="22"/>
                <w:szCs w:val="22"/>
              </w:rPr>
              <w:t>职  称</w:t>
            </w:r>
          </w:p>
        </w:tc>
        <w:tc>
          <w:tcPr>
            <w:tcW w:w="1799" w:type="dxa"/>
            <w:tcBorders>
              <w:top w:val="single" w:color="auto" w:sz="4" w:space="0"/>
              <w:bottom w:val="single" w:color="auto" w:sz="4" w:space="0"/>
            </w:tcBorders>
            <w:vAlign w:val="center"/>
          </w:tcPr>
          <w:p w14:paraId="4F0CA5A5">
            <w:pPr>
              <w:spacing w:line="360" w:lineRule="exact"/>
              <w:rPr>
                <w:rFonts w:hint="eastAsia" w:ascii="新宋体" w:hAnsi="新宋体" w:eastAsia="新宋体" w:cs="新宋体"/>
                <w:sz w:val="22"/>
                <w:szCs w:val="22"/>
              </w:rPr>
            </w:pPr>
          </w:p>
        </w:tc>
        <w:tc>
          <w:tcPr>
            <w:tcW w:w="1567" w:type="dxa"/>
            <w:gridSpan w:val="2"/>
            <w:tcBorders>
              <w:top w:val="single" w:color="auto" w:sz="4" w:space="0"/>
              <w:bottom w:val="single" w:color="auto" w:sz="4" w:space="0"/>
            </w:tcBorders>
            <w:vAlign w:val="center"/>
          </w:tcPr>
          <w:p w14:paraId="333B9664">
            <w:pPr>
              <w:spacing w:line="360" w:lineRule="exact"/>
              <w:jc w:val="center"/>
              <w:rPr>
                <w:rFonts w:hint="eastAsia" w:ascii="新宋体" w:hAnsi="新宋体" w:eastAsia="新宋体" w:cs="新宋体"/>
                <w:sz w:val="22"/>
                <w:szCs w:val="22"/>
              </w:rPr>
            </w:pPr>
            <w:r>
              <w:rPr>
                <w:rFonts w:hint="eastAsia" w:ascii="新宋体" w:hAnsi="新宋体" w:eastAsia="新宋体" w:cs="新宋体"/>
                <w:sz w:val="22"/>
                <w:szCs w:val="22"/>
              </w:rPr>
              <w:t>拟任何职</w:t>
            </w:r>
          </w:p>
        </w:tc>
        <w:tc>
          <w:tcPr>
            <w:tcW w:w="1062" w:type="dxa"/>
            <w:tcBorders>
              <w:top w:val="single" w:color="auto" w:sz="4" w:space="0"/>
              <w:bottom w:val="single" w:color="auto" w:sz="4" w:space="0"/>
            </w:tcBorders>
            <w:vAlign w:val="center"/>
          </w:tcPr>
          <w:p w14:paraId="10053FF1">
            <w:pPr>
              <w:spacing w:line="360" w:lineRule="exact"/>
              <w:jc w:val="center"/>
              <w:rPr>
                <w:rFonts w:hint="eastAsia" w:ascii="新宋体" w:hAnsi="新宋体" w:eastAsia="新宋体" w:cs="新宋体"/>
                <w:sz w:val="22"/>
                <w:szCs w:val="22"/>
              </w:rPr>
            </w:pPr>
          </w:p>
        </w:tc>
        <w:tc>
          <w:tcPr>
            <w:tcW w:w="2074" w:type="dxa"/>
            <w:tcBorders>
              <w:top w:val="single" w:color="auto" w:sz="4" w:space="0"/>
              <w:bottom w:val="single" w:color="auto" w:sz="4" w:space="0"/>
            </w:tcBorders>
            <w:vAlign w:val="center"/>
          </w:tcPr>
          <w:p w14:paraId="3472AA36">
            <w:pPr>
              <w:spacing w:line="360" w:lineRule="exact"/>
              <w:jc w:val="center"/>
              <w:rPr>
                <w:rFonts w:hint="eastAsia" w:ascii="新宋体" w:hAnsi="新宋体" w:eastAsia="新宋体" w:cs="新宋体"/>
                <w:sz w:val="22"/>
                <w:szCs w:val="22"/>
              </w:rPr>
            </w:pPr>
            <w:r>
              <w:rPr>
                <w:rFonts w:hint="eastAsia" w:ascii="新宋体" w:hAnsi="新宋体" w:eastAsia="新宋体" w:cs="新宋体"/>
                <w:sz w:val="22"/>
                <w:szCs w:val="22"/>
              </w:rPr>
              <w:t>参加工作</w:t>
            </w:r>
          </w:p>
          <w:p w14:paraId="2DF8B328">
            <w:pPr>
              <w:spacing w:line="360" w:lineRule="exact"/>
              <w:jc w:val="center"/>
              <w:rPr>
                <w:rFonts w:hint="eastAsia" w:ascii="新宋体" w:hAnsi="新宋体" w:eastAsia="新宋体" w:cs="新宋体"/>
                <w:sz w:val="22"/>
                <w:szCs w:val="22"/>
              </w:rPr>
            </w:pPr>
            <w:r>
              <w:rPr>
                <w:rFonts w:hint="eastAsia" w:ascii="新宋体" w:hAnsi="新宋体" w:eastAsia="新宋体" w:cs="新宋体"/>
                <w:sz w:val="22"/>
                <w:szCs w:val="22"/>
              </w:rPr>
              <w:t>时间</w:t>
            </w:r>
          </w:p>
        </w:tc>
        <w:tc>
          <w:tcPr>
            <w:tcW w:w="1568" w:type="dxa"/>
            <w:tcBorders>
              <w:top w:val="single" w:color="auto" w:sz="4" w:space="0"/>
              <w:bottom w:val="single" w:color="auto" w:sz="4" w:space="0"/>
            </w:tcBorders>
            <w:vAlign w:val="center"/>
          </w:tcPr>
          <w:p w14:paraId="38FDE1B2">
            <w:pPr>
              <w:spacing w:line="360" w:lineRule="exact"/>
              <w:jc w:val="center"/>
              <w:rPr>
                <w:rFonts w:hint="eastAsia" w:ascii="新宋体" w:hAnsi="新宋体" w:eastAsia="新宋体" w:cs="新宋体"/>
                <w:sz w:val="22"/>
                <w:szCs w:val="22"/>
              </w:rPr>
            </w:pPr>
          </w:p>
        </w:tc>
      </w:tr>
      <w:tr w14:paraId="3F2F86BE">
        <w:tblPrEx>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CellMar>
            <w:top w:w="0" w:type="dxa"/>
            <w:left w:w="108" w:type="dxa"/>
            <w:bottom w:w="0" w:type="dxa"/>
            <w:right w:w="108" w:type="dxa"/>
          </w:tblCellMar>
        </w:tblPrEx>
        <w:trPr>
          <w:cantSplit/>
          <w:trHeight w:val="740" w:hRule="exact"/>
          <w:jc w:val="center"/>
        </w:trPr>
        <w:tc>
          <w:tcPr>
            <w:tcW w:w="9527" w:type="dxa"/>
            <w:gridSpan w:val="8"/>
            <w:tcBorders>
              <w:top w:val="single" w:color="auto" w:sz="4" w:space="0"/>
              <w:bottom w:val="single" w:color="auto" w:sz="4" w:space="0"/>
            </w:tcBorders>
            <w:vAlign w:val="center"/>
          </w:tcPr>
          <w:p w14:paraId="6079E413">
            <w:pPr>
              <w:spacing w:line="360" w:lineRule="exact"/>
              <w:jc w:val="center"/>
              <w:rPr>
                <w:rFonts w:hint="eastAsia" w:ascii="新宋体" w:hAnsi="新宋体" w:eastAsia="新宋体" w:cs="新宋体"/>
                <w:sz w:val="22"/>
                <w:szCs w:val="22"/>
              </w:rPr>
            </w:pPr>
            <w:r>
              <w:rPr>
                <w:rFonts w:hint="eastAsia" w:ascii="新宋体" w:hAnsi="新宋体" w:eastAsia="新宋体" w:cs="新宋体"/>
                <w:sz w:val="22"/>
                <w:szCs w:val="22"/>
              </w:rPr>
              <w:t>2、个人简历</w:t>
            </w:r>
          </w:p>
        </w:tc>
      </w:tr>
      <w:tr w14:paraId="29F94D50">
        <w:tblPrEx>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CellMar>
            <w:top w:w="0" w:type="dxa"/>
            <w:left w:w="108" w:type="dxa"/>
            <w:bottom w:w="0" w:type="dxa"/>
            <w:right w:w="108" w:type="dxa"/>
          </w:tblCellMar>
        </w:tblPrEx>
        <w:trPr>
          <w:cantSplit/>
          <w:trHeight w:val="740" w:hRule="exact"/>
          <w:jc w:val="center"/>
        </w:trPr>
        <w:tc>
          <w:tcPr>
            <w:tcW w:w="1457" w:type="dxa"/>
            <w:gridSpan w:val="2"/>
            <w:tcBorders>
              <w:top w:val="single" w:color="auto" w:sz="4" w:space="0"/>
              <w:bottom w:val="single" w:color="auto" w:sz="4" w:space="0"/>
            </w:tcBorders>
            <w:vAlign w:val="center"/>
          </w:tcPr>
          <w:p w14:paraId="1D50F8B3">
            <w:pPr>
              <w:spacing w:line="360" w:lineRule="exact"/>
              <w:jc w:val="center"/>
              <w:rPr>
                <w:rFonts w:hint="eastAsia" w:ascii="新宋体" w:hAnsi="新宋体" w:eastAsia="新宋体" w:cs="新宋体"/>
                <w:sz w:val="22"/>
                <w:szCs w:val="22"/>
              </w:rPr>
            </w:pPr>
            <w:r>
              <w:rPr>
                <w:rFonts w:hint="eastAsia" w:ascii="新宋体" w:hAnsi="新宋体" w:eastAsia="新宋体" w:cs="新宋体"/>
                <w:sz w:val="22"/>
                <w:szCs w:val="22"/>
              </w:rPr>
              <w:t>时  间</w:t>
            </w:r>
          </w:p>
        </w:tc>
        <w:tc>
          <w:tcPr>
            <w:tcW w:w="8070" w:type="dxa"/>
            <w:gridSpan w:val="6"/>
            <w:tcBorders>
              <w:top w:val="single" w:color="auto" w:sz="4" w:space="0"/>
              <w:bottom w:val="single" w:color="auto" w:sz="4" w:space="0"/>
            </w:tcBorders>
            <w:vAlign w:val="center"/>
          </w:tcPr>
          <w:p w14:paraId="46619E0E">
            <w:pPr>
              <w:spacing w:line="360" w:lineRule="exact"/>
              <w:jc w:val="center"/>
              <w:rPr>
                <w:rFonts w:hint="eastAsia" w:ascii="新宋体" w:hAnsi="新宋体" w:eastAsia="新宋体" w:cs="新宋体"/>
                <w:sz w:val="22"/>
                <w:szCs w:val="22"/>
              </w:rPr>
            </w:pPr>
            <w:r>
              <w:rPr>
                <w:rFonts w:hint="eastAsia" w:ascii="新宋体" w:hAnsi="新宋体" w:eastAsia="新宋体" w:cs="新宋体"/>
                <w:sz w:val="22"/>
                <w:szCs w:val="22"/>
              </w:rPr>
              <w:t>专业工作经历</w:t>
            </w:r>
          </w:p>
        </w:tc>
      </w:tr>
      <w:tr w14:paraId="5DA790CC">
        <w:tblPrEx>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CellMar>
            <w:top w:w="0" w:type="dxa"/>
            <w:left w:w="108" w:type="dxa"/>
            <w:bottom w:w="0" w:type="dxa"/>
            <w:right w:w="108" w:type="dxa"/>
          </w:tblCellMar>
        </w:tblPrEx>
        <w:trPr>
          <w:cantSplit/>
          <w:trHeight w:val="740" w:hRule="exact"/>
          <w:jc w:val="center"/>
        </w:trPr>
        <w:tc>
          <w:tcPr>
            <w:tcW w:w="1457" w:type="dxa"/>
            <w:gridSpan w:val="2"/>
            <w:tcBorders>
              <w:top w:val="single" w:color="auto" w:sz="4" w:space="0"/>
              <w:bottom w:val="single" w:color="auto" w:sz="4" w:space="0"/>
            </w:tcBorders>
            <w:vAlign w:val="center"/>
          </w:tcPr>
          <w:p w14:paraId="5C17C1D0">
            <w:pPr>
              <w:spacing w:line="360" w:lineRule="exact"/>
              <w:rPr>
                <w:rFonts w:hint="eastAsia" w:ascii="新宋体" w:hAnsi="新宋体" w:eastAsia="新宋体" w:cs="新宋体"/>
                <w:sz w:val="22"/>
                <w:szCs w:val="22"/>
              </w:rPr>
            </w:pPr>
          </w:p>
        </w:tc>
        <w:tc>
          <w:tcPr>
            <w:tcW w:w="8070" w:type="dxa"/>
            <w:gridSpan w:val="6"/>
            <w:tcBorders>
              <w:top w:val="single" w:color="auto" w:sz="4" w:space="0"/>
              <w:bottom w:val="single" w:color="auto" w:sz="4" w:space="0"/>
            </w:tcBorders>
            <w:vAlign w:val="center"/>
          </w:tcPr>
          <w:p w14:paraId="16733AE8">
            <w:pPr>
              <w:spacing w:line="360" w:lineRule="exact"/>
              <w:rPr>
                <w:rFonts w:hint="eastAsia" w:ascii="新宋体" w:hAnsi="新宋体" w:eastAsia="新宋体" w:cs="新宋体"/>
                <w:sz w:val="22"/>
                <w:szCs w:val="22"/>
              </w:rPr>
            </w:pPr>
          </w:p>
        </w:tc>
      </w:tr>
      <w:tr w14:paraId="66FDEF73">
        <w:tblPrEx>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CellMar>
            <w:top w:w="0" w:type="dxa"/>
            <w:left w:w="108" w:type="dxa"/>
            <w:bottom w:w="0" w:type="dxa"/>
            <w:right w:w="108" w:type="dxa"/>
          </w:tblCellMar>
        </w:tblPrEx>
        <w:trPr>
          <w:cantSplit/>
          <w:trHeight w:val="740" w:hRule="exact"/>
          <w:jc w:val="center"/>
        </w:trPr>
        <w:tc>
          <w:tcPr>
            <w:tcW w:w="1457" w:type="dxa"/>
            <w:gridSpan w:val="2"/>
            <w:tcBorders>
              <w:top w:val="single" w:color="auto" w:sz="4" w:space="0"/>
              <w:bottom w:val="single" w:color="auto" w:sz="4" w:space="0"/>
            </w:tcBorders>
            <w:vAlign w:val="center"/>
          </w:tcPr>
          <w:p w14:paraId="006ADCFF">
            <w:pPr>
              <w:spacing w:line="360" w:lineRule="exact"/>
              <w:rPr>
                <w:rFonts w:hint="eastAsia" w:ascii="新宋体" w:hAnsi="新宋体" w:eastAsia="新宋体" w:cs="新宋体"/>
                <w:sz w:val="22"/>
                <w:szCs w:val="22"/>
              </w:rPr>
            </w:pPr>
          </w:p>
        </w:tc>
        <w:tc>
          <w:tcPr>
            <w:tcW w:w="8070" w:type="dxa"/>
            <w:gridSpan w:val="6"/>
            <w:tcBorders>
              <w:top w:val="single" w:color="auto" w:sz="4" w:space="0"/>
              <w:bottom w:val="single" w:color="auto" w:sz="4" w:space="0"/>
            </w:tcBorders>
            <w:vAlign w:val="center"/>
          </w:tcPr>
          <w:p w14:paraId="1EACD1EB">
            <w:pPr>
              <w:spacing w:line="360" w:lineRule="exact"/>
              <w:rPr>
                <w:rFonts w:hint="eastAsia" w:ascii="新宋体" w:hAnsi="新宋体" w:eastAsia="新宋体" w:cs="新宋体"/>
                <w:sz w:val="22"/>
                <w:szCs w:val="22"/>
              </w:rPr>
            </w:pPr>
          </w:p>
        </w:tc>
      </w:tr>
      <w:tr w14:paraId="15C2C300">
        <w:tblPrEx>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CellMar>
            <w:top w:w="0" w:type="dxa"/>
            <w:left w:w="108" w:type="dxa"/>
            <w:bottom w:w="0" w:type="dxa"/>
            <w:right w:w="108" w:type="dxa"/>
          </w:tblCellMar>
        </w:tblPrEx>
        <w:trPr>
          <w:cantSplit/>
          <w:trHeight w:val="740" w:hRule="exact"/>
          <w:jc w:val="center"/>
        </w:trPr>
        <w:tc>
          <w:tcPr>
            <w:tcW w:w="9527" w:type="dxa"/>
            <w:gridSpan w:val="8"/>
            <w:tcBorders>
              <w:top w:val="single" w:color="auto" w:sz="4" w:space="0"/>
              <w:bottom w:val="single" w:color="auto" w:sz="4" w:space="0"/>
            </w:tcBorders>
            <w:vAlign w:val="center"/>
          </w:tcPr>
          <w:p w14:paraId="36D7F445">
            <w:pPr>
              <w:spacing w:line="360" w:lineRule="exact"/>
              <w:jc w:val="center"/>
              <w:rPr>
                <w:rFonts w:hint="eastAsia" w:ascii="新宋体" w:hAnsi="新宋体" w:eastAsia="新宋体" w:cs="新宋体"/>
                <w:sz w:val="22"/>
                <w:szCs w:val="22"/>
              </w:rPr>
            </w:pPr>
            <w:r>
              <w:rPr>
                <w:rFonts w:hint="eastAsia" w:ascii="新宋体" w:hAnsi="新宋体" w:eastAsia="新宋体" w:cs="新宋体"/>
                <w:sz w:val="22"/>
                <w:szCs w:val="22"/>
              </w:rPr>
              <w:t>3、项目经理业绩</w:t>
            </w:r>
          </w:p>
        </w:tc>
      </w:tr>
      <w:tr w14:paraId="79D9CCED">
        <w:tblPrEx>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CellMar>
            <w:top w:w="0" w:type="dxa"/>
            <w:left w:w="108" w:type="dxa"/>
            <w:bottom w:w="0" w:type="dxa"/>
            <w:right w:w="108" w:type="dxa"/>
          </w:tblCellMar>
        </w:tblPrEx>
        <w:trPr>
          <w:cantSplit/>
          <w:trHeight w:val="740" w:hRule="exact"/>
          <w:jc w:val="center"/>
        </w:trPr>
        <w:tc>
          <w:tcPr>
            <w:tcW w:w="1018" w:type="dxa"/>
            <w:tcBorders>
              <w:top w:val="single" w:color="auto" w:sz="4" w:space="0"/>
              <w:bottom w:val="single" w:color="auto" w:sz="4" w:space="0"/>
            </w:tcBorders>
            <w:vAlign w:val="center"/>
          </w:tcPr>
          <w:p w14:paraId="6BBF98DC">
            <w:pPr>
              <w:spacing w:line="360" w:lineRule="exact"/>
              <w:jc w:val="center"/>
              <w:rPr>
                <w:rFonts w:hint="eastAsia" w:ascii="新宋体" w:hAnsi="新宋体" w:eastAsia="新宋体" w:cs="新宋体"/>
                <w:sz w:val="22"/>
                <w:szCs w:val="22"/>
              </w:rPr>
            </w:pPr>
            <w:r>
              <w:rPr>
                <w:rFonts w:hint="eastAsia" w:ascii="新宋体" w:hAnsi="新宋体" w:eastAsia="新宋体" w:cs="新宋体"/>
                <w:sz w:val="22"/>
                <w:szCs w:val="22"/>
              </w:rPr>
              <w:t>序号</w:t>
            </w:r>
          </w:p>
        </w:tc>
        <w:tc>
          <w:tcPr>
            <w:tcW w:w="3427" w:type="dxa"/>
            <w:gridSpan w:val="3"/>
            <w:tcBorders>
              <w:top w:val="single" w:color="auto" w:sz="4" w:space="0"/>
              <w:bottom w:val="single" w:color="auto" w:sz="4" w:space="0"/>
            </w:tcBorders>
            <w:vAlign w:val="center"/>
          </w:tcPr>
          <w:p w14:paraId="3058232A">
            <w:pPr>
              <w:spacing w:line="360" w:lineRule="exact"/>
              <w:jc w:val="center"/>
              <w:rPr>
                <w:rFonts w:hint="eastAsia" w:ascii="新宋体" w:hAnsi="新宋体" w:eastAsia="新宋体" w:cs="新宋体"/>
                <w:sz w:val="22"/>
                <w:szCs w:val="22"/>
              </w:rPr>
            </w:pPr>
            <w:r>
              <w:rPr>
                <w:rFonts w:hint="eastAsia" w:ascii="新宋体" w:hAnsi="新宋体" w:eastAsia="新宋体" w:cs="新宋体"/>
                <w:sz w:val="22"/>
                <w:szCs w:val="22"/>
              </w:rPr>
              <w:t>项  目  名  称</w:t>
            </w:r>
          </w:p>
        </w:tc>
        <w:tc>
          <w:tcPr>
            <w:tcW w:w="1440" w:type="dxa"/>
            <w:gridSpan w:val="2"/>
            <w:tcBorders>
              <w:top w:val="single" w:color="auto" w:sz="4" w:space="0"/>
              <w:bottom w:val="single" w:color="auto" w:sz="4" w:space="0"/>
            </w:tcBorders>
            <w:vAlign w:val="center"/>
          </w:tcPr>
          <w:p w14:paraId="4049C3D2">
            <w:pPr>
              <w:spacing w:line="360" w:lineRule="exact"/>
              <w:jc w:val="center"/>
              <w:rPr>
                <w:rFonts w:hint="eastAsia" w:ascii="新宋体" w:hAnsi="新宋体" w:eastAsia="新宋体" w:cs="新宋体"/>
                <w:sz w:val="22"/>
                <w:szCs w:val="22"/>
              </w:rPr>
            </w:pPr>
            <w:r>
              <w:rPr>
                <w:rFonts w:hint="eastAsia" w:ascii="新宋体" w:hAnsi="新宋体" w:eastAsia="新宋体" w:cs="新宋体"/>
                <w:sz w:val="22"/>
                <w:szCs w:val="22"/>
              </w:rPr>
              <w:t>完成年份</w:t>
            </w:r>
          </w:p>
        </w:tc>
        <w:tc>
          <w:tcPr>
            <w:tcW w:w="3642" w:type="dxa"/>
            <w:gridSpan w:val="2"/>
            <w:tcBorders>
              <w:top w:val="single" w:color="auto" w:sz="4" w:space="0"/>
              <w:bottom w:val="single" w:color="auto" w:sz="4" w:space="0"/>
            </w:tcBorders>
            <w:vAlign w:val="center"/>
          </w:tcPr>
          <w:p w14:paraId="68EA26A7">
            <w:pPr>
              <w:spacing w:line="360" w:lineRule="exact"/>
              <w:jc w:val="center"/>
              <w:rPr>
                <w:rFonts w:hint="eastAsia" w:ascii="新宋体" w:hAnsi="新宋体" w:eastAsia="新宋体" w:cs="新宋体"/>
                <w:sz w:val="22"/>
                <w:szCs w:val="22"/>
              </w:rPr>
            </w:pPr>
            <w:r>
              <w:rPr>
                <w:rFonts w:hint="eastAsia" w:ascii="新宋体" w:hAnsi="新宋体" w:eastAsia="新宋体" w:cs="新宋体"/>
                <w:sz w:val="22"/>
                <w:szCs w:val="22"/>
              </w:rPr>
              <w:t>获奖情况</w:t>
            </w:r>
          </w:p>
        </w:tc>
      </w:tr>
      <w:tr w14:paraId="78941771">
        <w:tblPrEx>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CellMar>
            <w:top w:w="0" w:type="dxa"/>
            <w:left w:w="108" w:type="dxa"/>
            <w:bottom w:w="0" w:type="dxa"/>
            <w:right w:w="108" w:type="dxa"/>
          </w:tblCellMar>
        </w:tblPrEx>
        <w:trPr>
          <w:cantSplit/>
          <w:trHeight w:val="740" w:hRule="exact"/>
          <w:jc w:val="center"/>
        </w:trPr>
        <w:tc>
          <w:tcPr>
            <w:tcW w:w="1018" w:type="dxa"/>
            <w:tcBorders>
              <w:top w:val="single" w:color="auto" w:sz="4" w:space="0"/>
              <w:bottom w:val="single" w:color="auto" w:sz="4" w:space="0"/>
            </w:tcBorders>
            <w:vAlign w:val="center"/>
          </w:tcPr>
          <w:p w14:paraId="33978E65">
            <w:pPr>
              <w:spacing w:line="360" w:lineRule="exact"/>
              <w:rPr>
                <w:rFonts w:hint="eastAsia" w:ascii="新宋体" w:hAnsi="新宋体" w:eastAsia="新宋体" w:cs="新宋体"/>
                <w:sz w:val="22"/>
                <w:szCs w:val="22"/>
              </w:rPr>
            </w:pPr>
          </w:p>
        </w:tc>
        <w:tc>
          <w:tcPr>
            <w:tcW w:w="3427" w:type="dxa"/>
            <w:gridSpan w:val="3"/>
            <w:tcBorders>
              <w:top w:val="single" w:color="auto" w:sz="4" w:space="0"/>
              <w:bottom w:val="single" w:color="auto" w:sz="4" w:space="0"/>
            </w:tcBorders>
            <w:vAlign w:val="center"/>
          </w:tcPr>
          <w:p w14:paraId="583E7A8D">
            <w:pPr>
              <w:spacing w:line="360" w:lineRule="exact"/>
              <w:rPr>
                <w:rFonts w:hint="eastAsia" w:ascii="新宋体" w:hAnsi="新宋体" w:eastAsia="新宋体" w:cs="新宋体"/>
                <w:sz w:val="22"/>
                <w:szCs w:val="22"/>
              </w:rPr>
            </w:pPr>
          </w:p>
        </w:tc>
        <w:tc>
          <w:tcPr>
            <w:tcW w:w="1440" w:type="dxa"/>
            <w:gridSpan w:val="2"/>
            <w:tcBorders>
              <w:top w:val="single" w:color="auto" w:sz="4" w:space="0"/>
              <w:bottom w:val="single" w:color="auto" w:sz="4" w:space="0"/>
            </w:tcBorders>
            <w:vAlign w:val="center"/>
          </w:tcPr>
          <w:p w14:paraId="6FF06676">
            <w:pPr>
              <w:spacing w:line="360" w:lineRule="exact"/>
              <w:rPr>
                <w:rFonts w:hint="eastAsia" w:ascii="新宋体" w:hAnsi="新宋体" w:eastAsia="新宋体" w:cs="新宋体"/>
                <w:sz w:val="22"/>
                <w:szCs w:val="22"/>
              </w:rPr>
            </w:pPr>
          </w:p>
        </w:tc>
        <w:tc>
          <w:tcPr>
            <w:tcW w:w="3642" w:type="dxa"/>
            <w:gridSpan w:val="2"/>
            <w:tcBorders>
              <w:top w:val="single" w:color="auto" w:sz="4" w:space="0"/>
              <w:bottom w:val="single" w:color="auto" w:sz="4" w:space="0"/>
            </w:tcBorders>
            <w:vAlign w:val="center"/>
          </w:tcPr>
          <w:p w14:paraId="7497A4A4">
            <w:pPr>
              <w:spacing w:line="360" w:lineRule="exact"/>
              <w:rPr>
                <w:rFonts w:hint="eastAsia" w:ascii="新宋体" w:hAnsi="新宋体" w:eastAsia="新宋体" w:cs="新宋体"/>
                <w:sz w:val="22"/>
                <w:szCs w:val="22"/>
              </w:rPr>
            </w:pPr>
          </w:p>
        </w:tc>
      </w:tr>
      <w:tr w14:paraId="0083D722">
        <w:tblPrEx>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CellMar>
            <w:top w:w="0" w:type="dxa"/>
            <w:left w:w="108" w:type="dxa"/>
            <w:bottom w:w="0" w:type="dxa"/>
            <w:right w:w="108" w:type="dxa"/>
          </w:tblCellMar>
        </w:tblPrEx>
        <w:trPr>
          <w:cantSplit/>
          <w:trHeight w:val="740" w:hRule="exact"/>
          <w:jc w:val="center"/>
        </w:trPr>
        <w:tc>
          <w:tcPr>
            <w:tcW w:w="1018" w:type="dxa"/>
            <w:tcBorders>
              <w:top w:val="single" w:color="auto" w:sz="4" w:space="0"/>
              <w:bottom w:val="single" w:color="auto" w:sz="4" w:space="0"/>
            </w:tcBorders>
            <w:vAlign w:val="center"/>
          </w:tcPr>
          <w:p w14:paraId="64545198">
            <w:pPr>
              <w:spacing w:line="360" w:lineRule="exact"/>
              <w:rPr>
                <w:rFonts w:hint="eastAsia" w:ascii="新宋体" w:hAnsi="新宋体" w:eastAsia="新宋体" w:cs="新宋体"/>
                <w:sz w:val="22"/>
                <w:szCs w:val="22"/>
              </w:rPr>
            </w:pPr>
          </w:p>
        </w:tc>
        <w:tc>
          <w:tcPr>
            <w:tcW w:w="3427" w:type="dxa"/>
            <w:gridSpan w:val="3"/>
            <w:tcBorders>
              <w:top w:val="single" w:color="auto" w:sz="4" w:space="0"/>
              <w:bottom w:val="single" w:color="auto" w:sz="4" w:space="0"/>
            </w:tcBorders>
            <w:vAlign w:val="center"/>
          </w:tcPr>
          <w:p w14:paraId="11CB24B0">
            <w:pPr>
              <w:spacing w:line="360" w:lineRule="exact"/>
              <w:rPr>
                <w:rFonts w:hint="eastAsia" w:ascii="新宋体" w:hAnsi="新宋体" w:eastAsia="新宋体" w:cs="新宋体"/>
                <w:sz w:val="22"/>
                <w:szCs w:val="22"/>
              </w:rPr>
            </w:pPr>
          </w:p>
        </w:tc>
        <w:tc>
          <w:tcPr>
            <w:tcW w:w="1440" w:type="dxa"/>
            <w:gridSpan w:val="2"/>
            <w:tcBorders>
              <w:top w:val="single" w:color="auto" w:sz="4" w:space="0"/>
              <w:bottom w:val="single" w:color="auto" w:sz="4" w:space="0"/>
            </w:tcBorders>
            <w:vAlign w:val="center"/>
          </w:tcPr>
          <w:p w14:paraId="394B4011">
            <w:pPr>
              <w:spacing w:line="360" w:lineRule="exact"/>
              <w:rPr>
                <w:rFonts w:hint="eastAsia" w:ascii="新宋体" w:hAnsi="新宋体" w:eastAsia="新宋体" w:cs="新宋体"/>
                <w:sz w:val="22"/>
                <w:szCs w:val="22"/>
              </w:rPr>
            </w:pPr>
          </w:p>
        </w:tc>
        <w:tc>
          <w:tcPr>
            <w:tcW w:w="3642" w:type="dxa"/>
            <w:gridSpan w:val="2"/>
            <w:tcBorders>
              <w:top w:val="single" w:color="auto" w:sz="4" w:space="0"/>
              <w:bottom w:val="single" w:color="auto" w:sz="4" w:space="0"/>
            </w:tcBorders>
            <w:vAlign w:val="center"/>
          </w:tcPr>
          <w:p w14:paraId="16E594A2">
            <w:pPr>
              <w:spacing w:line="360" w:lineRule="exact"/>
              <w:rPr>
                <w:rFonts w:hint="eastAsia" w:ascii="新宋体" w:hAnsi="新宋体" w:eastAsia="新宋体" w:cs="新宋体"/>
                <w:sz w:val="22"/>
                <w:szCs w:val="22"/>
              </w:rPr>
            </w:pPr>
          </w:p>
        </w:tc>
      </w:tr>
      <w:tr w14:paraId="4C7EA413">
        <w:tblPrEx>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CellMar>
            <w:top w:w="0" w:type="dxa"/>
            <w:left w:w="108" w:type="dxa"/>
            <w:bottom w:w="0" w:type="dxa"/>
            <w:right w:w="108" w:type="dxa"/>
          </w:tblCellMar>
        </w:tblPrEx>
        <w:trPr>
          <w:cantSplit/>
          <w:trHeight w:val="740" w:hRule="exact"/>
          <w:jc w:val="center"/>
        </w:trPr>
        <w:tc>
          <w:tcPr>
            <w:tcW w:w="1018" w:type="dxa"/>
            <w:tcBorders>
              <w:top w:val="single" w:color="auto" w:sz="4" w:space="0"/>
              <w:bottom w:val="single" w:color="auto" w:sz="4" w:space="0"/>
            </w:tcBorders>
            <w:vAlign w:val="center"/>
          </w:tcPr>
          <w:p w14:paraId="5CE0E361">
            <w:pPr>
              <w:spacing w:line="360" w:lineRule="exact"/>
              <w:rPr>
                <w:rFonts w:hint="eastAsia" w:ascii="新宋体" w:hAnsi="新宋体" w:eastAsia="新宋体" w:cs="新宋体"/>
                <w:sz w:val="22"/>
                <w:szCs w:val="22"/>
              </w:rPr>
            </w:pPr>
          </w:p>
        </w:tc>
        <w:tc>
          <w:tcPr>
            <w:tcW w:w="3427" w:type="dxa"/>
            <w:gridSpan w:val="3"/>
            <w:tcBorders>
              <w:top w:val="single" w:color="auto" w:sz="4" w:space="0"/>
              <w:bottom w:val="single" w:color="auto" w:sz="4" w:space="0"/>
            </w:tcBorders>
            <w:vAlign w:val="center"/>
          </w:tcPr>
          <w:p w14:paraId="3A7FEAA3">
            <w:pPr>
              <w:spacing w:line="360" w:lineRule="exact"/>
              <w:rPr>
                <w:rFonts w:hint="eastAsia" w:ascii="新宋体" w:hAnsi="新宋体" w:eastAsia="新宋体" w:cs="新宋体"/>
                <w:sz w:val="22"/>
                <w:szCs w:val="22"/>
              </w:rPr>
            </w:pPr>
          </w:p>
        </w:tc>
        <w:tc>
          <w:tcPr>
            <w:tcW w:w="1440" w:type="dxa"/>
            <w:gridSpan w:val="2"/>
            <w:tcBorders>
              <w:top w:val="single" w:color="auto" w:sz="4" w:space="0"/>
              <w:bottom w:val="single" w:color="auto" w:sz="4" w:space="0"/>
            </w:tcBorders>
            <w:vAlign w:val="center"/>
          </w:tcPr>
          <w:p w14:paraId="585951D2">
            <w:pPr>
              <w:spacing w:line="360" w:lineRule="exact"/>
              <w:rPr>
                <w:rFonts w:hint="eastAsia" w:ascii="新宋体" w:hAnsi="新宋体" w:eastAsia="新宋体" w:cs="新宋体"/>
                <w:sz w:val="22"/>
                <w:szCs w:val="22"/>
              </w:rPr>
            </w:pPr>
          </w:p>
        </w:tc>
        <w:tc>
          <w:tcPr>
            <w:tcW w:w="3642" w:type="dxa"/>
            <w:gridSpan w:val="2"/>
            <w:tcBorders>
              <w:top w:val="single" w:color="auto" w:sz="4" w:space="0"/>
              <w:bottom w:val="single" w:color="auto" w:sz="4" w:space="0"/>
            </w:tcBorders>
            <w:vAlign w:val="center"/>
          </w:tcPr>
          <w:p w14:paraId="75A4C0A0">
            <w:pPr>
              <w:spacing w:line="360" w:lineRule="exact"/>
              <w:rPr>
                <w:rFonts w:hint="eastAsia" w:ascii="新宋体" w:hAnsi="新宋体" w:eastAsia="新宋体" w:cs="新宋体"/>
                <w:sz w:val="22"/>
                <w:szCs w:val="22"/>
              </w:rPr>
            </w:pPr>
          </w:p>
        </w:tc>
      </w:tr>
      <w:tr w14:paraId="473A344C">
        <w:tblPrEx>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CellMar>
            <w:top w:w="0" w:type="dxa"/>
            <w:left w:w="108" w:type="dxa"/>
            <w:bottom w:w="0" w:type="dxa"/>
            <w:right w:w="108" w:type="dxa"/>
          </w:tblCellMar>
        </w:tblPrEx>
        <w:trPr>
          <w:cantSplit/>
          <w:trHeight w:val="740" w:hRule="exact"/>
          <w:jc w:val="center"/>
        </w:trPr>
        <w:tc>
          <w:tcPr>
            <w:tcW w:w="1018" w:type="dxa"/>
            <w:tcBorders>
              <w:top w:val="single" w:color="auto" w:sz="4" w:space="0"/>
              <w:bottom w:val="single" w:color="auto" w:sz="12" w:space="0"/>
            </w:tcBorders>
            <w:vAlign w:val="center"/>
          </w:tcPr>
          <w:p w14:paraId="316940C0">
            <w:pPr>
              <w:spacing w:line="360" w:lineRule="exact"/>
              <w:rPr>
                <w:rFonts w:hint="eastAsia" w:ascii="新宋体" w:hAnsi="新宋体" w:eastAsia="新宋体" w:cs="新宋体"/>
                <w:sz w:val="22"/>
                <w:szCs w:val="22"/>
              </w:rPr>
            </w:pPr>
          </w:p>
        </w:tc>
        <w:tc>
          <w:tcPr>
            <w:tcW w:w="3427" w:type="dxa"/>
            <w:gridSpan w:val="3"/>
            <w:tcBorders>
              <w:top w:val="single" w:color="auto" w:sz="4" w:space="0"/>
              <w:bottom w:val="single" w:color="auto" w:sz="12" w:space="0"/>
            </w:tcBorders>
            <w:vAlign w:val="center"/>
          </w:tcPr>
          <w:p w14:paraId="2DE5C30B">
            <w:pPr>
              <w:spacing w:line="360" w:lineRule="exact"/>
              <w:rPr>
                <w:rFonts w:hint="eastAsia" w:ascii="新宋体" w:hAnsi="新宋体" w:eastAsia="新宋体" w:cs="新宋体"/>
                <w:sz w:val="22"/>
                <w:szCs w:val="22"/>
              </w:rPr>
            </w:pPr>
          </w:p>
        </w:tc>
        <w:tc>
          <w:tcPr>
            <w:tcW w:w="1440" w:type="dxa"/>
            <w:gridSpan w:val="2"/>
            <w:tcBorders>
              <w:top w:val="single" w:color="auto" w:sz="4" w:space="0"/>
              <w:bottom w:val="single" w:color="auto" w:sz="12" w:space="0"/>
            </w:tcBorders>
            <w:vAlign w:val="center"/>
          </w:tcPr>
          <w:p w14:paraId="627846CC">
            <w:pPr>
              <w:spacing w:line="360" w:lineRule="exact"/>
              <w:rPr>
                <w:rFonts w:hint="eastAsia" w:ascii="新宋体" w:hAnsi="新宋体" w:eastAsia="新宋体" w:cs="新宋体"/>
                <w:sz w:val="22"/>
                <w:szCs w:val="22"/>
              </w:rPr>
            </w:pPr>
          </w:p>
        </w:tc>
        <w:tc>
          <w:tcPr>
            <w:tcW w:w="3642" w:type="dxa"/>
            <w:gridSpan w:val="2"/>
            <w:tcBorders>
              <w:top w:val="single" w:color="auto" w:sz="4" w:space="0"/>
              <w:bottom w:val="single" w:color="auto" w:sz="12" w:space="0"/>
            </w:tcBorders>
            <w:vAlign w:val="center"/>
          </w:tcPr>
          <w:p w14:paraId="3B40FD17">
            <w:pPr>
              <w:spacing w:line="360" w:lineRule="exact"/>
              <w:rPr>
                <w:rFonts w:hint="eastAsia" w:ascii="新宋体" w:hAnsi="新宋体" w:eastAsia="新宋体" w:cs="新宋体"/>
                <w:sz w:val="22"/>
                <w:szCs w:val="22"/>
              </w:rPr>
            </w:pPr>
          </w:p>
        </w:tc>
      </w:tr>
    </w:tbl>
    <w:p w14:paraId="1EF51264">
      <w:pPr>
        <w:tabs>
          <w:tab w:val="left" w:pos="780"/>
        </w:tabs>
        <w:spacing w:line="400" w:lineRule="exact"/>
        <w:ind w:left="180"/>
        <w:rPr>
          <w:rFonts w:hint="eastAsia" w:ascii="新宋体" w:hAnsi="新宋体" w:eastAsia="新宋体" w:cs="新宋体"/>
          <w:sz w:val="24"/>
        </w:rPr>
      </w:pPr>
      <w:r>
        <w:rPr>
          <w:rFonts w:hint="eastAsia" w:ascii="新宋体" w:hAnsi="新宋体" w:eastAsia="新宋体" w:cs="新宋体"/>
          <w:sz w:val="24"/>
        </w:rPr>
        <w:t>注：1.此表所列人员如需更换，须经采购人同意。</w:t>
      </w:r>
    </w:p>
    <w:p w14:paraId="3ACF4472">
      <w:pPr>
        <w:tabs>
          <w:tab w:val="left" w:pos="780"/>
        </w:tabs>
        <w:spacing w:line="400" w:lineRule="exact"/>
        <w:ind w:left="180"/>
        <w:rPr>
          <w:rFonts w:hint="eastAsia" w:ascii="新宋体" w:hAnsi="新宋体" w:eastAsia="新宋体" w:cs="新宋体"/>
          <w:sz w:val="24"/>
        </w:rPr>
      </w:pPr>
      <w:r>
        <w:rPr>
          <w:rFonts w:hint="eastAsia" w:ascii="新宋体" w:hAnsi="新宋体" w:eastAsia="新宋体" w:cs="新宋体"/>
          <w:sz w:val="24"/>
        </w:rPr>
        <w:t xml:space="preserve">    2.需按</w:t>
      </w:r>
      <w:r>
        <w:rPr>
          <w:rFonts w:hint="eastAsia" w:ascii="宋体" w:hAnsi="宋体"/>
          <w:sz w:val="24"/>
        </w:rPr>
        <w:t>技术商务文件</w:t>
      </w:r>
      <w:r>
        <w:rPr>
          <w:rFonts w:hint="eastAsia" w:ascii="新宋体" w:hAnsi="新宋体" w:eastAsia="新宋体" w:cs="新宋体"/>
          <w:sz w:val="24"/>
        </w:rPr>
        <w:t>评分表中的要求提供相关材料。</w:t>
      </w:r>
    </w:p>
    <w:p w14:paraId="3C819325">
      <w:pPr>
        <w:pStyle w:val="530"/>
        <w:snapToGrid w:val="0"/>
        <w:spacing w:before="120" w:line="360" w:lineRule="auto"/>
        <w:rPr>
          <w:rFonts w:hint="eastAsia" w:ascii="宋体" w:hAnsi="宋体" w:cs="宋体"/>
          <w:color w:val="000000"/>
          <w:szCs w:val="24"/>
        </w:rPr>
      </w:pPr>
      <w:r>
        <w:rPr>
          <w:rFonts w:hint="eastAsia" w:ascii="宋体" w:hAnsi="宋体" w:cs="宋体"/>
          <w:color w:val="000000"/>
          <w:szCs w:val="24"/>
        </w:rPr>
        <w:t>投标人全称（电子签章）：</w:t>
      </w:r>
      <w:r>
        <w:rPr>
          <w:rFonts w:hint="eastAsia" w:ascii="宋体" w:hAnsi="宋体" w:cs="宋体"/>
          <w:color w:val="000000"/>
          <w:szCs w:val="24"/>
          <w:u w:val="single"/>
        </w:rPr>
        <w:t xml:space="preserve">                         </w:t>
      </w:r>
    </w:p>
    <w:p w14:paraId="51F6C217">
      <w:pPr>
        <w:snapToGrid w:val="0"/>
        <w:spacing w:before="120" w:line="360" w:lineRule="auto"/>
        <w:ind w:right="600"/>
        <w:rPr>
          <w:rFonts w:hint="eastAsia" w:ascii="宋体" w:hAnsi="宋体" w:cs="宋体"/>
          <w:color w:val="000000"/>
          <w:sz w:val="24"/>
        </w:rPr>
      </w:pPr>
      <w:r>
        <w:rPr>
          <w:rFonts w:hint="eastAsia" w:ascii="宋体" w:hAnsi="宋体" w:cs="宋体"/>
          <w:color w:val="000000"/>
          <w:sz w:val="24"/>
        </w:rPr>
        <w:t>法定代表人或授权代表（签名或签章）：</w:t>
      </w:r>
      <w:r>
        <w:rPr>
          <w:rFonts w:hint="eastAsia" w:ascii="宋体" w:hAnsi="宋体" w:cs="宋体"/>
          <w:color w:val="000000"/>
          <w:sz w:val="24"/>
          <w:u w:val="single"/>
        </w:rPr>
        <w:t xml:space="preserve">             </w:t>
      </w:r>
    </w:p>
    <w:p w14:paraId="0280C96C">
      <w:pPr>
        <w:snapToGrid w:val="0"/>
        <w:spacing w:before="120" w:line="360" w:lineRule="auto"/>
        <w:rPr>
          <w:rFonts w:hint="eastAsia" w:hAnsi="宋体"/>
          <w:b/>
        </w:rPr>
      </w:pPr>
      <w:r>
        <w:rPr>
          <w:rFonts w:hint="eastAsia" w:ascii="宋体" w:hAnsi="宋体" w:cs="宋体"/>
          <w:color w:val="000000"/>
          <w:sz w:val="24"/>
        </w:rPr>
        <w:t>日期：</w:t>
      </w:r>
      <w:r>
        <w:rPr>
          <w:rFonts w:hint="eastAsia" w:ascii="宋体" w:hAnsi="宋体" w:cs="宋体"/>
          <w:color w:val="000000"/>
          <w:sz w:val="24"/>
          <w:u w:val="single"/>
        </w:rPr>
        <w:t xml:space="preserve">       年    月    日</w:t>
      </w:r>
      <w:r>
        <w:rPr>
          <w:rFonts w:hAnsi="宋体"/>
        </w:rPr>
        <w:br w:type="page"/>
      </w:r>
      <w:r>
        <w:rPr>
          <w:rFonts w:hint="eastAsia" w:ascii="宋体" w:hAnsi="宋体" w:cs="宋体"/>
          <w:sz w:val="28"/>
          <w:szCs w:val="28"/>
        </w:rPr>
        <w:t xml:space="preserve">附件20:项目组成员   </w:t>
      </w:r>
      <w:r>
        <w:rPr>
          <w:rFonts w:hint="eastAsia" w:hAnsi="宋体"/>
          <w:b/>
        </w:rPr>
        <w:t xml:space="preserve">                </w:t>
      </w:r>
    </w:p>
    <w:p w14:paraId="21BBD847">
      <w:pPr>
        <w:pStyle w:val="30"/>
        <w:spacing w:before="120" w:after="120" w:line="360" w:lineRule="auto"/>
        <w:ind w:right="-48" w:rightChars="-23"/>
        <w:jc w:val="center"/>
        <w:rPr>
          <w:rFonts w:hint="eastAsia" w:hAnsi="宋体"/>
          <w:b/>
        </w:rPr>
      </w:pPr>
      <w:r>
        <w:rPr>
          <w:rFonts w:hint="eastAsia" w:hAnsi="宋体"/>
          <w:b/>
        </w:rPr>
        <w:t>项目组成员情况表</w:t>
      </w:r>
    </w:p>
    <w:p w14:paraId="3E64DD6F">
      <w:pPr>
        <w:spacing w:line="0" w:lineRule="atLeast"/>
        <w:rPr>
          <w:rFonts w:hint="eastAsia" w:ascii="宋体" w:hAnsi="宋体"/>
          <w:sz w:val="24"/>
        </w:rPr>
      </w:pPr>
      <w:r>
        <w:rPr>
          <w:rFonts w:hint="eastAsia" w:ascii="宋体" w:hAnsi="宋体"/>
          <w:sz w:val="24"/>
        </w:rPr>
        <w:t>项目名称：                                            招标编号：</w:t>
      </w:r>
    </w:p>
    <w:p w14:paraId="3E8FBA4D">
      <w:pPr>
        <w:spacing w:line="0" w:lineRule="atLeast"/>
        <w:rPr>
          <w:rFonts w:hint="eastAsia" w:ascii="宋体" w:hAnsi="宋体"/>
          <w:sz w:val="24"/>
        </w:rPr>
      </w:pPr>
    </w:p>
    <w:tbl>
      <w:tblPr>
        <w:tblStyle w:val="5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1126"/>
        <w:gridCol w:w="992"/>
        <w:gridCol w:w="993"/>
        <w:gridCol w:w="1661"/>
        <w:gridCol w:w="1950"/>
        <w:gridCol w:w="2055"/>
      </w:tblGrid>
      <w:tr w14:paraId="5EAC1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vAlign w:val="center"/>
          </w:tcPr>
          <w:p w14:paraId="2AEAE0AF">
            <w:pPr>
              <w:spacing w:line="0" w:lineRule="atLeast"/>
              <w:jc w:val="center"/>
              <w:rPr>
                <w:rFonts w:hint="eastAsia" w:ascii="宋体" w:hAnsi="宋体"/>
                <w:sz w:val="24"/>
              </w:rPr>
            </w:pPr>
            <w:r>
              <w:rPr>
                <w:rFonts w:hint="eastAsia" w:ascii="宋体" w:hAnsi="宋体"/>
                <w:sz w:val="24"/>
              </w:rPr>
              <w:t>序号</w:t>
            </w:r>
          </w:p>
        </w:tc>
        <w:tc>
          <w:tcPr>
            <w:tcW w:w="1126" w:type="dxa"/>
            <w:vAlign w:val="center"/>
          </w:tcPr>
          <w:p w14:paraId="0FBA62B5">
            <w:pPr>
              <w:spacing w:line="0" w:lineRule="atLeast"/>
              <w:jc w:val="center"/>
              <w:rPr>
                <w:rFonts w:hint="eastAsia" w:ascii="宋体" w:hAnsi="宋体"/>
                <w:sz w:val="24"/>
              </w:rPr>
            </w:pPr>
            <w:r>
              <w:rPr>
                <w:rFonts w:hint="eastAsia" w:ascii="宋体" w:hAnsi="宋体"/>
                <w:sz w:val="24"/>
              </w:rPr>
              <w:t>姓名</w:t>
            </w:r>
          </w:p>
        </w:tc>
        <w:tc>
          <w:tcPr>
            <w:tcW w:w="992" w:type="dxa"/>
            <w:vAlign w:val="center"/>
          </w:tcPr>
          <w:p w14:paraId="7C697804">
            <w:pPr>
              <w:spacing w:line="0" w:lineRule="atLeast"/>
              <w:jc w:val="center"/>
              <w:rPr>
                <w:rFonts w:hint="eastAsia" w:ascii="宋体" w:hAnsi="宋体"/>
                <w:sz w:val="24"/>
              </w:rPr>
            </w:pPr>
            <w:r>
              <w:rPr>
                <w:rFonts w:hint="eastAsia" w:ascii="宋体" w:hAnsi="宋体"/>
                <w:sz w:val="24"/>
              </w:rPr>
              <w:t>年龄</w:t>
            </w:r>
          </w:p>
        </w:tc>
        <w:tc>
          <w:tcPr>
            <w:tcW w:w="993" w:type="dxa"/>
            <w:vAlign w:val="center"/>
          </w:tcPr>
          <w:p w14:paraId="752E2F7B">
            <w:pPr>
              <w:spacing w:line="0" w:lineRule="atLeast"/>
              <w:jc w:val="center"/>
              <w:rPr>
                <w:rFonts w:hint="eastAsia" w:ascii="宋体" w:hAnsi="宋体"/>
                <w:sz w:val="24"/>
              </w:rPr>
            </w:pPr>
            <w:r>
              <w:rPr>
                <w:rFonts w:hint="eastAsia" w:ascii="宋体" w:hAnsi="宋体"/>
                <w:sz w:val="24"/>
              </w:rPr>
              <w:t>职务</w:t>
            </w:r>
          </w:p>
        </w:tc>
        <w:tc>
          <w:tcPr>
            <w:tcW w:w="1661" w:type="dxa"/>
            <w:vAlign w:val="center"/>
          </w:tcPr>
          <w:p w14:paraId="07E06F9B">
            <w:pPr>
              <w:spacing w:line="0" w:lineRule="atLeast"/>
              <w:jc w:val="center"/>
              <w:rPr>
                <w:rFonts w:hint="eastAsia" w:ascii="宋体" w:hAnsi="宋体"/>
                <w:sz w:val="24"/>
              </w:rPr>
            </w:pPr>
            <w:r>
              <w:rPr>
                <w:rFonts w:hint="eastAsia" w:ascii="宋体" w:hAnsi="宋体"/>
                <w:sz w:val="24"/>
              </w:rPr>
              <w:t>资格证书</w:t>
            </w:r>
          </w:p>
        </w:tc>
        <w:tc>
          <w:tcPr>
            <w:tcW w:w="1950" w:type="dxa"/>
            <w:vAlign w:val="center"/>
          </w:tcPr>
          <w:p w14:paraId="482652C4">
            <w:pPr>
              <w:spacing w:line="0" w:lineRule="atLeast"/>
              <w:jc w:val="center"/>
              <w:rPr>
                <w:rFonts w:hint="eastAsia" w:ascii="宋体" w:hAnsi="宋体"/>
                <w:sz w:val="24"/>
              </w:rPr>
            </w:pPr>
            <w:r>
              <w:rPr>
                <w:rFonts w:hint="eastAsia" w:ascii="宋体" w:hAnsi="宋体"/>
                <w:sz w:val="24"/>
              </w:rPr>
              <w:t>经验及承担过的相关服务的项目</w:t>
            </w:r>
          </w:p>
        </w:tc>
        <w:tc>
          <w:tcPr>
            <w:tcW w:w="2055" w:type="dxa"/>
            <w:vAlign w:val="center"/>
          </w:tcPr>
          <w:p w14:paraId="014211A8">
            <w:pPr>
              <w:spacing w:line="0" w:lineRule="atLeast"/>
              <w:jc w:val="center"/>
              <w:rPr>
                <w:rFonts w:hint="eastAsia" w:ascii="宋体" w:hAnsi="宋体"/>
                <w:sz w:val="24"/>
              </w:rPr>
            </w:pPr>
            <w:r>
              <w:rPr>
                <w:rFonts w:hint="eastAsia" w:ascii="宋体" w:hAnsi="宋体"/>
                <w:sz w:val="24"/>
              </w:rPr>
              <w:t>拟担工作岗位</w:t>
            </w:r>
          </w:p>
        </w:tc>
      </w:tr>
      <w:tr w14:paraId="2AE26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vAlign w:val="center"/>
          </w:tcPr>
          <w:p w14:paraId="0ABFB832">
            <w:pPr>
              <w:rPr>
                <w:rFonts w:hint="eastAsia" w:ascii="宋体" w:hAnsi="宋体"/>
                <w:kern w:val="0"/>
                <w:sz w:val="24"/>
              </w:rPr>
            </w:pPr>
          </w:p>
          <w:p w14:paraId="780A05D1">
            <w:pPr>
              <w:rPr>
                <w:rFonts w:hint="eastAsia" w:ascii="宋体" w:hAnsi="宋体"/>
                <w:kern w:val="0"/>
                <w:sz w:val="24"/>
              </w:rPr>
            </w:pPr>
          </w:p>
        </w:tc>
        <w:tc>
          <w:tcPr>
            <w:tcW w:w="1126" w:type="dxa"/>
            <w:vAlign w:val="center"/>
          </w:tcPr>
          <w:p w14:paraId="338E10D9">
            <w:pPr>
              <w:rPr>
                <w:rFonts w:hint="eastAsia" w:ascii="宋体" w:hAnsi="宋体"/>
                <w:kern w:val="0"/>
                <w:sz w:val="24"/>
              </w:rPr>
            </w:pPr>
          </w:p>
        </w:tc>
        <w:tc>
          <w:tcPr>
            <w:tcW w:w="992" w:type="dxa"/>
            <w:vAlign w:val="center"/>
          </w:tcPr>
          <w:p w14:paraId="6C291A4A">
            <w:pPr>
              <w:rPr>
                <w:rFonts w:hint="eastAsia" w:ascii="宋体" w:hAnsi="宋体"/>
                <w:kern w:val="0"/>
                <w:sz w:val="24"/>
              </w:rPr>
            </w:pPr>
          </w:p>
        </w:tc>
        <w:tc>
          <w:tcPr>
            <w:tcW w:w="993" w:type="dxa"/>
            <w:vAlign w:val="center"/>
          </w:tcPr>
          <w:p w14:paraId="7FE27154">
            <w:pPr>
              <w:rPr>
                <w:rFonts w:hint="eastAsia" w:ascii="宋体" w:hAnsi="宋体"/>
                <w:kern w:val="0"/>
                <w:sz w:val="24"/>
              </w:rPr>
            </w:pPr>
          </w:p>
        </w:tc>
        <w:tc>
          <w:tcPr>
            <w:tcW w:w="1661" w:type="dxa"/>
            <w:vAlign w:val="center"/>
          </w:tcPr>
          <w:p w14:paraId="2D22ABD0">
            <w:pPr>
              <w:rPr>
                <w:rFonts w:hint="eastAsia" w:ascii="宋体" w:hAnsi="宋体"/>
                <w:kern w:val="0"/>
                <w:sz w:val="24"/>
              </w:rPr>
            </w:pPr>
          </w:p>
        </w:tc>
        <w:tc>
          <w:tcPr>
            <w:tcW w:w="1950" w:type="dxa"/>
            <w:vAlign w:val="center"/>
          </w:tcPr>
          <w:p w14:paraId="26260DA0">
            <w:pPr>
              <w:rPr>
                <w:rFonts w:hint="eastAsia" w:ascii="宋体" w:hAnsi="宋体"/>
                <w:kern w:val="0"/>
                <w:sz w:val="24"/>
              </w:rPr>
            </w:pPr>
          </w:p>
        </w:tc>
        <w:tc>
          <w:tcPr>
            <w:tcW w:w="2055" w:type="dxa"/>
            <w:vAlign w:val="center"/>
          </w:tcPr>
          <w:p w14:paraId="1CE57C68">
            <w:pPr>
              <w:rPr>
                <w:rFonts w:hint="eastAsia" w:ascii="宋体" w:hAnsi="宋体"/>
                <w:kern w:val="0"/>
                <w:sz w:val="24"/>
              </w:rPr>
            </w:pPr>
          </w:p>
        </w:tc>
      </w:tr>
      <w:tr w14:paraId="07ECB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vAlign w:val="center"/>
          </w:tcPr>
          <w:p w14:paraId="4BA22BF8">
            <w:pPr>
              <w:rPr>
                <w:rFonts w:hint="eastAsia" w:ascii="宋体" w:hAnsi="宋体"/>
                <w:kern w:val="0"/>
                <w:sz w:val="24"/>
              </w:rPr>
            </w:pPr>
          </w:p>
          <w:p w14:paraId="277DB79D">
            <w:pPr>
              <w:rPr>
                <w:rFonts w:hint="eastAsia" w:ascii="宋体" w:hAnsi="宋体"/>
                <w:kern w:val="0"/>
                <w:sz w:val="24"/>
              </w:rPr>
            </w:pPr>
          </w:p>
        </w:tc>
        <w:tc>
          <w:tcPr>
            <w:tcW w:w="1126" w:type="dxa"/>
            <w:vAlign w:val="center"/>
          </w:tcPr>
          <w:p w14:paraId="1CF9D8CE">
            <w:pPr>
              <w:rPr>
                <w:rFonts w:hint="eastAsia" w:ascii="宋体" w:hAnsi="宋体"/>
                <w:kern w:val="0"/>
                <w:sz w:val="24"/>
              </w:rPr>
            </w:pPr>
          </w:p>
        </w:tc>
        <w:tc>
          <w:tcPr>
            <w:tcW w:w="992" w:type="dxa"/>
            <w:vAlign w:val="center"/>
          </w:tcPr>
          <w:p w14:paraId="37FF175A">
            <w:pPr>
              <w:rPr>
                <w:rFonts w:hint="eastAsia" w:ascii="宋体" w:hAnsi="宋体"/>
                <w:kern w:val="0"/>
                <w:sz w:val="24"/>
              </w:rPr>
            </w:pPr>
          </w:p>
        </w:tc>
        <w:tc>
          <w:tcPr>
            <w:tcW w:w="993" w:type="dxa"/>
            <w:vAlign w:val="center"/>
          </w:tcPr>
          <w:p w14:paraId="502F9A3B">
            <w:pPr>
              <w:rPr>
                <w:rFonts w:hint="eastAsia" w:ascii="宋体" w:hAnsi="宋体"/>
                <w:kern w:val="0"/>
                <w:sz w:val="24"/>
              </w:rPr>
            </w:pPr>
          </w:p>
        </w:tc>
        <w:tc>
          <w:tcPr>
            <w:tcW w:w="1661" w:type="dxa"/>
            <w:vAlign w:val="center"/>
          </w:tcPr>
          <w:p w14:paraId="4D3CAEA9">
            <w:pPr>
              <w:rPr>
                <w:rFonts w:hint="eastAsia" w:ascii="宋体" w:hAnsi="宋体"/>
                <w:kern w:val="0"/>
                <w:sz w:val="24"/>
              </w:rPr>
            </w:pPr>
          </w:p>
        </w:tc>
        <w:tc>
          <w:tcPr>
            <w:tcW w:w="1950" w:type="dxa"/>
            <w:vAlign w:val="center"/>
          </w:tcPr>
          <w:p w14:paraId="2C057272">
            <w:pPr>
              <w:rPr>
                <w:rFonts w:hint="eastAsia" w:ascii="宋体" w:hAnsi="宋体"/>
                <w:kern w:val="0"/>
                <w:sz w:val="24"/>
              </w:rPr>
            </w:pPr>
          </w:p>
        </w:tc>
        <w:tc>
          <w:tcPr>
            <w:tcW w:w="2055" w:type="dxa"/>
            <w:vAlign w:val="center"/>
          </w:tcPr>
          <w:p w14:paraId="68044C37">
            <w:pPr>
              <w:rPr>
                <w:rFonts w:hint="eastAsia" w:ascii="宋体" w:hAnsi="宋体"/>
                <w:kern w:val="0"/>
                <w:sz w:val="24"/>
              </w:rPr>
            </w:pPr>
          </w:p>
        </w:tc>
      </w:tr>
      <w:tr w14:paraId="77D61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vAlign w:val="center"/>
          </w:tcPr>
          <w:p w14:paraId="1FC6A4F0">
            <w:pPr>
              <w:rPr>
                <w:rFonts w:hint="eastAsia" w:ascii="宋体" w:hAnsi="宋体"/>
                <w:kern w:val="0"/>
                <w:sz w:val="24"/>
              </w:rPr>
            </w:pPr>
          </w:p>
          <w:p w14:paraId="22B23E97">
            <w:pPr>
              <w:rPr>
                <w:rFonts w:hint="eastAsia" w:ascii="宋体" w:hAnsi="宋体"/>
                <w:kern w:val="0"/>
                <w:sz w:val="24"/>
              </w:rPr>
            </w:pPr>
          </w:p>
        </w:tc>
        <w:tc>
          <w:tcPr>
            <w:tcW w:w="1126" w:type="dxa"/>
            <w:vAlign w:val="center"/>
          </w:tcPr>
          <w:p w14:paraId="2B17F190">
            <w:pPr>
              <w:rPr>
                <w:rFonts w:hint="eastAsia" w:ascii="宋体" w:hAnsi="宋体"/>
                <w:kern w:val="0"/>
                <w:sz w:val="24"/>
              </w:rPr>
            </w:pPr>
          </w:p>
        </w:tc>
        <w:tc>
          <w:tcPr>
            <w:tcW w:w="992" w:type="dxa"/>
            <w:vAlign w:val="center"/>
          </w:tcPr>
          <w:p w14:paraId="509AD876">
            <w:pPr>
              <w:rPr>
                <w:rFonts w:hint="eastAsia" w:ascii="宋体" w:hAnsi="宋体"/>
                <w:kern w:val="0"/>
                <w:sz w:val="24"/>
              </w:rPr>
            </w:pPr>
          </w:p>
        </w:tc>
        <w:tc>
          <w:tcPr>
            <w:tcW w:w="993" w:type="dxa"/>
            <w:vAlign w:val="center"/>
          </w:tcPr>
          <w:p w14:paraId="5F6EF4B7">
            <w:pPr>
              <w:rPr>
                <w:rFonts w:hint="eastAsia" w:ascii="宋体" w:hAnsi="宋体"/>
                <w:kern w:val="0"/>
                <w:sz w:val="24"/>
              </w:rPr>
            </w:pPr>
          </w:p>
        </w:tc>
        <w:tc>
          <w:tcPr>
            <w:tcW w:w="1661" w:type="dxa"/>
            <w:vAlign w:val="center"/>
          </w:tcPr>
          <w:p w14:paraId="3EAF061E">
            <w:pPr>
              <w:rPr>
                <w:rFonts w:hint="eastAsia" w:ascii="宋体" w:hAnsi="宋体"/>
                <w:kern w:val="0"/>
                <w:sz w:val="24"/>
              </w:rPr>
            </w:pPr>
          </w:p>
        </w:tc>
        <w:tc>
          <w:tcPr>
            <w:tcW w:w="1950" w:type="dxa"/>
            <w:vAlign w:val="center"/>
          </w:tcPr>
          <w:p w14:paraId="5B8A8D7B">
            <w:pPr>
              <w:rPr>
                <w:rFonts w:hint="eastAsia" w:ascii="宋体" w:hAnsi="宋体"/>
                <w:kern w:val="0"/>
                <w:sz w:val="24"/>
              </w:rPr>
            </w:pPr>
          </w:p>
        </w:tc>
        <w:tc>
          <w:tcPr>
            <w:tcW w:w="2055" w:type="dxa"/>
            <w:vAlign w:val="center"/>
          </w:tcPr>
          <w:p w14:paraId="6D6286B1">
            <w:pPr>
              <w:rPr>
                <w:rFonts w:hint="eastAsia" w:ascii="宋体" w:hAnsi="宋体"/>
                <w:kern w:val="0"/>
                <w:sz w:val="24"/>
              </w:rPr>
            </w:pPr>
          </w:p>
        </w:tc>
      </w:tr>
      <w:tr w14:paraId="5F313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vAlign w:val="center"/>
          </w:tcPr>
          <w:p w14:paraId="6BC0B79D">
            <w:pPr>
              <w:rPr>
                <w:rFonts w:hint="eastAsia" w:ascii="宋体" w:hAnsi="宋体"/>
                <w:kern w:val="0"/>
                <w:sz w:val="24"/>
              </w:rPr>
            </w:pPr>
          </w:p>
          <w:p w14:paraId="5B50F127">
            <w:pPr>
              <w:rPr>
                <w:rFonts w:hint="eastAsia" w:ascii="宋体" w:hAnsi="宋体"/>
                <w:kern w:val="0"/>
                <w:sz w:val="24"/>
              </w:rPr>
            </w:pPr>
          </w:p>
        </w:tc>
        <w:tc>
          <w:tcPr>
            <w:tcW w:w="1126" w:type="dxa"/>
            <w:vAlign w:val="center"/>
          </w:tcPr>
          <w:p w14:paraId="4B404D65">
            <w:pPr>
              <w:rPr>
                <w:rFonts w:hint="eastAsia" w:ascii="宋体" w:hAnsi="宋体"/>
                <w:kern w:val="0"/>
                <w:sz w:val="24"/>
              </w:rPr>
            </w:pPr>
          </w:p>
        </w:tc>
        <w:tc>
          <w:tcPr>
            <w:tcW w:w="992" w:type="dxa"/>
            <w:vAlign w:val="center"/>
          </w:tcPr>
          <w:p w14:paraId="7CE5E890">
            <w:pPr>
              <w:rPr>
                <w:rFonts w:hint="eastAsia" w:ascii="宋体" w:hAnsi="宋体"/>
                <w:kern w:val="0"/>
                <w:sz w:val="24"/>
              </w:rPr>
            </w:pPr>
          </w:p>
        </w:tc>
        <w:tc>
          <w:tcPr>
            <w:tcW w:w="993" w:type="dxa"/>
            <w:vAlign w:val="center"/>
          </w:tcPr>
          <w:p w14:paraId="1B17EA74">
            <w:pPr>
              <w:rPr>
                <w:rFonts w:hint="eastAsia" w:ascii="宋体" w:hAnsi="宋体"/>
                <w:kern w:val="0"/>
                <w:sz w:val="24"/>
              </w:rPr>
            </w:pPr>
          </w:p>
        </w:tc>
        <w:tc>
          <w:tcPr>
            <w:tcW w:w="1661" w:type="dxa"/>
            <w:vAlign w:val="center"/>
          </w:tcPr>
          <w:p w14:paraId="7F8A2DA4">
            <w:pPr>
              <w:rPr>
                <w:rFonts w:hint="eastAsia" w:ascii="宋体" w:hAnsi="宋体"/>
                <w:kern w:val="0"/>
                <w:sz w:val="24"/>
              </w:rPr>
            </w:pPr>
          </w:p>
        </w:tc>
        <w:tc>
          <w:tcPr>
            <w:tcW w:w="1950" w:type="dxa"/>
            <w:vAlign w:val="center"/>
          </w:tcPr>
          <w:p w14:paraId="7305F40C">
            <w:pPr>
              <w:rPr>
                <w:rFonts w:hint="eastAsia" w:ascii="宋体" w:hAnsi="宋体"/>
                <w:kern w:val="0"/>
                <w:sz w:val="24"/>
              </w:rPr>
            </w:pPr>
          </w:p>
        </w:tc>
        <w:tc>
          <w:tcPr>
            <w:tcW w:w="2055" w:type="dxa"/>
            <w:vAlign w:val="center"/>
          </w:tcPr>
          <w:p w14:paraId="467059C9">
            <w:pPr>
              <w:rPr>
                <w:rFonts w:hint="eastAsia" w:ascii="宋体" w:hAnsi="宋体"/>
                <w:kern w:val="0"/>
                <w:sz w:val="24"/>
              </w:rPr>
            </w:pPr>
          </w:p>
        </w:tc>
      </w:tr>
      <w:tr w14:paraId="53110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vAlign w:val="center"/>
          </w:tcPr>
          <w:p w14:paraId="7F0C5F0B">
            <w:pPr>
              <w:rPr>
                <w:rFonts w:hint="eastAsia" w:ascii="宋体" w:hAnsi="宋体"/>
                <w:kern w:val="0"/>
                <w:sz w:val="24"/>
              </w:rPr>
            </w:pPr>
          </w:p>
          <w:p w14:paraId="18A71AAA">
            <w:pPr>
              <w:rPr>
                <w:rFonts w:hint="eastAsia" w:ascii="宋体" w:hAnsi="宋体"/>
                <w:kern w:val="0"/>
                <w:sz w:val="24"/>
              </w:rPr>
            </w:pPr>
          </w:p>
        </w:tc>
        <w:tc>
          <w:tcPr>
            <w:tcW w:w="1126" w:type="dxa"/>
            <w:vAlign w:val="center"/>
          </w:tcPr>
          <w:p w14:paraId="5DB6B45D">
            <w:pPr>
              <w:rPr>
                <w:rFonts w:hint="eastAsia" w:ascii="宋体" w:hAnsi="宋体"/>
                <w:kern w:val="0"/>
                <w:sz w:val="24"/>
              </w:rPr>
            </w:pPr>
          </w:p>
        </w:tc>
        <w:tc>
          <w:tcPr>
            <w:tcW w:w="992" w:type="dxa"/>
            <w:vAlign w:val="center"/>
          </w:tcPr>
          <w:p w14:paraId="45322E00">
            <w:pPr>
              <w:rPr>
                <w:rFonts w:hint="eastAsia" w:ascii="宋体" w:hAnsi="宋体"/>
                <w:kern w:val="0"/>
                <w:sz w:val="24"/>
              </w:rPr>
            </w:pPr>
          </w:p>
        </w:tc>
        <w:tc>
          <w:tcPr>
            <w:tcW w:w="993" w:type="dxa"/>
            <w:vAlign w:val="center"/>
          </w:tcPr>
          <w:p w14:paraId="311B8427">
            <w:pPr>
              <w:rPr>
                <w:rFonts w:hint="eastAsia" w:ascii="宋体" w:hAnsi="宋体"/>
                <w:kern w:val="0"/>
                <w:sz w:val="24"/>
              </w:rPr>
            </w:pPr>
          </w:p>
        </w:tc>
        <w:tc>
          <w:tcPr>
            <w:tcW w:w="1661" w:type="dxa"/>
            <w:vAlign w:val="center"/>
          </w:tcPr>
          <w:p w14:paraId="07A990F5">
            <w:pPr>
              <w:rPr>
                <w:rFonts w:hint="eastAsia" w:ascii="宋体" w:hAnsi="宋体"/>
                <w:kern w:val="0"/>
                <w:sz w:val="24"/>
              </w:rPr>
            </w:pPr>
          </w:p>
        </w:tc>
        <w:tc>
          <w:tcPr>
            <w:tcW w:w="1950" w:type="dxa"/>
            <w:vAlign w:val="center"/>
          </w:tcPr>
          <w:p w14:paraId="0F2AB0BE">
            <w:pPr>
              <w:rPr>
                <w:rFonts w:hint="eastAsia" w:ascii="宋体" w:hAnsi="宋体"/>
                <w:kern w:val="0"/>
                <w:sz w:val="24"/>
              </w:rPr>
            </w:pPr>
          </w:p>
        </w:tc>
        <w:tc>
          <w:tcPr>
            <w:tcW w:w="2055" w:type="dxa"/>
            <w:vAlign w:val="center"/>
          </w:tcPr>
          <w:p w14:paraId="73CB232A">
            <w:pPr>
              <w:rPr>
                <w:rFonts w:hint="eastAsia" w:ascii="宋体" w:hAnsi="宋体"/>
                <w:kern w:val="0"/>
                <w:sz w:val="24"/>
              </w:rPr>
            </w:pPr>
          </w:p>
        </w:tc>
      </w:tr>
      <w:tr w14:paraId="4C365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vAlign w:val="center"/>
          </w:tcPr>
          <w:p w14:paraId="4E533DB8">
            <w:pPr>
              <w:rPr>
                <w:rFonts w:hint="eastAsia" w:ascii="宋体" w:hAnsi="宋体"/>
                <w:kern w:val="0"/>
                <w:sz w:val="24"/>
              </w:rPr>
            </w:pPr>
          </w:p>
          <w:p w14:paraId="6A738C04">
            <w:pPr>
              <w:rPr>
                <w:rFonts w:hint="eastAsia" w:ascii="宋体" w:hAnsi="宋体"/>
                <w:kern w:val="0"/>
                <w:sz w:val="24"/>
              </w:rPr>
            </w:pPr>
          </w:p>
        </w:tc>
        <w:tc>
          <w:tcPr>
            <w:tcW w:w="1126" w:type="dxa"/>
            <w:vAlign w:val="center"/>
          </w:tcPr>
          <w:p w14:paraId="6DCF5CED">
            <w:pPr>
              <w:rPr>
                <w:rFonts w:hint="eastAsia" w:ascii="宋体" w:hAnsi="宋体"/>
                <w:kern w:val="0"/>
                <w:sz w:val="24"/>
              </w:rPr>
            </w:pPr>
          </w:p>
        </w:tc>
        <w:tc>
          <w:tcPr>
            <w:tcW w:w="992" w:type="dxa"/>
            <w:vAlign w:val="center"/>
          </w:tcPr>
          <w:p w14:paraId="472CEA61">
            <w:pPr>
              <w:rPr>
                <w:rFonts w:hint="eastAsia" w:ascii="宋体" w:hAnsi="宋体"/>
                <w:kern w:val="0"/>
                <w:sz w:val="24"/>
              </w:rPr>
            </w:pPr>
          </w:p>
        </w:tc>
        <w:tc>
          <w:tcPr>
            <w:tcW w:w="993" w:type="dxa"/>
            <w:vAlign w:val="center"/>
          </w:tcPr>
          <w:p w14:paraId="212875DD">
            <w:pPr>
              <w:rPr>
                <w:rFonts w:hint="eastAsia" w:ascii="宋体" w:hAnsi="宋体"/>
                <w:kern w:val="0"/>
                <w:sz w:val="24"/>
              </w:rPr>
            </w:pPr>
          </w:p>
        </w:tc>
        <w:tc>
          <w:tcPr>
            <w:tcW w:w="1661" w:type="dxa"/>
            <w:vAlign w:val="center"/>
          </w:tcPr>
          <w:p w14:paraId="283E64F8">
            <w:pPr>
              <w:rPr>
                <w:rFonts w:hint="eastAsia" w:ascii="宋体" w:hAnsi="宋体"/>
                <w:kern w:val="0"/>
                <w:sz w:val="24"/>
              </w:rPr>
            </w:pPr>
          </w:p>
        </w:tc>
        <w:tc>
          <w:tcPr>
            <w:tcW w:w="1950" w:type="dxa"/>
            <w:vAlign w:val="center"/>
          </w:tcPr>
          <w:p w14:paraId="7CB45515">
            <w:pPr>
              <w:rPr>
                <w:rFonts w:hint="eastAsia" w:ascii="宋体" w:hAnsi="宋体"/>
                <w:kern w:val="0"/>
                <w:sz w:val="24"/>
              </w:rPr>
            </w:pPr>
          </w:p>
        </w:tc>
        <w:tc>
          <w:tcPr>
            <w:tcW w:w="2055" w:type="dxa"/>
            <w:vAlign w:val="center"/>
          </w:tcPr>
          <w:p w14:paraId="2D310269">
            <w:pPr>
              <w:rPr>
                <w:rFonts w:hint="eastAsia" w:ascii="宋体" w:hAnsi="宋体"/>
                <w:kern w:val="0"/>
                <w:sz w:val="24"/>
              </w:rPr>
            </w:pPr>
          </w:p>
        </w:tc>
      </w:tr>
    </w:tbl>
    <w:p w14:paraId="5B0EC390">
      <w:pPr>
        <w:rPr>
          <w:rFonts w:hint="eastAsia" w:ascii="宋体" w:hAnsi="宋体"/>
          <w:kern w:val="0"/>
          <w:sz w:val="24"/>
        </w:rPr>
      </w:pPr>
    </w:p>
    <w:p w14:paraId="607149CC">
      <w:pPr>
        <w:spacing w:line="360" w:lineRule="auto"/>
        <w:rPr>
          <w:rFonts w:hint="eastAsia" w:ascii="宋体" w:hAnsi="宋体"/>
          <w:b/>
          <w:sz w:val="24"/>
        </w:rPr>
      </w:pPr>
      <w:r>
        <w:rPr>
          <w:rFonts w:hint="eastAsia" w:ascii="宋体" w:hAnsi="宋体"/>
          <w:b/>
          <w:sz w:val="24"/>
        </w:rPr>
        <w:t>注：1.此表可以根据人数进行增减调整。</w:t>
      </w:r>
    </w:p>
    <w:p w14:paraId="7528F2D2">
      <w:pPr>
        <w:snapToGrid w:val="0"/>
        <w:spacing w:line="360" w:lineRule="auto"/>
        <w:ind w:firstLine="480" w:firstLineChars="200"/>
        <w:rPr>
          <w:rFonts w:hint="eastAsia" w:ascii="宋体" w:hAnsi="宋体"/>
          <w:sz w:val="24"/>
        </w:rPr>
      </w:pPr>
      <w:r>
        <w:rPr>
          <w:rFonts w:hint="eastAsia" w:ascii="新宋体" w:hAnsi="新宋体" w:eastAsia="新宋体" w:cs="新宋体"/>
          <w:sz w:val="24"/>
        </w:rPr>
        <w:t>2.需按</w:t>
      </w:r>
      <w:r>
        <w:rPr>
          <w:rFonts w:hint="eastAsia" w:ascii="宋体" w:hAnsi="宋体"/>
          <w:sz w:val="24"/>
        </w:rPr>
        <w:t>技术商务文件</w:t>
      </w:r>
      <w:r>
        <w:rPr>
          <w:rFonts w:hint="eastAsia" w:ascii="新宋体" w:hAnsi="新宋体" w:eastAsia="新宋体" w:cs="新宋体"/>
          <w:sz w:val="24"/>
        </w:rPr>
        <w:t>评分表中的要求提供相关材料。</w:t>
      </w:r>
    </w:p>
    <w:p w14:paraId="3EF848B7">
      <w:pPr>
        <w:snapToGrid w:val="0"/>
        <w:rPr>
          <w:rFonts w:hint="eastAsia" w:ascii="宋体" w:hAnsi="宋体"/>
          <w:sz w:val="24"/>
        </w:rPr>
      </w:pPr>
    </w:p>
    <w:p w14:paraId="560A7A02">
      <w:pPr>
        <w:pStyle w:val="530"/>
        <w:snapToGrid w:val="0"/>
        <w:spacing w:before="120" w:line="360" w:lineRule="auto"/>
        <w:rPr>
          <w:rFonts w:hint="eastAsia" w:ascii="宋体" w:hAnsi="宋体" w:cs="宋体"/>
          <w:color w:val="000000"/>
          <w:szCs w:val="24"/>
        </w:rPr>
      </w:pPr>
      <w:r>
        <w:rPr>
          <w:rFonts w:hint="eastAsia" w:ascii="宋体" w:hAnsi="宋体" w:cs="宋体"/>
          <w:color w:val="000000"/>
          <w:szCs w:val="24"/>
        </w:rPr>
        <w:t>投标人全称（电子签章）：</w:t>
      </w:r>
      <w:r>
        <w:rPr>
          <w:rFonts w:hint="eastAsia" w:ascii="宋体" w:hAnsi="宋体" w:cs="宋体"/>
          <w:color w:val="000000"/>
          <w:szCs w:val="24"/>
          <w:u w:val="single"/>
        </w:rPr>
        <w:t xml:space="preserve">                         </w:t>
      </w:r>
    </w:p>
    <w:p w14:paraId="6AF77D49">
      <w:pPr>
        <w:snapToGrid w:val="0"/>
        <w:spacing w:before="120" w:line="360" w:lineRule="auto"/>
        <w:ind w:right="600"/>
        <w:rPr>
          <w:rFonts w:hint="eastAsia" w:ascii="宋体" w:hAnsi="宋体" w:cs="宋体"/>
          <w:color w:val="000000"/>
          <w:sz w:val="24"/>
        </w:rPr>
      </w:pPr>
      <w:r>
        <w:rPr>
          <w:rFonts w:hint="eastAsia" w:ascii="宋体" w:hAnsi="宋体" w:cs="宋体"/>
          <w:color w:val="000000"/>
          <w:sz w:val="24"/>
        </w:rPr>
        <w:t>法定代表人或授权代表（签名或签章）：</w:t>
      </w:r>
      <w:r>
        <w:rPr>
          <w:rFonts w:hint="eastAsia" w:ascii="宋体" w:hAnsi="宋体" w:cs="宋体"/>
          <w:color w:val="000000"/>
          <w:sz w:val="24"/>
          <w:u w:val="single"/>
        </w:rPr>
        <w:t xml:space="preserve">             </w:t>
      </w:r>
    </w:p>
    <w:p w14:paraId="338E3C34">
      <w:pPr>
        <w:snapToGrid w:val="0"/>
        <w:spacing w:before="120" w:line="360" w:lineRule="auto"/>
        <w:rPr>
          <w:rFonts w:hint="eastAsia" w:ascii="宋体" w:hAnsi="宋体" w:cs="宋体"/>
          <w:color w:val="000000"/>
          <w:sz w:val="24"/>
          <w:u w:val="single"/>
        </w:rPr>
      </w:pPr>
      <w:r>
        <w:rPr>
          <w:rFonts w:hint="eastAsia" w:ascii="宋体" w:hAnsi="宋体" w:cs="宋体"/>
          <w:color w:val="000000"/>
          <w:sz w:val="24"/>
        </w:rPr>
        <w:t>日期：</w:t>
      </w:r>
      <w:r>
        <w:rPr>
          <w:rFonts w:hint="eastAsia" w:ascii="宋体" w:hAnsi="宋体" w:cs="宋体"/>
          <w:color w:val="000000"/>
          <w:sz w:val="24"/>
          <w:u w:val="single"/>
        </w:rPr>
        <w:t xml:space="preserve">       年    月    日</w:t>
      </w:r>
    </w:p>
    <w:p w14:paraId="72A852E8">
      <w:pPr>
        <w:snapToGrid w:val="0"/>
        <w:spacing w:before="50" w:after="120" w:afterLines="50"/>
        <w:jc w:val="left"/>
        <w:rPr>
          <w:rFonts w:hint="eastAsia" w:ascii="宋体" w:hAnsi="宋体"/>
          <w:b/>
          <w:sz w:val="24"/>
        </w:rPr>
      </w:pPr>
    </w:p>
    <w:p w14:paraId="3E817B14">
      <w:pPr>
        <w:snapToGrid w:val="0"/>
        <w:spacing w:before="50" w:after="120" w:afterLines="50"/>
        <w:jc w:val="left"/>
        <w:rPr>
          <w:rFonts w:hint="eastAsia" w:ascii="宋体" w:hAnsi="宋体"/>
          <w:b/>
          <w:sz w:val="24"/>
        </w:rPr>
      </w:pPr>
    </w:p>
    <w:p w14:paraId="085B7E38">
      <w:pPr>
        <w:snapToGrid w:val="0"/>
        <w:spacing w:before="50" w:after="120" w:afterLines="50"/>
        <w:jc w:val="left"/>
        <w:rPr>
          <w:rFonts w:hint="eastAsia" w:ascii="宋体" w:hAnsi="宋体"/>
          <w:b/>
          <w:sz w:val="24"/>
        </w:rPr>
      </w:pPr>
    </w:p>
    <w:p w14:paraId="3905D68D">
      <w:pPr>
        <w:snapToGrid w:val="0"/>
        <w:spacing w:before="50" w:after="120" w:afterLines="50"/>
        <w:jc w:val="left"/>
        <w:rPr>
          <w:rFonts w:hint="eastAsia" w:ascii="宋体" w:hAnsi="宋体"/>
          <w:b/>
          <w:sz w:val="24"/>
        </w:rPr>
      </w:pPr>
    </w:p>
    <w:p w14:paraId="3004BF82">
      <w:pPr>
        <w:snapToGrid w:val="0"/>
        <w:spacing w:before="50" w:after="120" w:afterLines="50"/>
        <w:jc w:val="left"/>
        <w:rPr>
          <w:rFonts w:hint="eastAsia" w:ascii="宋体" w:hAnsi="宋体"/>
          <w:b/>
          <w:sz w:val="24"/>
        </w:rPr>
      </w:pPr>
    </w:p>
    <w:p w14:paraId="4133A15D">
      <w:pPr>
        <w:snapToGrid w:val="0"/>
        <w:spacing w:before="50" w:after="120" w:afterLines="50"/>
        <w:jc w:val="left"/>
        <w:rPr>
          <w:rFonts w:hint="eastAsia" w:ascii="宋体" w:hAnsi="宋体"/>
          <w:b/>
          <w:sz w:val="24"/>
        </w:rPr>
      </w:pPr>
    </w:p>
    <w:p w14:paraId="74C23D08">
      <w:pPr>
        <w:snapToGrid w:val="0"/>
        <w:spacing w:before="50" w:after="120" w:afterLines="50"/>
        <w:jc w:val="left"/>
        <w:rPr>
          <w:rFonts w:hint="eastAsia" w:ascii="宋体" w:hAnsi="宋体"/>
          <w:b/>
          <w:sz w:val="24"/>
        </w:rPr>
      </w:pPr>
    </w:p>
    <w:p w14:paraId="5AAC4A59">
      <w:pPr>
        <w:snapToGrid w:val="0"/>
        <w:spacing w:before="50" w:after="120" w:afterLines="50"/>
        <w:jc w:val="left"/>
        <w:rPr>
          <w:rFonts w:hint="eastAsia" w:ascii="宋体" w:hAnsi="宋体"/>
          <w:b/>
          <w:sz w:val="24"/>
        </w:rPr>
      </w:pPr>
    </w:p>
    <w:p w14:paraId="1EAD2EA5">
      <w:pPr>
        <w:snapToGrid w:val="0"/>
        <w:spacing w:before="50" w:after="120" w:afterLines="50"/>
        <w:jc w:val="left"/>
        <w:rPr>
          <w:rFonts w:hint="eastAsia" w:ascii="宋体" w:hAnsi="宋体"/>
          <w:b/>
          <w:sz w:val="24"/>
        </w:rPr>
      </w:pPr>
    </w:p>
    <w:p w14:paraId="74E34282">
      <w:pPr>
        <w:snapToGrid w:val="0"/>
        <w:spacing w:before="120" w:beforeLines="50" w:after="50"/>
        <w:rPr>
          <w:rFonts w:hint="eastAsia" w:ascii="宋体" w:hAnsi="宋体"/>
          <w:b/>
          <w:sz w:val="24"/>
        </w:rPr>
      </w:pPr>
      <w:r>
        <w:rPr>
          <w:rFonts w:hint="eastAsia" w:ascii="宋体" w:hAnsi="宋体"/>
          <w:b/>
          <w:sz w:val="24"/>
        </w:rPr>
        <w:br w:type="page"/>
      </w:r>
      <w:bookmarkStart w:id="409" w:name="_Toc10049"/>
      <w:r>
        <w:rPr>
          <w:rFonts w:hint="eastAsia" w:ascii="宋体" w:hAnsi="宋体" w:cs="宋体"/>
          <w:sz w:val="28"/>
          <w:szCs w:val="28"/>
        </w:rPr>
        <w:t>附件</w:t>
      </w:r>
      <w:bookmarkEnd w:id="409"/>
      <w:r>
        <w:rPr>
          <w:rFonts w:hint="eastAsia" w:ascii="宋体" w:hAnsi="宋体" w:cs="宋体"/>
          <w:sz w:val="28"/>
          <w:szCs w:val="28"/>
        </w:rPr>
        <w:t>21</w:t>
      </w:r>
    </w:p>
    <w:p w14:paraId="4D7B7BDF">
      <w:pPr>
        <w:snapToGrid w:val="0"/>
        <w:spacing w:before="120" w:beforeLines="50" w:after="50"/>
        <w:jc w:val="center"/>
        <w:rPr>
          <w:rFonts w:hint="eastAsia" w:ascii="宋体" w:hAnsi="宋体"/>
          <w:b/>
          <w:sz w:val="24"/>
        </w:rPr>
      </w:pPr>
    </w:p>
    <w:p w14:paraId="154C0397">
      <w:pPr>
        <w:pStyle w:val="13"/>
        <w:spacing w:line="360" w:lineRule="auto"/>
        <w:ind w:firstLine="0"/>
        <w:jc w:val="center"/>
        <w:rPr>
          <w:rFonts w:hint="eastAsia" w:ascii="仿宋_GB2312" w:hAnsi="仿宋_GB2312" w:eastAsia="仿宋_GB2312" w:cs="仿宋_GB2312"/>
          <w:b/>
          <w:sz w:val="32"/>
          <w:szCs w:val="32"/>
        </w:rPr>
      </w:pPr>
      <w:bookmarkStart w:id="410" w:name="_Toc21200"/>
      <w:r>
        <w:rPr>
          <w:rFonts w:hint="eastAsia" w:ascii="仿宋_GB2312" w:hAnsi="仿宋_GB2312" w:eastAsia="仿宋_GB2312" w:cs="仿宋_GB2312"/>
          <w:b/>
          <w:sz w:val="32"/>
          <w:szCs w:val="32"/>
        </w:rPr>
        <w:t>投标函</w:t>
      </w:r>
      <w:bookmarkEnd w:id="410"/>
    </w:p>
    <w:p w14:paraId="203268B6">
      <w:pPr>
        <w:pStyle w:val="378"/>
        <w:tabs>
          <w:tab w:val="left" w:pos="0"/>
        </w:tabs>
        <w:spacing w:line="480" w:lineRule="exact"/>
        <w:rPr>
          <w:rFonts w:hint="eastAsia" w:hAnsi="宋体" w:cs="宋体"/>
          <w:sz w:val="24"/>
        </w:rPr>
      </w:pPr>
      <w:r>
        <w:rPr>
          <w:rFonts w:hint="eastAsia" w:hAnsi="宋体" w:cs="宋体"/>
          <w:sz w:val="24"/>
        </w:rPr>
        <w:t>致：</w:t>
      </w:r>
      <w:r>
        <w:rPr>
          <w:rFonts w:hint="eastAsia" w:hAnsi="宋体" w:cs="宋体"/>
          <w:color w:val="0000FF"/>
          <w:kern w:val="2"/>
          <w:sz w:val="24"/>
          <w:szCs w:val="24"/>
          <w:u w:val="single"/>
        </w:rPr>
        <w:t>（采购人名称）</w:t>
      </w:r>
      <w:r>
        <w:rPr>
          <w:rFonts w:hint="eastAsia" w:hAnsi="宋体" w:cs="宋体"/>
          <w:sz w:val="24"/>
        </w:rPr>
        <w:t>：</w:t>
      </w:r>
    </w:p>
    <w:p w14:paraId="48E7D214">
      <w:pPr>
        <w:pStyle w:val="378"/>
        <w:tabs>
          <w:tab w:val="left" w:pos="0"/>
        </w:tabs>
        <w:spacing w:line="480" w:lineRule="exact"/>
        <w:ind w:firstLine="480" w:firstLineChars="200"/>
        <w:rPr>
          <w:rFonts w:hint="eastAsia" w:hAnsi="宋体" w:cs="宋体"/>
          <w:color w:val="000000"/>
          <w:kern w:val="2"/>
          <w:sz w:val="24"/>
          <w:szCs w:val="24"/>
        </w:rPr>
      </w:pPr>
      <w:r>
        <w:rPr>
          <w:rFonts w:hint="eastAsia" w:hAnsi="宋体" w:cs="宋体"/>
          <w:color w:val="000000"/>
          <w:kern w:val="2"/>
          <w:sz w:val="24"/>
          <w:szCs w:val="24"/>
        </w:rPr>
        <w:t>根据贵方</w:t>
      </w:r>
      <w:r>
        <w:rPr>
          <w:rFonts w:hint="eastAsia" w:hAnsi="宋体" w:cs="宋体"/>
          <w:color w:val="0000FF"/>
          <w:kern w:val="2"/>
          <w:sz w:val="24"/>
          <w:szCs w:val="24"/>
          <w:u w:val="single"/>
        </w:rPr>
        <w:t>（项目名称）（项目编号）（标项）</w:t>
      </w:r>
      <w:r>
        <w:rPr>
          <w:rFonts w:hint="eastAsia" w:hAnsi="宋体" w:cs="宋体"/>
          <w:sz w:val="24"/>
          <w:szCs w:val="21"/>
          <w:u w:val="single"/>
        </w:rPr>
        <w:t xml:space="preserve"> </w:t>
      </w:r>
      <w:r>
        <w:rPr>
          <w:rFonts w:hint="eastAsia" w:hAnsi="宋体" w:cs="宋体"/>
          <w:color w:val="000000"/>
          <w:kern w:val="2"/>
          <w:sz w:val="24"/>
          <w:szCs w:val="24"/>
        </w:rPr>
        <w:t>的招标文件要求，正式授权下述签字人（</w:t>
      </w:r>
      <w:r>
        <w:rPr>
          <w:rFonts w:hint="eastAsia" w:hAnsi="宋体" w:cs="宋体"/>
          <w:color w:val="0000FF"/>
          <w:kern w:val="2"/>
          <w:sz w:val="24"/>
          <w:szCs w:val="24"/>
          <w:u w:val="single"/>
        </w:rPr>
        <w:t>姓名和职务）</w:t>
      </w:r>
      <w:r>
        <w:rPr>
          <w:rFonts w:hint="eastAsia" w:hAnsi="宋体" w:cs="宋体"/>
          <w:color w:val="000000"/>
          <w:kern w:val="2"/>
          <w:sz w:val="24"/>
          <w:szCs w:val="24"/>
        </w:rPr>
        <w:t>全权代表投标人（</w:t>
      </w:r>
      <w:r>
        <w:rPr>
          <w:rFonts w:hint="eastAsia" w:hAnsi="宋体" w:cs="宋体"/>
          <w:color w:val="0000FF"/>
          <w:kern w:val="2"/>
          <w:sz w:val="24"/>
          <w:szCs w:val="24"/>
          <w:u w:val="single"/>
        </w:rPr>
        <w:t>投标人全称</w:t>
      </w:r>
      <w:r>
        <w:rPr>
          <w:rFonts w:hint="eastAsia" w:hAnsi="宋体" w:cs="宋体"/>
          <w:color w:val="000000"/>
          <w:kern w:val="2"/>
          <w:sz w:val="24"/>
          <w:szCs w:val="24"/>
        </w:rPr>
        <w:t>）参加贵方组织的有关招标活动，并提交下述文件：</w:t>
      </w:r>
    </w:p>
    <w:p w14:paraId="00731971">
      <w:pPr>
        <w:pStyle w:val="378"/>
        <w:tabs>
          <w:tab w:val="left" w:pos="0"/>
        </w:tabs>
        <w:spacing w:line="480" w:lineRule="exact"/>
        <w:ind w:firstLine="480" w:firstLineChars="200"/>
        <w:rPr>
          <w:rFonts w:hint="eastAsia" w:hAnsi="宋体" w:cs="宋体"/>
          <w:color w:val="0000FF"/>
          <w:sz w:val="24"/>
          <w:szCs w:val="21"/>
        </w:rPr>
      </w:pPr>
      <w:r>
        <w:rPr>
          <w:rFonts w:hint="eastAsia" w:hAnsi="宋体" w:cs="宋体"/>
          <w:color w:val="0000FF"/>
          <w:sz w:val="24"/>
          <w:szCs w:val="21"/>
        </w:rPr>
        <w:t>政府采购云系统提交电子加密投标文件</w:t>
      </w:r>
      <w:r>
        <w:rPr>
          <w:rFonts w:hint="eastAsia" w:hAnsi="宋体" w:cs="宋体"/>
          <w:color w:val="0000FF"/>
          <w:sz w:val="24"/>
          <w:szCs w:val="21"/>
          <w:u w:val="single"/>
        </w:rPr>
        <w:t xml:space="preserve">   </w:t>
      </w:r>
      <w:r>
        <w:rPr>
          <w:rFonts w:hint="eastAsia" w:hAnsi="宋体" w:cs="宋体"/>
          <w:color w:val="0000FF"/>
          <w:sz w:val="24"/>
          <w:szCs w:val="21"/>
        </w:rPr>
        <w:t>份；</w:t>
      </w:r>
    </w:p>
    <w:p w14:paraId="5AA3C52A">
      <w:pPr>
        <w:pStyle w:val="378"/>
        <w:spacing w:line="480" w:lineRule="exact"/>
        <w:ind w:firstLine="480" w:firstLineChars="200"/>
        <w:rPr>
          <w:rFonts w:hint="eastAsia" w:hAnsi="宋体" w:cs="宋体"/>
          <w:sz w:val="24"/>
          <w:szCs w:val="21"/>
        </w:rPr>
      </w:pPr>
      <w:r>
        <w:rPr>
          <w:rFonts w:hint="eastAsia" w:hAnsi="宋体" w:cs="宋体"/>
          <w:color w:val="0000FF"/>
          <w:sz w:val="24"/>
          <w:szCs w:val="24"/>
        </w:rPr>
        <w:t>提交备份电子投标文件（打包压缩加密）</w:t>
      </w:r>
      <w:r>
        <w:rPr>
          <w:rFonts w:hint="eastAsia" w:hAnsi="宋体" w:cs="宋体"/>
          <w:color w:val="0000FF"/>
          <w:sz w:val="24"/>
          <w:szCs w:val="21"/>
          <w:u w:val="single"/>
        </w:rPr>
        <w:t xml:space="preserve">   </w:t>
      </w:r>
      <w:r>
        <w:rPr>
          <w:rFonts w:hint="eastAsia" w:hAnsi="宋体" w:cs="宋体"/>
          <w:color w:val="0000FF"/>
          <w:sz w:val="24"/>
          <w:szCs w:val="21"/>
        </w:rPr>
        <w:t>份；</w:t>
      </w:r>
    </w:p>
    <w:p w14:paraId="57CFB02D">
      <w:pPr>
        <w:spacing w:line="480" w:lineRule="exact"/>
        <w:ind w:firstLine="480"/>
        <w:rPr>
          <w:rFonts w:hint="eastAsia" w:ascii="宋体" w:hAnsi="宋体" w:cs="宋体"/>
          <w:color w:val="000000"/>
          <w:sz w:val="24"/>
        </w:rPr>
      </w:pPr>
      <w:r>
        <w:rPr>
          <w:rFonts w:hint="eastAsia" w:ascii="宋体" w:hAnsi="宋体" w:cs="宋体"/>
          <w:color w:val="000000"/>
          <w:sz w:val="24"/>
        </w:rPr>
        <w:t>据此函我方就本次投标有关事项郑重承诺如下：</w:t>
      </w:r>
    </w:p>
    <w:p w14:paraId="55A6A46F">
      <w:pPr>
        <w:spacing w:line="480" w:lineRule="exact"/>
        <w:ind w:firstLine="480"/>
        <w:rPr>
          <w:rFonts w:hint="eastAsia" w:ascii="宋体" w:hAnsi="宋体" w:cs="宋体"/>
          <w:color w:val="000000"/>
          <w:sz w:val="24"/>
        </w:rPr>
      </w:pPr>
      <w:r>
        <w:rPr>
          <w:rFonts w:hint="eastAsia" w:ascii="宋体" w:hAnsi="宋体" w:cs="宋体"/>
          <w:color w:val="000000"/>
          <w:sz w:val="24"/>
        </w:rPr>
        <w:t>1.我方向贵方提交的所有投标文件、资料都是准确的和真实的。</w:t>
      </w:r>
    </w:p>
    <w:p w14:paraId="74FF1A5A">
      <w:pPr>
        <w:spacing w:line="480" w:lineRule="exact"/>
        <w:ind w:firstLine="480"/>
        <w:rPr>
          <w:rFonts w:hint="eastAsia" w:ascii="宋体" w:hAnsi="宋体" w:cs="宋体"/>
          <w:color w:val="000000"/>
          <w:sz w:val="24"/>
        </w:rPr>
      </w:pPr>
      <w:r>
        <w:rPr>
          <w:rFonts w:hint="eastAsia" w:ascii="宋体" w:hAnsi="宋体" w:cs="宋体"/>
          <w:color w:val="000000"/>
          <w:sz w:val="24"/>
        </w:rPr>
        <w:t>2.我方承诺已经具备《中华人民共和国政府采购法》《中华人民共和国政府采购法实施条例》中规定的参加政府采购活动的投标人应当具备的条件，并真实提供相关材料。</w:t>
      </w:r>
    </w:p>
    <w:p w14:paraId="79A2DB57">
      <w:pPr>
        <w:spacing w:line="480" w:lineRule="exact"/>
        <w:ind w:firstLine="480"/>
        <w:rPr>
          <w:rFonts w:hint="eastAsia" w:ascii="宋体" w:hAnsi="宋体" w:cs="宋体"/>
          <w:color w:val="000000"/>
          <w:sz w:val="24"/>
        </w:rPr>
      </w:pPr>
      <w:r>
        <w:rPr>
          <w:rFonts w:hint="eastAsia" w:ascii="宋体" w:hAnsi="宋体" w:cs="宋体"/>
          <w:color w:val="000000"/>
          <w:sz w:val="24"/>
        </w:rPr>
        <w:t>3.如果我方中标，将派出</w:t>
      </w:r>
      <w:r>
        <w:rPr>
          <w:rFonts w:hint="eastAsia" w:ascii="宋体" w:hAnsi="宋体" w:cs="宋体"/>
          <w:color w:val="0000FF"/>
          <w:sz w:val="24"/>
          <w:u w:val="single"/>
        </w:rPr>
        <w:t>（姓名及身份证号码）</w:t>
      </w:r>
      <w:r>
        <w:rPr>
          <w:rFonts w:hint="eastAsia" w:ascii="宋体" w:hAnsi="宋体" w:cs="宋体"/>
          <w:sz w:val="24"/>
          <w:szCs w:val="21"/>
          <w:u w:val="single"/>
        </w:rPr>
        <w:t>，</w:t>
      </w:r>
      <w:r>
        <w:rPr>
          <w:rFonts w:hint="eastAsia" w:ascii="宋体" w:hAnsi="宋体" w:cs="宋体"/>
          <w:color w:val="000000"/>
          <w:sz w:val="24"/>
        </w:rPr>
        <w:t>作为本项目与采购单位联系的项目实施负责人，联系手机号码：</w:t>
      </w:r>
      <w:r>
        <w:rPr>
          <w:rFonts w:hint="eastAsia" w:ascii="宋体" w:hAnsi="宋体" w:cs="宋体"/>
          <w:color w:val="000000"/>
          <w:sz w:val="24"/>
          <w:u w:val="single"/>
        </w:rPr>
        <w:t xml:space="preserve">            </w:t>
      </w:r>
      <w:r>
        <w:rPr>
          <w:rFonts w:hint="eastAsia" w:ascii="宋体" w:hAnsi="宋体" w:cs="宋体"/>
          <w:color w:val="000000"/>
          <w:sz w:val="24"/>
        </w:rPr>
        <w:t>。在项目实施过程中，并承诺项目实施负责人不更换，若确需要更换的，书面征得采购人同意后才准予更换。</w:t>
      </w:r>
    </w:p>
    <w:p w14:paraId="77C58121">
      <w:pPr>
        <w:spacing w:line="480" w:lineRule="exact"/>
        <w:ind w:firstLine="480"/>
        <w:rPr>
          <w:rFonts w:hint="eastAsia" w:ascii="宋体" w:hAnsi="宋体" w:cs="宋体"/>
          <w:color w:val="000000"/>
          <w:sz w:val="24"/>
        </w:rPr>
      </w:pPr>
      <w:r>
        <w:rPr>
          <w:rFonts w:hint="eastAsia" w:ascii="宋体" w:hAnsi="宋体" w:cs="宋体"/>
          <w:color w:val="000000"/>
          <w:sz w:val="24"/>
        </w:rPr>
        <w:t>4.我方的投标有效期自在开标日起</w:t>
      </w:r>
      <w:r>
        <w:rPr>
          <w:rFonts w:hint="eastAsia" w:ascii="宋体" w:hAnsi="宋体" w:cs="宋体"/>
          <w:color w:val="000000"/>
          <w:sz w:val="24"/>
          <w:u w:val="single"/>
        </w:rPr>
        <w:t xml:space="preserve">     </w:t>
      </w:r>
      <w:r>
        <w:rPr>
          <w:rFonts w:hint="eastAsia" w:ascii="宋体" w:hAnsi="宋体" w:cs="宋体"/>
          <w:color w:val="000000"/>
          <w:sz w:val="24"/>
        </w:rPr>
        <w:t>天内有效。如果在开标后规定的投标有效期内撤回投标，贵方可按相关规定处理我方。</w:t>
      </w:r>
    </w:p>
    <w:p w14:paraId="6EF7B7CF">
      <w:pPr>
        <w:spacing w:line="480" w:lineRule="exact"/>
        <w:ind w:firstLine="480"/>
        <w:rPr>
          <w:rFonts w:hint="eastAsia" w:ascii="宋体" w:hAnsi="宋体" w:cs="宋体"/>
          <w:color w:val="000000"/>
          <w:sz w:val="24"/>
        </w:rPr>
      </w:pPr>
      <w:r>
        <w:rPr>
          <w:rFonts w:hint="eastAsia" w:ascii="宋体" w:hAnsi="宋体" w:cs="宋体"/>
          <w:color w:val="000000"/>
          <w:sz w:val="24"/>
        </w:rPr>
        <w:t>5.我方在投标之前已经与贵方进行了充分的沟通，完全理解并接受招标文件的各项规定和要求，对招标文件的合理性、合法性不再有异议。</w:t>
      </w:r>
    </w:p>
    <w:p w14:paraId="305384E6">
      <w:pPr>
        <w:spacing w:line="480" w:lineRule="exact"/>
        <w:ind w:firstLine="480"/>
        <w:rPr>
          <w:rFonts w:hint="eastAsia" w:ascii="宋体" w:hAnsi="宋体" w:cs="宋体"/>
          <w:color w:val="000000"/>
          <w:sz w:val="24"/>
        </w:rPr>
      </w:pPr>
      <w:r>
        <w:rPr>
          <w:rFonts w:hint="eastAsia" w:ascii="宋体" w:hAnsi="宋体" w:cs="宋体"/>
          <w:color w:val="000000"/>
          <w:sz w:val="24"/>
        </w:rPr>
        <w:t>我方愿意向贵方提供真实完整的任何与该项投标有关的数据、情况和技术资料。若贵方需要，我方愿意提供我方作出的一切承诺的相关材料。</w:t>
      </w:r>
    </w:p>
    <w:p w14:paraId="0F1E3969">
      <w:pPr>
        <w:spacing w:line="480" w:lineRule="exact"/>
        <w:ind w:firstLine="480"/>
        <w:rPr>
          <w:rFonts w:hint="eastAsia" w:ascii="宋体" w:hAnsi="宋体" w:cs="宋体"/>
          <w:color w:val="000000"/>
          <w:sz w:val="24"/>
        </w:rPr>
      </w:pPr>
      <w:r>
        <w:rPr>
          <w:rFonts w:hint="eastAsia" w:ascii="宋体" w:hAnsi="宋体" w:cs="宋体"/>
          <w:color w:val="000000"/>
          <w:sz w:val="24"/>
        </w:rPr>
        <w:t>6.我方已详细审核全部招标文件，包括招标文件的澄清或修改文件（如有的话）、参考资料及有关附件，已经了解我方对于招标文件、采购过程、采购结果有依法进行询问、质疑、投诉的权利及相关渠道和要求。</w:t>
      </w:r>
    </w:p>
    <w:p w14:paraId="158D1A0F">
      <w:pPr>
        <w:spacing w:line="480" w:lineRule="exact"/>
        <w:ind w:firstLine="480"/>
        <w:rPr>
          <w:rFonts w:hint="eastAsia" w:ascii="宋体" w:hAnsi="宋体" w:cs="宋体"/>
          <w:color w:val="000000"/>
          <w:sz w:val="24"/>
        </w:rPr>
      </w:pPr>
      <w:r>
        <w:rPr>
          <w:rFonts w:hint="eastAsia" w:ascii="宋体" w:hAnsi="宋体" w:cs="宋体"/>
          <w:color w:val="000000"/>
          <w:sz w:val="24"/>
        </w:rPr>
        <w:t>7.我方不是采购人的附属机构，并未为本项目提供整体设计、规范编制或者项目管理、监理、监测等服务。</w:t>
      </w:r>
    </w:p>
    <w:p w14:paraId="612D6BAB">
      <w:pPr>
        <w:spacing w:line="480" w:lineRule="exact"/>
        <w:ind w:firstLine="480"/>
        <w:rPr>
          <w:rFonts w:hint="eastAsia" w:ascii="宋体" w:hAnsi="宋体" w:cs="宋体"/>
          <w:color w:val="000000"/>
          <w:sz w:val="24"/>
        </w:rPr>
      </w:pPr>
      <w:r>
        <w:rPr>
          <w:rFonts w:hint="eastAsia" w:ascii="宋体" w:hAnsi="宋体" w:cs="宋体"/>
          <w:color w:val="000000"/>
          <w:sz w:val="24"/>
        </w:rPr>
        <w:t>8.我方将严格遵守《中华人民共和国政府采购法》第七十七条规定：投标人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26885E22">
      <w:pPr>
        <w:spacing w:line="480" w:lineRule="exact"/>
        <w:ind w:firstLine="480"/>
        <w:rPr>
          <w:rFonts w:hint="eastAsia" w:ascii="宋体" w:hAnsi="宋体" w:cs="宋体"/>
          <w:color w:val="000000"/>
          <w:sz w:val="24"/>
        </w:rPr>
      </w:pPr>
      <w:bookmarkStart w:id="411" w:name="_Toc3948"/>
      <w:r>
        <w:rPr>
          <w:rFonts w:hint="eastAsia" w:ascii="宋体" w:hAnsi="宋体" w:cs="宋体"/>
          <w:color w:val="000000"/>
          <w:sz w:val="24"/>
        </w:rPr>
        <w:t>（一）提供虚假材料谋取中标、中标的；</w:t>
      </w:r>
      <w:bookmarkEnd w:id="411"/>
    </w:p>
    <w:p w14:paraId="588FFE1D">
      <w:pPr>
        <w:spacing w:line="480" w:lineRule="exact"/>
        <w:ind w:firstLine="480"/>
        <w:rPr>
          <w:rFonts w:hint="eastAsia" w:ascii="宋体" w:hAnsi="宋体" w:cs="宋体"/>
          <w:color w:val="000000"/>
          <w:sz w:val="24"/>
        </w:rPr>
      </w:pPr>
      <w:bookmarkStart w:id="412" w:name="_Toc15281"/>
      <w:r>
        <w:rPr>
          <w:rFonts w:hint="eastAsia" w:ascii="宋体" w:hAnsi="宋体" w:cs="宋体"/>
          <w:color w:val="000000"/>
          <w:sz w:val="24"/>
        </w:rPr>
        <w:t>（二）采取不正当手段诋毁、排挤其他投标人的；</w:t>
      </w:r>
      <w:bookmarkEnd w:id="412"/>
    </w:p>
    <w:p w14:paraId="27148E7B">
      <w:pPr>
        <w:spacing w:line="480" w:lineRule="exact"/>
        <w:ind w:firstLine="480"/>
        <w:rPr>
          <w:rFonts w:hint="eastAsia" w:ascii="宋体" w:hAnsi="宋体" w:cs="宋体"/>
          <w:color w:val="000000"/>
          <w:sz w:val="24"/>
        </w:rPr>
      </w:pPr>
      <w:bookmarkStart w:id="413" w:name="_Toc28866"/>
      <w:r>
        <w:rPr>
          <w:rFonts w:hint="eastAsia" w:ascii="宋体" w:hAnsi="宋体" w:cs="宋体"/>
          <w:color w:val="000000"/>
          <w:sz w:val="24"/>
        </w:rPr>
        <w:t>（三）与采购人、其他投标人或者采购代理机构恶意串通的；</w:t>
      </w:r>
      <w:bookmarkEnd w:id="413"/>
    </w:p>
    <w:p w14:paraId="5AAAC665">
      <w:pPr>
        <w:spacing w:line="480" w:lineRule="exact"/>
        <w:ind w:firstLine="480"/>
        <w:rPr>
          <w:rFonts w:hint="eastAsia" w:ascii="宋体" w:hAnsi="宋体" w:cs="宋体"/>
          <w:color w:val="000000"/>
          <w:sz w:val="24"/>
        </w:rPr>
      </w:pPr>
      <w:bookmarkStart w:id="414" w:name="_Toc17244"/>
      <w:r>
        <w:rPr>
          <w:rFonts w:hint="eastAsia" w:ascii="宋体" w:hAnsi="宋体" w:cs="宋体"/>
          <w:color w:val="000000"/>
          <w:sz w:val="24"/>
        </w:rPr>
        <w:t>（四）向采购人、采购代理机构行贿或者提供其他不正当利益的；</w:t>
      </w:r>
      <w:bookmarkEnd w:id="414"/>
    </w:p>
    <w:p w14:paraId="6489F5FE">
      <w:pPr>
        <w:spacing w:line="480" w:lineRule="exact"/>
        <w:ind w:firstLine="480"/>
        <w:rPr>
          <w:rFonts w:hint="eastAsia" w:ascii="宋体" w:hAnsi="宋体" w:cs="宋体"/>
          <w:color w:val="000000"/>
          <w:sz w:val="24"/>
        </w:rPr>
      </w:pPr>
      <w:bookmarkStart w:id="415" w:name="_Toc22488"/>
      <w:r>
        <w:rPr>
          <w:rFonts w:hint="eastAsia" w:ascii="宋体" w:hAnsi="宋体" w:cs="宋体"/>
          <w:color w:val="000000"/>
          <w:sz w:val="24"/>
        </w:rPr>
        <w:t>（五）在招标采购过程中与采购人进行协商谈判的；</w:t>
      </w:r>
      <w:bookmarkEnd w:id="415"/>
    </w:p>
    <w:p w14:paraId="1BAF014B">
      <w:pPr>
        <w:spacing w:line="480" w:lineRule="exact"/>
        <w:ind w:firstLine="480"/>
        <w:rPr>
          <w:rFonts w:hint="eastAsia" w:ascii="宋体" w:hAnsi="宋体" w:cs="宋体"/>
          <w:color w:val="000000"/>
          <w:sz w:val="24"/>
        </w:rPr>
      </w:pPr>
      <w:bookmarkStart w:id="416" w:name="_Toc4216"/>
      <w:r>
        <w:rPr>
          <w:rFonts w:hint="eastAsia" w:ascii="宋体" w:hAnsi="宋体" w:cs="宋体"/>
          <w:color w:val="000000"/>
          <w:sz w:val="24"/>
        </w:rPr>
        <w:t>（六）拒绝有关部门监督检查或提供虚假情况的。</w:t>
      </w:r>
      <w:bookmarkEnd w:id="416"/>
    </w:p>
    <w:p w14:paraId="23D162EE">
      <w:pPr>
        <w:spacing w:line="480" w:lineRule="exact"/>
        <w:ind w:firstLine="480"/>
        <w:rPr>
          <w:rFonts w:hint="eastAsia" w:ascii="宋体" w:hAnsi="宋体" w:cs="宋体"/>
          <w:color w:val="000000"/>
          <w:sz w:val="24"/>
        </w:rPr>
      </w:pPr>
      <w:r>
        <w:rPr>
          <w:rFonts w:hint="eastAsia" w:ascii="宋体" w:hAnsi="宋体" w:cs="宋体"/>
          <w:color w:val="000000"/>
          <w:sz w:val="24"/>
        </w:rPr>
        <w:t>9.如中标，本投标文件至本项目合同履行完毕止均保持有效，我方将按招标文件及政府采购法律、法规的规定履行合同责任和义务。</w:t>
      </w:r>
    </w:p>
    <w:p w14:paraId="32CCFF48">
      <w:pPr>
        <w:spacing w:line="480" w:lineRule="exact"/>
        <w:ind w:firstLine="480"/>
        <w:rPr>
          <w:rFonts w:hint="eastAsia" w:ascii="宋体" w:hAnsi="宋体" w:cs="宋体"/>
          <w:color w:val="000000"/>
          <w:sz w:val="24"/>
        </w:rPr>
      </w:pPr>
      <w:r>
        <w:rPr>
          <w:rFonts w:hint="eastAsia" w:ascii="宋体" w:hAnsi="宋体" w:cs="宋体"/>
          <w:color w:val="000000"/>
          <w:sz w:val="24"/>
        </w:rPr>
        <w:t>10.以上事项如有虚假或隐瞒，我方愿意承担一切不利后果，并不再寻求任何旨在减轻或免除法律责任。</w:t>
      </w:r>
    </w:p>
    <w:p w14:paraId="7D6A372F">
      <w:pPr>
        <w:spacing w:line="480" w:lineRule="exact"/>
        <w:ind w:firstLine="480"/>
        <w:rPr>
          <w:rFonts w:hint="eastAsia" w:ascii="宋体" w:hAnsi="宋体" w:cs="宋体"/>
          <w:color w:val="000000"/>
          <w:sz w:val="24"/>
        </w:rPr>
      </w:pPr>
      <w:r>
        <w:rPr>
          <w:rFonts w:hint="eastAsia" w:ascii="宋体" w:hAnsi="宋体" w:cs="宋体"/>
          <w:color w:val="000000"/>
          <w:sz w:val="24"/>
        </w:rPr>
        <w:t>与本次投标有关的一切正式往来信函请寄：</w:t>
      </w:r>
    </w:p>
    <w:p w14:paraId="6ED3F198">
      <w:pPr>
        <w:spacing w:line="480" w:lineRule="exact"/>
        <w:ind w:firstLine="480"/>
        <w:rPr>
          <w:rFonts w:hint="eastAsia" w:ascii="宋体" w:hAnsi="宋体" w:cs="宋体"/>
          <w:color w:val="000000"/>
          <w:sz w:val="24"/>
        </w:rPr>
      </w:pPr>
      <w:r>
        <w:rPr>
          <w:rFonts w:hint="eastAsia" w:ascii="宋体" w:hAnsi="宋体" w:cs="宋体"/>
          <w:color w:val="000000"/>
          <w:sz w:val="24"/>
        </w:rPr>
        <w:t xml:space="preserve">地址：                  邮编：           </w:t>
      </w:r>
    </w:p>
    <w:p w14:paraId="53E8473C">
      <w:pPr>
        <w:spacing w:line="480" w:lineRule="exact"/>
        <w:ind w:firstLine="480"/>
        <w:rPr>
          <w:rFonts w:hint="eastAsia" w:ascii="宋体" w:hAnsi="宋体" w:cs="宋体"/>
          <w:color w:val="000000"/>
          <w:sz w:val="24"/>
        </w:rPr>
      </w:pPr>
      <w:r>
        <w:rPr>
          <w:rFonts w:hint="eastAsia" w:ascii="宋体" w:hAnsi="宋体" w:cs="宋体"/>
          <w:color w:val="000000"/>
          <w:sz w:val="24"/>
        </w:rPr>
        <w:t xml:space="preserve">电话：                  传真：           </w:t>
      </w:r>
    </w:p>
    <w:p w14:paraId="11019BBF">
      <w:pPr>
        <w:spacing w:line="480" w:lineRule="exact"/>
        <w:ind w:firstLine="480"/>
        <w:rPr>
          <w:rFonts w:hint="eastAsia" w:ascii="宋体" w:hAnsi="宋体" w:cs="宋体"/>
          <w:color w:val="000000"/>
          <w:sz w:val="24"/>
        </w:rPr>
      </w:pPr>
      <w:r>
        <w:rPr>
          <w:rFonts w:hint="eastAsia" w:ascii="宋体" w:hAnsi="宋体" w:cs="宋体"/>
          <w:color w:val="000000"/>
          <w:sz w:val="24"/>
        </w:rPr>
        <w:t>投标人盖章</w:t>
      </w:r>
      <w:r>
        <w:rPr>
          <w:rFonts w:hint="eastAsia" w:ascii="宋体" w:hAnsi="宋体" w:cs="宋体"/>
          <w:kern w:val="0"/>
          <w:sz w:val="24"/>
          <w:lang w:val="zh-CN"/>
        </w:rPr>
        <w:t>(电子签名）</w:t>
      </w:r>
      <w:r>
        <w:rPr>
          <w:rFonts w:hint="eastAsia" w:ascii="宋体" w:hAnsi="宋体" w:cs="宋体"/>
          <w:color w:val="000000"/>
          <w:sz w:val="24"/>
        </w:rPr>
        <w:t xml:space="preserve">：                </w:t>
      </w:r>
    </w:p>
    <w:p w14:paraId="05C0A4CA">
      <w:pPr>
        <w:spacing w:line="480" w:lineRule="exact"/>
        <w:ind w:firstLine="480"/>
        <w:rPr>
          <w:rFonts w:hint="eastAsia" w:ascii="宋体" w:hAnsi="宋体" w:cs="宋体"/>
          <w:color w:val="000000"/>
          <w:sz w:val="24"/>
        </w:rPr>
      </w:pPr>
      <w:r>
        <w:rPr>
          <w:rFonts w:hint="eastAsia" w:ascii="宋体" w:hAnsi="宋体" w:cs="宋体"/>
          <w:color w:val="000000"/>
          <w:sz w:val="24"/>
        </w:rPr>
        <w:t xml:space="preserve">日      期：                </w:t>
      </w:r>
    </w:p>
    <w:p w14:paraId="4A7E87EA">
      <w:pPr>
        <w:snapToGrid w:val="0"/>
        <w:spacing w:before="50" w:after="120" w:afterLines="50"/>
        <w:jc w:val="left"/>
        <w:rPr>
          <w:rFonts w:hint="eastAsia" w:ascii="宋体" w:hAnsi="宋体"/>
          <w:sz w:val="24"/>
        </w:rPr>
      </w:pPr>
      <w:r>
        <w:rPr>
          <w:rFonts w:hint="eastAsia" w:ascii="宋体" w:hAnsi="宋体"/>
          <w:sz w:val="24"/>
        </w:rPr>
        <w:br w:type="page"/>
      </w:r>
      <w:r>
        <w:rPr>
          <w:rFonts w:hint="eastAsia" w:ascii="宋体" w:hAnsi="宋体" w:cs="宋体"/>
          <w:sz w:val="28"/>
          <w:szCs w:val="28"/>
        </w:rPr>
        <w:t>附件22</w:t>
      </w:r>
    </w:p>
    <w:p w14:paraId="7330EE20">
      <w:pPr>
        <w:jc w:val="center"/>
        <w:rPr>
          <w:rFonts w:hint="eastAsia" w:ascii="宋体" w:hAnsi="宋体"/>
          <w:sz w:val="24"/>
        </w:rPr>
      </w:pPr>
      <w:bookmarkStart w:id="417" w:name="_Toc12234"/>
      <w:bookmarkStart w:id="418" w:name="_Toc4667"/>
      <w:bookmarkStart w:id="419" w:name="_Toc3018"/>
      <w:bookmarkStart w:id="420" w:name="_Toc29586"/>
      <w:bookmarkStart w:id="421" w:name="_Toc28486"/>
      <w:r>
        <w:rPr>
          <w:rFonts w:hint="eastAsia" w:ascii="黑体" w:hAnsi="宋体" w:eastAsia="黑体"/>
          <w:b/>
          <w:bCs/>
          <w:kern w:val="0"/>
          <w:sz w:val="32"/>
          <w:szCs w:val="32"/>
          <w:lang w:val="zh-CN"/>
        </w:rPr>
        <w:t>开标一览表</w:t>
      </w:r>
      <w:bookmarkEnd w:id="417"/>
      <w:bookmarkEnd w:id="418"/>
      <w:bookmarkEnd w:id="419"/>
      <w:bookmarkEnd w:id="420"/>
      <w:bookmarkEnd w:id="421"/>
    </w:p>
    <w:p w14:paraId="372C44D3">
      <w:pPr>
        <w:tabs>
          <w:tab w:val="left" w:pos="1418"/>
        </w:tabs>
        <w:snapToGrid w:val="0"/>
        <w:spacing w:line="400" w:lineRule="exact"/>
        <w:ind w:left="6719" w:leftChars="228" w:hanging="6240" w:hangingChars="2600"/>
        <w:rPr>
          <w:sz w:val="24"/>
        </w:rPr>
      </w:pPr>
      <w:r>
        <w:rPr>
          <w:rFonts w:hint="eastAsia"/>
          <w:sz w:val="24"/>
        </w:rPr>
        <w:t>　　　　                                                  单位：人民币元</w:t>
      </w:r>
    </w:p>
    <w:tbl>
      <w:tblPr>
        <w:tblStyle w:val="5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30"/>
        <w:gridCol w:w="6343"/>
      </w:tblGrid>
      <w:tr w14:paraId="21671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jc w:val="center"/>
        </w:trPr>
        <w:tc>
          <w:tcPr>
            <w:tcW w:w="3130" w:type="dxa"/>
            <w:vAlign w:val="center"/>
          </w:tcPr>
          <w:p w14:paraId="38592E97">
            <w:pPr>
              <w:jc w:val="center"/>
              <w:rPr>
                <w:rFonts w:hint="eastAsia" w:ascii="宋体" w:hAnsi="宋体"/>
                <w:sz w:val="24"/>
              </w:rPr>
            </w:pPr>
            <w:r>
              <w:rPr>
                <w:rFonts w:hint="eastAsia" w:ascii="宋体" w:hAnsi="宋体"/>
                <w:sz w:val="24"/>
              </w:rPr>
              <w:t>项目名称</w:t>
            </w:r>
          </w:p>
        </w:tc>
        <w:tc>
          <w:tcPr>
            <w:tcW w:w="6343" w:type="dxa"/>
            <w:vAlign w:val="center"/>
          </w:tcPr>
          <w:p w14:paraId="505D2BD3">
            <w:pPr>
              <w:pStyle w:val="47"/>
              <w:jc w:val="center"/>
              <w:rPr>
                <w:rFonts w:hint="eastAsia"/>
                <w:color w:val="auto"/>
              </w:rPr>
            </w:pPr>
          </w:p>
        </w:tc>
      </w:tr>
      <w:tr w14:paraId="2B69F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4" w:hRule="atLeast"/>
          <w:jc w:val="center"/>
        </w:trPr>
        <w:tc>
          <w:tcPr>
            <w:tcW w:w="3130" w:type="dxa"/>
            <w:vAlign w:val="center"/>
          </w:tcPr>
          <w:p w14:paraId="0AE04FBE">
            <w:pPr>
              <w:jc w:val="center"/>
              <w:rPr>
                <w:rFonts w:hint="eastAsia" w:ascii="宋体" w:hAnsi="宋体"/>
                <w:sz w:val="24"/>
              </w:rPr>
            </w:pPr>
            <w:r>
              <w:rPr>
                <w:rFonts w:hint="eastAsia" w:ascii="宋体" w:hAnsi="宋体"/>
                <w:sz w:val="24"/>
              </w:rPr>
              <w:t>项目编号</w:t>
            </w:r>
          </w:p>
        </w:tc>
        <w:tc>
          <w:tcPr>
            <w:tcW w:w="6343" w:type="dxa"/>
            <w:vAlign w:val="center"/>
          </w:tcPr>
          <w:p w14:paraId="5A5FE1E5">
            <w:pPr>
              <w:pStyle w:val="47"/>
              <w:jc w:val="center"/>
              <w:rPr>
                <w:rFonts w:hint="eastAsia"/>
                <w:color w:val="auto"/>
              </w:rPr>
            </w:pPr>
          </w:p>
        </w:tc>
      </w:tr>
      <w:tr w14:paraId="7FA13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4" w:hRule="atLeast"/>
          <w:jc w:val="center"/>
        </w:trPr>
        <w:tc>
          <w:tcPr>
            <w:tcW w:w="3130" w:type="dxa"/>
            <w:vAlign w:val="center"/>
          </w:tcPr>
          <w:p w14:paraId="1C69C4E1">
            <w:pPr>
              <w:jc w:val="center"/>
              <w:rPr>
                <w:rFonts w:hint="eastAsia" w:ascii="宋体" w:hAnsi="宋体"/>
                <w:sz w:val="24"/>
              </w:rPr>
            </w:pPr>
            <w:r>
              <w:rPr>
                <w:rFonts w:hint="eastAsia" w:ascii="宋体" w:hAnsi="宋体" w:cs="宋体"/>
                <w:sz w:val="24"/>
              </w:rPr>
              <w:t>项目负责人</w:t>
            </w:r>
          </w:p>
        </w:tc>
        <w:tc>
          <w:tcPr>
            <w:tcW w:w="6343" w:type="dxa"/>
            <w:vAlign w:val="center"/>
          </w:tcPr>
          <w:p w14:paraId="20B29F97">
            <w:pPr>
              <w:pStyle w:val="47"/>
              <w:jc w:val="center"/>
              <w:rPr>
                <w:rFonts w:hint="eastAsia"/>
                <w:color w:val="auto"/>
              </w:rPr>
            </w:pPr>
          </w:p>
        </w:tc>
      </w:tr>
      <w:tr w14:paraId="4493E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8" w:hRule="atLeast"/>
          <w:jc w:val="center"/>
        </w:trPr>
        <w:tc>
          <w:tcPr>
            <w:tcW w:w="3130" w:type="dxa"/>
            <w:vAlign w:val="center"/>
          </w:tcPr>
          <w:p w14:paraId="66083B82">
            <w:pPr>
              <w:jc w:val="center"/>
              <w:rPr>
                <w:rFonts w:hint="eastAsia" w:ascii="宋体" w:hAnsi="宋体"/>
                <w:sz w:val="24"/>
              </w:rPr>
            </w:pPr>
            <w:r>
              <w:rPr>
                <w:rFonts w:hint="eastAsia" w:ascii="宋体" w:hAnsi="宋体" w:cs="宋体"/>
                <w:sz w:val="24"/>
              </w:rPr>
              <w:t>投标报价</w:t>
            </w:r>
          </w:p>
        </w:tc>
        <w:tc>
          <w:tcPr>
            <w:tcW w:w="6343" w:type="dxa"/>
            <w:vAlign w:val="center"/>
          </w:tcPr>
          <w:p w14:paraId="64DFE0D6">
            <w:pPr>
              <w:widowControl/>
              <w:jc w:val="left"/>
              <w:rPr>
                <w:rFonts w:hint="eastAsia" w:ascii="宋体" w:hAnsi="宋体" w:cs="宋体"/>
                <w:kern w:val="0"/>
                <w:sz w:val="24"/>
                <w:u w:val="single"/>
                <w:lang w:bidi="ar"/>
              </w:rPr>
            </w:pPr>
            <w:r>
              <w:rPr>
                <w:rFonts w:hint="eastAsia" w:ascii="宋体" w:hAnsi="宋体" w:cs="宋体"/>
                <w:kern w:val="0"/>
                <w:sz w:val="24"/>
                <w:lang w:bidi="ar"/>
              </w:rPr>
              <w:t>（大写）：</w:t>
            </w:r>
            <w:r>
              <w:rPr>
                <w:rFonts w:hint="eastAsia" w:ascii="宋体" w:hAnsi="宋体" w:cs="宋体"/>
                <w:kern w:val="0"/>
                <w:sz w:val="24"/>
                <w:u w:val="single"/>
                <w:lang w:bidi="ar"/>
              </w:rPr>
              <w:t xml:space="preserve">              </w:t>
            </w:r>
            <w:r>
              <w:rPr>
                <w:rFonts w:hint="eastAsia" w:ascii="宋体" w:hAnsi="宋体" w:cs="宋体"/>
                <w:kern w:val="0"/>
                <w:sz w:val="24"/>
                <w:lang w:bidi="ar"/>
              </w:rPr>
              <w:t>元</w:t>
            </w:r>
          </w:p>
          <w:p w14:paraId="7BC1602F">
            <w:pPr>
              <w:pStyle w:val="47"/>
              <w:jc w:val="both"/>
              <w:rPr>
                <w:rFonts w:hint="eastAsia"/>
                <w:color w:val="auto"/>
              </w:rPr>
            </w:pPr>
            <w:r>
              <w:rPr>
                <w:rFonts w:hint="eastAsia" w:cs="宋体"/>
                <w:color w:val="auto"/>
                <w:lang w:bidi="ar"/>
              </w:rPr>
              <w:t>（小写）：</w:t>
            </w:r>
            <w:r>
              <w:rPr>
                <w:rFonts w:ascii="Arial" w:hAnsi="Arial" w:cs="Arial"/>
                <w:color w:val="auto"/>
                <w:lang w:bidi="ar"/>
              </w:rPr>
              <w:t>¥</w:t>
            </w:r>
            <w:r>
              <w:rPr>
                <w:rFonts w:hint="eastAsia" w:cs="宋体"/>
                <w:color w:val="auto"/>
                <w:u w:val="single"/>
                <w:lang w:bidi="ar"/>
              </w:rPr>
              <w:t xml:space="preserve">             </w:t>
            </w:r>
            <w:r>
              <w:rPr>
                <w:rFonts w:hint="eastAsia" w:cs="宋体"/>
                <w:color w:val="auto"/>
                <w:lang w:bidi="ar"/>
              </w:rPr>
              <w:t>元</w:t>
            </w:r>
          </w:p>
        </w:tc>
      </w:tr>
    </w:tbl>
    <w:p w14:paraId="7834A5DE">
      <w:pPr>
        <w:pStyle w:val="30"/>
        <w:spacing w:before="0" w:beforeLines="0" w:after="0" w:afterLines="0"/>
        <w:rPr>
          <w:rFonts w:hint="eastAsia" w:hAnsi="宋体" w:cs="宋体"/>
        </w:rPr>
      </w:pPr>
      <w:r>
        <w:rPr>
          <w:rFonts w:hint="eastAsia" w:hAnsi="宋体" w:cs="宋体"/>
        </w:rPr>
        <w:t>注1.▲报价请精确到元，不得出现元后面的报价。</w:t>
      </w:r>
    </w:p>
    <w:p w14:paraId="16CC2525">
      <w:pPr>
        <w:pStyle w:val="30"/>
        <w:spacing w:before="0" w:beforeLines="0" w:after="0" w:afterLines="0"/>
        <w:rPr>
          <w:rFonts w:hint="eastAsia" w:hAnsi="宋体" w:cs="宋体"/>
        </w:rPr>
      </w:pPr>
      <w:r>
        <w:rPr>
          <w:rFonts w:hint="eastAsia" w:hAnsi="宋体" w:cs="宋体"/>
        </w:rPr>
        <w:t xml:space="preserve">    2.▲报价一经涂改，应在涂改处加盖单位公章或由法定代表人或授权委托人签字或盖章，否则其报价文件不进入评审。</w:t>
      </w:r>
    </w:p>
    <w:p w14:paraId="30B9BAB5">
      <w:pPr>
        <w:spacing w:line="400" w:lineRule="exact"/>
        <w:ind w:firstLine="480" w:firstLineChars="200"/>
        <w:rPr>
          <w:rFonts w:hint="eastAsia" w:ascii="宋体" w:hAnsi="宋体"/>
          <w:sz w:val="24"/>
        </w:rPr>
      </w:pPr>
      <w:r>
        <w:rPr>
          <w:rFonts w:hint="eastAsia" w:ascii="宋体" w:hAnsi="宋体"/>
          <w:sz w:val="24"/>
        </w:rPr>
        <w:t>3.投标方的投标报价为整个采购项目的总报价，如有漏项，视同已包含在其总项目中，合同总价不作调整</w:t>
      </w:r>
      <w:r>
        <w:rPr>
          <w:rFonts w:hint="eastAsia" w:ascii="宋体" w:hAnsi="宋体" w:cs="仿宋"/>
          <w:sz w:val="24"/>
        </w:rPr>
        <w:t>。</w:t>
      </w:r>
    </w:p>
    <w:p w14:paraId="603C896B">
      <w:pPr>
        <w:pStyle w:val="530"/>
        <w:snapToGrid w:val="0"/>
        <w:spacing w:before="120" w:line="360" w:lineRule="auto"/>
        <w:rPr>
          <w:rFonts w:hint="eastAsia" w:ascii="宋体" w:hAnsi="宋体" w:cs="宋体"/>
          <w:szCs w:val="24"/>
        </w:rPr>
      </w:pPr>
    </w:p>
    <w:p w14:paraId="0D70BBA5">
      <w:pPr>
        <w:pStyle w:val="530"/>
        <w:snapToGrid w:val="0"/>
        <w:spacing w:before="120" w:line="360" w:lineRule="auto"/>
        <w:rPr>
          <w:rFonts w:hint="eastAsia" w:ascii="宋体" w:hAnsi="宋体" w:cs="宋体"/>
          <w:szCs w:val="24"/>
        </w:rPr>
      </w:pPr>
      <w:r>
        <w:rPr>
          <w:rFonts w:hint="eastAsia" w:ascii="宋体" w:hAnsi="宋体" w:cs="宋体"/>
          <w:szCs w:val="24"/>
        </w:rPr>
        <w:t>投标人全称（电子签章）：</w:t>
      </w:r>
      <w:r>
        <w:rPr>
          <w:rFonts w:hint="eastAsia" w:ascii="宋体" w:hAnsi="宋体" w:cs="宋体"/>
          <w:szCs w:val="24"/>
          <w:u w:val="single"/>
        </w:rPr>
        <w:t xml:space="preserve">                         </w:t>
      </w:r>
    </w:p>
    <w:p w14:paraId="38DB6064">
      <w:pPr>
        <w:snapToGrid w:val="0"/>
        <w:spacing w:before="120" w:line="360" w:lineRule="auto"/>
        <w:ind w:right="600"/>
        <w:rPr>
          <w:rFonts w:hint="eastAsia" w:ascii="宋体" w:hAnsi="宋体" w:cs="宋体"/>
          <w:sz w:val="24"/>
        </w:rPr>
      </w:pPr>
      <w:r>
        <w:rPr>
          <w:rFonts w:hint="eastAsia" w:ascii="宋体" w:hAnsi="宋体" w:cs="宋体"/>
          <w:sz w:val="24"/>
        </w:rPr>
        <w:t>法定代表人或授权代表（签名或签章）：</w:t>
      </w:r>
      <w:r>
        <w:rPr>
          <w:rFonts w:hint="eastAsia" w:ascii="宋体" w:hAnsi="宋体" w:cs="宋体"/>
          <w:sz w:val="24"/>
          <w:u w:val="single"/>
        </w:rPr>
        <w:t xml:space="preserve">             </w:t>
      </w:r>
    </w:p>
    <w:p w14:paraId="530D9FB0">
      <w:pPr>
        <w:snapToGrid w:val="0"/>
        <w:spacing w:before="120" w:line="360" w:lineRule="auto"/>
        <w:rPr>
          <w:rFonts w:hint="eastAsia" w:ascii="宋体" w:hAnsi="宋体" w:cs="宋体"/>
          <w:sz w:val="24"/>
          <w:u w:val="single"/>
        </w:rPr>
      </w:pPr>
      <w:r>
        <w:rPr>
          <w:rFonts w:hint="eastAsia" w:ascii="宋体" w:hAnsi="宋体" w:cs="宋体"/>
          <w:sz w:val="24"/>
        </w:rPr>
        <w:t>日期：</w:t>
      </w:r>
      <w:r>
        <w:rPr>
          <w:rFonts w:hint="eastAsia" w:ascii="宋体" w:hAnsi="宋体" w:cs="宋体"/>
          <w:sz w:val="24"/>
          <w:u w:val="single"/>
        </w:rPr>
        <w:t xml:space="preserve">       年    月    日</w:t>
      </w:r>
    </w:p>
    <w:p w14:paraId="4CB40817">
      <w:pPr>
        <w:snapToGrid w:val="0"/>
        <w:spacing w:line="400" w:lineRule="exact"/>
        <w:jc w:val="left"/>
        <w:rPr>
          <w:rFonts w:hint="eastAsia" w:ascii="宋体" w:hAnsi="宋体"/>
          <w:sz w:val="24"/>
        </w:rPr>
      </w:pPr>
      <w:r>
        <w:rPr>
          <w:rFonts w:hint="eastAsia" w:ascii="宋体" w:hAnsi="宋体"/>
          <w:sz w:val="24"/>
        </w:rPr>
        <w:br w:type="page"/>
      </w:r>
      <w:bookmarkStart w:id="422" w:name="_Toc5493"/>
      <w:bookmarkStart w:id="423" w:name="_Toc2411"/>
      <w:bookmarkStart w:id="424" w:name="_Toc18821"/>
      <w:bookmarkStart w:id="425" w:name="_Toc25044"/>
      <w:r>
        <w:rPr>
          <w:rFonts w:hint="eastAsia" w:ascii="宋体" w:hAnsi="宋体" w:cs="宋体"/>
          <w:sz w:val="28"/>
          <w:szCs w:val="28"/>
        </w:rPr>
        <w:t>附件</w:t>
      </w:r>
      <w:bookmarkEnd w:id="422"/>
      <w:bookmarkEnd w:id="423"/>
      <w:bookmarkEnd w:id="424"/>
      <w:bookmarkEnd w:id="425"/>
      <w:r>
        <w:rPr>
          <w:rFonts w:hint="eastAsia" w:ascii="宋体" w:hAnsi="宋体" w:cs="宋体"/>
          <w:sz w:val="28"/>
          <w:szCs w:val="28"/>
        </w:rPr>
        <w:t>23</w:t>
      </w:r>
    </w:p>
    <w:p w14:paraId="31A73C70">
      <w:pPr>
        <w:jc w:val="center"/>
        <w:rPr>
          <w:rFonts w:hint="eastAsia" w:ascii="黑体" w:hAnsi="宋体" w:eastAsia="黑体"/>
          <w:b/>
          <w:bCs/>
          <w:kern w:val="0"/>
          <w:sz w:val="32"/>
          <w:szCs w:val="32"/>
          <w:lang w:val="zh-CN"/>
        </w:rPr>
      </w:pPr>
      <w:bookmarkStart w:id="426" w:name="_Toc27018"/>
      <w:bookmarkStart w:id="427" w:name="_Toc8212"/>
      <w:bookmarkStart w:id="428" w:name="_Toc5569"/>
      <w:bookmarkStart w:id="429" w:name="_Toc11195"/>
      <w:bookmarkStart w:id="430" w:name="_Toc5574"/>
      <w:r>
        <w:rPr>
          <w:rFonts w:hint="eastAsia" w:ascii="黑体" w:hAnsi="宋体" w:eastAsia="黑体"/>
          <w:b/>
          <w:bCs/>
          <w:kern w:val="0"/>
          <w:sz w:val="32"/>
          <w:szCs w:val="32"/>
          <w:lang w:val="zh-CN"/>
        </w:rPr>
        <w:t>投标分项报价表</w:t>
      </w:r>
      <w:bookmarkEnd w:id="426"/>
      <w:bookmarkEnd w:id="427"/>
      <w:bookmarkEnd w:id="428"/>
      <w:bookmarkEnd w:id="429"/>
      <w:bookmarkEnd w:id="430"/>
    </w:p>
    <w:p w14:paraId="77C6659B">
      <w:pPr>
        <w:pStyle w:val="30"/>
        <w:snapToGrid w:val="0"/>
        <w:spacing w:before="120" w:beforeLines="0" w:after="120" w:afterLines="0"/>
        <w:jc w:val="center"/>
        <w:rPr>
          <w:rFonts w:hint="eastAsia" w:hAnsi="宋体"/>
        </w:rPr>
      </w:pPr>
    </w:p>
    <w:p w14:paraId="1134F21C">
      <w:pPr>
        <w:tabs>
          <w:tab w:val="left" w:pos="1418"/>
        </w:tabs>
        <w:snapToGrid w:val="0"/>
        <w:spacing w:line="400" w:lineRule="exact"/>
        <w:ind w:firstLine="480" w:firstLineChars="200"/>
        <w:rPr>
          <w:sz w:val="24"/>
        </w:rPr>
      </w:pPr>
      <w:r>
        <w:rPr>
          <w:rFonts w:hint="eastAsia"/>
          <w:sz w:val="24"/>
        </w:rPr>
        <w:t>项目名称：　　　　　　　　　　　　　　　　　　　　项目编号：</w:t>
      </w:r>
    </w:p>
    <w:p w14:paraId="3738C6F5">
      <w:pPr>
        <w:tabs>
          <w:tab w:val="left" w:pos="1418"/>
        </w:tabs>
        <w:snapToGrid w:val="0"/>
        <w:spacing w:line="400" w:lineRule="exact"/>
        <w:ind w:firstLine="480" w:firstLineChars="200"/>
        <w:rPr>
          <w:sz w:val="24"/>
        </w:rPr>
      </w:pPr>
      <w:r>
        <w:rPr>
          <w:rFonts w:hint="eastAsia"/>
          <w:sz w:val="24"/>
        </w:rPr>
        <w:t xml:space="preserve">                                                      单位：人民币元</w:t>
      </w:r>
    </w:p>
    <w:tbl>
      <w:tblPr>
        <w:tblStyle w:val="52"/>
        <w:tblW w:w="9528" w:type="dxa"/>
        <w:tblInd w:w="-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802"/>
        <w:gridCol w:w="1275"/>
        <w:gridCol w:w="2550"/>
        <w:gridCol w:w="1350"/>
        <w:gridCol w:w="905"/>
        <w:gridCol w:w="778"/>
        <w:gridCol w:w="859"/>
        <w:gridCol w:w="1009"/>
      </w:tblGrid>
      <w:tr w14:paraId="3F2FA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40" w:hRule="atLeast"/>
        </w:trPr>
        <w:tc>
          <w:tcPr>
            <w:tcW w:w="802" w:type="dxa"/>
            <w:shd w:val="clear" w:color="auto" w:fill="FFFFFF"/>
            <w:vAlign w:val="center"/>
          </w:tcPr>
          <w:p w14:paraId="183573FB">
            <w:pPr>
              <w:widowControl/>
              <w:jc w:val="center"/>
              <w:rPr>
                <w:rFonts w:hint="eastAsia" w:ascii="宋体" w:hAnsi="宋体" w:cs="宋体"/>
                <w:b/>
                <w:bCs/>
                <w:kern w:val="0"/>
                <w:sz w:val="24"/>
              </w:rPr>
            </w:pPr>
            <w:r>
              <w:rPr>
                <w:rFonts w:hint="eastAsia" w:ascii="宋体" w:hAnsi="宋体" w:cs="宋体"/>
                <w:b/>
                <w:bCs/>
                <w:kern w:val="0"/>
                <w:sz w:val="24"/>
              </w:rPr>
              <w:t>序号</w:t>
            </w:r>
          </w:p>
        </w:tc>
        <w:tc>
          <w:tcPr>
            <w:tcW w:w="1275" w:type="dxa"/>
            <w:shd w:val="clear" w:color="auto" w:fill="FFFFFF"/>
            <w:vAlign w:val="center"/>
          </w:tcPr>
          <w:p w14:paraId="55AF28E4">
            <w:pPr>
              <w:widowControl/>
              <w:jc w:val="center"/>
              <w:rPr>
                <w:rFonts w:hint="eastAsia" w:ascii="宋体" w:hAnsi="宋体" w:cs="宋体"/>
                <w:b/>
                <w:bCs/>
                <w:kern w:val="0"/>
                <w:sz w:val="24"/>
              </w:rPr>
            </w:pPr>
            <w:r>
              <w:rPr>
                <w:rFonts w:hint="eastAsia" w:ascii="宋体" w:hAnsi="宋体" w:cs="宋体"/>
                <w:b/>
                <w:bCs/>
                <w:kern w:val="0"/>
                <w:sz w:val="24"/>
              </w:rPr>
              <w:t>设备名称</w:t>
            </w:r>
          </w:p>
        </w:tc>
        <w:tc>
          <w:tcPr>
            <w:tcW w:w="2550" w:type="dxa"/>
            <w:shd w:val="clear" w:color="auto" w:fill="FFFFFF"/>
            <w:vAlign w:val="center"/>
          </w:tcPr>
          <w:p w14:paraId="3BC0A252">
            <w:pPr>
              <w:widowControl/>
              <w:jc w:val="center"/>
              <w:rPr>
                <w:rFonts w:hint="eastAsia" w:ascii="宋体" w:hAnsi="宋体" w:cs="宋体"/>
                <w:b/>
                <w:bCs/>
                <w:kern w:val="0"/>
                <w:sz w:val="24"/>
              </w:rPr>
            </w:pPr>
            <w:r>
              <w:rPr>
                <w:rFonts w:hint="eastAsia" w:ascii="宋体" w:hAnsi="宋体" w:cs="宋体"/>
                <w:b/>
                <w:bCs/>
                <w:kern w:val="0"/>
                <w:sz w:val="24"/>
              </w:rPr>
              <w:t>技术规格要求</w:t>
            </w:r>
          </w:p>
        </w:tc>
        <w:tc>
          <w:tcPr>
            <w:tcW w:w="1350" w:type="dxa"/>
            <w:shd w:val="clear" w:color="auto" w:fill="FFFFFF"/>
            <w:vAlign w:val="center"/>
          </w:tcPr>
          <w:p w14:paraId="6820086A">
            <w:pPr>
              <w:widowControl/>
              <w:jc w:val="center"/>
              <w:rPr>
                <w:rFonts w:hint="eastAsia" w:ascii="宋体" w:hAnsi="宋体" w:cs="宋体"/>
                <w:b/>
                <w:bCs/>
                <w:kern w:val="0"/>
                <w:sz w:val="24"/>
              </w:rPr>
            </w:pPr>
            <w:r>
              <w:rPr>
                <w:rFonts w:hint="eastAsia" w:ascii="宋体" w:hAnsi="宋体" w:cs="宋体"/>
                <w:b/>
                <w:bCs/>
                <w:kern w:val="0"/>
                <w:sz w:val="24"/>
              </w:rPr>
              <w:t>品牌/厂家</w:t>
            </w:r>
          </w:p>
        </w:tc>
        <w:tc>
          <w:tcPr>
            <w:tcW w:w="905" w:type="dxa"/>
            <w:shd w:val="clear" w:color="auto" w:fill="FFFFFF"/>
            <w:vAlign w:val="center"/>
          </w:tcPr>
          <w:p w14:paraId="2FEFC88A">
            <w:pPr>
              <w:widowControl/>
              <w:jc w:val="center"/>
              <w:rPr>
                <w:rFonts w:hint="eastAsia" w:ascii="宋体" w:hAnsi="宋体" w:cs="宋体"/>
                <w:b/>
                <w:bCs/>
                <w:kern w:val="0"/>
                <w:sz w:val="24"/>
              </w:rPr>
            </w:pPr>
            <w:r>
              <w:rPr>
                <w:rFonts w:hint="eastAsia" w:ascii="宋体" w:hAnsi="宋体" w:cs="宋体"/>
                <w:b/>
                <w:bCs/>
                <w:kern w:val="0"/>
                <w:sz w:val="24"/>
              </w:rPr>
              <w:t>单位</w:t>
            </w:r>
          </w:p>
        </w:tc>
        <w:tc>
          <w:tcPr>
            <w:tcW w:w="778" w:type="dxa"/>
            <w:shd w:val="clear" w:color="auto" w:fill="FFFFFF"/>
            <w:vAlign w:val="center"/>
          </w:tcPr>
          <w:p w14:paraId="1CED1D8B">
            <w:pPr>
              <w:widowControl/>
              <w:jc w:val="center"/>
              <w:rPr>
                <w:rFonts w:hint="eastAsia" w:ascii="宋体" w:hAnsi="宋体" w:cs="宋体"/>
                <w:b/>
                <w:bCs/>
                <w:kern w:val="0"/>
                <w:sz w:val="24"/>
              </w:rPr>
            </w:pPr>
            <w:r>
              <w:rPr>
                <w:rFonts w:hint="eastAsia" w:ascii="宋体" w:hAnsi="宋体" w:cs="宋体"/>
                <w:b/>
                <w:bCs/>
                <w:kern w:val="0"/>
                <w:sz w:val="24"/>
              </w:rPr>
              <w:t>数量</w:t>
            </w:r>
          </w:p>
        </w:tc>
        <w:tc>
          <w:tcPr>
            <w:tcW w:w="859" w:type="dxa"/>
            <w:shd w:val="clear" w:color="auto" w:fill="FFFFFF"/>
            <w:vAlign w:val="center"/>
          </w:tcPr>
          <w:p w14:paraId="4F9314F1">
            <w:pPr>
              <w:widowControl/>
              <w:jc w:val="center"/>
              <w:rPr>
                <w:rFonts w:hint="eastAsia" w:ascii="宋体" w:hAnsi="宋体" w:cs="宋体"/>
                <w:b/>
                <w:bCs/>
                <w:kern w:val="0"/>
                <w:sz w:val="24"/>
              </w:rPr>
            </w:pPr>
            <w:r>
              <w:rPr>
                <w:rFonts w:hint="eastAsia" w:ascii="宋体" w:hAnsi="宋体" w:cs="宋体"/>
                <w:b/>
                <w:bCs/>
                <w:kern w:val="0"/>
                <w:sz w:val="24"/>
              </w:rPr>
              <w:t>单价</w:t>
            </w:r>
          </w:p>
        </w:tc>
        <w:tc>
          <w:tcPr>
            <w:tcW w:w="1009" w:type="dxa"/>
            <w:shd w:val="clear" w:color="auto" w:fill="FFFFFF"/>
            <w:vAlign w:val="center"/>
          </w:tcPr>
          <w:p w14:paraId="58974B46">
            <w:pPr>
              <w:widowControl/>
              <w:jc w:val="center"/>
              <w:rPr>
                <w:rFonts w:hint="eastAsia" w:ascii="宋体" w:hAnsi="宋体" w:cs="宋体"/>
                <w:b/>
                <w:bCs/>
                <w:kern w:val="0"/>
                <w:sz w:val="24"/>
              </w:rPr>
            </w:pPr>
            <w:r>
              <w:rPr>
                <w:rFonts w:hint="eastAsia" w:ascii="宋体" w:hAnsi="宋体" w:cs="宋体"/>
                <w:b/>
                <w:bCs/>
                <w:kern w:val="0"/>
                <w:sz w:val="24"/>
              </w:rPr>
              <w:t>总价</w:t>
            </w:r>
          </w:p>
        </w:tc>
      </w:tr>
      <w:tr w14:paraId="75F04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802" w:type="dxa"/>
            <w:shd w:val="clear" w:color="auto" w:fill="FFFFFF"/>
            <w:vAlign w:val="center"/>
          </w:tcPr>
          <w:p w14:paraId="2156B336">
            <w:pPr>
              <w:widowControl/>
              <w:jc w:val="center"/>
              <w:rPr>
                <w:rFonts w:hint="eastAsia" w:ascii="宋体" w:hAnsi="宋体" w:cs="宋体"/>
                <w:b/>
                <w:bCs/>
                <w:kern w:val="0"/>
                <w:sz w:val="24"/>
              </w:rPr>
            </w:pPr>
          </w:p>
        </w:tc>
        <w:tc>
          <w:tcPr>
            <w:tcW w:w="1275" w:type="dxa"/>
            <w:shd w:val="clear" w:color="auto" w:fill="FFFFFF"/>
            <w:vAlign w:val="center"/>
          </w:tcPr>
          <w:p w14:paraId="1625EF8B">
            <w:pPr>
              <w:widowControl/>
              <w:jc w:val="center"/>
              <w:rPr>
                <w:rFonts w:hint="eastAsia" w:ascii="宋体" w:hAnsi="宋体" w:cs="宋体"/>
                <w:b/>
                <w:bCs/>
                <w:kern w:val="0"/>
                <w:sz w:val="24"/>
              </w:rPr>
            </w:pPr>
          </w:p>
        </w:tc>
        <w:tc>
          <w:tcPr>
            <w:tcW w:w="2550" w:type="dxa"/>
            <w:shd w:val="clear" w:color="auto" w:fill="FFFFFF"/>
            <w:vAlign w:val="center"/>
          </w:tcPr>
          <w:p w14:paraId="48636191">
            <w:pPr>
              <w:widowControl/>
              <w:jc w:val="center"/>
              <w:rPr>
                <w:rFonts w:hint="eastAsia" w:ascii="宋体" w:hAnsi="宋体" w:cs="宋体"/>
                <w:b/>
                <w:bCs/>
                <w:kern w:val="0"/>
                <w:sz w:val="24"/>
              </w:rPr>
            </w:pPr>
          </w:p>
        </w:tc>
        <w:tc>
          <w:tcPr>
            <w:tcW w:w="1350" w:type="dxa"/>
            <w:shd w:val="clear" w:color="auto" w:fill="FFFFFF"/>
            <w:vAlign w:val="center"/>
          </w:tcPr>
          <w:p w14:paraId="27A2C8C0">
            <w:pPr>
              <w:widowControl/>
              <w:jc w:val="center"/>
              <w:rPr>
                <w:rFonts w:hint="eastAsia" w:ascii="宋体" w:hAnsi="宋体" w:cs="宋体"/>
                <w:b/>
                <w:bCs/>
                <w:kern w:val="0"/>
                <w:sz w:val="24"/>
              </w:rPr>
            </w:pPr>
          </w:p>
        </w:tc>
        <w:tc>
          <w:tcPr>
            <w:tcW w:w="905" w:type="dxa"/>
            <w:shd w:val="clear" w:color="auto" w:fill="FFFFFF"/>
            <w:vAlign w:val="center"/>
          </w:tcPr>
          <w:p w14:paraId="2AFC35C2">
            <w:pPr>
              <w:widowControl/>
              <w:jc w:val="center"/>
              <w:rPr>
                <w:rFonts w:hint="eastAsia" w:ascii="宋体" w:hAnsi="宋体" w:cs="宋体"/>
                <w:b/>
                <w:bCs/>
                <w:kern w:val="0"/>
                <w:sz w:val="24"/>
              </w:rPr>
            </w:pPr>
          </w:p>
        </w:tc>
        <w:tc>
          <w:tcPr>
            <w:tcW w:w="778" w:type="dxa"/>
            <w:shd w:val="clear" w:color="auto" w:fill="FFFFFF"/>
            <w:vAlign w:val="center"/>
          </w:tcPr>
          <w:p w14:paraId="28A71C4F">
            <w:pPr>
              <w:widowControl/>
              <w:jc w:val="center"/>
              <w:rPr>
                <w:rFonts w:hint="eastAsia" w:ascii="宋体" w:hAnsi="宋体" w:cs="宋体"/>
                <w:b/>
                <w:bCs/>
                <w:kern w:val="0"/>
                <w:sz w:val="24"/>
              </w:rPr>
            </w:pPr>
          </w:p>
        </w:tc>
        <w:tc>
          <w:tcPr>
            <w:tcW w:w="859" w:type="dxa"/>
            <w:shd w:val="clear" w:color="auto" w:fill="FFFFFF"/>
            <w:vAlign w:val="center"/>
          </w:tcPr>
          <w:p w14:paraId="2DF5CB75">
            <w:pPr>
              <w:widowControl/>
              <w:jc w:val="center"/>
              <w:rPr>
                <w:rFonts w:hint="eastAsia" w:ascii="宋体" w:hAnsi="宋体" w:cs="宋体"/>
                <w:b/>
                <w:bCs/>
                <w:kern w:val="0"/>
                <w:sz w:val="24"/>
              </w:rPr>
            </w:pPr>
          </w:p>
        </w:tc>
        <w:tc>
          <w:tcPr>
            <w:tcW w:w="1009" w:type="dxa"/>
            <w:shd w:val="clear" w:color="auto" w:fill="FFFFFF"/>
            <w:vAlign w:val="center"/>
          </w:tcPr>
          <w:p w14:paraId="498B094A">
            <w:pPr>
              <w:widowControl/>
              <w:jc w:val="center"/>
              <w:rPr>
                <w:rFonts w:hint="eastAsia" w:ascii="宋体" w:hAnsi="宋体" w:cs="宋体"/>
                <w:b/>
                <w:bCs/>
                <w:kern w:val="0"/>
                <w:sz w:val="24"/>
              </w:rPr>
            </w:pPr>
          </w:p>
        </w:tc>
      </w:tr>
      <w:tr w14:paraId="3F17B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802" w:type="dxa"/>
            <w:shd w:val="clear" w:color="auto" w:fill="FFFFFF"/>
            <w:vAlign w:val="center"/>
          </w:tcPr>
          <w:p w14:paraId="1E0CEC11">
            <w:pPr>
              <w:widowControl/>
              <w:jc w:val="center"/>
              <w:rPr>
                <w:rFonts w:hint="eastAsia" w:ascii="宋体" w:hAnsi="宋体" w:cs="宋体"/>
                <w:b/>
                <w:bCs/>
                <w:kern w:val="0"/>
                <w:sz w:val="24"/>
              </w:rPr>
            </w:pPr>
          </w:p>
        </w:tc>
        <w:tc>
          <w:tcPr>
            <w:tcW w:w="1275" w:type="dxa"/>
            <w:shd w:val="clear" w:color="auto" w:fill="FFFFFF"/>
            <w:vAlign w:val="center"/>
          </w:tcPr>
          <w:p w14:paraId="70C9113A">
            <w:pPr>
              <w:widowControl/>
              <w:jc w:val="center"/>
              <w:rPr>
                <w:rFonts w:hint="eastAsia" w:ascii="宋体" w:hAnsi="宋体" w:cs="宋体"/>
                <w:b/>
                <w:bCs/>
                <w:kern w:val="0"/>
                <w:sz w:val="24"/>
              </w:rPr>
            </w:pPr>
          </w:p>
        </w:tc>
        <w:tc>
          <w:tcPr>
            <w:tcW w:w="2550" w:type="dxa"/>
            <w:shd w:val="clear" w:color="auto" w:fill="FFFFFF"/>
            <w:vAlign w:val="center"/>
          </w:tcPr>
          <w:p w14:paraId="6CA6E217">
            <w:pPr>
              <w:widowControl/>
              <w:jc w:val="center"/>
              <w:rPr>
                <w:rFonts w:hint="eastAsia" w:ascii="宋体" w:hAnsi="宋体" w:cs="宋体"/>
                <w:b/>
                <w:bCs/>
                <w:kern w:val="0"/>
                <w:sz w:val="24"/>
              </w:rPr>
            </w:pPr>
          </w:p>
        </w:tc>
        <w:tc>
          <w:tcPr>
            <w:tcW w:w="1350" w:type="dxa"/>
            <w:shd w:val="clear" w:color="auto" w:fill="FFFFFF"/>
            <w:vAlign w:val="center"/>
          </w:tcPr>
          <w:p w14:paraId="593C8EA8">
            <w:pPr>
              <w:widowControl/>
              <w:jc w:val="center"/>
              <w:rPr>
                <w:rFonts w:hint="eastAsia" w:ascii="宋体" w:hAnsi="宋体" w:cs="宋体"/>
                <w:b/>
                <w:bCs/>
                <w:kern w:val="0"/>
                <w:sz w:val="24"/>
              </w:rPr>
            </w:pPr>
          </w:p>
        </w:tc>
        <w:tc>
          <w:tcPr>
            <w:tcW w:w="905" w:type="dxa"/>
            <w:shd w:val="clear" w:color="auto" w:fill="FFFFFF"/>
            <w:vAlign w:val="center"/>
          </w:tcPr>
          <w:p w14:paraId="03399814">
            <w:pPr>
              <w:widowControl/>
              <w:jc w:val="center"/>
              <w:rPr>
                <w:rFonts w:hint="eastAsia" w:ascii="宋体" w:hAnsi="宋体" w:cs="宋体"/>
                <w:b/>
                <w:bCs/>
                <w:kern w:val="0"/>
                <w:sz w:val="24"/>
              </w:rPr>
            </w:pPr>
          </w:p>
        </w:tc>
        <w:tc>
          <w:tcPr>
            <w:tcW w:w="778" w:type="dxa"/>
            <w:shd w:val="clear" w:color="auto" w:fill="FFFFFF"/>
            <w:vAlign w:val="center"/>
          </w:tcPr>
          <w:p w14:paraId="538BF0F6">
            <w:pPr>
              <w:widowControl/>
              <w:jc w:val="center"/>
              <w:rPr>
                <w:rFonts w:hint="eastAsia" w:ascii="宋体" w:hAnsi="宋体" w:cs="宋体"/>
                <w:b/>
                <w:bCs/>
                <w:kern w:val="0"/>
                <w:sz w:val="24"/>
              </w:rPr>
            </w:pPr>
          </w:p>
        </w:tc>
        <w:tc>
          <w:tcPr>
            <w:tcW w:w="859" w:type="dxa"/>
            <w:shd w:val="clear" w:color="auto" w:fill="FFFFFF"/>
            <w:vAlign w:val="center"/>
          </w:tcPr>
          <w:p w14:paraId="3AA7E1F7">
            <w:pPr>
              <w:widowControl/>
              <w:jc w:val="center"/>
              <w:rPr>
                <w:rFonts w:hint="eastAsia" w:ascii="宋体" w:hAnsi="宋体" w:cs="宋体"/>
                <w:b/>
                <w:bCs/>
                <w:kern w:val="0"/>
                <w:sz w:val="24"/>
              </w:rPr>
            </w:pPr>
          </w:p>
        </w:tc>
        <w:tc>
          <w:tcPr>
            <w:tcW w:w="1009" w:type="dxa"/>
            <w:shd w:val="clear" w:color="auto" w:fill="FFFFFF"/>
            <w:vAlign w:val="center"/>
          </w:tcPr>
          <w:p w14:paraId="55948DFB">
            <w:pPr>
              <w:widowControl/>
              <w:jc w:val="center"/>
              <w:rPr>
                <w:rFonts w:hint="eastAsia" w:ascii="宋体" w:hAnsi="宋体" w:cs="宋体"/>
                <w:b/>
                <w:bCs/>
                <w:kern w:val="0"/>
                <w:sz w:val="24"/>
              </w:rPr>
            </w:pPr>
          </w:p>
        </w:tc>
      </w:tr>
      <w:tr w14:paraId="704CD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802" w:type="dxa"/>
            <w:shd w:val="clear" w:color="auto" w:fill="FFFFFF"/>
            <w:vAlign w:val="center"/>
          </w:tcPr>
          <w:p w14:paraId="0C5835E1">
            <w:pPr>
              <w:widowControl/>
              <w:jc w:val="center"/>
              <w:rPr>
                <w:rFonts w:hint="eastAsia" w:ascii="宋体" w:hAnsi="宋体" w:cs="宋体"/>
                <w:b/>
                <w:bCs/>
                <w:kern w:val="0"/>
                <w:sz w:val="24"/>
              </w:rPr>
            </w:pPr>
          </w:p>
        </w:tc>
        <w:tc>
          <w:tcPr>
            <w:tcW w:w="1275" w:type="dxa"/>
            <w:shd w:val="clear" w:color="auto" w:fill="FFFFFF"/>
            <w:vAlign w:val="center"/>
          </w:tcPr>
          <w:p w14:paraId="2F17AE63">
            <w:pPr>
              <w:widowControl/>
              <w:jc w:val="center"/>
              <w:rPr>
                <w:rFonts w:hint="eastAsia" w:ascii="宋体" w:hAnsi="宋体" w:cs="宋体"/>
                <w:b/>
                <w:bCs/>
                <w:kern w:val="0"/>
                <w:sz w:val="24"/>
              </w:rPr>
            </w:pPr>
          </w:p>
        </w:tc>
        <w:tc>
          <w:tcPr>
            <w:tcW w:w="2550" w:type="dxa"/>
            <w:shd w:val="clear" w:color="auto" w:fill="FFFFFF"/>
            <w:vAlign w:val="center"/>
          </w:tcPr>
          <w:p w14:paraId="3A89E7E7">
            <w:pPr>
              <w:widowControl/>
              <w:jc w:val="center"/>
              <w:rPr>
                <w:rFonts w:hint="eastAsia" w:ascii="宋体" w:hAnsi="宋体" w:cs="宋体"/>
                <w:b/>
                <w:bCs/>
                <w:kern w:val="0"/>
                <w:sz w:val="24"/>
              </w:rPr>
            </w:pPr>
          </w:p>
        </w:tc>
        <w:tc>
          <w:tcPr>
            <w:tcW w:w="1350" w:type="dxa"/>
            <w:shd w:val="clear" w:color="auto" w:fill="FFFFFF"/>
            <w:vAlign w:val="center"/>
          </w:tcPr>
          <w:p w14:paraId="57925DE3">
            <w:pPr>
              <w:widowControl/>
              <w:jc w:val="center"/>
              <w:rPr>
                <w:rFonts w:hint="eastAsia" w:ascii="宋体" w:hAnsi="宋体" w:cs="宋体"/>
                <w:b/>
                <w:bCs/>
                <w:kern w:val="0"/>
                <w:sz w:val="24"/>
              </w:rPr>
            </w:pPr>
          </w:p>
        </w:tc>
        <w:tc>
          <w:tcPr>
            <w:tcW w:w="905" w:type="dxa"/>
            <w:shd w:val="clear" w:color="auto" w:fill="FFFFFF"/>
            <w:vAlign w:val="center"/>
          </w:tcPr>
          <w:p w14:paraId="2528A68E">
            <w:pPr>
              <w:widowControl/>
              <w:jc w:val="center"/>
              <w:rPr>
                <w:rFonts w:hint="eastAsia" w:ascii="宋体" w:hAnsi="宋体" w:cs="宋体"/>
                <w:b/>
                <w:bCs/>
                <w:kern w:val="0"/>
                <w:sz w:val="24"/>
              </w:rPr>
            </w:pPr>
          </w:p>
        </w:tc>
        <w:tc>
          <w:tcPr>
            <w:tcW w:w="778" w:type="dxa"/>
            <w:shd w:val="clear" w:color="auto" w:fill="FFFFFF"/>
            <w:vAlign w:val="center"/>
          </w:tcPr>
          <w:p w14:paraId="238A6E4E">
            <w:pPr>
              <w:widowControl/>
              <w:jc w:val="center"/>
              <w:rPr>
                <w:rFonts w:hint="eastAsia" w:ascii="宋体" w:hAnsi="宋体" w:cs="宋体"/>
                <w:b/>
                <w:bCs/>
                <w:kern w:val="0"/>
                <w:sz w:val="24"/>
              </w:rPr>
            </w:pPr>
          </w:p>
        </w:tc>
        <w:tc>
          <w:tcPr>
            <w:tcW w:w="859" w:type="dxa"/>
            <w:shd w:val="clear" w:color="auto" w:fill="FFFFFF"/>
            <w:vAlign w:val="center"/>
          </w:tcPr>
          <w:p w14:paraId="10B65C36">
            <w:pPr>
              <w:widowControl/>
              <w:jc w:val="center"/>
              <w:rPr>
                <w:rFonts w:hint="eastAsia" w:ascii="宋体" w:hAnsi="宋体" w:cs="宋体"/>
                <w:b/>
                <w:bCs/>
                <w:kern w:val="0"/>
                <w:sz w:val="24"/>
              </w:rPr>
            </w:pPr>
          </w:p>
        </w:tc>
        <w:tc>
          <w:tcPr>
            <w:tcW w:w="1009" w:type="dxa"/>
            <w:shd w:val="clear" w:color="auto" w:fill="FFFFFF"/>
            <w:vAlign w:val="center"/>
          </w:tcPr>
          <w:p w14:paraId="3EFC4E19">
            <w:pPr>
              <w:widowControl/>
              <w:jc w:val="center"/>
              <w:rPr>
                <w:rFonts w:hint="eastAsia" w:ascii="宋体" w:hAnsi="宋体" w:cs="宋体"/>
                <w:b/>
                <w:bCs/>
                <w:kern w:val="0"/>
                <w:sz w:val="24"/>
              </w:rPr>
            </w:pPr>
          </w:p>
        </w:tc>
      </w:tr>
      <w:tr w14:paraId="7B356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802" w:type="dxa"/>
            <w:shd w:val="clear" w:color="auto" w:fill="FFFFFF"/>
            <w:vAlign w:val="center"/>
          </w:tcPr>
          <w:p w14:paraId="4FE18327">
            <w:pPr>
              <w:widowControl/>
              <w:jc w:val="center"/>
              <w:rPr>
                <w:rFonts w:hint="eastAsia" w:ascii="宋体" w:hAnsi="宋体" w:cs="宋体"/>
                <w:b/>
                <w:bCs/>
                <w:kern w:val="0"/>
                <w:sz w:val="24"/>
              </w:rPr>
            </w:pPr>
          </w:p>
        </w:tc>
        <w:tc>
          <w:tcPr>
            <w:tcW w:w="1275" w:type="dxa"/>
            <w:shd w:val="clear" w:color="auto" w:fill="FFFFFF"/>
            <w:vAlign w:val="center"/>
          </w:tcPr>
          <w:p w14:paraId="19713D52">
            <w:pPr>
              <w:widowControl/>
              <w:jc w:val="center"/>
              <w:rPr>
                <w:rFonts w:hint="eastAsia" w:ascii="宋体" w:hAnsi="宋体" w:cs="宋体"/>
                <w:b/>
                <w:bCs/>
                <w:kern w:val="0"/>
                <w:sz w:val="24"/>
              </w:rPr>
            </w:pPr>
          </w:p>
        </w:tc>
        <w:tc>
          <w:tcPr>
            <w:tcW w:w="2550" w:type="dxa"/>
            <w:shd w:val="clear" w:color="auto" w:fill="FFFFFF"/>
            <w:vAlign w:val="center"/>
          </w:tcPr>
          <w:p w14:paraId="284A3793">
            <w:pPr>
              <w:widowControl/>
              <w:jc w:val="center"/>
              <w:rPr>
                <w:rFonts w:hint="eastAsia" w:ascii="宋体" w:hAnsi="宋体" w:cs="宋体"/>
                <w:b/>
                <w:bCs/>
                <w:kern w:val="0"/>
                <w:sz w:val="24"/>
              </w:rPr>
            </w:pPr>
          </w:p>
        </w:tc>
        <w:tc>
          <w:tcPr>
            <w:tcW w:w="1350" w:type="dxa"/>
            <w:shd w:val="clear" w:color="auto" w:fill="FFFFFF"/>
            <w:vAlign w:val="center"/>
          </w:tcPr>
          <w:p w14:paraId="4242D280">
            <w:pPr>
              <w:widowControl/>
              <w:jc w:val="center"/>
              <w:rPr>
                <w:rFonts w:hint="eastAsia" w:ascii="宋体" w:hAnsi="宋体" w:cs="宋体"/>
                <w:b/>
                <w:bCs/>
                <w:kern w:val="0"/>
                <w:sz w:val="24"/>
              </w:rPr>
            </w:pPr>
          </w:p>
        </w:tc>
        <w:tc>
          <w:tcPr>
            <w:tcW w:w="905" w:type="dxa"/>
            <w:shd w:val="clear" w:color="auto" w:fill="FFFFFF"/>
            <w:vAlign w:val="center"/>
          </w:tcPr>
          <w:p w14:paraId="18925903">
            <w:pPr>
              <w:widowControl/>
              <w:jc w:val="center"/>
              <w:rPr>
                <w:rFonts w:hint="eastAsia" w:ascii="宋体" w:hAnsi="宋体" w:cs="宋体"/>
                <w:b/>
                <w:bCs/>
                <w:kern w:val="0"/>
                <w:sz w:val="24"/>
              </w:rPr>
            </w:pPr>
          </w:p>
        </w:tc>
        <w:tc>
          <w:tcPr>
            <w:tcW w:w="778" w:type="dxa"/>
            <w:shd w:val="clear" w:color="auto" w:fill="FFFFFF"/>
            <w:vAlign w:val="center"/>
          </w:tcPr>
          <w:p w14:paraId="416D79C4">
            <w:pPr>
              <w:widowControl/>
              <w:jc w:val="center"/>
              <w:rPr>
                <w:rFonts w:hint="eastAsia" w:ascii="宋体" w:hAnsi="宋体" w:cs="宋体"/>
                <w:b/>
                <w:bCs/>
                <w:kern w:val="0"/>
                <w:sz w:val="24"/>
              </w:rPr>
            </w:pPr>
          </w:p>
        </w:tc>
        <w:tc>
          <w:tcPr>
            <w:tcW w:w="859" w:type="dxa"/>
            <w:shd w:val="clear" w:color="auto" w:fill="FFFFFF"/>
            <w:vAlign w:val="center"/>
          </w:tcPr>
          <w:p w14:paraId="1FE53E74">
            <w:pPr>
              <w:widowControl/>
              <w:jc w:val="center"/>
              <w:rPr>
                <w:rFonts w:hint="eastAsia" w:ascii="宋体" w:hAnsi="宋体" w:cs="宋体"/>
                <w:b/>
                <w:bCs/>
                <w:kern w:val="0"/>
                <w:sz w:val="24"/>
              </w:rPr>
            </w:pPr>
          </w:p>
        </w:tc>
        <w:tc>
          <w:tcPr>
            <w:tcW w:w="1009" w:type="dxa"/>
            <w:shd w:val="clear" w:color="auto" w:fill="FFFFFF"/>
            <w:vAlign w:val="center"/>
          </w:tcPr>
          <w:p w14:paraId="3899B159">
            <w:pPr>
              <w:widowControl/>
              <w:jc w:val="center"/>
              <w:rPr>
                <w:rFonts w:hint="eastAsia" w:ascii="宋体" w:hAnsi="宋体" w:cs="宋体"/>
                <w:b/>
                <w:bCs/>
                <w:kern w:val="0"/>
                <w:sz w:val="24"/>
              </w:rPr>
            </w:pPr>
          </w:p>
        </w:tc>
      </w:tr>
      <w:tr w14:paraId="6D659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802" w:type="dxa"/>
            <w:shd w:val="clear" w:color="auto" w:fill="FFFFFF"/>
            <w:vAlign w:val="center"/>
          </w:tcPr>
          <w:p w14:paraId="4AF95638">
            <w:pPr>
              <w:widowControl/>
              <w:jc w:val="center"/>
              <w:rPr>
                <w:rFonts w:hint="eastAsia" w:ascii="宋体" w:hAnsi="宋体" w:cs="宋体"/>
                <w:b/>
                <w:bCs/>
                <w:kern w:val="0"/>
                <w:sz w:val="24"/>
              </w:rPr>
            </w:pPr>
          </w:p>
        </w:tc>
        <w:tc>
          <w:tcPr>
            <w:tcW w:w="1275" w:type="dxa"/>
            <w:shd w:val="clear" w:color="auto" w:fill="FFFFFF"/>
            <w:vAlign w:val="center"/>
          </w:tcPr>
          <w:p w14:paraId="5A6D9090">
            <w:pPr>
              <w:widowControl/>
              <w:jc w:val="center"/>
              <w:rPr>
                <w:rFonts w:hint="eastAsia" w:ascii="宋体" w:hAnsi="宋体" w:cs="宋体"/>
                <w:b/>
                <w:bCs/>
                <w:kern w:val="0"/>
                <w:sz w:val="24"/>
              </w:rPr>
            </w:pPr>
          </w:p>
        </w:tc>
        <w:tc>
          <w:tcPr>
            <w:tcW w:w="2550" w:type="dxa"/>
            <w:shd w:val="clear" w:color="auto" w:fill="FFFFFF"/>
            <w:vAlign w:val="center"/>
          </w:tcPr>
          <w:p w14:paraId="384FC592">
            <w:pPr>
              <w:widowControl/>
              <w:jc w:val="center"/>
              <w:rPr>
                <w:rFonts w:hint="eastAsia" w:ascii="宋体" w:hAnsi="宋体" w:cs="宋体"/>
                <w:b/>
                <w:bCs/>
                <w:kern w:val="0"/>
                <w:sz w:val="24"/>
              </w:rPr>
            </w:pPr>
          </w:p>
        </w:tc>
        <w:tc>
          <w:tcPr>
            <w:tcW w:w="1350" w:type="dxa"/>
            <w:shd w:val="clear" w:color="auto" w:fill="FFFFFF"/>
            <w:vAlign w:val="center"/>
          </w:tcPr>
          <w:p w14:paraId="675B4309">
            <w:pPr>
              <w:widowControl/>
              <w:jc w:val="center"/>
              <w:rPr>
                <w:rFonts w:hint="eastAsia" w:ascii="宋体" w:hAnsi="宋体" w:cs="宋体"/>
                <w:b/>
                <w:bCs/>
                <w:kern w:val="0"/>
                <w:sz w:val="24"/>
              </w:rPr>
            </w:pPr>
          </w:p>
        </w:tc>
        <w:tc>
          <w:tcPr>
            <w:tcW w:w="905" w:type="dxa"/>
            <w:shd w:val="clear" w:color="auto" w:fill="FFFFFF"/>
            <w:vAlign w:val="center"/>
          </w:tcPr>
          <w:p w14:paraId="332797AC">
            <w:pPr>
              <w:widowControl/>
              <w:jc w:val="center"/>
              <w:rPr>
                <w:rFonts w:hint="eastAsia" w:ascii="宋体" w:hAnsi="宋体" w:cs="宋体"/>
                <w:b/>
                <w:bCs/>
                <w:kern w:val="0"/>
                <w:sz w:val="24"/>
              </w:rPr>
            </w:pPr>
          </w:p>
        </w:tc>
        <w:tc>
          <w:tcPr>
            <w:tcW w:w="778" w:type="dxa"/>
            <w:shd w:val="clear" w:color="auto" w:fill="FFFFFF"/>
            <w:vAlign w:val="center"/>
          </w:tcPr>
          <w:p w14:paraId="10F26E70">
            <w:pPr>
              <w:widowControl/>
              <w:jc w:val="center"/>
              <w:rPr>
                <w:rFonts w:hint="eastAsia" w:ascii="宋体" w:hAnsi="宋体" w:cs="宋体"/>
                <w:b/>
                <w:bCs/>
                <w:kern w:val="0"/>
                <w:sz w:val="24"/>
              </w:rPr>
            </w:pPr>
          </w:p>
        </w:tc>
        <w:tc>
          <w:tcPr>
            <w:tcW w:w="859" w:type="dxa"/>
            <w:shd w:val="clear" w:color="auto" w:fill="FFFFFF"/>
            <w:vAlign w:val="center"/>
          </w:tcPr>
          <w:p w14:paraId="3F838712">
            <w:pPr>
              <w:widowControl/>
              <w:jc w:val="center"/>
              <w:rPr>
                <w:rFonts w:hint="eastAsia" w:ascii="宋体" w:hAnsi="宋体" w:cs="宋体"/>
                <w:b/>
                <w:bCs/>
                <w:kern w:val="0"/>
                <w:sz w:val="24"/>
              </w:rPr>
            </w:pPr>
          </w:p>
        </w:tc>
        <w:tc>
          <w:tcPr>
            <w:tcW w:w="1009" w:type="dxa"/>
            <w:shd w:val="clear" w:color="auto" w:fill="FFFFFF"/>
            <w:vAlign w:val="center"/>
          </w:tcPr>
          <w:p w14:paraId="33E182D9">
            <w:pPr>
              <w:widowControl/>
              <w:jc w:val="center"/>
              <w:rPr>
                <w:rFonts w:hint="eastAsia" w:ascii="宋体" w:hAnsi="宋体" w:cs="宋体"/>
                <w:b/>
                <w:bCs/>
                <w:kern w:val="0"/>
                <w:sz w:val="24"/>
              </w:rPr>
            </w:pPr>
          </w:p>
        </w:tc>
      </w:tr>
      <w:tr w14:paraId="50A29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802" w:type="dxa"/>
            <w:shd w:val="clear" w:color="auto" w:fill="FFFFFF"/>
            <w:vAlign w:val="center"/>
          </w:tcPr>
          <w:p w14:paraId="6DB8AEFD">
            <w:pPr>
              <w:widowControl/>
              <w:jc w:val="center"/>
              <w:rPr>
                <w:rFonts w:hint="eastAsia" w:ascii="宋体" w:hAnsi="宋体" w:cs="宋体"/>
                <w:b/>
                <w:bCs/>
                <w:kern w:val="0"/>
                <w:sz w:val="24"/>
              </w:rPr>
            </w:pPr>
          </w:p>
        </w:tc>
        <w:tc>
          <w:tcPr>
            <w:tcW w:w="1275" w:type="dxa"/>
            <w:shd w:val="clear" w:color="auto" w:fill="FFFFFF"/>
            <w:vAlign w:val="center"/>
          </w:tcPr>
          <w:p w14:paraId="611E2103">
            <w:pPr>
              <w:widowControl/>
              <w:jc w:val="center"/>
              <w:rPr>
                <w:rFonts w:hint="eastAsia" w:ascii="宋体" w:hAnsi="宋体" w:cs="宋体"/>
                <w:b/>
                <w:bCs/>
                <w:kern w:val="0"/>
                <w:sz w:val="24"/>
              </w:rPr>
            </w:pPr>
          </w:p>
        </w:tc>
        <w:tc>
          <w:tcPr>
            <w:tcW w:w="2550" w:type="dxa"/>
            <w:shd w:val="clear" w:color="auto" w:fill="FFFFFF"/>
            <w:vAlign w:val="center"/>
          </w:tcPr>
          <w:p w14:paraId="5BE548BB">
            <w:pPr>
              <w:widowControl/>
              <w:jc w:val="center"/>
              <w:rPr>
                <w:rFonts w:hint="eastAsia" w:ascii="宋体" w:hAnsi="宋体" w:cs="宋体"/>
                <w:b/>
                <w:bCs/>
                <w:kern w:val="0"/>
                <w:sz w:val="24"/>
              </w:rPr>
            </w:pPr>
          </w:p>
        </w:tc>
        <w:tc>
          <w:tcPr>
            <w:tcW w:w="1350" w:type="dxa"/>
            <w:shd w:val="clear" w:color="auto" w:fill="FFFFFF"/>
            <w:vAlign w:val="center"/>
          </w:tcPr>
          <w:p w14:paraId="06240335">
            <w:pPr>
              <w:widowControl/>
              <w:jc w:val="center"/>
              <w:rPr>
                <w:rFonts w:hint="eastAsia" w:ascii="宋体" w:hAnsi="宋体" w:cs="宋体"/>
                <w:b/>
                <w:bCs/>
                <w:kern w:val="0"/>
                <w:sz w:val="24"/>
              </w:rPr>
            </w:pPr>
          </w:p>
        </w:tc>
        <w:tc>
          <w:tcPr>
            <w:tcW w:w="905" w:type="dxa"/>
            <w:shd w:val="clear" w:color="auto" w:fill="FFFFFF"/>
            <w:vAlign w:val="center"/>
          </w:tcPr>
          <w:p w14:paraId="2E9BB07E">
            <w:pPr>
              <w:widowControl/>
              <w:jc w:val="center"/>
              <w:rPr>
                <w:rFonts w:hint="eastAsia" w:ascii="宋体" w:hAnsi="宋体" w:cs="宋体"/>
                <w:b/>
                <w:bCs/>
                <w:kern w:val="0"/>
                <w:sz w:val="24"/>
              </w:rPr>
            </w:pPr>
          </w:p>
        </w:tc>
        <w:tc>
          <w:tcPr>
            <w:tcW w:w="778" w:type="dxa"/>
            <w:shd w:val="clear" w:color="auto" w:fill="FFFFFF"/>
            <w:vAlign w:val="center"/>
          </w:tcPr>
          <w:p w14:paraId="25CE9A02">
            <w:pPr>
              <w:widowControl/>
              <w:jc w:val="center"/>
              <w:rPr>
                <w:rFonts w:hint="eastAsia" w:ascii="宋体" w:hAnsi="宋体" w:cs="宋体"/>
                <w:b/>
                <w:bCs/>
                <w:kern w:val="0"/>
                <w:sz w:val="24"/>
              </w:rPr>
            </w:pPr>
          </w:p>
        </w:tc>
        <w:tc>
          <w:tcPr>
            <w:tcW w:w="859" w:type="dxa"/>
            <w:shd w:val="clear" w:color="auto" w:fill="FFFFFF"/>
            <w:vAlign w:val="center"/>
          </w:tcPr>
          <w:p w14:paraId="01F6F61A">
            <w:pPr>
              <w:widowControl/>
              <w:jc w:val="center"/>
              <w:rPr>
                <w:rFonts w:hint="eastAsia" w:ascii="宋体" w:hAnsi="宋体" w:cs="宋体"/>
                <w:b/>
                <w:bCs/>
                <w:kern w:val="0"/>
                <w:sz w:val="24"/>
              </w:rPr>
            </w:pPr>
          </w:p>
        </w:tc>
        <w:tc>
          <w:tcPr>
            <w:tcW w:w="1009" w:type="dxa"/>
            <w:shd w:val="clear" w:color="auto" w:fill="FFFFFF"/>
            <w:vAlign w:val="center"/>
          </w:tcPr>
          <w:p w14:paraId="7A4BFFD6">
            <w:pPr>
              <w:widowControl/>
              <w:jc w:val="center"/>
              <w:rPr>
                <w:rFonts w:hint="eastAsia" w:ascii="宋体" w:hAnsi="宋体" w:cs="宋体"/>
                <w:b/>
                <w:bCs/>
                <w:kern w:val="0"/>
                <w:sz w:val="24"/>
              </w:rPr>
            </w:pPr>
          </w:p>
        </w:tc>
      </w:tr>
      <w:tr w14:paraId="61938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802" w:type="dxa"/>
            <w:shd w:val="clear" w:color="auto" w:fill="FFFFFF"/>
            <w:vAlign w:val="center"/>
          </w:tcPr>
          <w:p w14:paraId="0994F82B">
            <w:pPr>
              <w:widowControl/>
              <w:jc w:val="center"/>
              <w:rPr>
                <w:rFonts w:hint="eastAsia" w:ascii="宋体" w:hAnsi="宋体" w:cs="宋体"/>
                <w:b/>
                <w:bCs/>
                <w:kern w:val="0"/>
                <w:sz w:val="24"/>
              </w:rPr>
            </w:pPr>
          </w:p>
        </w:tc>
        <w:tc>
          <w:tcPr>
            <w:tcW w:w="1275" w:type="dxa"/>
            <w:shd w:val="clear" w:color="auto" w:fill="FFFFFF"/>
            <w:vAlign w:val="center"/>
          </w:tcPr>
          <w:p w14:paraId="33012EA3">
            <w:pPr>
              <w:widowControl/>
              <w:jc w:val="center"/>
              <w:rPr>
                <w:rFonts w:hint="eastAsia" w:ascii="宋体" w:hAnsi="宋体" w:cs="宋体"/>
                <w:b/>
                <w:bCs/>
                <w:kern w:val="0"/>
                <w:sz w:val="24"/>
              </w:rPr>
            </w:pPr>
          </w:p>
        </w:tc>
        <w:tc>
          <w:tcPr>
            <w:tcW w:w="2550" w:type="dxa"/>
            <w:shd w:val="clear" w:color="auto" w:fill="FFFFFF"/>
            <w:vAlign w:val="center"/>
          </w:tcPr>
          <w:p w14:paraId="4F66F2B7">
            <w:pPr>
              <w:widowControl/>
              <w:jc w:val="center"/>
              <w:rPr>
                <w:rFonts w:hint="eastAsia" w:ascii="宋体" w:hAnsi="宋体" w:cs="宋体"/>
                <w:b/>
                <w:bCs/>
                <w:kern w:val="0"/>
                <w:sz w:val="24"/>
              </w:rPr>
            </w:pPr>
          </w:p>
        </w:tc>
        <w:tc>
          <w:tcPr>
            <w:tcW w:w="1350" w:type="dxa"/>
            <w:shd w:val="clear" w:color="auto" w:fill="FFFFFF"/>
            <w:vAlign w:val="center"/>
          </w:tcPr>
          <w:p w14:paraId="3B7A259B">
            <w:pPr>
              <w:widowControl/>
              <w:jc w:val="center"/>
              <w:rPr>
                <w:rFonts w:hint="eastAsia" w:ascii="宋体" w:hAnsi="宋体" w:cs="宋体"/>
                <w:b/>
                <w:bCs/>
                <w:kern w:val="0"/>
                <w:sz w:val="24"/>
              </w:rPr>
            </w:pPr>
          </w:p>
        </w:tc>
        <w:tc>
          <w:tcPr>
            <w:tcW w:w="905" w:type="dxa"/>
            <w:shd w:val="clear" w:color="auto" w:fill="FFFFFF"/>
            <w:vAlign w:val="center"/>
          </w:tcPr>
          <w:p w14:paraId="58017DF4">
            <w:pPr>
              <w:widowControl/>
              <w:jc w:val="center"/>
              <w:rPr>
                <w:rFonts w:hint="eastAsia" w:ascii="宋体" w:hAnsi="宋体" w:cs="宋体"/>
                <w:b/>
                <w:bCs/>
                <w:kern w:val="0"/>
                <w:sz w:val="24"/>
              </w:rPr>
            </w:pPr>
          </w:p>
        </w:tc>
        <w:tc>
          <w:tcPr>
            <w:tcW w:w="778" w:type="dxa"/>
            <w:shd w:val="clear" w:color="auto" w:fill="FFFFFF"/>
            <w:vAlign w:val="center"/>
          </w:tcPr>
          <w:p w14:paraId="4C49E0E4">
            <w:pPr>
              <w:widowControl/>
              <w:jc w:val="center"/>
              <w:rPr>
                <w:rFonts w:hint="eastAsia" w:ascii="宋体" w:hAnsi="宋体" w:cs="宋体"/>
                <w:b/>
                <w:bCs/>
                <w:kern w:val="0"/>
                <w:sz w:val="24"/>
              </w:rPr>
            </w:pPr>
          </w:p>
        </w:tc>
        <w:tc>
          <w:tcPr>
            <w:tcW w:w="859" w:type="dxa"/>
            <w:shd w:val="clear" w:color="auto" w:fill="FFFFFF"/>
            <w:vAlign w:val="center"/>
          </w:tcPr>
          <w:p w14:paraId="49457035">
            <w:pPr>
              <w:widowControl/>
              <w:jc w:val="center"/>
              <w:rPr>
                <w:rFonts w:hint="eastAsia" w:ascii="宋体" w:hAnsi="宋体" w:cs="宋体"/>
                <w:b/>
                <w:bCs/>
                <w:kern w:val="0"/>
                <w:sz w:val="24"/>
              </w:rPr>
            </w:pPr>
          </w:p>
        </w:tc>
        <w:tc>
          <w:tcPr>
            <w:tcW w:w="1009" w:type="dxa"/>
            <w:shd w:val="clear" w:color="auto" w:fill="FFFFFF"/>
            <w:vAlign w:val="center"/>
          </w:tcPr>
          <w:p w14:paraId="07EE71E1">
            <w:pPr>
              <w:widowControl/>
              <w:jc w:val="center"/>
              <w:rPr>
                <w:rFonts w:hint="eastAsia" w:ascii="宋体" w:hAnsi="宋体" w:cs="宋体"/>
                <w:b/>
                <w:bCs/>
                <w:kern w:val="0"/>
                <w:sz w:val="24"/>
              </w:rPr>
            </w:pPr>
          </w:p>
        </w:tc>
      </w:tr>
      <w:tr w14:paraId="50BA4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4627" w:type="dxa"/>
            <w:gridSpan w:val="3"/>
            <w:shd w:val="clear" w:color="auto" w:fill="FFFFFF"/>
            <w:vAlign w:val="center"/>
          </w:tcPr>
          <w:p w14:paraId="74070A2A">
            <w:pPr>
              <w:widowControl/>
              <w:tabs>
                <w:tab w:val="left" w:pos="1174"/>
              </w:tabs>
              <w:jc w:val="left"/>
              <w:rPr>
                <w:rFonts w:hint="eastAsia" w:ascii="宋体" w:hAnsi="宋体" w:cs="宋体"/>
                <w:b/>
                <w:bCs/>
                <w:kern w:val="0"/>
                <w:sz w:val="24"/>
              </w:rPr>
            </w:pPr>
            <w:r>
              <w:rPr>
                <w:rFonts w:hint="eastAsia" w:ascii="宋体" w:hAnsi="宋体" w:cs="宋体"/>
                <w:b/>
                <w:bCs/>
                <w:kern w:val="0"/>
                <w:sz w:val="24"/>
              </w:rPr>
              <w:tab/>
            </w:r>
            <w:r>
              <w:rPr>
                <w:rFonts w:hint="eastAsia" w:ascii="宋体" w:hAnsi="宋体" w:cs="宋体"/>
                <w:b/>
                <w:bCs/>
                <w:kern w:val="0"/>
                <w:sz w:val="24"/>
              </w:rPr>
              <w:t>合计</w:t>
            </w:r>
          </w:p>
        </w:tc>
        <w:tc>
          <w:tcPr>
            <w:tcW w:w="4901" w:type="dxa"/>
            <w:gridSpan w:val="5"/>
            <w:shd w:val="clear" w:color="auto" w:fill="FFFFFF"/>
            <w:vAlign w:val="center"/>
          </w:tcPr>
          <w:p w14:paraId="4D1DDA21">
            <w:pPr>
              <w:widowControl/>
              <w:jc w:val="left"/>
              <w:rPr>
                <w:rFonts w:hint="eastAsia" w:ascii="宋体" w:hAnsi="宋体" w:cs="宋体"/>
                <w:kern w:val="0"/>
                <w:sz w:val="24"/>
                <w:u w:val="single"/>
                <w:lang w:bidi="ar"/>
              </w:rPr>
            </w:pPr>
            <w:r>
              <w:rPr>
                <w:rFonts w:hint="eastAsia" w:ascii="宋体" w:hAnsi="宋体" w:cs="宋体"/>
                <w:kern w:val="0"/>
                <w:sz w:val="24"/>
                <w:lang w:bidi="ar"/>
              </w:rPr>
              <w:t>（大写）：</w:t>
            </w:r>
            <w:r>
              <w:rPr>
                <w:rFonts w:hint="eastAsia" w:ascii="宋体" w:hAnsi="宋体" w:cs="宋体"/>
                <w:kern w:val="0"/>
                <w:sz w:val="24"/>
                <w:u w:val="single"/>
                <w:lang w:bidi="ar"/>
              </w:rPr>
              <w:t xml:space="preserve">              </w:t>
            </w:r>
            <w:r>
              <w:rPr>
                <w:rFonts w:hint="eastAsia" w:ascii="宋体" w:hAnsi="宋体" w:cs="宋体"/>
                <w:kern w:val="0"/>
                <w:sz w:val="24"/>
                <w:lang w:bidi="ar"/>
              </w:rPr>
              <w:t>元</w:t>
            </w:r>
          </w:p>
          <w:p w14:paraId="0D45FAFC">
            <w:pPr>
              <w:widowControl/>
              <w:rPr>
                <w:rFonts w:hint="eastAsia" w:ascii="宋体" w:hAnsi="宋体" w:cs="宋体"/>
                <w:b/>
                <w:bCs/>
                <w:kern w:val="0"/>
                <w:sz w:val="24"/>
              </w:rPr>
            </w:pPr>
            <w:r>
              <w:rPr>
                <w:rFonts w:hint="eastAsia" w:ascii="宋体" w:hAnsi="宋体" w:cs="宋体"/>
                <w:kern w:val="0"/>
                <w:sz w:val="24"/>
                <w:lang w:bidi="ar"/>
              </w:rPr>
              <w:t>（小写）：</w:t>
            </w:r>
            <w:r>
              <w:rPr>
                <w:rFonts w:ascii="Arial" w:hAnsi="Arial" w:cs="Arial"/>
                <w:kern w:val="0"/>
                <w:sz w:val="24"/>
                <w:lang w:bidi="ar"/>
              </w:rPr>
              <w:t>¥</w:t>
            </w:r>
            <w:r>
              <w:rPr>
                <w:rFonts w:hint="eastAsia" w:ascii="宋体" w:hAnsi="宋体" w:cs="宋体"/>
                <w:kern w:val="0"/>
                <w:sz w:val="24"/>
                <w:u w:val="single"/>
                <w:lang w:bidi="ar"/>
              </w:rPr>
              <w:t xml:space="preserve">             </w:t>
            </w:r>
            <w:r>
              <w:rPr>
                <w:rFonts w:hint="eastAsia" w:ascii="宋体" w:hAnsi="宋体" w:cs="宋体"/>
                <w:kern w:val="0"/>
                <w:sz w:val="24"/>
                <w:lang w:bidi="ar"/>
              </w:rPr>
              <w:t>元</w:t>
            </w:r>
          </w:p>
        </w:tc>
      </w:tr>
    </w:tbl>
    <w:p w14:paraId="14E6A47C">
      <w:pPr>
        <w:pStyle w:val="30"/>
        <w:spacing w:before="120" w:after="120" w:line="540" w:lineRule="exact"/>
        <w:jc w:val="left"/>
        <w:rPr>
          <w:rFonts w:hint="eastAsia" w:hAnsi="宋体" w:cs="宋体"/>
        </w:rPr>
      </w:pPr>
    </w:p>
    <w:p w14:paraId="6F40E908">
      <w:pPr>
        <w:pStyle w:val="530"/>
        <w:snapToGrid w:val="0"/>
        <w:spacing w:before="120" w:line="360" w:lineRule="auto"/>
        <w:rPr>
          <w:rFonts w:hint="eastAsia" w:ascii="宋体" w:hAnsi="宋体" w:cs="宋体"/>
          <w:szCs w:val="24"/>
        </w:rPr>
      </w:pPr>
      <w:r>
        <w:rPr>
          <w:rFonts w:hint="eastAsia" w:ascii="宋体" w:hAnsi="宋体" w:cs="宋体"/>
          <w:szCs w:val="24"/>
        </w:rPr>
        <w:t>投标人全称（电子签章）：</w:t>
      </w:r>
      <w:r>
        <w:rPr>
          <w:rFonts w:hint="eastAsia" w:ascii="宋体" w:hAnsi="宋体" w:cs="宋体"/>
          <w:szCs w:val="24"/>
          <w:u w:val="single"/>
        </w:rPr>
        <w:t xml:space="preserve">                         </w:t>
      </w:r>
    </w:p>
    <w:p w14:paraId="2838DCC2">
      <w:pPr>
        <w:snapToGrid w:val="0"/>
        <w:spacing w:before="120" w:line="360" w:lineRule="auto"/>
        <w:ind w:right="600"/>
        <w:rPr>
          <w:rFonts w:hint="eastAsia" w:ascii="宋体" w:hAnsi="宋体" w:cs="宋体"/>
          <w:sz w:val="24"/>
        </w:rPr>
      </w:pPr>
      <w:r>
        <w:rPr>
          <w:rFonts w:hint="eastAsia" w:ascii="宋体" w:hAnsi="宋体" w:cs="宋体"/>
          <w:sz w:val="24"/>
        </w:rPr>
        <w:t>法定代表人或授权代表（签名或签章）：</w:t>
      </w:r>
      <w:r>
        <w:rPr>
          <w:rFonts w:hint="eastAsia" w:ascii="宋体" w:hAnsi="宋体" w:cs="宋体"/>
          <w:sz w:val="24"/>
          <w:u w:val="single"/>
        </w:rPr>
        <w:t xml:space="preserve">             </w:t>
      </w:r>
    </w:p>
    <w:p w14:paraId="2879B3E7">
      <w:pPr>
        <w:snapToGrid w:val="0"/>
        <w:spacing w:before="120" w:line="360" w:lineRule="auto"/>
        <w:rPr>
          <w:rFonts w:hint="eastAsia" w:ascii="宋体" w:hAnsi="宋体" w:cs="宋体"/>
          <w:sz w:val="24"/>
          <w:u w:val="single"/>
        </w:rPr>
      </w:pPr>
      <w:r>
        <w:rPr>
          <w:rFonts w:hint="eastAsia" w:ascii="宋体" w:hAnsi="宋体" w:cs="宋体"/>
          <w:sz w:val="24"/>
        </w:rPr>
        <w:t>日期：</w:t>
      </w:r>
      <w:r>
        <w:rPr>
          <w:rFonts w:hint="eastAsia" w:ascii="宋体" w:hAnsi="宋体" w:cs="宋体"/>
          <w:sz w:val="24"/>
          <w:u w:val="single"/>
        </w:rPr>
        <w:t xml:space="preserve">       年    月    日</w:t>
      </w:r>
    </w:p>
    <w:p w14:paraId="5FF76BF3">
      <w:pPr>
        <w:tabs>
          <w:tab w:val="left" w:pos="1418"/>
        </w:tabs>
        <w:snapToGrid w:val="0"/>
        <w:spacing w:line="400" w:lineRule="exact"/>
        <w:jc w:val="left"/>
        <w:rPr>
          <w:rFonts w:hint="eastAsia" w:ascii="宋体" w:hAnsi="宋体"/>
          <w:b/>
          <w:spacing w:val="20"/>
          <w:sz w:val="24"/>
        </w:rPr>
      </w:pPr>
    </w:p>
    <w:p w14:paraId="31F52A9C">
      <w:pPr>
        <w:tabs>
          <w:tab w:val="left" w:pos="1418"/>
        </w:tabs>
        <w:snapToGrid w:val="0"/>
        <w:spacing w:line="400" w:lineRule="exact"/>
        <w:jc w:val="left"/>
        <w:rPr>
          <w:rFonts w:hint="eastAsia" w:ascii="宋体" w:hAnsi="宋体"/>
          <w:b/>
          <w:spacing w:val="20"/>
          <w:sz w:val="24"/>
        </w:rPr>
      </w:pPr>
    </w:p>
    <w:p w14:paraId="25707AA4">
      <w:pPr>
        <w:rPr>
          <w:sz w:val="24"/>
        </w:rPr>
      </w:pPr>
    </w:p>
    <w:p w14:paraId="671DA27E"/>
    <w:p w14:paraId="76EFAF76">
      <w:pPr>
        <w:snapToGrid w:val="0"/>
        <w:spacing w:line="400" w:lineRule="exact"/>
        <w:jc w:val="left"/>
        <w:rPr>
          <w:rFonts w:hint="eastAsia" w:ascii="宋体" w:hAnsi="宋体"/>
          <w:szCs w:val="21"/>
        </w:rPr>
      </w:pPr>
    </w:p>
    <w:p w14:paraId="642B2D16">
      <w:pPr>
        <w:snapToGrid w:val="0"/>
        <w:spacing w:line="400" w:lineRule="exact"/>
        <w:jc w:val="left"/>
      </w:pPr>
    </w:p>
    <w:p w14:paraId="676DA27F">
      <w:pPr>
        <w:pStyle w:val="26"/>
        <w:framePr w:hSpace="180" w:wrap="around" w:vAnchor="text" w:hAnchor="text" w:y="1"/>
      </w:pPr>
    </w:p>
    <w:p w14:paraId="73FFC57D">
      <w:pPr>
        <w:pStyle w:val="26"/>
        <w:framePr w:hSpace="180" w:wrap="around" w:vAnchor="text" w:hAnchor="text" w:y="1"/>
      </w:pPr>
    </w:p>
    <w:p w14:paraId="36484712">
      <w:pPr>
        <w:pStyle w:val="35"/>
        <w:rPr>
          <w:rFonts w:hint="eastAsia"/>
        </w:rPr>
      </w:pPr>
    </w:p>
    <w:p w14:paraId="0DDB3E5B">
      <w:pPr>
        <w:snapToGrid w:val="0"/>
        <w:spacing w:before="50" w:after="50" w:line="276" w:lineRule="auto"/>
        <w:rPr>
          <w:rFonts w:hint="eastAsia" w:ascii="宋体" w:hAnsi="宋体"/>
          <w:b/>
          <w:sz w:val="24"/>
        </w:rPr>
      </w:pPr>
    </w:p>
    <w:p w14:paraId="2EF3E11B">
      <w:pPr>
        <w:snapToGrid w:val="0"/>
        <w:spacing w:before="50" w:after="50" w:line="276" w:lineRule="auto"/>
        <w:rPr>
          <w:rFonts w:hint="eastAsia" w:ascii="宋体" w:hAnsi="宋体"/>
          <w:b/>
          <w:sz w:val="24"/>
        </w:rPr>
      </w:pPr>
    </w:p>
    <w:p w14:paraId="5D0F9D8D">
      <w:pPr>
        <w:rPr>
          <w:rFonts w:hint="eastAsia" w:ascii="宋体" w:hAnsi="宋体"/>
          <w:b/>
          <w:sz w:val="24"/>
        </w:rPr>
      </w:pPr>
    </w:p>
    <w:p w14:paraId="3B1C14C5">
      <w:pPr>
        <w:rPr>
          <w:rFonts w:hint="eastAsia" w:ascii="宋体" w:hAnsi="宋体"/>
          <w:b/>
          <w:sz w:val="24"/>
        </w:rPr>
      </w:pPr>
    </w:p>
    <w:p w14:paraId="3F55AEA5">
      <w:pPr>
        <w:spacing w:before="120" w:beforeLines="50"/>
        <w:rPr>
          <w:rFonts w:hint="eastAsia" w:ascii="宋体" w:hAnsi="宋体" w:cs="宋体"/>
          <w:b/>
          <w:bCs/>
          <w:sz w:val="28"/>
          <w:szCs w:val="28"/>
        </w:rPr>
      </w:pPr>
      <w:r>
        <w:rPr>
          <w:rFonts w:hint="eastAsia" w:ascii="宋体" w:hAnsi="宋体" w:cs="宋体"/>
          <w:b/>
          <w:bCs/>
          <w:sz w:val="28"/>
          <w:szCs w:val="28"/>
        </w:rPr>
        <w:br w:type="page"/>
      </w:r>
      <w:r>
        <w:rPr>
          <w:rFonts w:hint="eastAsia" w:ascii="宋体" w:hAnsi="宋体" w:cs="宋体"/>
          <w:b/>
          <w:bCs/>
          <w:sz w:val="28"/>
          <w:szCs w:val="28"/>
        </w:rPr>
        <w:t>附件24</w:t>
      </w:r>
    </w:p>
    <w:p w14:paraId="5519CB0E">
      <w:pPr>
        <w:spacing w:before="120" w:beforeLines="50" w:after="120" w:afterLines="50" w:line="588" w:lineRule="exact"/>
        <w:jc w:val="center"/>
        <w:rPr>
          <w:rFonts w:ascii="仿宋_GB2312" w:eastAsia="仿宋_GB2312"/>
          <w:b/>
          <w:spacing w:val="6"/>
          <w:sz w:val="32"/>
          <w:szCs w:val="32"/>
        </w:rPr>
      </w:pPr>
      <w:r>
        <w:rPr>
          <w:rFonts w:hint="eastAsia" w:ascii="仿宋_GB2312" w:eastAsia="仿宋_GB2312"/>
          <w:b/>
          <w:spacing w:val="6"/>
          <w:sz w:val="32"/>
          <w:szCs w:val="32"/>
        </w:rPr>
        <w:t>分包意向协议</w:t>
      </w:r>
    </w:p>
    <w:p w14:paraId="598FAD21">
      <w:pPr>
        <w:pStyle w:val="51"/>
        <w:spacing w:line="400" w:lineRule="exact"/>
        <w:ind w:firstLine="404"/>
      </w:pPr>
    </w:p>
    <w:p w14:paraId="77F1AB0B">
      <w:pPr>
        <w:snapToGrid w:val="0"/>
        <w:spacing w:line="360" w:lineRule="exact"/>
        <w:ind w:firstLine="840" w:firstLineChars="300"/>
        <w:rPr>
          <w:rFonts w:hint="eastAsia" w:ascii="仿宋" w:hAnsi="仿宋" w:eastAsia="仿宋"/>
          <w:sz w:val="28"/>
          <w:szCs w:val="28"/>
          <w:lang w:val="zh-CN"/>
        </w:rPr>
      </w:pPr>
      <w:r>
        <w:rPr>
          <w:rFonts w:hint="eastAsia" w:ascii="仿宋" w:hAnsi="仿宋" w:eastAsia="仿宋"/>
          <w:sz w:val="28"/>
          <w:szCs w:val="28"/>
        </w:rPr>
        <w:t>（</w:t>
      </w:r>
      <w:r>
        <w:rPr>
          <w:rFonts w:hint="eastAsia" w:ascii="仿宋" w:hAnsi="仿宋" w:eastAsia="仿宋"/>
          <w:sz w:val="28"/>
          <w:szCs w:val="28"/>
          <w:u w:val="single"/>
        </w:rPr>
        <w:t xml:space="preserve">投标人名称    </w:t>
      </w:r>
      <w:r>
        <w:rPr>
          <w:rFonts w:hint="eastAsia" w:ascii="仿宋" w:hAnsi="仿宋" w:eastAsia="仿宋"/>
          <w:sz w:val="28"/>
          <w:szCs w:val="28"/>
        </w:rPr>
        <w:t>）</w:t>
      </w:r>
      <w:r>
        <w:rPr>
          <w:rFonts w:hint="eastAsia" w:ascii="仿宋" w:hAnsi="仿宋" w:eastAsia="仿宋"/>
          <w:sz w:val="28"/>
          <w:szCs w:val="28"/>
          <w:lang w:val="zh-CN"/>
        </w:rPr>
        <w:t>若成为</w:t>
      </w:r>
      <w:r>
        <w:rPr>
          <w:rFonts w:hint="eastAsia" w:ascii="仿宋" w:hAnsi="仿宋" w:eastAsia="仿宋"/>
          <w:sz w:val="28"/>
          <w:szCs w:val="28"/>
        </w:rPr>
        <w:t>（</w:t>
      </w:r>
      <w:r>
        <w:rPr>
          <w:rFonts w:hint="eastAsia" w:ascii="仿宋" w:hAnsi="仿宋" w:eastAsia="仿宋"/>
          <w:sz w:val="28"/>
          <w:szCs w:val="28"/>
          <w:u w:val="single"/>
        </w:rPr>
        <w:t xml:space="preserve">项目名称     </w:t>
      </w:r>
      <w:r>
        <w:rPr>
          <w:rFonts w:hint="eastAsia" w:ascii="仿宋" w:hAnsi="仿宋" w:eastAsia="仿宋"/>
          <w:sz w:val="28"/>
          <w:szCs w:val="28"/>
        </w:rPr>
        <w:t>）(</w:t>
      </w:r>
      <w:r>
        <w:rPr>
          <w:rFonts w:hint="eastAsia" w:ascii="仿宋" w:hAnsi="仿宋" w:eastAsia="仿宋"/>
          <w:sz w:val="28"/>
          <w:szCs w:val="28"/>
          <w:u w:val="single"/>
        </w:rPr>
        <w:t xml:space="preserve">招标编号：   </w:t>
      </w:r>
      <w:r>
        <w:rPr>
          <w:rFonts w:hint="eastAsia" w:ascii="仿宋" w:hAnsi="仿宋" w:eastAsia="仿宋"/>
          <w:sz w:val="28"/>
          <w:szCs w:val="28"/>
        </w:rPr>
        <w:t>）</w:t>
      </w:r>
      <w:r>
        <w:rPr>
          <w:rFonts w:hint="eastAsia" w:ascii="仿宋" w:hAnsi="仿宋" w:eastAsia="仿宋"/>
          <w:sz w:val="28"/>
          <w:szCs w:val="28"/>
          <w:lang w:val="zh-CN"/>
        </w:rPr>
        <w:t>的中标供应商，将依法采取分包方式履行合同。</w:t>
      </w:r>
      <w:r>
        <w:rPr>
          <w:rFonts w:hint="eastAsia" w:ascii="仿宋" w:hAnsi="仿宋" w:eastAsia="仿宋"/>
          <w:sz w:val="28"/>
          <w:szCs w:val="28"/>
        </w:rPr>
        <w:t>（</w:t>
      </w:r>
      <w:r>
        <w:rPr>
          <w:rFonts w:hint="eastAsia" w:ascii="仿宋" w:hAnsi="仿宋" w:eastAsia="仿宋"/>
          <w:sz w:val="28"/>
          <w:szCs w:val="28"/>
          <w:u w:val="single"/>
        </w:rPr>
        <w:t xml:space="preserve">投标人名称    </w:t>
      </w:r>
      <w:r>
        <w:rPr>
          <w:rFonts w:hint="eastAsia" w:ascii="仿宋" w:hAnsi="仿宋" w:eastAsia="仿宋"/>
          <w:sz w:val="28"/>
          <w:szCs w:val="28"/>
        </w:rPr>
        <w:t>）与（</w:t>
      </w:r>
      <w:r>
        <w:rPr>
          <w:rFonts w:hint="eastAsia" w:ascii="仿宋" w:hAnsi="仿宋" w:eastAsia="仿宋"/>
          <w:sz w:val="28"/>
          <w:szCs w:val="28"/>
          <w:u w:val="single"/>
        </w:rPr>
        <w:t xml:space="preserve">所有分包供应商名称    </w:t>
      </w:r>
      <w:r>
        <w:rPr>
          <w:rFonts w:hint="eastAsia" w:ascii="仿宋" w:hAnsi="仿宋" w:eastAsia="仿宋"/>
          <w:sz w:val="28"/>
          <w:szCs w:val="28"/>
        </w:rPr>
        <w:t>）达成分包意向协议</w:t>
      </w:r>
      <w:r>
        <w:rPr>
          <w:rFonts w:hint="eastAsia" w:ascii="仿宋" w:hAnsi="仿宋" w:eastAsia="仿宋"/>
          <w:sz w:val="28"/>
          <w:szCs w:val="28"/>
          <w:lang w:val="zh-CN"/>
        </w:rPr>
        <w:t xml:space="preserve">。 </w:t>
      </w:r>
      <w:r>
        <w:rPr>
          <w:rFonts w:hint="eastAsia" w:ascii="仿宋" w:hAnsi="仿宋" w:eastAsia="仿宋"/>
          <w:sz w:val="28"/>
          <w:szCs w:val="28"/>
        </w:rPr>
        <w:t>（</w:t>
      </w:r>
      <w:r>
        <w:rPr>
          <w:rFonts w:hint="eastAsia" w:ascii="仿宋" w:hAnsi="仿宋" w:eastAsia="仿宋"/>
          <w:sz w:val="28"/>
          <w:szCs w:val="28"/>
          <w:u w:val="single"/>
        </w:rPr>
        <w:t xml:space="preserve">投标人名称    </w:t>
      </w:r>
      <w:r>
        <w:rPr>
          <w:rFonts w:hint="eastAsia" w:ascii="仿宋" w:hAnsi="仿宋" w:eastAsia="仿宋"/>
          <w:sz w:val="28"/>
          <w:szCs w:val="28"/>
        </w:rPr>
        <w:t>）负责签署投标文件，（</w:t>
      </w:r>
      <w:r>
        <w:rPr>
          <w:rFonts w:hint="eastAsia" w:ascii="仿宋" w:hAnsi="仿宋" w:eastAsia="仿宋"/>
          <w:sz w:val="28"/>
          <w:szCs w:val="28"/>
          <w:u w:val="single"/>
        </w:rPr>
        <w:t xml:space="preserve">投标人名称     </w:t>
      </w:r>
      <w:r>
        <w:rPr>
          <w:rFonts w:hint="eastAsia" w:ascii="仿宋" w:hAnsi="仿宋" w:eastAsia="仿宋"/>
          <w:sz w:val="28"/>
          <w:szCs w:val="28"/>
        </w:rPr>
        <w:t>）的所有承诺均认为代表了（</w:t>
      </w:r>
      <w:r>
        <w:rPr>
          <w:rFonts w:hint="eastAsia" w:ascii="仿宋" w:hAnsi="仿宋" w:eastAsia="仿宋"/>
          <w:sz w:val="28"/>
          <w:szCs w:val="28"/>
          <w:u w:val="single"/>
        </w:rPr>
        <w:t xml:space="preserve">所有分包供应商名称       </w:t>
      </w:r>
      <w:r>
        <w:rPr>
          <w:rFonts w:hint="eastAsia" w:ascii="仿宋" w:hAnsi="仿宋" w:eastAsia="仿宋"/>
          <w:sz w:val="28"/>
          <w:szCs w:val="28"/>
        </w:rPr>
        <w:t>）意愿。</w:t>
      </w:r>
    </w:p>
    <w:p w14:paraId="0D3BBFF5">
      <w:pPr>
        <w:snapToGrid w:val="0"/>
        <w:spacing w:line="360" w:lineRule="exact"/>
        <w:ind w:firstLine="840" w:firstLineChars="300"/>
        <w:rPr>
          <w:rFonts w:hint="eastAsia" w:ascii="仿宋" w:hAnsi="仿宋" w:eastAsia="仿宋"/>
          <w:sz w:val="28"/>
          <w:szCs w:val="28"/>
          <w:lang w:val="zh-CN"/>
        </w:rPr>
      </w:pPr>
      <w:r>
        <w:rPr>
          <w:rFonts w:hint="eastAsia" w:ascii="仿宋" w:hAnsi="仿宋" w:eastAsia="仿宋"/>
          <w:sz w:val="28"/>
          <w:szCs w:val="28"/>
          <w:lang w:val="zh-CN"/>
        </w:rPr>
        <w:t>一、分包内容在采购文件分包要求的范围内，并符合相关法律规定等</w:t>
      </w:r>
    </w:p>
    <w:p w14:paraId="483FD054">
      <w:pPr>
        <w:snapToGrid w:val="0"/>
        <w:spacing w:line="360" w:lineRule="exact"/>
        <w:ind w:firstLine="840" w:firstLineChars="300"/>
        <w:rPr>
          <w:rFonts w:hint="eastAsia" w:ascii="仿宋" w:hAnsi="仿宋" w:eastAsia="仿宋"/>
          <w:sz w:val="28"/>
          <w:szCs w:val="28"/>
          <w:lang w:val="zh-CN"/>
        </w:rPr>
      </w:pPr>
      <w:r>
        <w:rPr>
          <w:rFonts w:hint="eastAsia" w:ascii="仿宋" w:hAnsi="仿宋" w:eastAsia="仿宋"/>
          <w:sz w:val="28"/>
          <w:szCs w:val="28"/>
          <w:lang w:val="zh-CN"/>
        </w:rPr>
        <w:t>二、分包标的及数量</w:t>
      </w:r>
    </w:p>
    <w:p w14:paraId="5327F471">
      <w:pPr>
        <w:snapToGrid w:val="0"/>
        <w:spacing w:line="360" w:lineRule="exact"/>
        <w:ind w:firstLine="840" w:firstLineChars="300"/>
        <w:rPr>
          <w:rFonts w:hint="eastAsia" w:ascii="仿宋" w:hAnsi="仿宋" w:eastAsia="仿宋"/>
          <w:sz w:val="28"/>
          <w:szCs w:val="28"/>
          <w:lang w:val="zh-CN"/>
        </w:rPr>
      </w:pPr>
      <w:r>
        <w:rPr>
          <w:rFonts w:hint="eastAsia" w:ascii="仿宋" w:hAnsi="仿宋" w:eastAsia="仿宋"/>
          <w:sz w:val="28"/>
          <w:szCs w:val="28"/>
        </w:rPr>
        <w:t>（</w:t>
      </w:r>
      <w:r>
        <w:rPr>
          <w:rFonts w:hint="eastAsia" w:ascii="仿宋" w:hAnsi="仿宋" w:eastAsia="仿宋"/>
          <w:sz w:val="28"/>
          <w:szCs w:val="28"/>
          <w:u w:val="single"/>
        </w:rPr>
        <w:t xml:space="preserve">投标人名称     </w:t>
      </w:r>
      <w:r>
        <w:rPr>
          <w:rFonts w:hint="eastAsia" w:ascii="仿宋" w:hAnsi="仿宋" w:eastAsia="仿宋"/>
          <w:sz w:val="28"/>
          <w:szCs w:val="28"/>
        </w:rPr>
        <w:t>）</w:t>
      </w:r>
      <w:r>
        <w:rPr>
          <w:rFonts w:hint="eastAsia" w:ascii="仿宋" w:hAnsi="仿宋" w:eastAsia="仿宋"/>
          <w:sz w:val="28"/>
          <w:szCs w:val="28"/>
          <w:lang w:val="zh-CN"/>
        </w:rPr>
        <w:t>将</w:t>
      </w:r>
      <w:r>
        <w:rPr>
          <w:rFonts w:hint="eastAsia" w:ascii="仿宋" w:hAnsi="仿宋" w:eastAsia="仿宋"/>
          <w:sz w:val="28"/>
          <w:szCs w:val="28"/>
          <w:u w:val="single"/>
        </w:rPr>
        <w:t xml:space="preserve">   工作内容   </w:t>
      </w:r>
      <w:r>
        <w:rPr>
          <w:rFonts w:hint="eastAsia" w:ascii="仿宋" w:hAnsi="仿宋" w:eastAsia="仿宋"/>
          <w:sz w:val="28"/>
          <w:szCs w:val="28"/>
        </w:rPr>
        <w:t>分包给（</w:t>
      </w:r>
      <w:r>
        <w:rPr>
          <w:rFonts w:hint="eastAsia" w:ascii="仿宋" w:hAnsi="仿宋" w:eastAsia="仿宋"/>
          <w:sz w:val="28"/>
          <w:szCs w:val="28"/>
          <w:u w:val="single"/>
        </w:rPr>
        <w:t xml:space="preserve">分包供应商名称      </w:t>
      </w:r>
      <w:r>
        <w:rPr>
          <w:rFonts w:hint="eastAsia" w:ascii="仿宋" w:hAnsi="仿宋" w:eastAsia="仿宋"/>
          <w:sz w:val="28"/>
          <w:szCs w:val="28"/>
        </w:rPr>
        <w:t>）</w:t>
      </w:r>
      <w:r>
        <w:rPr>
          <w:rFonts w:hint="eastAsia" w:ascii="仿宋" w:hAnsi="仿宋" w:eastAsia="仿宋"/>
          <w:sz w:val="28"/>
          <w:szCs w:val="28"/>
          <w:lang w:val="zh-CN"/>
        </w:rPr>
        <w:t>，</w:t>
      </w:r>
      <w:r>
        <w:rPr>
          <w:rFonts w:hint="eastAsia" w:ascii="仿宋" w:hAnsi="仿宋" w:eastAsia="仿宋"/>
          <w:sz w:val="28"/>
          <w:szCs w:val="28"/>
        </w:rPr>
        <w:t>（</w:t>
      </w:r>
      <w:r>
        <w:rPr>
          <w:rFonts w:hint="eastAsia" w:ascii="仿宋" w:hAnsi="仿宋" w:eastAsia="仿宋"/>
          <w:sz w:val="28"/>
          <w:szCs w:val="28"/>
          <w:u w:val="single"/>
        </w:rPr>
        <w:t xml:space="preserve">分包供应商名称       </w:t>
      </w:r>
      <w:r>
        <w:rPr>
          <w:rFonts w:hint="eastAsia" w:ascii="仿宋" w:hAnsi="仿宋" w:eastAsia="仿宋"/>
          <w:sz w:val="28"/>
          <w:szCs w:val="28"/>
        </w:rPr>
        <w:t>），</w:t>
      </w:r>
      <w:r>
        <w:rPr>
          <w:rFonts w:hint="eastAsia" w:ascii="仿宋" w:hAnsi="仿宋" w:eastAsia="仿宋"/>
          <w:sz w:val="28"/>
          <w:szCs w:val="28"/>
          <w:lang w:val="zh-CN"/>
        </w:rPr>
        <w:t>具备承</w:t>
      </w:r>
      <w:r>
        <w:rPr>
          <w:rFonts w:hint="eastAsia" w:ascii="仿宋" w:hAnsi="仿宋" w:eastAsia="仿宋"/>
          <w:sz w:val="28"/>
          <w:szCs w:val="28"/>
        </w:rPr>
        <w:t>担</w:t>
      </w:r>
      <w:r>
        <w:rPr>
          <w:rFonts w:hint="eastAsia" w:ascii="仿宋" w:hAnsi="仿宋" w:eastAsia="仿宋"/>
          <w:sz w:val="28"/>
          <w:szCs w:val="28"/>
          <w:u w:val="single"/>
        </w:rPr>
        <w:t xml:space="preserve">  </w:t>
      </w:r>
      <w:r>
        <w:rPr>
          <w:rFonts w:hint="eastAsia" w:ascii="仿宋" w:hAnsi="仿宋" w:eastAsia="仿宋"/>
          <w:sz w:val="28"/>
          <w:szCs w:val="28"/>
          <w:u w:val="single"/>
          <w:lang w:val="zh-CN"/>
        </w:rPr>
        <w:t xml:space="preserve">工作内容  </w:t>
      </w:r>
      <w:r>
        <w:rPr>
          <w:rFonts w:hint="eastAsia" w:ascii="仿宋" w:hAnsi="仿宋" w:eastAsia="仿宋"/>
          <w:sz w:val="28"/>
          <w:szCs w:val="28"/>
          <w:lang w:val="zh-CN"/>
        </w:rPr>
        <w:t>相应资质条件且不得再次分包；</w:t>
      </w:r>
    </w:p>
    <w:p w14:paraId="3ED9694B">
      <w:pPr>
        <w:snapToGrid w:val="0"/>
        <w:spacing w:line="360" w:lineRule="exact"/>
        <w:ind w:firstLine="840" w:firstLineChars="300"/>
        <w:rPr>
          <w:rFonts w:hint="eastAsia" w:ascii="仿宋" w:hAnsi="仿宋" w:eastAsia="仿宋"/>
          <w:sz w:val="28"/>
          <w:szCs w:val="28"/>
        </w:rPr>
      </w:pPr>
      <w:r>
        <w:rPr>
          <w:rFonts w:hint="eastAsia" w:ascii="仿宋" w:hAnsi="仿宋" w:eastAsia="仿宋"/>
          <w:sz w:val="28"/>
          <w:szCs w:val="28"/>
        </w:rPr>
        <w:t>……</w:t>
      </w:r>
    </w:p>
    <w:p w14:paraId="35A93EB5">
      <w:pPr>
        <w:snapToGrid w:val="0"/>
        <w:spacing w:line="360" w:lineRule="exact"/>
        <w:ind w:left="840"/>
        <w:rPr>
          <w:rFonts w:hint="eastAsia" w:ascii="仿宋" w:hAnsi="仿宋" w:eastAsia="仿宋"/>
          <w:sz w:val="28"/>
          <w:szCs w:val="28"/>
        </w:rPr>
      </w:pPr>
      <w:r>
        <w:rPr>
          <w:rFonts w:hint="eastAsia" w:ascii="仿宋" w:hAnsi="仿宋" w:eastAsia="仿宋"/>
          <w:sz w:val="28"/>
          <w:szCs w:val="28"/>
          <w:lang w:val="zh-CN"/>
        </w:rPr>
        <w:t>三、分包工作履行期限、地点、方式</w:t>
      </w:r>
      <w:r>
        <w:rPr>
          <w:rFonts w:hint="eastAsia" w:ascii="仿宋" w:hAnsi="仿宋" w:eastAsia="仿宋"/>
          <w:sz w:val="28"/>
          <w:szCs w:val="28"/>
        </w:rPr>
        <w:t xml:space="preserve"> </w:t>
      </w:r>
    </w:p>
    <w:p w14:paraId="38D78523">
      <w:pPr>
        <w:snapToGrid w:val="0"/>
        <w:spacing w:line="360" w:lineRule="exact"/>
        <w:rPr>
          <w:rFonts w:hint="eastAsia" w:ascii="仿宋" w:hAnsi="仿宋" w:eastAsia="仿宋"/>
          <w:sz w:val="28"/>
          <w:szCs w:val="28"/>
          <w:u w:val="single"/>
        </w:rPr>
      </w:pPr>
      <w:r>
        <w:rPr>
          <w:rFonts w:hint="eastAsia" w:ascii="仿宋" w:hAnsi="仿宋" w:eastAsia="仿宋"/>
          <w:sz w:val="28"/>
          <w:szCs w:val="28"/>
        </w:rPr>
        <w:t xml:space="preserve">      </w:t>
      </w:r>
      <w:r>
        <w:rPr>
          <w:rFonts w:hint="eastAsia" w:ascii="仿宋" w:hAnsi="仿宋" w:eastAsia="仿宋"/>
          <w:sz w:val="28"/>
          <w:szCs w:val="28"/>
          <w:u w:val="single"/>
        </w:rPr>
        <w:t xml:space="preserve">                                                                         </w:t>
      </w:r>
    </w:p>
    <w:p w14:paraId="3F1B7252">
      <w:pPr>
        <w:snapToGrid w:val="0"/>
        <w:spacing w:line="360" w:lineRule="exact"/>
        <w:ind w:left="840"/>
        <w:rPr>
          <w:rFonts w:hint="eastAsia" w:ascii="仿宋" w:hAnsi="仿宋" w:eastAsia="仿宋"/>
          <w:sz w:val="28"/>
          <w:szCs w:val="28"/>
          <w:lang w:val="zh-CN"/>
        </w:rPr>
      </w:pPr>
      <w:r>
        <w:rPr>
          <w:rFonts w:hint="eastAsia" w:ascii="仿宋" w:hAnsi="仿宋" w:eastAsia="仿宋"/>
          <w:sz w:val="28"/>
          <w:szCs w:val="28"/>
          <w:lang w:val="zh-CN"/>
        </w:rPr>
        <w:t xml:space="preserve">四、质量 </w:t>
      </w:r>
    </w:p>
    <w:p w14:paraId="1AFD8F21">
      <w:pPr>
        <w:snapToGrid w:val="0"/>
        <w:spacing w:line="360" w:lineRule="exact"/>
        <w:ind w:left="630" w:leftChars="300"/>
        <w:rPr>
          <w:rFonts w:hint="eastAsia" w:ascii="仿宋" w:hAnsi="仿宋" w:eastAsia="仿宋"/>
          <w:sz w:val="28"/>
          <w:szCs w:val="28"/>
          <w:u w:val="single"/>
          <w:lang w:val="zh-CN"/>
        </w:rPr>
      </w:pPr>
      <w:r>
        <w:rPr>
          <w:rFonts w:hint="eastAsia" w:ascii="仿宋" w:hAnsi="仿宋" w:eastAsia="仿宋"/>
          <w:sz w:val="28"/>
          <w:szCs w:val="28"/>
        </w:rPr>
        <w:t xml:space="preserve">  </w:t>
      </w:r>
      <w:r>
        <w:rPr>
          <w:rFonts w:hint="eastAsia" w:ascii="仿宋" w:hAnsi="仿宋" w:eastAsia="仿宋"/>
          <w:sz w:val="28"/>
          <w:szCs w:val="28"/>
          <w:u w:val="single"/>
        </w:rPr>
        <w:t xml:space="preserve">                                                                                   </w:t>
      </w:r>
    </w:p>
    <w:p w14:paraId="0C68A894">
      <w:pPr>
        <w:snapToGrid w:val="0"/>
        <w:spacing w:line="360" w:lineRule="exact"/>
        <w:ind w:firstLine="840" w:firstLineChars="300"/>
        <w:rPr>
          <w:rFonts w:hint="eastAsia" w:ascii="仿宋" w:hAnsi="仿宋" w:eastAsia="仿宋"/>
          <w:sz w:val="28"/>
          <w:szCs w:val="28"/>
          <w:lang w:val="zh-CN"/>
        </w:rPr>
      </w:pPr>
      <w:r>
        <w:rPr>
          <w:rFonts w:hint="eastAsia" w:ascii="仿宋" w:hAnsi="仿宋" w:eastAsia="仿宋"/>
          <w:sz w:val="28"/>
          <w:szCs w:val="28"/>
          <w:lang w:val="zh-CN"/>
        </w:rPr>
        <w:t>五、价款或者报酬</w:t>
      </w:r>
    </w:p>
    <w:p w14:paraId="2617E319">
      <w:pPr>
        <w:snapToGrid w:val="0"/>
        <w:spacing w:line="360" w:lineRule="exact"/>
        <w:ind w:firstLine="840" w:firstLineChars="300"/>
        <w:rPr>
          <w:rFonts w:hint="eastAsia" w:ascii="仿宋" w:hAnsi="仿宋" w:eastAsia="仿宋"/>
          <w:sz w:val="28"/>
          <w:szCs w:val="28"/>
          <w:u w:val="single"/>
          <w:lang w:val="zh-CN"/>
        </w:rPr>
      </w:pPr>
      <w:r>
        <w:rPr>
          <w:rFonts w:hint="eastAsia" w:ascii="仿宋" w:hAnsi="仿宋" w:eastAsia="仿宋"/>
          <w:sz w:val="28"/>
          <w:szCs w:val="28"/>
          <w:u w:val="single"/>
        </w:rPr>
        <w:t xml:space="preserve">                                                                                     </w:t>
      </w:r>
    </w:p>
    <w:p w14:paraId="7D700BCC">
      <w:pPr>
        <w:snapToGrid w:val="0"/>
        <w:spacing w:line="360" w:lineRule="exact"/>
        <w:ind w:firstLine="840" w:firstLineChars="300"/>
        <w:rPr>
          <w:rFonts w:hint="eastAsia" w:ascii="仿宋" w:hAnsi="仿宋" w:eastAsia="仿宋"/>
          <w:sz w:val="28"/>
          <w:szCs w:val="28"/>
          <w:lang w:val="zh-CN"/>
        </w:rPr>
      </w:pPr>
      <w:r>
        <w:rPr>
          <w:rFonts w:hint="eastAsia" w:ascii="仿宋" w:hAnsi="仿宋" w:eastAsia="仿宋"/>
          <w:sz w:val="28"/>
          <w:szCs w:val="28"/>
          <w:lang w:val="zh-CN"/>
        </w:rPr>
        <w:t>六、违约责任</w:t>
      </w:r>
    </w:p>
    <w:p w14:paraId="4E818985">
      <w:pPr>
        <w:snapToGrid w:val="0"/>
        <w:spacing w:line="360" w:lineRule="exact"/>
        <w:ind w:firstLine="840" w:firstLineChars="300"/>
        <w:rPr>
          <w:rFonts w:hint="eastAsia" w:ascii="仿宋" w:hAnsi="仿宋" w:eastAsia="仿宋"/>
          <w:sz w:val="28"/>
          <w:szCs w:val="28"/>
          <w:u w:val="single"/>
          <w:lang w:val="zh-CN"/>
        </w:rPr>
      </w:pPr>
      <w:r>
        <w:rPr>
          <w:rFonts w:hint="eastAsia" w:ascii="仿宋" w:hAnsi="仿宋" w:eastAsia="仿宋"/>
          <w:sz w:val="28"/>
          <w:szCs w:val="28"/>
          <w:u w:val="single"/>
        </w:rPr>
        <w:t xml:space="preserve">                                                                                     </w:t>
      </w:r>
    </w:p>
    <w:p w14:paraId="5A858942">
      <w:pPr>
        <w:snapToGrid w:val="0"/>
        <w:spacing w:line="360" w:lineRule="exact"/>
        <w:ind w:firstLine="840" w:firstLineChars="300"/>
        <w:rPr>
          <w:rFonts w:hint="eastAsia" w:ascii="仿宋" w:hAnsi="仿宋" w:eastAsia="仿宋"/>
          <w:sz w:val="28"/>
          <w:szCs w:val="28"/>
          <w:lang w:val="zh-CN"/>
        </w:rPr>
      </w:pPr>
      <w:r>
        <w:rPr>
          <w:rFonts w:hint="eastAsia" w:ascii="仿宋" w:hAnsi="仿宋" w:eastAsia="仿宋"/>
          <w:sz w:val="28"/>
          <w:szCs w:val="28"/>
          <w:lang w:val="zh-CN"/>
        </w:rPr>
        <w:t xml:space="preserve">七、争议解决的办法 </w:t>
      </w:r>
    </w:p>
    <w:p w14:paraId="4FEF8FED">
      <w:pPr>
        <w:snapToGrid w:val="0"/>
        <w:spacing w:line="360" w:lineRule="exact"/>
        <w:rPr>
          <w:rFonts w:hint="eastAsia" w:ascii="仿宋" w:hAnsi="仿宋" w:eastAsia="仿宋"/>
          <w:sz w:val="28"/>
          <w:szCs w:val="28"/>
          <w:u w:val="single"/>
          <w:lang w:val="zh-CN"/>
        </w:rPr>
      </w:pPr>
      <w:r>
        <w:rPr>
          <w:rFonts w:hint="eastAsia" w:ascii="仿宋" w:hAnsi="仿宋" w:eastAsia="仿宋"/>
          <w:sz w:val="28"/>
          <w:szCs w:val="28"/>
        </w:rPr>
        <w:t xml:space="preserve">      </w:t>
      </w:r>
      <w:r>
        <w:rPr>
          <w:rFonts w:hint="eastAsia" w:ascii="仿宋" w:hAnsi="仿宋" w:eastAsia="仿宋"/>
          <w:sz w:val="28"/>
          <w:szCs w:val="28"/>
          <w:u w:val="single"/>
        </w:rPr>
        <w:t xml:space="preserve">                                                                         </w:t>
      </w:r>
    </w:p>
    <w:p w14:paraId="347166F7">
      <w:pPr>
        <w:snapToGrid w:val="0"/>
        <w:spacing w:line="360" w:lineRule="exact"/>
        <w:ind w:firstLine="840" w:firstLineChars="300"/>
        <w:rPr>
          <w:rFonts w:hint="eastAsia" w:ascii="仿宋" w:hAnsi="仿宋" w:eastAsia="仿宋"/>
          <w:sz w:val="28"/>
          <w:szCs w:val="28"/>
          <w:lang w:val="zh-CN"/>
        </w:rPr>
      </w:pPr>
      <w:r>
        <w:rPr>
          <w:rFonts w:hint="eastAsia" w:ascii="仿宋" w:hAnsi="仿宋" w:eastAsia="仿宋"/>
          <w:sz w:val="28"/>
          <w:szCs w:val="28"/>
          <w:lang w:val="zh-CN"/>
        </w:rPr>
        <w:t>八、其他</w:t>
      </w:r>
    </w:p>
    <w:p w14:paraId="7D87F2D6">
      <w:pPr>
        <w:snapToGrid w:val="0"/>
        <w:spacing w:line="360" w:lineRule="exact"/>
        <w:ind w:firstLine="840" w:firstLineChars="300"/>
        <w:rPr>
          <w:rFonts w:hint="eastAsia" w:ascii="仿宋" w:hAnsi="仿宋" w:eastAsia="仿宋"/>
          <w:sz w:val="28"/>
          <w:szCs w:val="28"/>
          <w:lang w:val="zh-CN"/>
        </w:rPr>
      </w:pPr>
      <w:r>
        <w:rPr>
          <w:rFonts w:hint="eastAsia" w:ascii="仿宋" w:hAnsi="仿宋" w:eastAsia="仿宋"/>
          <w:sz w:val="28"/>
          <w:szCs w:val="28"/>
          <w:lang w:val="zh-CN"/>
        </w:rPr>
        <w:t>（分包供应商名称</w:t>
      </w:r>
      <w:r>
        <w:rPr>
          <w:rFonts w:hint="eastAsia" w:ascii="仿宋" w:hAnsi="仿宋" w:eastAsia="仿宋"/>
          <w:sz w:val="28"/>
          <w:szCs w:val="28"/>
          <w:u w:val="single"/>
          <w:lang w:val="zh-CN"/>
        </w:rPr>
        <w:t xml:space="preserve">       </w:t>
      </w:r>
      <w:r>
        <w:rPr>
          <w:rFonts w:hint="eastAsia" w:ascii="仿宋" w:hAnsi="仿宋" w:eastAsia="仿宋"/>
          <w:sz w:val="28"/>
          <w:szCs w:val="28"/>
          <w:lang w:val="zh-CN"/>
        </w:rPr>
        <w:t>）的合同份额占到合同总金额</w:t>
      </w:r>
      <w:r>
        <w:rPr>
          <w:rFonts w:hint="eastAsia" w:ascii="仿宋" w:hAnsi="仿宋" w:eastAsia="仿宋"/>
          <w:sz w:val="28"/>
          <w:szCs w:val="28"/>
          <w:u w:val="single"/>
          <w:lang w:val="zh-CN"/>
        </w:rPr>
        <w:t xml:space="preserve">     </w:t>
      </w:r>
      <w:r>
        <w:rPr>
          <w:rFonts w:hint="eastAsia" w:ascii="仿宋" w:hAnsi="仿宋" w:eastAsia="仿宋"/>
          <w:sz w:val="28"/>
          <w:szCs w:val="28"/>
          <w:lang w:val="zh-CN"/>
        </w:rPr>
        <w:t>%以上。当分包份额占到合同总金额100%时，视为转包。此情况根据《中华人民共和国政府采购法实施条例》（国务院令第658号）文件第七十二条规定，将依照政府采购法第七十七条第一款的规定追究相关法律责任。</w:t>
      </w:r>
    </w:p>
    <w:p w14:paraId="637BE52A">
      <w:pPr>
        <w:snapToGrid w:val="0"/>
        <w:spacing w:line="360" w:lineRule="exact"/>
        <w:ind w:firstLine="840" w:firstLineChars="300"/>
        <w:rPr>
          <w:rFonts w:hint="eastAsia" w:ascii="仿宋" w:hAnsi="仿宋" w:eastAsia="仿宋"/>
          <w:sz w:val="28"/>
          <w:szCs w:val="28"/>
          <w:lang w:val="zh-CN"/>
        </w:rPr>
      </w:pPr>
      <w:r>
        <w:rPr>
          <w:rFonts w:hint="eastAsia" w:ascii="仿宋" w:hAnsi="仿宋" w:eastAsia="仿宋"/>
          <w:sz w:val="28"/>
          <w:szCs w:val="28"/>
          <w:lang w:val="zh-CN"/>
        </w:rPr>
        <w:t xml:space="preserve">   </w:t>
      </w:r>
    </w:p>
    <w:p w14:paraId="23136BFA">
      <w:pPr>
        <w:snapToGrid w:val="0"/>
        <w:spacing w:line="360" w:lineRule="exact"/>
        <w:ind w:firstLine="840" w:firstLineChars="300"/>
        <w:rPr>
          <w:rFonts w:hint="eastAsia" w:ascii="仿宋" w:hAnsi="仿宋" w:eastAsia="仿宋"/>
          <w:sz w:val="28"/>
          <w:szCs w:val="28"/>
          <w:lang w:val="zh-CN"/>
        </w:rPr>
      </w:pPr>
      <w:r>
        <w:rPr>
          <w:rFonts w:hint="eastAsia" w:ascii="仿宋" w:hAnsi="仿宋" w:eastAsia="仿宋"/>
          <w:sz w:val="28"/>
          <w:szCs w:val="28"/>
        </w:rPr>
        <w:t>投标人名称</w:t>
      </w:r>
      <w:r>
        <w:rPr>
          <w:rFonts w:hint="eastAsia" w:ascii="仿宋" w:hAnsi="仿宋" w:eastAsia="仿宋"/>
          <w:sz w:val="28"/>
          <w:szCs w:val="28"/>
          <w:lang w:val="zh-CN"/>
        </w:rPr>
        <w:t>(</w:t>
      </w:r>
      <w:r>
        <w:rPr>
          <w:rFonts w:hint="eastAsia" w:ascii="仿宋" w:hAnsi="仿宋" w:eastAsia="仿宋"/>
          <w:sz w:val="28"/>
          <w:szCs w:val="28"/>
        </w:rPr>
        <w:t>盖公章</w:t>
      </w:r>
      <w:r>
        <w:rPr>
          <w:rFonts w:hint="eastAsia" w:ascii="仿宋" w:hAnsi="仿宋" w:eastAsia="仿宋"/>
          <w:sz w:val="28"/>
          <w:szCs w:val="28"/>
          <w:lang w:val="zh-CN"/>
        </w:rPr>
        <w:t>)：</w:t>
      </w:r>
      <w:r>
        <w:rPr>
          <w:rFonts w:hint="eastAsia" w:ascii="仿宋" w:hAnsi="仿宋" w:eastAsia="仿宋"/>
          <w:sz w:val="28"/>
          <w:szCs w:val="28"/>
          <w:u w:val="single"/>
          <w:lang w:val="zh-CN"/>
        </w:rPr>
        <w:tab/>
      </w:r>
      <w:r>
        <w:rPr>
          <w:rFonts w:hint="eastAsia" w:ascii="仿宋" w:hAnsi="仿宋" w:eastAsia="仿宋"/>
          <w:sz w:val="28"/>
          <w:szCs w:val="28"/>
          <w:u w:val="single"/>
          <w:lang w:val="zh-CN"/>
        </w:rPr>
        <w:tab/>
      </w:r>
      <w:r>
        <w:rPr>
          <w:rFonts w:hint="eastAsia" w:ascii="仿宋" w:hAnsi="仿宋" w:eastAsia="仿宋"/>
          <w:sz w:val="28"/>
          <w:szCs w:val="28"/>
          <w:u w:val="single"/>
          <w:lang w:val="zh-CN"/>
        </w:rPr>
        <w:tab/>
      </w:r>
      <w:r>
        <w:rPr>
          <w:rFonts w:hint="eastAsia" w:ascii="仿宋" w:hAnsi="仿宋" w:eastAsia="仿宋"/>
          <w:sz w:val="28"/>
          <w:szCs w:val="28"/>
          <w:u w:val="single"/>
          <w:lang w:val="zh-CN"/>
        </w:rPr>
        <w:tab/>
      </w:r>
      <w:r>
        <w:rPr>
          <w:rFonts w:hint="eastAsia" w:ascii="仿宋" w:hAnsi="仿宋" w:eastAsia="仿宋"/>
          <w:sz w:val="28"/>
          <w:szCs w:val="28"/>
          <w:u w:val="single"/>
          <w:lang w:val="zh-CN"/>
        </w:rPr>
        <w:tab/>
      </w:r>
    </w:p>
    <w:p w14:paraId="3B2228FE">
      <w:pPr>
        <w:snapToGrid w:val="0"/>
        <w:spacing w:line="360" w:lineRule="exact"/>
        <w:ind w:firstLine="840" w:firstLineChars="300"/>
        <w:rPr>
          <w:rFonts w:hint="eastAsia" w:ascii="仿宋" w:hAnsi="仿宋" w:eastAsia="仿宋"/>
          <w:sz w:val="28"/>
          <w:szCs w:val="28"/>
          <w:lang w:val="zh-CN"/>
        </w:rPr>
      </w:pPr>
    </w:p>
    <w:p w14:paraId="288B6394">
      <w:pPr>
        <w:snapToGrid w:val="0"/>
        <w:spacing w:line="360" w:lineRule="exact"/>
        <w:ind w:firstLine="840" w:firstLineChars="300"/>
        <w:rPr>
          <w:rFonts w:hint="eastAsia" w:ascii="仿宋" w:hAnsi="仿宋" w:eastAsia="仿宋"/>
          <w:sz w:val="28"/>
          <w:szCs w:val="28"/>
          <w:lang w:val="zh-CN"/>
        </w:rPr>
      </w:pPr>
      <w:r>
        <w:rPr>
          <w:rFonts w:hint="eastAsia" w:ascii="仿宋" w:hAnsi="仿宋" w:eastAsia="仿宋"/>
          <w:sz w:val="28"/>
          <w:szCs w:val="28"/>
          <w:lang w:val="zh-CN"/>
        </w:rPr>
        <w:t>分包供应商名称（</w:t>
      </w:r>
      <w:r>
        <w:rPr>
          <w:rFonts w:hint="eastAsia" w:ascii="仿宋" w:hAnsi="仿宋" w:eastAsia="仿宋"/>
          <w:sz w:val="28"/>
          <w:szCs w:val="28"/>
        </w:rPr>
        <w:t>盖公章</w:t>
      </w:r>
      <w:r>
        <w:rPr>
          <w:rFonts w:hint="eastAsia" w:ascii="仿宋" w:hAnsi="仿宋" w:eastAsia="仿宋"/>
          <w:sz w:val="28"/>
          <w:szCs w:val="28"/>
          <w:lang w:val="zh-CN"/>
        </w:rPr>
        <w:t>）：</w:t>
      </w:r>
      <w:r>
        <w:rPr>
          <w:rFonts w:hint="eastAsia" w:ascii="仿宋" w:hAnsi="仿宋" w:eastAsia="仿宋"/>
          <w:sz w:val="28"/>
          <w:szCs w:val="28"/>
          <w:u w:val="single"/>
          <w:lang w:val="zh-CN"/>
        </w:rPr>
        <w:tab/>
      </w:r>
      <w:r>
        <w:rPr>
          <w:rFonts w:hint="eastAsia" w:ascii="仿宋" w:hAnsi="仿宋" w:eastAsia="仿宋"/>
          <w:sz w:val="28"/>
          <w:szCs w:val="28"/>
          <w:u w:val="single"/>
          <w:lang w:val="zh-CN"/>
        </w:rPr>
        <w:tab/>
      </w:r>
      <w:r>
        <w:rPr>
          <w:rFonts w:hint="eastAsia" w:ascii="仿宋" w:hAnsi="仿宋" w:eastAsia="仿宋"/>
          <w:sz w:val="28"/>
          <w:szCs w:val="28"/>
          <w:u w:val="single"/>
          <w:lang w:val="zh-CN"/>
        </w:rPr>
        <w:tab/>
      </w:r>
      <w:r>
        <w:rPr>
          <w:rFonts w:hint="eastAsia" w:ascii="仿宋" w:hAnsi="仿宋" w:eastAsia="仿宋"/>
          <w:sz w:val="28"/>
          <w:szCs w:val="28"/>
          <w:u w:val="single"/>
          <w:lang w:val="zh-CN"/>
        </w:rPr>
        <w:tab/>
      </w:r>
      <w:r>
        <w:rPr>
          <w:rFonts w:hint="eastAsia" w:ascii="仿宋" w:hAnsi="仿宋" w:eastAsia="仿宋"/>
          <w:sz w:val="28"/>
          <w:szCs w:val="28"/>
          <w:u w:val="single"/>
          <w:lang w:val="zh-CN"/>
        </w:rPr>
        <w:tab/>
      </w:r>
      <w:r>
        <w:rPr>
          <w:rFonts w:hint="eastAsia" w:ascii="仿宋" w:hAnsi="仿宋" w:eastAsia="仿宋"/>
          <w:sz w:val="28"/>
          <w:szCs w:val="28"/>
          <w:u w:val="single"/>
          <w:lang w:val="zh-CN"/>
        </w:rPr>
        <w:tab/>
      </w:r>
    </w:p>
    <w:p w14:paraId="0677ED4D">
      <w:pPr>
        <w:snapToGrid w:val="0"/>
        <w:spacing w:line="360" w:lineRule="exact"/>
        <w:ind w:firstLine="840" w:firstLineChars="300"/>
        <w:rPr>
          <w:rFonts w:hint="eastAsia" w:ascii="仿宋" w:hAnsi="仿宋" w:eastAsia="仿宋"/>
          <w:sz w:val="28"/>
          <w:szCs w:val="28"/>
        </w:rPr>
      </w:pPr>
      <w:r>
        <w:rPr>
          <w:rFonts w:hint="eastAsia" w:ascii="仿宋" w:hAnsi="仿宋" w:eastAsia="仿宋"/>
          <w:sz w:val="28"/>
          <w:szCs w:val="28"/>
          <w:lang w:val="zh-CN"/>
        </w:rPr>
        <w:t>……</w:t>
      </w:r>
    </w:p>
    <w:p w14:paraId="41D74FDB">
      <w:pPr>
        <w:snapToGrid w:val="0"/>
        <w:spacing w:line="400" w:lineRule="exact"/>
        <w:ind w:firstLine="840" w:firstLineChars="300"/>
      </w:pPr>
      <w:r>
        <w:rPr>
          <w:rFonts w:hint="eastAsia" w:ascii="仿宋" w:hAnsi="仿宋" w:eastAsia="仿宋"/>
          <w:sz w:val="28"/>
          <w:szCs w:val="28"/>
          <w:lang w:val="zh-CN"/>
        </w:rPr>
        <w:t xml:space="preserve">                                 日期：</w:t>
      </w:r>
      <w:r>
        <w:rPr>
          <w:rFonts w:hint="eastAsia" w:ascii="仿宋" w:hAnsi="仿宋" w:eastAsia="仿宋"/>
          <w:sz w:val="28"/>
          <w:szCs w:val="28"/>
          <w:u w:val="single"/>
          <w:lang w:val="zh-CN"/>
        </w:rPr>
        <w:t xml:space="preserve">  年  月   日</w:t>
      </w:r>
    </w:p>
    <w:p w14:paraId="7C1F56D4">
      <w:pPr>
        <w:snapToGrid w:val="0"/>
        <w:spacing w:before="120" w:beforeLines="50" w:after="50" w:line="400" w:lineRule="exact"/>
        <w:rPr>
          <w:rFonts w:hint="eastAsia" w:ascii="宋体" w:hAnsi="宋体" w:cs="宋体"/>
          <w:sz w:val="30"/>
          <w:szCs w:val="30"/>
        </w:rPr>
      </w:pPr>
    </w:p>
    <w:p w14:paraId="5952EDCA">
      <w:pPr>
        <w:snapToGrid w:val="0"/>
        <w:spacing w:before="120" w:beforeLines="50" w:after="50" w:line="400" w:lineRule="exact"/>
        <w:rPr>
          <w:rFonts w:hint="eastAsia" w:ascii="宋体" w:hAnsi="宋体" w:cs="宋体"/>
          <w:sz w:val="32"/>
          <w:szCs w:val="32"/>
        </w:rPr>
      </w:pPr>
      <w:r>
        <w:rPr>
          <w:rFonts w:hint="eastAsia" w:ascii="宋体" w:hAnsi="宋体" w:cs="宋体"/>
          <w:sz w:val="30"/>
          <w:szCs w:val="30"/>
        </w:rPr>
        <w:t>附件25：</w:t>
      </w:r>
      <w:r>
        <w:rPr>
          <w:rFonts w:hint="eastAsia" w:ascii="宋体" w:hAnsi="宋体" w:cs="宋体"/>
          <w:b/>
          <w:sz w:val="32"/>
          <w:szCs w:val="32"/>
        </w:rPr>
        <w:t>资格声明函</w:t>
      </w:r>
    </w:p>
    <w:p w14:paraId="5D793214">
      <w:pPr>
        <w:rPr>
          <w:rFonts w:hint="eastAsia" w:ascii="宋体" w:hAnsi="宋体" w:cs="宋体"/>
          <w:b/>
          <w:sz w:val="24"/>
        </w:rPr>
      </w:pPr>
    </w:p>
    <w:p w14:paraId="0D82FEFD">
      <w:pPr>
        <w:snapToGrid w:val="0"/>
        <w:spacing w:before="120" w:beforeLines="50" w:after="50" w:line="400" w:lineRule="exact"/>
        <w:jc w:val="center"/>
        <w:rPr>
          <w:rFonts w:hint="eastAsia" w:ascii="宋体" w:hAnsi="宋体" w:cs="宋体"/>
          <w:sz w:val="32"/>
          <w:szCs w:val="32"/>
        </w:rPr>
      </w:pPr>
      <w:r>
        <w:rPr>
          <w:rFonts w:hint="eastAsia" w:ascii="宋体" w:hAnsi="宋体" w:cs="宋体"/>
          <w:b/>
          <w:sz w:val="32"/>
          <w:szCs w:val="32"/>
        </w:rPr>
        <w:t>资格声明函</w:t>
      </w:r>
    </w:p>
    <w:p w14:paraId="757CDB97">
      <w:pPr>
        <w:snapToGrid w:val="0"/>
        <w:spacing w:before="120" w:beforeLines="50" w:after="50" w:line="400" w:lineRule="exact"/>
        <w:rPr>
          <w:rFonts w:hint="eastAsia" w:ascii="宋体" w:hAnsi="宋体" w:cs="宋体"/>
          <w:sz w:val="24"/>
        </w:rPr>
      </w:pPr>
    </w:p>
    <w:p w14:paraId="52012C16">
      <w:pPr>
        <w:snapToGrid w:val="0"/>
        <w:spacing w:line="480" w:lineRule="exact"/>
        <w:rPr>
          <w:rFonts w:hint="eastAsia" w:ascii="宋体" w:hAnsi="宋体" w:cs="宋体"/>
          <w:sz w:val="24"/>
        </w:rPr>
      </w:pPr>
      <w:r>
        <w:rPr>
          <w:rFonts w:hint="eastAsia" w:ascii="宋体" w:hAnsi="宋体" w:cs="宋体"/>
          <w:sz w:val="24"/>
        </w:rPr>
        <w:t>致</w:t>
      </w:r>
      <w:r>
        <w:rPr>
          <w:rFonts w:hint="eastAsia" w:ascii="宋体" w:hAnsi="宋体" w:cs="宋体"/>
          <w:sz w:val="24"/>
          <w:u w:val="single"/>
        </w:rPr>
        <w:t>（采购人）</w:t>
      </w:r>
      <w:r>
        <w:rPr>
          <w:rFonts w:hint="eastAsia" w:ascii="宋体" w:hAnsi="宋体" w:cs="宋体"/>
          <w:sz w:val="24"/>
        </w:rPr>
        <w:t>：</w:t>
      </w:r>
    </w:p>
    <w:p w14:paraId="12052821">
      <w:pPr>
        <w:snapToGrid w:val="0"/>
        <w:spacing w:line="480" w:lineRule="exact"/>
        <w:ind w:firstLine="645"/>
        <w:rPr>
          <w:rFonts w:hint="eastAsia" w:ascii="宋体" w:hAnsi="宋体" w:cs="宋体"/>
          <w:sz w:val="24"/>
        </w:rPr>
      </w:pPr>
      <w:r>
        <w:rPr>
          <w:rFonts w:hint="eastAsia" w:ascii="宋体" w:hAnsi="宋体" w:cs="宋体"/>
          <w:sz w:val="24"/>
        </w:rPr>
        <w:t>关于</w:t>
      </w:r>
      <w:r>
        <w:rPr>
          <w:rFonts w:hint="eastAsia" w:ascii="宋体" w:hAnsi="宋体" w:cs="宋体"/>
          <w:sz w:val="24"/>
          <w:u w:val="single"/>
        </w:rPr>
        <w:t xml:space="preserve">                     采购项目（采购编号：      ）</w:t>
      </w:r>
      <w:r>
        <w:rPr>
          <w:rFonts w:hint="eastAsia" w:ascii="宋体" w:hAnsi="宋体" w:cs="宋体"/>
          <w:sz w:val="24"/>
        </w:rPr>
        <w:t>的政府采购活动，我方愿意参加投标，并声明：</w:t>
      </w:r>
    </w:p>
    <w:p w14:paraId="6AE12F2F">
      <w:pPr>
        <w:snapToGrid w:val="0"/>
        <w:spacing w:line="480" w:lineRule="exact"/>
        <w:ind w:firstLine="645"/>
        <w:rPr>
          <w:rFonts w:hint="eastAsia" w:ascii="宋体" w:hAnsi="宋体" w:cs="宋体"/>
          <w:sz w:val="24"/>
        </w:rPr>
      </w:pPr>
      <w:r>
        <w:rPr>
          <w:rFonts w:hint="eastAsia" w:ascii="宋体" w:hAnsi="宋体" w:cs="宋体"/>
          <w:sz w:val="24"/>
        </w:rPr>
        <w:t>参加本次政府采购活动中如有违法、违规、弄虚作假行为，所造成的损失、不良后果及法律责任，一律由本公司承担。</w:t>
      </w:r>
    </w:p>
    <w:p w14:paraId="5BDC1CED">
      <w:pPr>
        <w:snapToGrid w:val="0"/>
        <w:spacing w:line="480" w:lineRule="exact"/>
        <w:ind w:firstLine="645"/>
        <w:rPr>
          <w:rFonts w:hint="eastAsia" w:ascii="宋体" w:hAnsi="宋体" w:cs="宋体"/>
          <w:sz w:val="24"/>
        </w:rPr>
      </w:pPr>
      <w:r>
        <w:rPr>
          <w:rFonts w:hint="eastAsia" w:ascii="宋体" w:hAnsi="宋体" w:cs="宋体"/>
          <w:sz w:val="24"/>
        </w:rPr>
        <w:t>特此申明！</w:t>
      </w:r>
    </w:p>
    <w:p w14:paraId="264E9DDF">
      <w:pPr>
        <w:tabs>
          <w:tab w:val="left" w:pos="939"/>
        </w:tabs>
        <w:snapToGrid w:val="0"/>
        <w:spacing w:line="480" w:lineRule="exact"/>
        <w:ind w:left="773" w:leftChars="150" w:hanging="458" w:hangingChars="191"/>
        <w:rPr>
          <w:rFonts w:hint="eastAsia" w:ascii="宋体" w:hAnsi="宋体" w:cs="宋体"/>
          <w:sz w:val="24"/>
        </w:rPr>
      </w:pPr>
    </w:p>
    <w:p w14:paraId="310B2B76">
      <w:pPr>
        <w:tabs>
          <w:tab w:val="left" w:pos="939"/>
        </w:tabs>
        <w:snapToGrid w:val="0"/>
        <w:spacing w:line="480" w:lineRule="exact"/>
        <w:ind w:left="773" w:leftChars="150" w:hanging="458" w:hangingChars="191"/>
        <w:rPr>
          <w:rFonts w:hint="eastAsia" w:ascii="宋体" w:hAnsi="宋体" w:cs="宋体"/>
          <w:sz w:val="24"/>
        </w:rPr>
      </w:pPr>
    </w:p>
    <w:p w14:paraId="148F113B">
      <w:pPr>
        <w:tabs>
          <w:tab w:val="left" w:pos="939"/>
        </w:tabs>
        <w:snapToGrid w:val="0"/>
        <w:spacing w:line="480" w:lineRule="exact"/>
        <w:ind w:left="773" w:leftChars="150" w:hanging="458" w:hangingChars="191"/>
        <w:rPr>
          <w:rFonts w:hint="eastAsia" w:ascii="宋体" w:hAnsi="宋体" w:cs="宋体"/>
          <w:sz w:val="24"/>
        </w:rPr>
      </w:pPr>
    </w:p>
    <w:p w14:paraId="4F94C339">
      <w:pPr>
        <w:snapToGrid w:val="0"/>
        <w:spacing w:before="120" w:line="360" w:lineRule="auto"/>
        <w:ind w:right="600"/>
        <w:rPr>
          <w:rFonts w:hint="eastAsia" w:ascii="宋体" w:hAnsi="宋体" w:cs="宋体"/>
          <w:sz w:val="24"/>
          <w:u w:val="single"/>
        </w:rPr>
      </w:pPr>
      <w:r>
        <w:rPr>
          <w:rFonts w:hint="eastAsia" w:ascii="宋体" w:hAnsi="宋体" w:cs="宋体"/>
          <w:sz w:val="24"/>
        </w:rPr>
        <w:t>投标人全称（电子签章）：</w:t>
      </w:r>
      <w:r>
        <w:rPr>
          <w:rFonts w:hint="eastAsia" w:ascii="宋体" w:hAnsi="宋体" w:cs="宋体"/>
          <w:sz w:val="24"/>
          <w:u w:val="single"/>
        </w:rPr>
        <w:t xml:space="preserve">                         </w:t>
      </w:r>
    </w:p>
    <w:p w14:paraId="191243CA">
      <w:pPr>
        <w:snapToGrid w:val="0"/>
        <w:spacing w:before="120" w:line="360" w:lineRule="auto"/>
        <w:ind w:right="600"/>
        <w:rPr>
          <w:rFonts w:hint="eastAsia" w:ascii="宋体" w:hAnsi="宋体" w:cs="宋体"/>
          <w:sz w:val="24"/>
        </w:rPr>
      </w:pPr>
      <w:r>
        <w:rPr>
          <w:rFonts w:hint="eastAsia" w:ascii="宋体" w:hAnsi="宋体" w:cs="宋体"/>
          <w:sz w:val="24"/>
        </w:rPr>
        <w:t>法定代表人或授权代表（签名或签章）：</w:t>
      </w:r>
      <w:r>
        <w:rPr>
          <w:rFonts w:hint="eastAsia" w:ascii="宋体" w:hAnsi="宋体" w:cs="宋体"/>
          <w:sz w:val="24"/>
          <w:u w:val="single"/>
        </w:rPr>
        <w:t xml:space="preserve">             </w:t>
      </w:r>
    </w:p>
    <w:p w14:paraId="6CBF6D4E">
      <w:pPr>
        <w:snapToGrid w:val="0"/>
        <w:spacing w:before="120" w:line="360" w:lineRule="auto"/>
        <w:rPr>
          <w:rFonts w:hint="eastAsia" w:ascii="宋体" w:hAnsi="宋体" w:cs="宋体"/>
          <w:sz w:val="24"/>
          <w:u w:val="single"/>
        </w:rPr>
      </w:pPr>
      <w:r>
        <w:rPr>
          <w:rFonts w:hint="eastAsia" w:ascii="宋体" w:hAnsi="宋体" w:cs="宋体"/>
          <w:sz w:val="24"/>
        </w:rPr>
        <w:t>日期：</w:t>
      </w:r>
      <w:r>
        <w:rPr>
          <w:rFonts w:hint="eastAsia" w:ascii="宋体" w:hAnsi="宋体" w:cs="宋体"/>
          <w:sz w:val="24"/>
          <w:u w:val="single"/>
        </w:rPr>
        <w:t xml:space="preserve">       年    月    日</w:t>
      </w:r>
    </w:p>
    <w:p w14:paraId="06D129C6">
      <w:pPr>
        <w:tabs>
          <w:tab w:val="left" w:pos="1418"/>
        </w:tabs>
        <w:snapToGrid w:val="0"/>
        <w:spacing w:line="400" w:lineRule="exact"/>
        <w:jc w:val="left"/>
        <w:rPr>
          <w:rFonts w:hint="eastAsia" w:ascii="宋体" w:hAnsi="宋体" w:cs="宋体"/>
          <w:b/>
          <w:spacing w:val="20"/>
          <w:sz w:val="24"/>
        </w:rPr>
      </w:pPr>
    </w:p>
    <w:p w14:paraId="213C3BB7">
      <w:pPr>
        <w:rPr>
          <w:rFonts w:hint="eastAsia" w:ascii="宋体" w:hAnsi="宋体" w:cs="宋体"/>
          <w:b/>
          <w:sz w:val="24"/>
        </w:rPr>
      </w:pPr>
    </w:p>
    <w:p w14:paraId="1ECBAA75">
      <w:pPr>
        <w:tabs>
          <w:tab w:val="left" w:pos="1418"/>
        </w:tabs>
        <w:snapToGrid w:val="0"/>
        <w:spacing w:line="400" w:lineRule="exact"/>
        <w:jc w:val="left"/>
        <w:rPr>
          <w:rFonts w:hint="eastAsia" w:ascii="宋体" w:hAnsi="宋体" w:cs="宋体"/>
          <w:b/>
          <w:spacing w:val="20"/>
        </w:rPr>
      </w:pPr>
    </w:p>
    <w:p w14:paraId="06570F38">
      <w:pPr>
        <w:rPr>
          <w:rFonts w:hint="eastAsia" w:ascii="宋体" w:hAnsi="宋体"/>
          <w:b/>
          <w:sz w:val="24"/>
        </w:rPr>
      </w:pPr>
    </w:p>
    <w:p w14:paraId="54EF7A1C">
      <w:pPr>
        <w:rPr>
          <w:rFonts w:hint="eastAsia" w:ascii="宋体" w:hAnsi="宋体"/>
          <w:b/>
          <w:sz w:val="24"/>
        </w:rPr>
      </w:pPr>
    </w:p>
    <w:p w14:paraId="022C68CE">
      <w:pPr>
        <w:snapToGrid w:val="0"/>
        <w:spacing w:line="400" w:lineRule="exact"/>
        <w:ind w:firstLine="630" w:firstLineChars="300"/>
      </w:pPr>
    </w:p>
    <w:sectPr>
      <w:pgSz w:w="11906" w:h="16838"/>
      <w:pgMar w:top="1440" w:right="1106" w:bottom="1440" w:left="1440"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DFKai-SB">
    <w:altName w:val="Microsoft JhengHei Light"/>
    <w:panose1 w:val="03000509000000000000"/>
    <w:charset w:val="88"/>
    <w:family w:val="script"/>
    <w:pitch w:val="default"/>
    <w:sig w:usb0="00000000" w:usb1="00000000" w:usb2="00000016" w:usb3="00000000" w:csb0="00100001" w:csb1="00000000"/>
  </w:font>
  <w:font w:name="Microsoft JhengHei Light">
    <w:panose1 w:val="020B0304030504040204"/>
    <w:charset w:val="88"/>
    <w:family w:val="auto"/>
    <w:pitch w:val="default"/>
    <w:sig w:usb0="800002A7" w:usb1="28CF4400" w:usb2="00000016" w:usb3="00000000" w:csb0="00100009" w:csb1="00000000"/>
  </w:font>
  <w:font w:name="楷体_GB2312">
    <w:panose1 w:val="02010609030101010101"/>
    <w:charset w:val="86"/>
    <w:family w:val="modern"/>
    <w:pitch w:val="default"/>
    <w:sig w:usb0="00000001" w:usb1="080E0000" w:usb2="00000000" w:usb3="00000000" w:csb0="00040000" w:csb1="00000000"/>
  </w:font>
  <w:font w:name="CG Times">
    <w:panose1 w:val="02020603050405020304"/>
    <w:charset w:val="00"/>
    <w:family w:val="roman"/>
    <w:pitch w:val="default"/>
    <w:sig w:usb0="00000000" w:usb1="00000000" w:usb2="00000000" w:usb3="00000000" w:csb0="00000000" w:csb1="00000000"/>
  </w:font>
  <w:font w:name="Verdana">
    <w:panose1 w:val="020B0604030504040204"/>
    <w:charset w:val="00"/>
    <w:family w:val="swiss"/>
    <w:pitch w:val="default"/>
    <w:sig w:usb0="A00006FF" w:usb1="4000205B" w:usb2="00000010" w:usb3="00000000" w:csb0="2000019F" w:csb1="00000000"/>
  </w:font>
  <w:font w:name="Cambria">
    <w:panose1 w:val="02040503050406030204"/>
    <w:charset w:val="00"/>
    <w:family w:val="roman"/>
    <w:pitch w:val="default"/>
    <w:sig w:usb0="E00006FF" w:usb1="420024FF" w:usb2="02000000" w:usb3="00000000" w:csb0="2000019F" w:csb1="00000000"/>
  </w:font>
  <w:font w:name="Arial Narrow">
    <w:panose1 w:val="020B0606020202030204"/>
    <w:charset w:val="00"/>
    <w:family w:val="swiss"/>
    <w:pitch w:val="default"/>
    <w:sig w:usb0="00000287" w:usb1="00000800" w:usb2="00000000" w:usb3="00000000" w:csb0="2000009F" w:csb1="DFD70000"/>
  </w:font>
  <w:font w:name="方正姚体">
    <w:panose1 w:val="02010601030101010101"/>
    <w:charset w:val="86"/>
    <w:family w:val="auto"/>
    <w:pitch w:val="default"/>
    <w:sig w:usb0="00000003"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Arial Unicode MS">
    <w:panose1 w:val="020B0604020202020204"/>
    <w:charset w:val="86"/>
    <w:family w:val="swiss"/>
    <w:pitch w:val="default"/>
    <w:sig w:usb0="FFFFFFFF" w:usb1="E9FFFFFF" w:usb2="0000003F" w:usb3="00000000" w:csb0="603F01FF" w:csb1="FFFF0000"/>
  </w:font>
  <w:font w:name="新宋体">
    <w:panose1 w:val="02010609030101010101"/>
    <w:charset w:val="86"/>
    <w:family w:val="modern"/>
    <w:pitch w:val="default"/>
    <w:sig w:usb0="00000203" w:usb1="288F0000" w:usb2="00000006" w:usb3="00000000" w:csb0="00040001" w:csb1="00000000"/>
  </w:font>
  <w:font w:name="Helvetica">
    <w:panose1 w:val="020B0604020202020204"/>
    <w:charset w:val="00"/>
    <w:family w:val="swiss"/>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幼圆">
    <w:panose1 w:val="02010509060101010101"/>
    <w:charset w:val="86"/>
    <w:family w:val="modern"/>
    <w:pitch w:val="default"/>
    <w:sig w:usb0="00000001" w:usb1="080E0000" w:usb2="00000000" w:usb3="00000000" w:csb0="00040000" w:csb1="00000000"/>
  </w:font>
  <w:font w:name="Century">
    <w:panose1 w:val="02040604050505020304"/>
    <w:charset w:val="00"/>
    <w:family w:val="roman"/>
    <w:pitch w:val="default"/>
    <w:sig w:usb0="00000287" w:usb1="00000000" w:usb2="00000000" w:usb3="00000000" w:csb0="2000009F" w:csb1="DFD7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Wingdings 2">
    <w:panose1 w:val="05020102010507070707"/>
    <w:charset w:val="02"/>
    <w:family w:val="roman"/>
    <w:pitch w:val="default"/>
    <w:sig w:usb0="00000000" w:usb1="00000000" w:usb2="00000000" w:usb3="00000000" w:csb0="80000000"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F43C11">
    <w:pPr>
      <w:pStyle w:val="35"/>
      <w:ind w:right="720" w:firstLine="180" w:firstLineChars="100"/>
      <w:jc w:val="right"/>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0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0E09D34">
                          <w:pPr>
                            <w:pStyle w:val="35"/>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18</w:t>
                          </w:r>
                          <w:r>
                            <w:rPr>
                              <w:rFonts w:hint="eastAsia"/>
                            </w:rPr>
                            <w:fldChar w:fldCharType="end"/>
                          </w:r>
                          <w:r>
                            <w:rPr>
                              <w:rFonts w:hint="eastAsia"/>
                            </w:rPr>
                            <w:t xml:space="preserve"> 页</w:t>
                          </w:r>
                        </w:p>
                      </w:txbxContent>
                    </wps:txbx>
                    <wps:bodyPr wrap="none" lIns="0" tIns="0" rIns="0" bIns="0">
                      <a:spAutoFit/>
                    </wps:bodyPr>
                  </wps:wsp>
                </a:graphicData>
              </a:graphic>
            </wp:anchor>
          </w:drawing>
        </mc:Choice>
        <mc:Fallback>
          <w:pict>
            <v:shape id="文本框 103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Et9V2MQBAACQAwAADgAAAAAAAAABACAAAAAeAQAAZHJzL2Uyb0RvYy54bWxQ&#10;SwUGAAAAAAYABgBZAQAAVAUAAAAA&#10;">
              <v:fill on="f" focussize="0,0"/>
              <v:stroke on="f"/>
              <v:imagedata o:title=""/>
              <o:lock v:ext="edit" aspectratio="f"/>
              <v:textbox inset="0mm,0mm,0mm,0mm" style="mso-fit-shape-to-text:t;">
                <w:txbxContent>
                  <w:p w14:paraId="60E09D34">
                    <w:pPr>
                      <w:pStyle w:val="35"/>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18</w:t>
                    </w:r>
                    <w:r>
                      <w:rPr>
                        <w:rFonts w:hint="eastAsia"/>
                      </w:rPr>
                      <w:fldChar w:fldCharType="end"/>
                    </w:r>
                    <w:r>
                      <w:rPr>
                        <w:rFonts w:hint="eastAsia"/>
                      </w:rPr>
                      <w:t xml:space="preserve"> 页</w:t>
                    </w:r>
                  </w:p>
                </w:txbxContent>
              </v:textbox>
            </v:shape>
          </w:pict>
        </mc:Fallback>
      </mc:AlternateContent>
    </w:r>
    <w:r>
      <w:rPr>
        <w:rFonts w:hint="eastAsia"/>
      </w:rPr>
      <w:tab/>
    </w:r>
    <w:r>
      <w:rPr>
        <w:rFonts w:hint="eastAsia"/>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5A2910">
    <w:pPr>
      <w:pStyle w:val="481"/>
      <w:jc w:val="center"/>
      <w:rPr>
        <w:rFonts w:hint="eastAsia" w:ascii="宋体" w:hAnsi="宋体" w:cs="宋体"/>
        <w:bCs/>
        <w:color w:val="000000"/>
        <w:sz w:val="21"/>
        <w:szCs w:val="21"/>
      </w:rPr>
    </w:pPr>
    <w:r>
      <w:rPr>
        <w:rFonts w:hint="eastAsia" w:ascii="宋体" w:hAnsi="宋体" w:cs="宋体"/>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2ACCE0"/>
    <w:multiLevelType w:val="singleLevel"/>
    <w:tmpl w:val="962ACCE0"/>
    <w:lvl w:ilvl="0" w:tentative="0">
      <w:start w:val="6"/>
      <w:numFmt w:val="decimal"/>
      <w:lvlText w:val="%1."/>
      <w:lvlJc w:val="left"/>
      <w:pPr>
        <w:tabs>
          <w:tab w:val="left" w:pos="312"/>
        </w:tabs>
      </w:pPr>
    </w:lvl>
  </w:abstractNum>
  <w:abstractNum w:abstractNumId="1">
    <w:nsid w:val="C28F5DC1"/>
    <w:multiLevelType w:val="singleLevel"/>
    <w:tmpl w:val="C28F5DC1"/>
    <w:lvl w:ilvl="0" w:tentative="0">
      <w:start w:val="1"/>
      <w:numFmt w:val="decimal"/>
      <w:lvlText w:val="%1."/>
      <w:lvlJc w:val="left"/>
      <w:pPr>
        <w:tabs>
          <w:tab w:val="left" w:pos="312"/>
        </w:tabs>
      </w:pPr>
    </w:lvl>
  </w:abstractNum>
  <w:abstractNum w:abstractNumId="2">
    <w:nsid w:val="C6FA4DB4"/>
    <w:multiLevelType w:val="singleLevel"/>
    <w:tmpl w:val="C6FA4DB4"/>
    <w:lvl w:ilvl="0" w:tentative="0">
      <w:start w:val="5"/>
      <w:numFmt w:val="decimal"/>
      <w:suff w:val="nothing"/>
      <w:lvlText w:val="（%1）"/>
      <w:lvlJc w:val="left"/>
    </w:lvl>
  </w:abstractNum>
  <w:abstractNum w:abstractNumId="3">
    <w:nsid w:val="D8ADA95A"/>
    <w:multiLevelType w:val="singleLevel"/>
    <w:tmpl w:val="D8ADA95A"/>
    <w:lvl w:ilvl="0" w:tentative="0">
      <w:start w:val="1"/>
      <w:numFmt w:val="decimal"/>
      <w:suff w:val="space"/>
      <w:lvlText w:val="%1."/>
      <w:lvlJc w:val="left"/>
    </w:lvl>
  </w:abstractNum>
  <w:abstractNum w:abstractNumId="4">
    <w:nsid w:val="0BBAE98F"/>
    <w:multiLevelType w:val="singleLevel"/>
    <w:tmpl w:val="0BBAE98F"/>
    <w:lvl w:ilvl="0" w:tentative="0">
      <w:start w:val="1"/>
      <w:numFmt w:val="decimal"/>
      <w:lvlText w:val="%1."/>
      <w:lvlJc w:val="left"/>
      <w:pPr>
        <w:tabs>
          <w:tab w:val="left" w:pos="312"/>
        </w:tabs>
      </w:pPr>
    </w:lvl>
  </w:abstractNum>
  <w:abstractNum w:abstractNumId="5">
    <w:nsid w:val="187C399F"/>
    <w:multiLevelType w:val="singleLevel"/>
    <w:tmpl w:val="187C399F"/>
    <w:lvl w:ilvl="0" w:tentative="0">
      <w:start w:val="1"/>
      <w:numFmt w:val="decimal"/>
      <w:suff w:val="space"/>
      <w:lvlText w:val="%1."/>
      <w:lvlJc w:val="left"/>
    </w:lvl>
  </w:abstractNum>
  <w:abstractNum w:abstractNumId="6">
    <w:nsid w:val="53DDED63"/>
    <w:multiLevelType w:val="singleLevel"/>
    <w:tmpl w:val="53DDED63"/>
    <w:lvl w:ilvl="0" w:tentative="0">
      <w:start w:val="1"/>
      <w:numFmt w:val="decimal"/>
      <w:lvlText w:val="%1."/>
      <w:lvlJc w:val="left"/>
      <w:pPr>
        <w:tabs>
          <w:tab w:val="left" w:pos="312"/>
        </w:tabs>
      </w:pPr>
    </w:lvl>
  </w:abstractNum>
  <w:num w:numId="1">
    <w:abstractNumId w:val="0"/>
  </w:num>
  <w:num w:numId="2">
    <w:abstractNumId w:val="6"/>
  </w:num>
  <w:num w:numId="3">
    <w:abstractNumId w:val="4"/>
  </w:num>
  <w:num w:numId="4">
    <w:abstractNumId w:val="1"/>
  </w:num>
  <w:num w:numId="5">
    <w:abstractNumId w:val="2"/>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483"/>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dlOTBjYmI5MTA0YWNhNGQ5M2ZjNTY0Y2M5MGEyMWIifQ=="/>
    <w:docVar w:name="KSO_WPS_MARK_KEY" w:val="73934d4d-5624-4665-bbf2-4e2073809c56"/>
  </w:docVars>
  <w:rsids>
    <w:rsidRoot w:val="00172A27"/>
    <w:rsid w:val="00023EE5"/>
    <w:rsid w:val="00027752"/>
    <w:rsid w:val="0007089A"/>
    <w:rsid w:val="000716A8"/>
    <w:rsid w:val="00080A88"/>
    <w:rsid w:val="00080EF5"/>
    <w:rsid w:val="0008490F"/>
    <w:rsid w:val="000956A3"/>
    <w:rsid w:val="000F7C0A"/>
    <w:rsid w:val="00115263"/>
    <w:rsid w:val="001361AF"/>
    <w:rsid w:val="00137648"/>
    <w:rsid w:val="00141FE3"/>
    <w:rsid w:val="001533E5"/>
    <w:rsid w:val="00166970"/>
    <w:rsid w:val="00172A27"/>
    <w:rsid w:val="001F0240"/>
    <w:rsid w:val="001F7EB9"/>
    <w:rsid w:val="00214186"/>
    <w:rsid w:val="00233EED"/>
    <w:rsid w:val="00235818"/>
    <w:rsid w:val="00250D15"/>
    <w:rsid w:val="002667F0"/>
    <w:rsid w:val="00267B71"/>
    <w:rsid w:val="00285EEF"/>
    <w:rsid w:val="0029467B"/>
    <w:rsid w:val="002B23A0"/>
    <w:rsid w:val="002D6705"/>
    <w:rsid w:val="002F346B"/>
    <w:rsid w:val="00324885"/>
    <w:rsid w:val="00335A4C"/>
    <w:rsid w:val="00346D2A"/>
    <w:rsid w:val="00352AB0"/>
    <w:rsid w:val="00371CD4"/>
    <w:rsid w:val="003A118F"/>
    <w:rsid w:val="003A42FB"/>
    <w:rsid w:val="003A4DCA"/>
    <w:rsid w:val="003C1631"/>
    <w:rsid w:val="003E3404"/>
    <w:rsid w:val="003E613E"/>
    <w:rsid w:val="00406940"/>
    <w:rsid w:val="004255F5"/>
    <w:rsid w:val="00444F87"/>
    <w:rsid w:val="00455A98"/>
    <w:rsid w:val="004751DB"/>
    <w:rsid w:val="00512187"/>
    <w:rsid w:val="00555955"/>
    <w:rsid w:val="005867DC"/>
    <w:rsid w:val="00642552"/>
    <w:rsid w:val="00681B01"/>
    <w:rsid w:val="00681E2E"/>
    <w:rsid w:val="006A1874"/>
    <w:rsid w:val="006B6C9B"/>
    <w:rsid w:val="006C3BBB"/>
    <w:rsid w:val="006C4409"/>
    <w:rsid w:val="006D3676"/>
    <w:rsid w:val="006E3CE4"/>
    <w:rsid w:val="007058D7"/>
    <w:rsid w:val="00717B78"/>
    <w:rsid w:val="007240FC"/>
    <w:rsid w:val="007375F6"/>
    <w:rsid w:val="00746AF8"/>
    <w:rsid w:val="0075177D"/>
    <w:rsid w:val="007539ED"/>
    <w:rsid w:val="00756C44"/>
    <w:rsid w:val="007605EA"/>
    <w:rsid w:val="007A5340"/>
    <w:rsid w:val="007E1BDE"/>
    <w:rsid w:val="007E2D1E"/>
    <w:rsid w:val="007F7939"/>
    <w:rsid w:val="0082170E"/>
    <w:rsid w:val="00856BBC"/>
    <w:rsid w:val="00870C54"/>
    <w:rsid w:val="00881389"/>
    <w:rsid w:val="00893985"/>
    <w:rsid w:val="008A14BA"/>
    <w:rsid w:val="008A6499"/>
    <w:rsid w:val="008C59FF"/>
    <w:rsid w:val="00907864"/>
    <w:rsid w:val="0092153A"/>
    <w:rsid w:val="009236A7"/>
    <w:rsid w:val="00934E12"/>
    <w:rsid w:val="00955FDC"/>
    <w:rsid w:val="00970D5F"/>
    <w:rsid w:val="009726C6"/>
    <w:rsid w:val="009875A7"/>
    <w:rsid w:val="009C18A5"/>
    <w:rsid w:val="009D5E02"/>
    <w:rsid w:val="00A13AE4"/>
    <w:rsid w:val="00A62D4C"/>
    <w:rsid w:val="00A638AC"/>
    <w:rsid w:val="00AB488D"/>
    <w:rsid w:val="00AB4F10"/>
    <w:rsid w:val="00B1240C"/>
    <w:rsid w:val="00B16C97"/>
    <w:rsid w:val="00B4013F"/>
    <w:rsid w:val="00B46918"/>
    <w:rsid w:val="00B67A87"/>
    <w:rsid w:val="00B74E9A"/>
    <w:rsid w:val="00BB458F"/>
    <w:rsid w:val="00BB583D"/>
    <w:rsid w:val="00BB5CFA"/>
    <w:rsid w:val="00BD3030"/>
    <w:rsid w:val="00BD3F34"/>
    <w:rsid w:val="00BE6DD8"/>
    <w:rsid w:val="00C21C77"/>
    <w:rsid w:val="00C27F15"/>
    <w:rsid w:val="00C43FF6"/>
    <w:rsid w:val="00C46E0A"/>
    <w:rsid w:val="00C5046F"/>
    <w:rsid w:val="00C900E2"/>
    <w:rsid w:val="00CA4B45"/>
    <w:rsid w:val="00CA7488"/>
    <w:rsid w:val="00CD0966"/>
    <w:rsid w:val="00CF1247"/>
    <w:rsid w:val="00CF6893"/>
    <w:rsid w:val="00CF6C38"/>
    <w:rsid w:val="00D1273B"/>
    <w:rsid w:val="00D55E20"/>
    <w:rsid w:val="00D603F7"/>
    <w:rsid w:val="00D632F8"/>
    <w:rsid w:val="00D87807"/>
    <w:rsid w:val="00DA3858"/>
    <w:rsid w:val="00DB1E3B"/>
    <w:rsid w:val="00DB5E42"/>
    <w:rsid w:val="00DD0331"/>
    <w:rsid w:val="00E20D62"/>
    <w:rsid w:val="00E30717"/>
    <w:rsid w:val="00E37DDD"/>
    <w:rsid w:val="00E410AE"/>
    <w:rsid w:val="00E465F7"/>
    <w:rsid w:val="00E95AD6"/>
    <w:rsid w:val="00EA1DDB"/>
    <w:rsid w:val="00EB1553"/>
    <w:rsid w:val="00ED3BD8"/>
    <w:rsid w:val="00F01AB0"/>
    <w:rsid w:val="00F131C2"/>
    <w:rsid w:val="00F467B1"/>
    <w:rsid w:val="00F52854"/>
    <w:rsid w:val="00F626F0"/>
    <w:rsid w:val="00F706B4"/>
    <w:rsid w:val="00FA4845"/>
    <w:rsid w:val="00FA7C0E"/>
    <w:rsid w:val="00FD08BD"/>
    <w:rsid w:val="01040A73"/>
    <w:rsid w:val="010B175C"/>
    <w:rsid w:val="014869AE"/>
    <w:rsid w:val="0173101C"/>
    <w:rsid w:val="0175325A"/>
    <w:rsid w:val="01795283"/>
    <w:rsid w:val="018A1427"/>
    <w:rsid w:val="018A58CB"/>
    <w:rsid w:val="019674B7"/>
    <w:rsid w:val="01AD4BFB"/>
    <w:rsid w:val="01B86D13"/>
    <w:rsid w:val="01C53BA3"/>
    <w:rsid w:val="01D345D7"/>
    <w:rsid w:val="01D6466C"/>
    <w:rsid w:val="01DC6BF5"/>
    <w:rsid w:val="020A5176"/>
    <w:rsid w:val="021D673F"/>
    <w:rsid w:val="022D5ED2"/>
    <w:rsid w:val="02373508"/>
    <w:rsid w:val="025B04AA"/>
    <w:rsid w:val="02664583"/>
    <w:rsid w:val="02810A7C"/>
    <w:rsid w:val="02C455A9"/>
    <w:rsid w:val="02CC4135"/>
    <w:rsid w:val="02D52B76"/>
    <w:rsid w:val="02D866D9"/>
    <w:rsid w:val="032D43DB"/>
    <w:rsid w:val="0360325A"/>
    <w:rsid w:val="036E152D"/>
    <w:rsid w:val="038F16D0"/>
    <w:rsid w:val="039C632B"/>
    <w:rsid w:val="039E39F2"/>
    <w:rsid w:val="03C01F41"/>
    <w:rsid w:val="03DA2C38"/>
    <w:rsid w:val="03EA5B4F"/>
    <w:rsid w:val="043D2E67"/>
    <w:rsid w:val="043D4E77"/>
    <w:rsid w:val="04401561"/>
    <w:rsid w:val="0449381C"/>
    <w:rsid w:val="044B2FDC"/>
    <w:rsid w:val="046C48D8"/>
    <w:rsid w:val="04727A0B"/>
    <w:rsid w:val="047865FF"/>
    <w:rsid w:val="048B48BD"/>
    <w:rsid w:val="04F60A45"/>
    <w:rsid w:val="04F7367C"/>
    <w:rsid w:val="050C631F"/>
    <w:rsid w:val="05212F61"/>
    <w:rsid w:val="052A1B11"/>
    <w:rsid w:val="053A555F"/>
    <w:rsid w:val="05466333"/>
    <w:rsid w:val="054E2C5D"/>
    <w:rsid w:val="05506A5D"/>
    <w:rsid w:val="05757644"/>
    <w:rsid w:val="05885210"/>
    <w:rsid w:val="058C021D"/>
    <w:rsid w:val="05A94C7F"/>
    <w:rsid w:val="05B44CC5"/>
    <w:rsid w:val="05B7592B"/>
    <w:rsid w:val="05BB035D"/>
    <w:rsid w:val="05D71325"/>
    <w:rsid w:val="05D922DE"/>
    <w:rsid w:val="05D9472B"/>
    <w:rsid w:val="05E070E3"/>
    <w:rsid w:val="06177EE0"/>
    <w:rsid w:val="061B724B"/>
    <w:rsid w:val="063771F3"/>
    <w:rsid w:val="064F49ED"/>
    <w:rsid w:val="066D29F1"/>
    <w:rsid w:val="06962AE8"/>
    <w:rsid w:val="06A86B28"/>
    <w:rsid w:val="06BD7CA7"/>
    <w:rsid w:val="06E0786D"/>
    <w:rsid w:val="06E14D79"/>
    <w:rsid w:val="06E55129"/>
    <w:rsid w:val="070A2111"/>
    <w:rsid w:val="0721587E"/>
    <w:rsid w:val="07295796"/>
    <w:rsid w:val="07436897"/>
    <w:rsid w:val="075450B2"/>
    <w:rsid w:val="07574891"/>
    <w:rsid w:val="07D27B9B"/>
    <w:rsid w:val="07DB6591"/>
    <w:rsid w:val="080D1818"/>
    <w:rsid w:val="083B0E42"/>
    <w:rsid w:val="084C64FA"/>
    <w:rsid w:val="085905BA"/>
    <w:rsid w:val="085B1260"/>
    <w:rsid w:val="08647E25"/>
    <w:rsid w:val="086A55A6"/>
    <w:rsid w:val="08776162"/>
    <w:rsid w:val="08AD40D6"/>
    <w:rsid w:val="08B741BB"/>
    <w:rsid w:val="08DC4C5E"/>
    <w:rsid w:val="08EE6E63"/>
    <w:rsid w:val="08F112A9"/>
    <w:rsid w:val="090C528E"/>
    <w:rsid w:val="093445A2"/>
    <w:rsid w:val="094879FD"/>
    <w:rsid w:val="094D0711"/>
    <w:rsid w:val="09884395"/>
    <w:rsid w:val="09A24896"/>
    <w:rsid w:val="09B201BF"/>
    <w:rsid w:val="09C5548B"/>
    <w:rsid w:val="09E40968"/>
    <w:rsid w:val="09E42B23"/>
    <w:rsid w:val="0A23524B"/>
    <w:rsid w:val="0A2E5FB6"/>
    <w:rsid w:val="0A3B3A6C"/>
    <w:rsid w:val="0A726D24"/>
    <w:rsid w:val="0A743492"/>
    <w:rsid w:val="0A8C7DC3"/>
    <w:rsid w:val="0A8E2E44"/>
    <w:rsid w:val="0A924098"/>
    <w:rsid w:val="0A9D2E37"/>
    <w:rsid w:val="0AB01B94"/>
    <w:rsid w:val="0AD163B5"/>
    <w:rsid w:val="0AD725C6"/>
    <w:rsid w:val="0B0860CB"/>
    <w:rsid w:val="0B096451"/>
    <w:rsid w:val="0B2E2C07"/>
    <w:rsid w:val="0B34143B"/>
    <w:rsid w:val="0B4B3602"/>
    <w:rsid w:val="0B4C713E"/>
    <w:rsid w:val="0B526EB8"/>
    <w:rsid w:val="0B575EBD"/>
    <w:rsid w:val="0B7B6D87"/>
    <w:rsid w:val="0B881576"/>
    <w:rsid w:val="0B89778B"/>
    <w:rsid w:val="0B8D4FF7"/>
    <w:rsid w:val="0B987329"/>
    <w:rsid w:val="0B9A005A"/>
    <w:rsid w:val="0BAB3C0C"/>
    <w:rsid w:val="0BCE066E"/>
    <w:rsid w:val="0BE42920"/>
    <w:rsid w:val="0BFF054D"/>
    <w:rsid w:val="0C361A2E"/>
    <w:rsid w:val="0C3B3FB7"/>
    <w:rsid w:val="0C4D7C21"/>
    <w:rsid w:val="0C6C62F9"/>
    <w:rsid w:val="0C8D626F"/>
    <w:rsid w:val="0C9F1BFB"/>
    <w:rsid w:val="0CB00949"/>
    <w:rsid w:val="0CB210DC"/>
    <w:rsid w:val="0CB70557"/>
    <w:rsid w:val="0CC43FAA"/>
    <w:rsid w:val="0CDB6C99"/>
    <w:rsid w:val="0CF44E35"/>
    <w:rsid w:val="0D166265"/>
    <w:rsid w:val="0D20407E"/>
    <w:rsid w:val="0D581546"/>
    <w:rsid w:val="0D7033AC"/>
    <w:rsid w:val="0D7B1012"/>
    <w:rsid w:val="0D8E58EE"/>
    <w:rsid w:val="0D8F43E1"/>
    <w:rsid w:val="0D8F69EF"/>
    <w:rsid w:val="0D9C051F"/>
    <w:rsid w:val="0DB54657"/>
    <w:rsid w:val="0DBA40D3"/>
    <w:rsid w:val="0DD43E47"/>
    <w:rsid w:val="0DEF6EE3"/>
    <w:rsid w:val="0E112B36"/>
    <w:rsid w:val="0E292DD9"/>
    <w:rsid w:val="0E447FA3"/>
    <w:rsid w:val="0E6A3F16"/>
    <w:rsid w:val="0EE749C6"/>
    <w:rsid w:val="0EEA5BFB"/>
    <w:rsid w:val="0F097059"/>
    <w:rsid w:val="0F102E48"/>
    <w:rsid w:val="0F263D0E"/>
    <w:rsid w:val="0F3D3E01"/>
    <w:rsid w:val="0F574195"/>
    <w:rsid w:val="0F5B6963"/>
    <w:rsid w:val="0F757359"/>
    <w:rsid w:val="0F834B3D"/>
    <w:rsid w:val="0F835C00"/>
    <w:rsid w:val="0F900E0E"/>
    <w:rsid w:val="0F906EF1"/>
    <w:rsid w:val="0FAB784B"/>
    <w:rsid w:val="0FC621C4"/>
    <w:rsid w:val="0FD80B8C"/>
    <w:rsid w:val="0FE20680"/>
    <w:rsid w:val="100F5919"/>
    <w:rsid w:val="101C52D6"/>
    <w:rsid w:val="1020381E"/>
    <w:rsid w:val="103F3651"/>
    <w:rsid w:val="10430D9D"/>
    <w:rsid w:val="106427C9"/>
    <w:rsid w:val="10715ECD"/>
    <w:rsid w:val="1073107E"/>
    <w:rsid w:val="108102DB"/>
    <w:rsid w:val="109B53FF"/>
    <w:rsid w:val="10B04957"/>
    <w:rsid w:val="10B51840"/>
    <w:rsid w:val="10B753FB"/>
    <w:rsid w:val="10C1473A"/>
    <w:rsid w:val="10CB6E3C"/>
    <w:rsid w:val="10D82013"/>
    <w:rsid w:val="1109296B"/>
    <w:rsid w:val="112D4DEB"/>
    <w:rsid w:val="113A24DF"/>
    <w:rsid w:val="114E7691"/>
    <w:rsid w:val="115573F4"/>
    <w:rsid w:val="1157743D"/>
    <w:rsid w:val="118C5306"/>
    <w:rsid w:val="118E7AF7"/>
    <w:rsid w:val="119C142F"/>
    <w:rsid w:val="119E69ED"/>
    <w:rsid w:val="11B04767"/>
    <w:rsid w:val="11B85E86"/>
    <w:rsid w:val="11E40B43"/>
    <w:rsid w:val="11F50B3F"/>
    <w:rsid w:val="12030B62"/>
    <w:rsid w:val="121F2D08"/>
    <w:rsid w:val="124E4277"/>
    <w:rsid w:val="125B5A47"/>
    <w:rsid w:val="126631B9"/>
    <w:rsid w:val="12800054"/>
    <w:rsid w:val="12A36D9C"/>
    <w:rsid w:val="12DE1AFD"/>
    <w:rsid w:val="12E0534B"/>
    <w:rsid w:val="13117BFA"/>
    <w:rsid w:val="13272F7A"/>
    <w:rsid w:val="132C6ADB"/>
    <w:rsid w:val="133775A7"/>
    <w:rsid w:val="1345070B"/>
    <w:rsid w:val="1377737D"/>
    <w:rsid w:val="137A764E"/>
    <w:rsid w:val="13910A55"/>
    <w:rsid w:val="13A97E33"/>
    <w:rsid w:val="13DF1600"/>
    <w:rsid w:val="13FA5EB1"/>
    <w:rsid w:val="140D4CE4"/>
    <w:rsid w:val="14133A74"/>
    <w:rsid w:val="14155034"/>
    <w:rsid w:val="1421221D"/>
    <w:rsid w:val="14356325"/>
    <w:rsid w:val="143A6CDD"/>
    <w:rsid w:val="143D3941"/>
    <w:rsid w:val="14477F95"/>
    <w:rsid w:val="148268A6"/>
    <w:rsid w:val="148307EF"/>
    <w:rsid w:val="14854ADA"/>
    <w:rsid w:val="14904B4F"/>
    <w:rsid w:val="14975EDD"/>
    <w:rsid w:val="14B60DBE"/>
    <w:rsid w:val="14C82BEC"/>
    <w:rsid w:val="14E90674"/>
    <w:rsid w:val="15075072"/>
    <w:rsid w:val="150B56A3"/>
    <w:rsid w:val="150D619F"/>
    <w:rsid w:val="1557566D"/>
    <w:rsid w:val="15624DA3"/>
    <w:rsid w:val="15936D24"/>
    <w:rsid w:val="15B673F3"/>
    <w:rsid w:val="15D53161"/>
    <w:rsid w:val="15DD2894"/>
    <w:rsid w:val="15EA1AE7"/>
    <w:rsid w:val="16041EDA"/>
    <w:rsid w:val="16226F6D"/>
    <w:rsid w:val="16612777"/>
    <w:rsid w:val="16897EE8"/>
    <w:rsid w:val="169D09F5"/>
    <w:rsid w:val="16B54D41"/>
    <w:rsid w:val="16C603EC"/>
    <w:rsid w:val="16CB3778"/>
    <w:rsid w:val="16D36F75"/>
    <w:rsid w:val="16FA2564"/>
    <w:rsid w:val="16FE584E"/>
    <w:rsid w:val="171253F6"/>
    <w:rsid w:val="17222925"/>
    <w:rsid w:val="1732013F"/>
    <w:rsid w:val="173A56F1"/>
    <w:rsid w:val="17542486"/>
    <w:rsid w:val="17C25E4A"/>
    <w:rsid w:val="17C639CD"/>
    <w:rsid w:val="17CB2060"/>
    <w:rsid w:val="17D2440E"/>
    <w:rsid w:val="17D91E6D"/>
    <w:rsid w:val="17ED150C"/>
    <w:rsid w:val="18124E45"/>
    <w:rsid w:val="181804A6"/>
    <w:rsid w:val="181977F3"/>
    <w:rsid w:val="184D4691"/>
    <w:rsid w:val="18747AE8"/>
    <w:rsid w:val="187841A8"/>
    <w:rsid w:val="18784278"/>
    <w:rsid w:val="189766AA"/>
    <w:rsid w:val="18A706B9"/>
    <w:rsid w:val="18AB01A9"/>
    <w:rsid w:val="18B30A7C"/>
    <w:rsid w:val="18BA36FA"/>
    <w:rsid w:val="18D344EE"/>
    <w:rsid w:val="18D43AAA"/>
    <w:rsid w:val="18DA0ABF"/>
    <w:rsid w:val="18E436BB"/>
    <w:rsid w:val="18F748BB"/>
    <w:rsid w:val="190D54AA"/>
    <w:rsid w:val="19132FE4"/>
    <w:rsid w:val="191A736F"/>
    <w:rsid w:val="193E726F"/>
    <w:rsid w:val="19570C51"/>
    <w:rsid w:val="199C3DB1"/>
    <w:rsid w:val="19A215B9"/>
    <w:rsid w:val="19A84F7A"/>
    <w:rsid w:val="19A96D61"/>
    <w:rsid w:val="19C21571"/>
    <w:rsid w:val="19C4113A"/>
    <w:rsid w:val="19C72DC1"/>
    <w:rsid w:val="19CD3812"/>
    <w:rsid w:val="19D61F5A"/>
    <w:rsid w:val="19D63004"/>
    <w:rsid w:val="19D85504"/>
    <w:rsid w:val="19DA4081"/>
    <w:rsid w:val="19E774B9"/>
    <w:rsid w:val="19EA5BC1"/>
    <w:rsid w:val="19EE3075"/>
    <w:rsid w:val="19F12D3E"/>
    <w:rsid w:val="1A0C2EC9"/>
    <w:rsid w:val="1A4D2F18"/>
    <w:rsid w:val="1A515C88"/>
    <w:rsid w:val="1A5C13E9"/>
    <w:rsid w:val="1A9C1C39"/>
    <w:rsid w:val="1ABD44CC"/>
    <w:rsid w:val="1AE5432F"/>
    <w:rsid w:val="1AEC506E"/>
    <w:rsid w:val="1AF53EB9"/>
    <w:rsid w:val="1B35045C"/>
    <w:rsid w:val="1B3D224F"/>
    <w:rsid w:val="1B6F1962"/>
    <w:rsid w:val="1B915F1D"/>
    <w:rsid w:val="1BA82E3A"/>
    <w:rsid w:val="1BBC24F7"/>
    <w:rsid w:val="1BC3236E"/>
    <w:rsid w:val="1BC81072"/>
    <w:rsid w:val="1BD6378F"/>
    <w:rsid w:val="1BED17B1"/>
    <w:rsid w:val="1BF52034"/>
    <w:rsid w:val="1C19367C"/>
    <w:rsid w:val="1C2F4703"/>
    <w:rsid w:val="1C3864B4"/>
    <w:rsid w:val="1C435B13"/>
    <w:rsid w:val="1C5E13C6"/>
    <w:rsid w:val="1C8822A8"/>
    <w:rsid w:val="1CB87339"/>
    <w:rsid w:val="1CBC1C97"/>
    <w:rsid w:val="1CC83E0A"/>
    <w:rsid w:val="1CDE1429"/>
    <w:rsid w:val="1CF03D93"/>
    <w:rsid w:val="1CF14501"/>
    <w:rsid w:val="1CF47EF3"/>
    <w:rsid w:val="1D0C5CD8"/>
    <w:rsid w:val="1D163191"/>
    <w:rsid w:val="1D2A718E"/>
    <w:rsid w:val="1D2D3883"/>
    <w:rsid w:val="1D3E0EA5"/>
    <w:rsid w:val="1D553F93"/>
    <w:rsid w:val="1D5576C0"/>
    <w:rsid w:val="1D662ABA"/>
    <w:rsid w:val="1D860DAD"/>
    <w:rsid w:val="1DB001FD"/>
    <w:rsid w:val="1DBA212B"/>
    <w:rsid w:val="1DC03077"/>
    <w:rsid w:val="1DCA1CC3"/>
    <w:rsid w:val="1DDF5568"/>
    <w:rsid w:val="1DE51017"/>
    <w:rsid w:val="1DF14301"/>
    <w:rsid w:val="1E0D43A9"/>
    <w:rsid w:val="1E19683F"/>
    <w:rsid w:val="1E2244BE"/>
    <w:rsid w:val="1E2C2C57"/>
    <w:rsid w:val="1EC11395"/>
    <w:rsid w:val="1EE4143F"/>
    <w:rsid w:val="1EE930FC"/>
    <w:rsid w:val="1EF36406"/>
    <w:rsid w:val="1EF405F5"/>
    <w:rsid w:val="1F0604AE"/>
    <w:rsid w:val="1F0C467B"/>
    <w:rsid w:val="1F112787"/>
    <w:rsid w:val="1F150D2C"/>
    <w:rsid w:val="1F174276"/>
    <w:rsid w:val="1F52033B"/>
    <w:rsid w:val="1F611ADC"/>
    <w:rsid w:val="1F8B79CC"/>
    <w:rsid w:val="1FBB2005"/>
    <w:rsid w:val="1FDF6550"/>
    <w:rsid w:val="20021756"/>
    <w:rsid w:val="20064BF6"/>
    <w:rsid w:val="20111997"/>
    <w:rsid w:val="2015576D"/>
    <w:rsid w:val="201B41A6"/>
    <w:rsid w:val="20397124"/>
    <w:rsid w:val="205F4DDA"/>
    <w:rsid w:val="20665C82"/>
    <w:rsid w:val="20837E93"/>
    <w:rsid w:val="20915ED7"/>
    <w:rsid w:val="20B107FF"/>
    <w:rsid w:val="20B50C50"/>
    <w:rsid w:val="20CF094C"/>
    <w:rsid w:val="20E029BA"/>
    <w:rsid w:val="20E31715"/>
    <w:rsid w:val="20F11E8A"/>
    <w:rsid w:val="20FC5689"/>
    <w:rsid w:val="211B5ED7"/>
    <w:rsid w:val="21721C18"/>
    <w:rsid w:val="21740BC5"/>
    <w:rsid w:val="217A6734"/>
    <w:rsid w:val="217E28FF"/>
    <w:rsid w:val="219F5BA7"/>
    <w:rsid w:val="21AA25F9"/>
    <w:rsid w:val="21B1086E"/>
    <w:rsid w:val="21E62B88"/>
    <w:rsid w:val="21FD4A41"/>
    <w:rsid w:val="21FD729B"/>
    <w:rsid w:val="22166EA2"/>
    <w:rsid w:val="22263EEA"/>
    <w:rsid w:val="223105DE"/>
    <w:rsid w:val="224A60FA"/>
    <w:rsid w:val="224B5175"/>
    <w:rsid w:val="225615B4"/>
    <w:rsid w:val="225620B4"/>
    <w:rsid w:val="225F35A9"/>
    <w:rsid w:val="22751EA8"/>
    <w:rsid w:val="229E0D7F"/>
    <w:rsid w:val="229E34F8"/>
    <w:rsid w:val="229F6058"/>
    <w:rsid w:val="22AC524A"/>
    <w:rsid w:val="22C5630B"/>
    <w:rsid w:val="22D038B0"/>
    <w:rsid w:val="22D406B3"/>
    <w:rsid w:val="22D96C0E"/>
    <w:rsid w:val="22E2053C"/>
    <w:rsid w:val="22EC3793"/>
    <w:rsid w:val="2341112A"/>
    <w:rsid w:val="235477FD"/>
    <w:rsid w:val="23594EF2"/>
    <w:rsid w:val="237E1CE1"/>
    <w:rsid w:val="239A3F32"/>
    <w:rsid w:val="239B4777"/>
    <w:rsid w:val="23A81AC7"/>
    <w:rsid w:val="23AA46C3"/>
    <w:rsid w:val="23C87E61"/>
    <w:rsid w:val="23DE3CC7"/>
    <w:rsid w:val="23DF45B6"/>
    <w:rsid w:val="23E359CA"/>
    <w:rsid w:val="23E63941"/>
    <w:rsid w:val="23EE1C68"/>
    <w:rsid w:val="24062738"/>
    <w:rsid w:val="244371CF"/>
    <w:rsid w:val="24457704"/>
    <w:rsid w:val="245800B8"/>
    <w:rsid w:val="24674B71"/>
    <w:rsid w:val="24795216"/>
    <w:rsid w:val="248B2CB7"/>
    <w:rsid w:val="249C2BBB"/>
    <w:rsid w:val="249D0C44"/>
    <w:rsid w:val="24B175CD"/>
    <w:rsid w:val="24B413C5"/>
    <w:rsid w:val="24BB1F4A"/>
    <w:rsid w:val="24BE73E6"/>
    <w:rsid w:val="24DF23EF"/>
    <w:rsid w:val="24F61E9E"/>
    <w:rsid w:val="24F815FD"/>
    <w:rsid w:val="250F16D2"/>
    <w:rsid w:val="25105D55"/>
    <w:rsid w:val="253A384A"/>
    <w:rsid w:val="254C6870"/>
    <w:rsid w:val="255312D8"/>
    <w:rsid w:val="25534A3D"/>
    <w:rsid w:val="256308EF"/>
    <w:rsid w:val="25790E5B"/>
    <w:rsid w:val="257B5469"/>
    <w:rsid w:val="2580476C"/>
    <w:rsid w:val="25F01D67"/>
    <w:rsid w:val="262646BC"/>
    <w:rsid w:val="265725FB"/>
    <w:rsid w:val="26642F1F"/>
    <w:rsid w:val="2686474A"/>
    <w:rsid w:val="26A32FE2"/>
    <w:rsid w:val="26B02C8B"/>
    <w:rsid w:val="26C124DC"/>
    <w:rsid w:val="26EF025C"/>
    <w:rsid w:val="2712660D"/>
    <w:rsid w:val="271C2205"/>
    <w:rsid w:val="272066E7"/>
    <w:rsid w:val="275A1718"/>
    <w:rsid w:val="275B3780"/>
    <w:rsid w:val="275C6AF5"/>
    <w:rsid w:val="277D6BAA"/>
    <w:rsid w:val="277E634E"/>
    <w:rsid w:val="27914736"/>
    <w:rsid w:val="279362B7"/>
    <w:rsid w:val="27AC0A32"/>
    <w:rsid w:val="27B631D8"/>
    <w:rsid w:val="27F77ED4"/>
    <w:rsid w:val="28094EEC"/>
    <w:rsid w:val="28106475"/>
    <w:rsid w:val="28434E15"/>
    <w:rsid w:val="28513DA9"/>
    <w:rsid w:val="287C2484"/>
    <w:rsid w:val="287E1436"/>
    <w:rsid w:val="28866DB6"/>
    <w:rsid w:val="28B864F1"/>
    <w:rsid w:val="28B920BD"/>
    <w:rsid w:val="28D234E0"/>
    <w:rsid w:val="28DA4F1F"/>
    <w:rsid w:val="28EB1E44"/>
    <w:rsid w:val="28F4096C"/>
    <w:rsid w:val="290731E9"/>
    <w:rsid w:val="2925773F"/>
    <w:rsid w:val="29920D9B"/>
    <w:rsid w:val="299F1FF8"/>
    <w:rsid w:val="29C62966"/>
    <w:rsid w:val="29CC33AF"/>
    <w:rsid w:val="29F34B9F"/>
    <w:rsid w:val="29FE12E4"/>
    <w:rsid w:val="2A005E7B"/>
    <w:rsid w:val="2A215D71"/>
    <w:rsid w:val="2A253C4A"/>
    <w:rsid w:val="2A351E1C"/>
    <w:rsid w:val="2A4E6BE6"/>
    <w:rsid w:val="2A676133"/>
    <w:rsid w:val="2A864C96"/>
    <w:rsid w:val="2AB20041"/>
    <w:rsid w:val="2AB31F7D"/>
    <w:rsid w:val="2AD44A37"/>
    <w:rsid w:val="2AD465FD"/>
    <w:rsid w:val="2AD6077E"/>
    <w:rsid w:val="2AF928A6"/>
    <w:rsid w:val="2B0F45C8"/>
    <w:rsid w:val="2B305DBF"/>
    <w:rsid w:val="2B44100C"/>
    <w:rsid w:val="2B7B2077"/>
    <w:rsid w:val="2B7F57B9"/>
    <w:rsid w:val="2BB138D1"/>
    <w:rsid w:val="2BB71FB5"/>
    <w:rsid w:val="2BBE1FB1"/>
    <w:rsid w:val="2BD04F09"/>
    <w:rsid w:val="2BE11C03"/>
    <w:rsid w:val="2BE82687"/>
    <w:rsid w:val="2BF34E02"/>
    <w:rsid w:val="2C01225D"/>
    <w:rsid w:val="2C0570C1"/>
    <w:rsid w:val="2C267E1B"/>
    <w:rsid w:val="2C3A4A0D"/>
    <w:rsid w:val="2C4A7882"/>
    <w:rsid w:val="2C5129BE"/>
    <w:rsid w:val="2C7C5C8D"/>
    <w:rsid w:val="2C8A3B67"/>
    <w:rsid w:val="2CAF4810"/>
    <w:rsid w:val="2CCC3BF4"/>
    <w:rsid w:val="2CF03F85"/>
    <w:rsid w:val="2CFE05A2"/>
    <w:rsid w:val="2D0B213D"/>
    <w:rsid w:val="2D0F6CB6"/>
    <w:rsid w:val="2D2307FE"/>
    <w:rsid w:val="2D23544A"/>
    <w:rsid w:val="2D241E80"/>
    <w:rsid w:val="2D271BC9"/>
    <w:rsid w:val="2D297497"/>
    <w:rsid w:val="2D8A262B"/>
    <w:rsid w:val="2D9E2972"/>
    <w:rsid w:val="2DA63B21"/>
    <w:rsid w:val="2DAF5BEE"/>
    <w:rsid w:val="2DCA6338"/>
    <w:rsid w:val="2DCF44E2"/>
    <w:rsid w:val="2E07434F"/>
    <w:rsid w:val="2E163E1A"/>
    <w:rsid w:val="2E1B49C8"/>
    <w:rsid w:val="2E2501F1"/>
    <w:rsid w:val="2E30596F"/>
    <w:rsid w:val="2E537D00"/>
    <w:rsid w:val="2E6E382B"/>
    <w:rsid w:val="2E89643F"/>
    <w:rsid w:val="2E8D23D3"/>
    <w:rsid w:val="2EB54641"/>
    <w:rsid w:val="2EB70398"/>
    <w:rsid w:val="2EBC3759"/>
    <w:rsid w:val="2EC349A2"/>
    <w:rsid w:val="2EDB303F"/>
    <w:rsid w:val="2F0C4D9C"/>
    <w:rsid w:val="2F0D0E1E"/>
    <w:rsid w:val="2F455109"/>
    <w:rsid w:val="2F5F2D30"/>
    <w:rsid w:val="2F6C2DC7"/>
    <w:rsid w:val="2F8211EC"/>
    <w:rsid w:val="2F8B7060"/>
    <w:rsid w:val="2F8F67B4"/>
    <w:rsid w:val="2F9316D9"/>
    <w:rsid w:val="2FA71364"/>
    <w:rsid w:val="2FB15C4D"/>
    <w:rsid w:val="2FBA37D4"/>
    <w:rsid w:val="2FC11C09"/>
    <w:rsid w:val="2FD25C9D"/>
    <w:rsid w:val="2FE619CC"/>
    <w:rsid w:val="2FF944F0"/>
    <w:rsid w:val="2FFD0ECD"/>
    <w:rsid w:val="300E30A0"/>
    <w:rsid w:val="30106E03"/>
    <w:rsid w:val="30122560"/>
    <w:rsid w:val="30202DD3"/>
    <w:rsid w:val="30243FCE"/>
    <w:rsid w:val="302503E9"/>
    <w:rsid w:val="302936FE"/>
    <w:rsid w:val="302B7B4A"/>
    <w:rsid w:val="30360848"/>
    <w:rsid w:val="30384C05"/>
    <w:rsid w:val="304402DB"/>
    <w:rsid w:val="304B5B2F"/>
    <w:rsid w:val="309F63EE"/>
    <w:rsid w:val="30C34DBD"/>
    <w:rsid w:val="31251B49"/>
    <w:rsid w:val="31321010"/>
    <w:rsid w:val="313667A5"/>
    <w:rsid w:val="3163741B"/>
    <w:rsid w:val="317F0717"/>
    <w:rsid w:val="318201F6"/>
    <w:rsid w:val="31880B4E"/>
    <w:rsid w:val="31890DCE"/>
    <w:rsid w:val="31A84B99"/>
    <w:rsid w:val="31AF363B"/>
    <w:rsid w:val="32121F63"/>
    <w:rsid w:val="326D3454"/>
    <w:rsid w:val="32784550"/>
    <w:rsid w:val="32931D01"/>
    <w:rsid w:val="32A11FC9"/>
    <w:rsid w:val="32C252B3"/>
    <w:rsid w:val="32EE122B"/>
    <w:rsid w:val="333F121A"/>
    <w:rsid w:val="33456BA0"/>
    <w:rsid w:val="33704C87"/>
    <w:rsid w:val="33A51FE8"/>
    <w:rsid w:val="33C87C82"/>
    <w:rsid w:val="33CC1810"/>
    <w:rsid w:val="33CF0D98"/>
    <w:rsid w:val="33DB773D"/>
    <w:rsid w:val="33DE547F"/>
    <w:rsid w:val="33E11ACF"/>
    <w:rsid w:val="3411611A"/>
    <w:rsid w:val="341C11C8"/>
    <w:rsid w:val="342F34D2"/>
    <w:rsid w:val="346040E6"/>
    <w:rsid w:val="34676D5F"/>
    <w:rsid w:val="346A286F"/>
    <w:rsid w:val="34770011"/>
    <w:rsid w:val="348F0F19"/>
    <w:rsid w:val="34A40147"/>
    <w:rsid w:val="34BB7BCA"/>
    <w:rsid w:val="34D55C85"/>
    <w:rsid w:val="34D93209"/>
    <w:rsid w:val="35464344"/>
    <w:rsid w:val="358B5EB5"/>
    <w:rsid w:val="35B00FBC"/>
    <w:rsid w:val="35BA456B"/>
    <w:rsid w:val="35C104AB"/>
    <w:rsid w:val="35CE2E93"/>
    <w:rsid w:val="35D308DD"/>
    <w:rsid w:val="35DD30B9"/>
    <w:rsid w:val="36251143"/>
    <w:rsid w:val="363A22FF"/>
    <w:rsid w:val="36551A81"/>
    <w:rsid w:val="365639A8"/>
    <w:rsid w:val="367F4CF7"/>
    <w:rsid w:val="36942B9D"/>
    <w:rsid w:val="36EC6791"/>
    <w:rsid w:val="36F048BF"/>
    <w:rsid w:val="37052D23"/>
    <w:rsid w:val="37130C00"/>
    <w:rsid w:val="373D1B83"/>
    <w:rsid w:val="374A670A"/>
    <w:rsid w:val="375261B2"/>
    <w:rsid w:val="375B7AB7"/>
    <w:rsid w:val="37775804"/>
    <w:rsid w:val="378D3F39"/>
    <w:rsid w:val="37A65DD6"/>
    <w:rsid w:val="37CE3DF9"/>
    <w:rsid w:val="37F26F08"/>
    <w:rsid w:val="37F52D97"/>
    <w:rsid w:val="3809314D"/>
    <w:rsid w:val="380A3D8D"/>
    <w:rsid w:val="381F379D"/>
    <w:rsid w:val="3833057A"/>
    <w:rsid w:val="38443FCC"/>
    <w:rsid w:val="385B17B8"/>
    <w:rsid w:val="385F19D1"/>
    <w:rsid w:val="386E38A3"/>
    <w:rsid w:val="388819A4"/>
    <w:rsid w:val="38912C18"/>
    <w:rsid w:val="389425B0"/>
    <w:rsid w:val="38995B12"/>
    <w:rsid w:val="389C3B4B"/>
    <w:rsid w:val="38AD6279"/>
    <w:rsid w:val="38C62584"/>
    <w:rsid w:val="38EC21FE"/>
    <w:rsid w:val="391E71AB"/>
    <w:rsid w:val="392B6D14"/>
    <w:rsid w:val="392F043B"/>
    <w:rsid w:val="394756AD"/>
    <w:rsid w:val="394B0F53"/>
    <w:rsid w:val="3957059B"/>
    <w:rsid w:val="39765215"/>
    <w:rsid w:val="39777F17"/>
    <w:rsid w:val="397E1BE3"/>
    <w:rsid w:val="3997198C"/>
    <w:rsid w:val="39CD2B82"/>
    <w:rsid w:val="39D57CF3"/>
    <w:rsid w:val="39F01A68"/>
    <w:rsid w:val="3A065978"/>
    <w:rsid w:val="3A1A0893"/>
    <w:rsid w:val="3A1C285D"/>
    <w:rsid w:val="3A1E4827"/>
    <w:rsid w:val="3A3667C1"/>
    <w:rsid w:val="3A3D66F0"/>
    <w:rsid w:val="3A433245"/>
    <w:rsid w:val="3A490D14"/>
    <w:rsid w:val="3A5F7E3C"/>
    <w:rsid w:val="3A7419CE"/>
    <w:rsid w:val="3A832755"/>
    <w:rsid w:val="3A8A7664"/>
    <w:rsid w:val="3A946B05"/>
    <w:rsid w:val="3AA328F4"/>
    <w:rsid w:val="3ACF5B21"/>
    <w:rsid w:val="3AD2126E"/>
    <w:rsid w:val="3AEA3B4B"/>
    <w:rsid w:val="3AF410E4"/>
    <w:rsid w:val="3AFD7DF9"/>
    <w:rsid w:val="3B1104B1"/>
    <w:rsid w:val="3B1C1E1B"/>
    <w:rsid w:val="3B334302"/>
    <w:rsid w:val="3B3C54AE"/>
    <w:rsid w:val="3B3E616E"/>
    <w:rsid w:val="3B785FF6"/>
    <w:rsid w:val="3B7C0908"/>
    <w:rsid w:val="3B840627"/>
    <w:rsid w:val="3B8635A1"/>
    <w:rsid w:val="3BBB6608"/>
    <w:rsid w:val="3BE3534E"/>
    <w:rsid w:val="3BE43E34"/>
    <w:rsid w:val="3BE84958"/>
    <w:rsid w:val="3C177780"/>
    <w:rsid w:val="3C1F03E3"/>
    <w:rsid w:val="3C27309C"/>
    <w:rsid w:val="3C292E00"/>
    <w:rsid w:val="3C31681D"/>
    <w:rsid w:val="3C544530"/>
    <w:rsid w:val="3C6060E2"/>
    <w:rsid w:val="3C727834"/>
    <w:rsid w:val="3C865F9D"/>
    <w:rsid w:val="3C94187F"/>
    <w:rsid w:val="3C9A6B19"/>
    <w:rsid w:val="3C9F4BD6"/>
    <w:rsid w:val="3CAF208C"/>
    <w:rsid w:val="3CEF6007"/>
    <w:rsid w:val="3D073351"/>
    <w:rsid w:val="3D305EFC"/>
    <w:rsid w:val="3D6F08A1"/>
    <w:rsid w:val="3D94239F"/>
    <w:rsid w:val="3DB67B74"/>
    <w:rsid w:val="3DB96BDF"/>
    <w:rsid w:val="3DBC7024"/>
    <w:rsid w:val="3DC12CE6"/>
    <w:rsid w:val="3DC94EF0"/>
    <w:rsid w:val="3DED1144"/>
    <w:rsid w:val="3DFA1107"/>
    <w:rsid w:val="3E1E3B42"/>
    <w:rsid w:val="3E5A72F9"/>
    <w:rsid w:val="3E5D36C8"/>
    <w:rsid w:val="3E73740C"/>
    <w:rsid w:val="3E834D66"/>
    <w:rsid w:val="3EBE0C8B"/>
    <w:rsid w:val="3ECE0C86"/>
    <w:rsid w:val="3ED17B81"/>
    <w:rsid w:val="3EDE6112"/>
    <w:rsid w:val="3F08431D"/>
    <w:rsid w:val="3F097401"/>
    <w:rsid w:val="3F1D373D"/>
    <w:rsid w:val="3F2477CD"/>
    <w:rsid w:val="3F2733D9"/>
    <w:rsid w:val="3F386BD5"/>
    <w:rsid w:val="3F632CDC"/>
    <w:rsid w:val="3F6A57E8"/>
    <w:rsid w:val="3F7673D6"/>
    <w:rsid w:val="3FA801CC"/>
    <w:rsid w:val="3FDA265C"/>
    <w:rsid w:val="3FF26347"/>
    <w:rsid w:val="40041DC9"/>
    <w:rsid w:val="4014298D"/>
    <w:rsid w:val="402169EF"/>
    <w:rsid w:val="40373D90"/>
    <w:rsid w:val="40482975"/>
    <w:rsid w:val="40490997"/>
    <w:rsid w:val="40A649B6"/>
    <w:rsid w:val="40AA168B"/>
    <w:rsid w:val="40BA0BF5"/>
    <w:rsid w:val="40C3484B"/>
    <w:rsid w:val="40D21EC7"/>
    <w:rsid w:val="40E0082D"/>
    <w:rsid w:val="40F462E2"/>
    <w:rsid w:val="411429BB"/>
    <w:rsid w:val="411D7041"/>
    <w:rsid w:val="41486BA4"/>
    <w:rsid w:val="414A305A"/>
    <w:rsid w:val="41766631"/>
    <w:rsid w:val="41800DAA"/>
    <w:rsid w:val="418A5AB5"/>
    <w:rsid w:val="419E50CD"/>
    <w:rsid w:val="41C73BAC"/>
    <w:rsid w:val="420662CD"/>
    <w:rsid w:val="421B068B"/>
    <w:rsid w:val="421E177F"/>
    <w:rsid w:val="42456B55"/>
    <w:rsid w:val="42566732"/>
    <w:rsid w:val="42674D06"/>
    <w:rsid w:val="42784361"/>
    <w:rsid w:val="42A57662"/>
    <w:rsid w:val="42AC59DC"/>
    <w:rsid w:val="42B41F55"/>
    <w:rsid w:val="42DB610E"/>
    <w:rsid w:val="42E13355"/>
    <w:rsid w:val="42E52DAA"/>
    <w:rsid w:val="42FA621E"/>
    <w:rsid w:val="43176B12"/>
    <w:rsid w:val="437C1A05"/>
    <w:rsid w:val="438B78F6"/>
    <w:rsid w:val="438F46FC"/>
    <w:rsid w:val="43924A32"/>
    <w:rsid w:val="43C71A8C"/>
    <w:rsid w:val="43D43F43"/>
    <w:rsid w:val="43DF7A6C"/>
    <w:rsid w:val="43FA23B6"/>
    <w:rsid w:val="441C47A4"/>
    <w:rsid w:val="442412EE"/>
    <w:rsid w:val="44285EDC"/>
    <w:rsid w:val="442E314B"/>
    <w:rsid w:val="443946D3"/>
    <w:rsid w:val="44510CF4"/>
    <w:rsid w:val="44590345"/>
    <w:rsid w:val="44650D7A"/>
    <w:rsid w:val="446C29D9"/>
    <w:rsid w:val="447210BF"/>
    <w:rsid w:val="44743A22"/>
    <w:rsid w:val="44764FB4"/>
    <w:rsid w:val="44784B34"/>
    <w:rsid w:val="4479401E"/>
    <w:rsid w:val="44913E48"/>
    <w:rsid w:val="44A065AE"/>
    <w:rsid w:val="44A616A1"/>
    <w:rsid w:val="44B22ECA"/>
    <w:rsid w:val="44CF19E1"/>
    <w:rsid w:val="44FA3CB5"/>
    <w:rsid w:val="44FB1944"/>
    <w:rsid w:val="45032926"/>
    <w:rsid w:val="4508235C"/>
    <w:rsid w:val="453F272D"/>
    <w:rsid w:val="45577A00"/>
    <w:rsid w:val="4559371B"/>
    <w:rsid w:val="45772C04"/>
    <w:rsid w:val="45C53DA9"/>
    <w:rsid w:val="45DF2094"/>
    <w:rsid w:val="46101D30"/>
    <w:rsid w:val="466753B0"/>
    <w:rsid w:val="46876EE5"/>
    <w:rsid w:val="46880AAE"/>
    <w:rsid w:val="469D2F78"/>
    <w:rsid w:val="46AD44D4"/>
    <w:rsid w:val="46C76294"/>
    <w:rsid w:val="46CB0CCA"/>
    <w:rsid w:val="46CE40D0"/>
    <w:rsid w:val="46CF6E7E"/>
    <w:rsid w:val="46D519B7"/>
    <w:rsid w:val="47022DDB"/>
    <w:rsid w:val="47364A5E"/>
    <w:rsid w:val="47541EDC"/>
    <w:rsid w:val="475F4B35"/>
    <w:rsid w:val="47A22550"/>
    <w:rsid w:val="47BA2501"/>
    <w:rsid w:val="47C24348"/>
    <w:rsid w:val="47E803F0"/>
    <w:rsid w:val="48077747"/>
    <w:rsid w:val="480B6150"/>
    <w:rsid w:val="483C4DAD"/>
    <w:rsid w:val="484D0CA8"/>
    <w:rsid w:val="484E5D6C"/>
    <w:rsid w:val="4868578B"/>
    <w:rsid w:val="487F02F9"/>
    <w:rsid w:val="488900F6"/>
    <w:rsid w:val="48AC2F95"/>
    <w:rsid w:val="48CE3B43"/>
    <w:rsid w:val="490B2DC3"/>
    <w:rsid w:val="492B49B6"/>
    <w:rsid w:val="49302F0F"/>
    <w:rsid w:val="49582975"/>
    <w:rsid w:val="49753809"/>
    <w:rsid w:val="49A57891"/>
    <w:rsid w:val="49C4790B"/>
    <w:rsid w:val="49C71316"/>
    <w:rsid w:val="49DD353F"/>
    <w:rsid w:val="4A277427"/>
    <w:rsid w:val="4A336427"/>
    <w:rsid w:val="4A362D25"/>
    <w:rsid w:val="4A3F2B2B"/>
    <w:rsid w:val="4A524025"/>
    <w:rsid w:val="4A5C08FF"/>
    <w:rsid w:val="4ABA4D42"/>
    <w:rsid w:val="4ADB3F24"/>
    <w:rsid w:val="4ADD3943"/>
    <w:rsid w:val="4AE425D3"/>
    <w:rsid w:val="4AEC400F"/>
    <w:rsid w:val="4AFF62E6"/>
    <w:rsid w:val="4B134F4D"/>
    <w:rsid w:val="4B282CAF"/>
    <w:rsid w:val="4B2D7674"/>
    <w:rsid w:val="4B4367BC"/>
    <w:rsid w:val="4B937376"/>
    <w:rsid w:val="4BA42E49"/>
    <w:rsid w:val="4BED5E07"/>
    <w:rsid w:val="4BF058F8"/>
    <w:rsid w:val="4C163289"/>
    <w:rsid w:val="4C2E39BF"/>
    <w:rsid w:val="4C2F18FE"/>
    <w:rsid w:val="4C3A40D7"/>
    <w:rsid w:val="4C49032F"/>
    <w:rsid w:val="4C540328"/>
    <w:rsid w:val="4C7D6B0F"/>
    <w:rsid w:val="4C7E4B26"/>
    <w:rsid w:val="4C804ECE"/>
    <w:rsid w:val="4C862419"/>
    <w:rsid w:val="4C8C0F81"/>
    <w:rsid w:val="4CDA589B"/>
    <w:rsid w:val="4CF25245"/>
    <w:rsid w:val="4CF875BC"/>
    <w:rsid w:val="4CFB6302"/>
    <w:rsid w:val="4D24777E"/>
    <w:rsid w:val="4D251423"/>
    <w:rsid w:val="4D403694"/>
    <w:rsid w:val="4D446955"/>
    <w:rsid w:val="4D4C6E55"/>
    <w:rsid w:val="4D532D26"/>
    <w:rsid w:val="4D5A4203"/>
    <w:rsid w:val="4D6D04BF"/>
    <w:rsid w:val="4D96780B"/>
    <w:rsid w:val="4D97297F"/>
    <w:rsid w:val="4DA73832"/>
    <w:rsid w:val="4DCB4564"/>
    <w:rsid w:val="4DCF4404"/>
    <w:rsid w:val="4DED053B"/>
    <w:rsid w:val="4DEF40B9"/>
    <w:rsid w:val="4DF43DC5"/>
    <w:rsid w:val="4E035902"/>
    <w:rsid w:val="4E0F36D6"/>
    <w:rsid w:val="4E1B5D04"/>
    <w:rsid w:val="4E2B12CC"/>
    <w:rsid w:val="4E35399A"/>
    <w:rsid w:val="4E566B6E"/>
    <w:rsid w:val="4E642A0D"/>
    <w:rsid w:val="4E6858DE"/>
    <w:rsid w:val="4E744662"/>
    <w:rsid w:val="4E8767F1"/>
    <w:rsid w:val="4E953C4F"/>
    <w:rsid w:val="4E9771AF"/>
    <w:rsid w:val="4E99003A"/>
    <w:rsid w:val="4E9D51F4"/>
    <w:rsid w:val="4EC60287"/>
    <w:rsid w:val="4ED25E5C"/>
    <w:rsid w:val="4EDB288F"/>
    <w:rsid w:val="4EE223C1"/>
    <w:rsid w:val="4EEC5A4A"/>
    <w:rsid w:val="4EEF1E97"/>
    <w:rsid w:val="4EFF55BA"/>
    <w:rsid w:val="4F0A18ED"/>
    <w:rsid w:val="4F301FFB"/>
    <w:rsid w:val="4F436811"/>
    <w:rsid w:val="4F4C7753"/>
    <w:rsid w:val="4F605C65"/>
    <w:rsid w:val="4F7251DF"/>
    <w:rsid w:val="4F806F93"/>
    <w:rsid w:val="4F9F4484"/>
    <w:rsid w:val="4FA170B1"/>
    <w:rsid w:val="4FA76AFD"/>
    <w:rsid w:val="4FD41E8B"/>
    <w:rsid w:val="500424AF"/>
    <w:rsid w:val="50205FCD"/>
    <w:rsid w:val="5030075B"/>
    <w:rsid w:val="50306D59"/>
    <w:rsid w:val="507765E7"/>
    <w:rsid w:val="508A631B"/>
    <w:rsid w:val="50914C91"/>
    <w:rsid w:val="50A13664"/>
    <w:rsid w:val="50A25EFA"/>
    <w:rsid w:val="50DE21C3"/>
    <w:rsid w:val="50DF5709"/>
    <w:rsid w:val="50F96FFC"/>
    <w:rsid w:val="51117313"/>
    <w:rsid w:val="513E326B"/>
    <w:rsid w:val="51426BF5"/>
    <w:rsid w:val="51646F24"/>
    <w:rsid w:val="516F71F5"/>
    <w:rsid w:val="51AC626D"/>
    <w:rsid w:val="51B556F7"/>
    <w:rsid w:val="51CC2A1F"/>
    <w:rsid w:val="51CD6BA6"/>
    <w:rsid w:val="51D51818"/>
    <w:rsid w:val="52072B8F"/>
    <w:rsid w:val="52292F70"/>
    <w:rsid w:val="5248707C"/>
    <w:rsid w:val="524F600D"/>
    <w:rsid w:val="525E6E74"/>
    <w:rsid w:val="526339A7"/>
    <w:rsid w:val="52714F43"/>
    <w:rsid w:val="52733F35"/>
    <w:rsid w:val="527807E3"/>
    <w:rsid w:val="529C6127"/>
    <w:rsid w:val="52CC76D5"/>
    <w:rsid w:val="52DD1E53"/>
    <w:rsid w:val="52FA2686"/>
    <w:rsid w:val="53037B18"/>
    <w:rsid w:val="5305105D"/>
    <w:rsid w:val="5309172F"/>
    <w:rsid w:val="5312216A"/>
    <w:rsid w:val="533640E7"/>
    <w:rsid w:val="5341615E"/>
    <w:rsid w:val="536941FE"/>
    <w:rsid w:val="53740057"/>
    <w:rsid w:val="538653AD"/>
    <w:rsid w:val="538B5113"/>
    <w:rsid w:val="538E1C7E"/>
    <w:rsid w:val="539B19F0"/>
    <w:rsid w:val="53B14113"/>
    <w:rsid w:val="53D24FCF"/>
    <w:rsid w:val="54166AE8"/>
    <w:rsid w:val="542A19B9"/>
    <w:rsid w:val="543D36A4"/>
    <w:rsid w:val="543E2C46"/>
    <w:rsid w:val="54516A89"/>
    <w:rsid w:val="545D0C30"/>
    <w:rsid w:val="54631D09"/>
    <w:rsid w:val="54696247"/>
    <w:rsid w:val="5480171F"/>
    <w:rsid w:val="54822B46"/>
    <w:rsid w:val="548F31E0"/>
    <w:rsid w:val="5495703C"/>
    <w:rsid w:val="54A80D1C"/>
    <w:rsid w:val="54B54A57"/>
    <w:rsid w:val="54E62347"/>
    <w:rsid w:val="54F26714"/>
    <w:rsid w:val="5555205C"/>
    <w:rsid w:val="55593F7C"/>
    <w:rsid w:val="556211B8"/>
    <w:rsid w:val="556375E4"/>
    <w:rsid w:val="556D3E9F"/>
    <w:rsid w:val="557B6705"/>
    <w:rsid w:val="55810902"/>
    <w:rsid w:val="558B0E0D"/>
    <w:rsid w:val="55AE3F2E"/>
    <w:rsid w:val="55BF6A67"/>
    <w:rsid w:val="55CE2806"/>
    <w:rsid w:val="55D41A4E"/>
    <w:rsid w:val="55D43B94"/>
    <w:rsid w:val="55DB2FE9"/>
    <w:rsid w:val="55DB42D3"/>
    <w:rsid w:val="560721BC"/>
    <w:rsid w:val="56074823"/>
    <w:rsid w:val="56214A7F"/>
    <w:rsid w:val="566D7046"/>
    <w:rsid w:val="567A2B24"/>
    <w:rsid w:val="569017EC"/>
    <w:rsid w:val="56924725"/>
    <w:rsid w:val="56B34F48"/>
    <w:rsid w:val="56B41542"/>
    <w:rsid w:val="56C913FB"/>
    <w:rsid w:val="56E16569"/>
    <w:rsid w:val="56F66342"/>
    <w:rsid w:val="57126258"/>
    <w:rsid w:val="57275617"/>
    <w:rsid w:val="5730129E"/>
    <w:rsid w:val="57390153"/>
    <w:rsid w:val="574517D7"/>
    <w:rsid w:val="57483656"/>
    <w:rsid w:val="578816B4"/>
    <w:rsid w:val="57933B07"/>
    <w:rsid w:val="579E0DA7"/>
    <w:rsid w:val="57CC6861"/>
    <w:rsid w:val="57E00A44"/>
    <w:rsid w:val="57E52D88"/>
    <w:rsid w:val="57F45787"/>
    <w:rsid w:val="57F624E8"/>
    <w:rsid w:val="58070251"/>
    <w:rsid w:val="58086041"/>
    <w:rsid w:val="581D7A74"/>
    <w:rsid w:val="58241495"/>
    <w:rsid w:val="584E5E80"/>
    <w:rsid w:val="58AF7418"/>
    <w:rsid w:val="58B22FD8"/>
    <w:rsid w:val="58B33F35"/>
    <w:rsid w:val="58D24EFE"/>
    <w:rsid w:val="58DE7204"/>
    <w:rsid w:val="58E223E7"/>
    <w:rsid w:val="58EC5CBF"/>
    <w:rsid w:val="593805BE"/>
    <w:rsid w:val="593E7CA2"/>
    <w:rsid w:val="595D6054"/>
    <w:rsid w:val="59945056"/>
    <w:rsid w:val="5A030880"/>
    <w:rsid w:val="5A10521B"/>
    <w:rsid w:val="5A2275C4"/>
    <w:rsid w:val="5A2A656F"/>
    <w:rsid w:val="5A494BC1"/>
    <w:rsid w:val="5A5A6A43"/>
    <w:rsid w:val="5A951B06"/>
    <w:rsid w:val="5A9F55A9"/>
    <w:rsid w:val="5ABA5A4E"/>
    <w:rsid w:val="5ADC3C17"/>
    <w:rsid w:val="5AEB0376"/>
    <w:rsid w:val="5B29684B"/>
    <w:rsid w:val="5B3177F6"/>
    <w:rsid w:val="5B4517BC"/>
    <w:rsid w:val="5B615ECA"/>
    <w:rsid w:val="5B66492C"/>
    <w:rsid w:val="5B70610D"/>
    <w:rsid w:val="5B737B69"/>
    <w:rsid w:val="5B790732"/>
    <w:rsid w:val="5B8A7D7F"/>
    <w:rsid w:val="5B967FE9"/>
    <w:rsid w:val="5BC04CE5"/>
    <w:rsid w:val="5BE17A0F"/>
    <w:rsid w:val="5BE27978"/>
    <w:rsid w:val="5BE84EA7"/>
    <w:rsid w:val="5C1B3E44"/>
    <w:rsid w:val="5C294027"/>
    <w:rsid w:val="5C3D3D74"/>
    <w:rsid w:val="5C50053D"/>
    <w:rsid w:val="5C8A391B"/>
    <w:rsid w:val="5C9E4DC2"/>
    <w:rsid w:val="5CA442C0"/>
    <w:rsid w:val="5CA92B95"/>
    <w:rsid w:val="5CC8269E"/>
    <w:rsid w:val="5CD64696"/>
    <w:rsid w:val="5CDD3661"/>
    <w:rsid w:val="5CFF3BED"/>
    <w:rsid w:val="5CFF7D4D"/>
    <w:rsid w:val="5D2741DF"/>
    <w:rsid w:val="5D2C6FE1"/>
    <w:rsid w:val="5D3C58A5"/>
    <w:rsid w:val="5D667252"/>
    <w:rsid w:val="5D70255F"/>
    <w:rsid w:val="5D733B9E"/>
    <w:rsid w:val="5D75228F"/>
    <w:rsid w:val="5D931328"/>
    <w:rsid w:val="5D9C2631"/>
    <w:rsid w:val="5DDA2966"/>
    <w:rsid w:val="5E1E4546"/>
    <w:rsid w:val="5E1F1BDB"/>
    <w:rsid w:val="5E21084D"/>
    <w:rsid w:val="5E224037"/>
    <w:rsid w:val="5E231B23"/>
    <w:rsid w:val="5E3605DD"/>
    <w:rsid w:val="5E4C10B3"/>
    <w:rsid w:val="5E686B94"/>
    <w:rsid w:val="5E6A4EE3"/>
    <w:rsid w:val="5E7F413A"/>
    <w:rsid w:val="5E882385"/>
    <w:rsid w:val="5EB91FF2"/>
    <w:rsid w:val="5EFF2168"/>
    <w:rsid w:val="5F212FAC"/>
    <w:rsid w:val="5F221AE6"/>
    <w:rsid w:val="5F612FD5"/>
    <w:rsid w:val="5F6D7533"/>
    <w:rsid w:val="5F6E5059"/>
    <w:rsid w:val="5FAD7388"/>
    <w:rsid w:val="5FAF2AF8"/>
    <w:rsid w:val="5FB01D3E"/>
    <w:rsid w:val="5FB60C32"/>
    <w:rsid w:val="5FC01DAD"/>
    <w:rsid w:val="5FE33352"/>
    <w:rsid w:val="5FE65157"/>
    <w:rsid w:val="5FFB57EC"/>
    <w:rsid w:val="601B27F4"/>
    <w:rsid w:val="602D6EC7"/>
    <w:rsid w:val="603911C4"/>
    <w:rsid w:val="605B738C"/>
    <w:rsid w:val="607C7069"/>
    <w:rsid w:val="60B151FE"/>
    <w:rsid w:val="60C3042C"/>
    <w:rsid w:val="60C87A9E"/>
    <w:rsid w:val="60DA006E"/>
    <w:rsid w:val="60F16FA0"/>
    <w:rsid w:val="60F27FF8"/>
    <w:rsid w:val="611B5A6B"/>
    <w:rsid w:val="61237025"/>
    <w:rsid w:val="61265D3F"/>
    <w:rsid w:val="612E7483"/>
    <w:rsid w:val="61357BDD"/>
    <w:rsid w:val="613832CB"/>
    <w:rsid w:val="613C744F"/>
    <w:rsid w:val="615E238B"/>
    <w:rsid w:val="61834DEC"/>
    <w:rsid w:val="618417C0"/>
    <w:rsid w:val="618D6799"/>
    <w:rsid w:val="619079D0"/>
    <w:rsid w:val="619852C6"/>
    <w:rsid w:val="61B62324"/>
    <w:rsid w:val="61B663D2"/>
    <w:rsid w:val="61BF6C6F"/>
    <w:rsid w:val="61CF45FE"/>
    <w:rsid w:val="61DC74EE"/>
    <w:rsid w:val="62087339"/>
    <w:rsid w:val="6210204C"/>
    <w:rsid w:val="62185469"/>
    <w:rsid w:val="621F6600"/>
    <w:rsid w:val="6227767B"/>
    <w:rsid w:val="622814F0"/>
    <w:rsid w:val="623B0512"/>
    <w:rsid w:val="62575A2B"/>
    <w:rsid w:val="626202C6"/>
    <w:rsid w:val="626F2D65"/>
    <w:rsid w:val="627D2050"/>
    <w:rsid w:val="62841775"/>
    <w:rsid w:val="629A4D9C"/>
    <w:rsid w:val="629E3DAE"/>
    <w:rsid w:val="62BF4EA4"/>
    <w:rsid w:val="62D2299E"/>
    <w:rsid w:val="630A6E47"/>
    <w:rsid w:val="633019C7"/>
    <w:rsid w:val="633848A5"/>
    <w:rsid w:val="63B03E93"/>
    <w:rsid w:val="63BA0484"/>
    <w:rsid w:val="63BF2F9D"/>
    <w:rsid w:val="63C05D3D"/>
    <w:rsid w:val="63C95B50"/>
    <w:rsid w:val="63D27965"/>
    <w:rsid w:val="63DF4534"/>
    <w:rsid w:val="63F81C40"/>
    <w:rsid w:val="640B1C93"/>
    <w:rsid w:val="64280237"/>
    <w:rsid w:val="642A69FB"/>
    <w:rsid w:val="64314EB1"/>
    <w:rsid w:val="64634BD7"/>
    <w:rsid w:val="64850124"/>
    <w:rsid w:val="64A224F3"/>
    <w:rsid w:val="64D73D2F"/>
    <w:rsid w:val="64D76B29"/>
    <w:rsid w:val="64E04304"/>
    <w:rsid w:val="64E8140A"/>
    <w:rsid w:val="64F878B5"/>
    <w:rsid w:val="650E70C3"/>
    <w:rsid w:val="65207558"/>
    <w:rsid w:val="654875FE"/>
    <w:rsid w:val="654A60A2"/>
    <w:rsid w:val="65516FEE"/>
    <w:rsid w:val="65623AA3"/>
    <w:rsid w:val="6562704F"/>
    <w:rsid w:val="656613C7"/>
    <w:rsid w:val="659B647C"/>
    <w:rsid w:val="659D3D90"/>
    <w:rsid w:val="65AD0F6E"/>
    <w:rsid w:val="65C525CE"/>
    <w:rsid w:val="65DA36FA"/>
    <w:rsid w:val="65DE3E82"/>
    <w:rsid w:val="65F42B85"/>
    <w:rsid w:val="65F71905"/>
    <w:rsid w:val="6603474E"/>
    <w:rsid w:val="662B4A59"/>
    <w:rsid w:val="664E5178"/>
    <w:rsid w:val="667246FF"/>
    <w:rsid w:val="667F18FA"/>
    <w:rsid w:val="66833198"/>
    <w:rsid w:val="66950DF7"/>
    <w:rsid w:val="66BB5028"/>
    <w:rsid w:val="66BC6322"/>
    <w:rsid w:val="66D81AB8"/>
    <w:rsid w:val="67054CD6"/>
    <w:rsid w:val="671247D4"/>
    <w:rsid w:val="671A53AB"/>
    <w:rsid w:val="67224025"/>
    <w:rsid w:val="6728126E"/>
    <w:rsid w:val="67471847"/>
    <w:rsid w:val="674A63AC"/>
    <w:rsid w:val="67696CB5"/>
    <w:rsid w:val="67852F40"/>
    <w:rsid w:val="67873B48"/>
    <w:rsid w:val="679035FD"/>
    <w:rsid w:val="67921E44"/>
    <w:rsid w:val="679B01FB"/>
    <w:rsid w:val="679C4C2F"/>
    <w:rsid w:val="67BF0028"/>
    <w:rsid w:val="67C80950"/>
    <w:rsid w:val="67D01753"/>
    <w:rsid w:val="67D12F92"/>
    <w:rsid w:val="683516C1"/>
    <w:rsid w:val="68456198"/>
    <w:rsid w:val="68667E13"/>
    <w:rsid w:val="688E25CD"/>
    <w:rsid w:val="68C65E63"/>
    <w:rsid w:val="68C77263"/>
    <w:rsid w:val="68DF3984"/>
    <w:rsid w:val="68E118F9"/>
    <w:rsid w:val="68F62348"/>
    <w:rsid w:val="69112CDD"/>
    <w:rsid w:val="6918447A"/>
    <w:rsid w:val="691F7699"/>
    <w:rsid w:val="6934682B"/>
    <w:rsid w:val="694307EF"/>
    <w:rsid w:val="694705F2"/>
    <w:rsid w:val="697F250E"/>
    <w:rsid w:val="69840FE2"/>
    <w:rsid w:val="69BC71D1"/>
    <w:rsid w:val="69D32160"/>
    <w:rsid w:val="69E879A3"/>
    <w:rsid w:val="69FC6EAA"/>
    <w:rsid w:val="6A0E445F"/>
    <w:rsid w:val="6A3E4931"/>
    <w:rsid w:val="6A4E61B3"/>
    <w:rsid w:val="6A5A63C1"/>
    <w:rsid w:val="6A6120EE"/>
    <w:rsid w:val="6A615EE7"/>
    <w:rsid w:val="6A7F011B"/>
    <w:rsid w:val="6A85272E"/>
    <w:rsid w:val="6A8C3707"/>
    <w:rsid w:val="6A92228C"/>
    <w:rsid w:val="6A9C2A7B"/>
    <w:rsid w:val="6AA77A25"/>
    <w:rsid w:val="6AB1323E"/>
    <w:rsid w:val="6ADA255D"/>
    <w:rsid w:val="6AEA51E8"/>
    <w:rsid w:val="6AEF6E3B"/>
    <w:rsid w:val="6B04685B"/>
    <w:rsid w:val="6B0D64DF"/>
    <w:rsid w:val="6B1C7ED4"/>
    <w:rsid w:val="6B64193A"/>
    <w:rsid w:val="6B8D7FFB"/>
    <w:rsid w:val="6B975E2B"/>
    <w:rsid w:val="6B9F43D1"/>
    <w:rsid w:val="6BA821BE"/>
    <w:rsid w:val="6BAE2DB9"/>
    <w:rsid w:val="6BD77198"/>
    <w:rsid w:val="6C180827"/>
    <w:rsid w:val="6C1C54F5"/>
    <w:rsid w:val="6C80330A"/>
    <w:rsid w:val="6C8B1F02"/>
    <w:rsid w:val="6CA63E04"/>
    <w:rsid w:val="6CA64085"/>
    <w:rsid w:val="6CA7441E"/>
    <w:rsid w:val="6CBB0FE2"/>
    <w:rsid w:val="6CCD2E92"/>
    <w:rsid w:val="6CE03693"/>
    <w:rsid w:val="6CE60925"/>
    <w:rsid w:val="6D170ADE"/>
    <w:rsid w:val="6D183531"/>
    <w:rsid w:val="6D5A551E"/>
    <w:rsid w:val="6DBE7258"/>
    <w:rsid w:val="6DC2132A"/>
    <w:rsid w:val="6E3D4131"/>
    <w:rsid w:val="6E964AD3"/>
    <w:rsid w:val="6EA2204F"/>
    <w:rsid w:val="6EA376D1"/>
    <w:rsid w:val="6EB56EA5"/>
    <w:rsid w:val="6EBC193D"/>
    <w:rsid w:val="6EE45212"/>
    <w:rsid w:val="6EE64CF3"/>
    <w:rsid w:val="6F0155A2"/>
    <w:rsid w:val="6F0A76BD"/>
    <w:rsid w:val="6F24111F"/>
    <w:rsid w:val="6F2D4922"/>
    <w:rsid w:val="6F333EC7"/>
    <w:rsid w:val="6F464406"/>
    <w:rsid w:val="6F475270"/>
    <w:rsid w:val="6F4C0E0C"/>
    <w:rsid w:val="6F4D4A0A"/>
    <w:rsid w:val="6F5305A4"/>
    <w:rsid w:val="6F5C2B4D"/>
    <w:rsid w:val="6F6C4CFB"/>
    <w:rsid w:val="6F8779FC"/>
    <w:rsid w:val="6F970016"/>
    <w:rsid w:val="6FA50075"/>
    <w:rsid w:val="6FB05392"/>
    <w:rsid w:val="6FE33DD6"/>
    <w:rsid w:val="70117D12"/>
    <w:rsid w:val="70147A61"/>
    <w:rsid w:val="702A01A7"/>
    <w:rsid w:val="70467D61"/>
    <w:rsid w:val="70531E2E"/>
    <w:rsid w:val="70792FAA"/>
    <w:rsid w:val="70845380"/>
    <w:rsid w:val="7085106F"/>
    <w:rsid w:val="7092404E"/>
    <w:rsid w:val="709E0843"/>
    <w:rsid w:val="70AE1CB5"/>
    <w:rsid w:val="70B17958"/>
    <w:rsid w:val="70CB40BA"/>
    <w:rsid w:val="70DA79F6"/>
    <w:rsid w:val="70DF64E9"/>
    <w:rsid w:val="70F058CE"/>
    <w:rsid w:val="70F22735"/>
    <w:rsid w:val="71033854"/>
    <w:rsid w:val="710A0ABF"/>
    <w:rsid w:val="710A1CF8"/>
    <w:rsid w:val="710E48F0"/>
    <w:rsid w:val="710F6B86"/>
    <w:rsid w:val="71163DEB"/>
    <w:rsid w:val="711F0135"/>
    <w:rsid w:val="713734FD"/>
    <w:rsid w:val="7160737D"/>
    <w:rsid w:val="716135B3"/>
    <w:rsid w:val="71AD1E11"/>
    <w:rsid w:val="71BC3694"/>
    <w:rsid w:val="71C257D9"/>
    <w:rsid w:val="71E11B7E"/>
    <w:rsid w:val="71F70DFF"/>
    <w:rsid w:val="71FA2456"/>
    <w:rsid w:val="71FE247D"/>
    <w:rsid w:val="721A055A"/>
    <w:rsid w:val="72253D13"/>
    <w:rsid w:val="72282262"/>
    <w:rsid w:val="724537B2"/>
    <w:rsid w:val="725105EF"/>
    <w:rsid w:val="72544727"/>
    <w:rsid w:val="72574706"/>
    <w:rsid w:val="72793BB2"/>
    <w:rsid w:val="72A91281"/>
    <w:rsid w:val="72AC3EEA"/>
    <w:rsid w:val="72BE536B"/>
    <w:rsid w:val="72BF514D"/>
    <w:rsid w:val="72D336FA"/>
    <w:rsid w:val="72F61171"/>
    <w:rsid w:val="72FC6ECD"/>
    <w:rsid w:val="73062D94"/>
    <w:rsid w:val="731858F4"/>
    <w:rsid w:val="73245D03"/>
    <w:rsid w:val="73284FC8"/>
    <w:rsid w:val="7334125B"/>
    <w:rsid w:val="733A345E"/>
    <w:rsid w:val="73631586"/>
    <w:rsid w:val="736B56E0"/>
    <w:rsid w:val="73725877"/>
    <w:rsid w:val="737C6146"/>
    <w:rsid w:val="739DF81D"/>
    <w:rsid w:val="73B136F9"/>
    <w:rsid w:val="73D268B9"/>
    <w:rsid w:val="73DD146A"/>
    <w:rsid w:val="73FF0025"/>
    <w:rsid w:val="74067769"/>
    <w:rsid w:val="740A4EF9"/>
    <w:rsid w:val="740E1488"/>
    <w:rsid w:val="745A29C6"/>
    <w:rsid w:val="746821A1"/>
    <w:rsid w:val="74843730"/>
    <w:rsid w:val="74850A24"/>
    <w:rsid w:val="749F2E51"/>
    <w:rsid w:val="74AD559E"/>
    <w:rsid w:val="74B37E44"/>
    <w:rsid w:val="74D80B53"/>
    <w:rsid w:val="751F56B0"/>
    <w:rsid w:val="7561482D"/>
    <w:rsid w:val="759C3274"/>
    <w:rsid w:val="75A3055C"/>
    <w:rsid w:val="75A95E57"/>
    <w:rsid w:val="75B53F8B"/>
    <w:rsid w:val="75B912C2"/>
    <w:rsid w:val="75C20A25"/>
    <w:rsid w:val="75DF6CBB"/>
    <w:rsid w:val="75DF7762"/>
    <w:rsid w:val="760E0EC5"/>
    <w:rsid w:val="76114AF4"/>
    <w:rsid w:val="76202930"/>
    <w:rsid w:val="762D4E50"/>
    <w:rsid w:val="763F3D14"/>
    <w:rsid w:val="766876B5"/>
    <w:rsid w:val="767753BB"/>
    <w:rsid w:val="768B319D"/>
    <w:rsid w:val="76A47A29"/>
    <w:rsid w:val="76BC5BE3"/>
    <w:rsid w:val="76D4027B"/>
    <w:rsid w:val="76D44A1D"/>
    <w:rsid w:val="77093EA9"/>
    <w:rsid w:val="772D63BD"/>
    <w:rsid w:val="774340E5"/>
    <w:rsid w:val="774F79E4"/>
    <w:rsid w:val="7762085A"/>
    <w:rsid w:val="77665033"/>
    <w:rsid w:val="776E139B"/>
    <w:rsid w:val="77707E27"/>
    <w:rsid w:val="77A94A29"/>
    <w:rsid w:val="77AF6AAE"/>
    <w:rsid w:val="77B56C60"/>
    <w:rsid w:val="77D3007D"/>
    <w:rsid w:val="77FF08ED"/>
    <w:rsid w:val="78096B3F"/>
    <w:rsid w:val="78201FAD"/>
    <w:rsid w:val="7824563F"/>
    <w:rsid w:val="783E4554"/>
    <w:rsid w:val="78517BE5"/>
    <w:rsid w:val="785E75C1"/>
    <w:rsid w:val="786A41B8"/>
    <w:rsid w:val="788A485A"/>
    <w:rsid w:val="789F17F4"/>
    <w:rsid w:val="78A25AE2"/>
    <w:rsid w:val="78A45C67"/>
    <w:rsid w:val="78CC479A"/>
    <w:rsid w:val="78E3058A"/>
    <w:rsid w:val="78FF1C79"/>
    <w:rsid w:val="790D774D"/>
    <w:rsid w:val="79212A3A"/>
    <w:rsid w:val="79287D2E"/>
    <w:rsid w:val="796055BB"/>
    <w:rsid w:val="797E097D"/>
    <w:rsid w:val="797F12AB"/>
    <w:rsid w:val="79A8107F"/>
    <w:rsid w:val="79E47F9A"/>
    <w:rsid w:val="7A0D5743"/>
    <w:rsid w:val="7A3B666A"/>
    <w:rsid w:val="7A3C5CBA"/>
    <w:rsid w:val="7A74131E"/>
    <w:rsid w:val="7A804167"/>
    <w:rsid w:val="7AF358C7"/>
    <w:rsid w:val="7B11461F"/>
    <w:rsid w:val="7B224A9C"/>
    <w:rsid w:val="7B2C70FF"/>
    <w:rsid w:val="7BA537A9"/>
    <w:rsid w:val="7BCB1412"/>
    <w:rsid w:val="7BD64147"/>
    <w:rsid w:val="7BDD1145"/>
    <w:rsid w:val="7BE40F12"/>
    <w:rsid w:val="7BEA094E"/>
    <w:rsid w:val="7BF41FA3"/>
    <w:rsid w:val="7BFE4B5F"/>
    <w:rsid w:val="7C262AEC"/>
    <w:rsid w:val="7C39567E"/>
    <w:rsid w:val="7C44406F"/>
    <w:rsid w:val="7C460D01"/>
    <w:rsid w:val="7C4B2693"/>
    <w:rsid w:val="7C563548"/>
    <w:rsid w:val="7C5B35D3"/>
    <w:rsid w:val="7C63019E"/>
    <w:rsid w:val="7C634CB4"/>
    <w:rsid w:val="7C6C3F15"/>
    <w:rsid w:val="7C7F7274"/>
    <w:rsid w:val="7C910BA1"/>
    <w:rsid w:val="7C943EFA"/>
    <w:rsid w:val="7CE555C5"/>
    <w:rsid w:val="7CFC3A08"/>
    <w:rsid w:val="7D000D6A"/>
    <w:rsid w:val="7D0C070A"/>
    <w:rsid w:val="7D11426A"/>
    <w:rsid w:val="7D13052F"/>
    <w:rsid w:val="7D140F55"/>
    <w:rsid w:val="7D2708CA"/>
    <w:rsid w:val="7D286E64"/>
    <w:rsid w:val="7D2D1C58"/>
    <w:rsid w:val="7D587B9A"/>
    <w:rsid w:val="7D955E60"/>
    <w:rsid w:val="7D9A5540"/>
    <w:rsid w:val="7DB15033"/>
    <w:rsid w:val="7DB85A5E"/>
    <w:rsid w:val="7DBA4CFB"/>
    <w:rsid w:val="7DCD3810"/>
    <w:rsid w:val="7DCE4CD9"/>
    <w:rsid w:val="7DE81992"/>
    <w:rsid w:val="7DFDB3F4"/>
    <w:rsid w:val="7E003C02"/>
    <w:rsid w:val="7E301A00"/>
    <w:rsid w:val="7E622F2D"/>
    <w:rsid w:val="7E7A5886"/>
    <w:rsid w:val="7E83255B"/>
    <w:rsid w:val="7E8F237F"/>
    <w:rsid w:val="7EB17CC0"/>
    <w:rsid w:val="7EBF63AD"/>
    <w:rsid w:val="7EFD454B"/>
    <w:rsid w:val="7F001C97"/>
    <w:rsid w:val="7F043A98"/>
    <w:rsid w:val="7F201E08"/>
    <w:rsid w:val="7F3E61CE"/>
    <w:rsid w:val="7F481748"/>
    <w:rsid w:val="7F4A498C"/>
    <w:rsid w:val="7F57163C"/>
    <w:rsid w:val="7F597450"/>
    <w:rsid w:val="7F5B528B"/>
    <w:rsid w:val="7F652EAA"/>
    <w:rsid w:val="7F7E5ED2"/>
    <w:rsid w:val="7F8202AE"/>
    <w:rsid w:val="7F862207"/>
    <w:rsid w:val="7F8B07CE"/>
    <w:rsid w:val="7F8B704E"/>
    <w:rsid w:val="7FB16FE4"/>
    <w:rsid w:val="FFF713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iPriority="39" w:semiHidden="0" w:name="toc 4"/>
    <w:lsdException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96"/>
    <w:qFormat/>
    <w:uiPriority w:val="9"/>
    <w:pPr>
      <w:keepNext/>
      <w:keepLines/>
      <w:spacing w:before="340" w:after="330" w:line="576" w:lineRule="auto"/>
      <w:outlineLvl w:val="0"/>
    </w:pPr>
    <w:rPr>
      <w:b/>
      <w:bCs/>
      <w:kern w:val="44"/>
      <w:sz w:val="44"/>
      <w:szCs w:val="44"/>
    </w:rPr>
  </w:style>
  <w:style w:type="paragraph" w:styleId="2">
    <w:name w:val="heading 2"/>
    <w:basedOn w:val="1"/>
    <w:next w:val="1"/>
    <w:link w:val="70"/>
    <w:qFormat/>
    <w:uiPriority w:val="9"/>
    <w:pPr>
      <w:keepNext/>
      <w:keepLines/>
      <w:spacing w:before="260" w:after="260" w:line="413" w:lineRule="auto"/>
      <w:outlineLvl w:val="1"/>
    </w:pPr>
    <w:rPr>
      <w:b/>
      <w:bCs/>
      <w:kern w:val="44"/>
      <w:sz w:val="44"/>
      <w:szCs w:val="44"/>
    </w:rPr>
  </w:style>
  <w:style w:type="paragraph" w:styleId="4">
    <w:name w:val="heading 3"/>
    <w:basedOn w:val="1"/>
    <w:next w:val="1"/>
    <w:link w:val="72"/>
    <w:qFormat/>
    <w:uiPriority w:val="9"/>
    <w:pPr>
      <w:keepNext/>
      <w:keepLines/>
      <w:autoSpaceDE w:val="0"/>
      <w:autoSpaceDN w:val="0"/>
      <w:adjustRightInd w:val="0"/>
      <w:spacing w:before="360" w:after="120"/>
      <w:jc w:val="left"/>
      <w:outlineLvl w:val="2"/>
    </w:pPr>
    <w:rPr>
      <w:rFonts w:ascii="宋体" w:hAnsi="宋体"/>
      <w:b/>
      <w:kern w:val="0"/>
      <w:sz w:val="24"/>
      <w:szCs w:val="20"/>
    </w:rPr>
  </w:style>
  <w:style w:type="paragraph" w:styleId="5">
    <w:name w:val="heading 4"/>
    <w:basedOn w:val="1"/>
    <w:next w:val="1"/>
    <w:link w:val="73"/>
    <w:qFormat/>
    <w:uiPriority w:val="9"/>
    <w:pPr>
      <w:keepNext/>
      <w:keepLines/>
      <w:spacing w:before="280" w:after="290" w:line="372" w:lineRule="auto"/>
      <w:outlineLvl w:val="3"/>
    </w:pPr>
    <w:rPr>
      <w:rFonts w:ascii="Arial" w:hAnsi="Arial" w:eastAsia="黑体"/>
      <w:b/>
      <w:bCs/>
      <w:sz w:val="28"/>
      <w:szCs w:val="28"/>
    </w:rPr>
  </w:style>
  <w:style w:type="paragraph" w:styleId="6">
    <w:name w:val="heading 5"/>
    <w:basedOn w:val="1"/>
    <w:next w:val="1"/>
    <w:link w:val="74"/>
    <w:qFormat/>
    <w:uiPriority w:val="9"/>
    <w:pPr>
      <w:keepNext/>
      <w:keepLines/>
      <w:spacing w:before="280" w:after="290" w:line="372" w:lineRule="auto"/>
      <w:outlineLvl w:val="4"/>
    </w:pPr>
    <w:rPr>
      <w:b/>
      <w:bCs/>
      <w:sz w:val="28"/>
      <w:szCs w:val="28"/>
    </w:rPr>
  </w:style>
  <w:style w:type="paragraph" w:styleId="7">
    <w:name w:val="heading 6"/>
    <w:basedOn w:val="1"/>
    <w:next w:val="1"/>
    <w:link w:val="75"/>
    <w:qFormat/>
    <w:uiPriority w:val="9"/>
    <w:pPr>
      <w:keepNext/>
      <w:keepLines/>
      <w:spacing w:before="240" w:after="64" w:line="317" w:lineRule="auto"/>
      <w:outlineLvl w:val="5"/>
    </w:pPr>
    <w:rPr>
      <w:rFonts w:ascii="Arial" w:hAnsi="Arial" w:eastAsia="黑体"/>
      <w:b/>
      <w:bCs/>
      <w:sz w:val="24"/>
      <w:szCs w:val="20"/>
    </w:rPr>
  </w:style>
  <w:style w:type="paragraph" w:styleId="8">
    <w:name w:val="heading 7"/>
    <w:basedOn w:val="1"/>
    <w:next w:val="1"/>
    <w:link w:val="76"/>
    <w:qFormat/>
    <w:uiPriority w:val="9"/>
    <w:pPr>
      <w:keepNext/>
      <w:keepLines/>
      <w:adjustRightInd w:val="0"/>
      <w:spacing w:before="240" w:after="64" w:line="320" w:lineRule="atLeast"/>
      <w:textAlignment w:val="baseline"/>
      <w:outlineLvl w:val="6"/>
    </w:pPr>
    <w:rPr>
      <w:rFonts w:ascii="宋体" w:eastAsia="仿宋_GB2312"/>
      <w:b/>
      <w:kern w:val="0"/>
      <w:sz w:val="24"/>
      <w:szCs w:val="20"/>
    </w:rPr>
  </w:style>
  <w:style w:type="paragraph" w:styleId="9">
    <w:name w:val="heading 8"/>
    <w:basedOn w:val="1"/>
    <w:next w:val="1"/>
    <w:link w:val="77"/>
    <w:qFormat/>
    <w:uiPriority w:val="9"/>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0">
    <w:name w:val="heading 9"/>
    <w:basedOn w:val="1"/>
    <w:next w:val="1"/>
    <w:link w:val="78"/>
    <w:qFormat/>
    <w:uiPriority w:val="9"/>
    <w:pPr>
      <w:keepNext/>
      <w:keepLines/>
      <w:adjustRightInd w:val="0"/>
      <w:spacing w:before="240" w:after="64" w:line="320" w:lineRule="atLeast"/>
      <w:textAlignment w:val="baseline"/>
      <w:outlineLvl w:val="8"/>
    </w:pPr>
    <w:rPr>
      <w:rFonts w:ascii="Arial" w:hAnsi="Arial" w:eastAsia="黑体"/>
      <w:kern w:val="0"/>
      <w:sz w:val="28"/>
      <w:szCs w:val="20"/>
    </w:rPr>
  </w:style>
  <w:style w:type="character" w:default="1" w:styleId="54">
    <w:name w:val="Default Paragraph Font"/>
    <w:unhideWhenUsed/>
    <w:qFormat/>
    <w:uiPriority w:val="1"/>
  </w:style>
  <w:style w:type="table" w:default="1" w:styleId="52">
    <w:name w:val="Normal Table"/>
    <w:semiHidden/>
    <w:unhideWhenUsed/>
    <w:qFormat/>
    <w:uiPriority w:val="99"/>
    <w:tblPr>
      <w:tblCellMar>
        <w:top w:w="0" w:type="dxa"/>
        <w:left w:w="108" w:type="dxa"/>
        <w:bottom w:w="0" w:type="dxa"/>
        <w:right w:w="108" w:type="dxa"/>
      </w:tblCellMar>
    </w:tblPr>
  </w:style>
  <w:style w:type="paragraph" w:styleId="11">
    <w:name w:val="Note Heading"/>
    <w:basedOn w:val="1"/>
    <w:next w:val="1"/>
    <w:link w:val="79"/>
    <w:qFormat/>
    <w:uiPriority w:val="0"/>
    <w:pPr>
      <w:jc w:val="center"/>
    </w:pPr>
    <w:rPr>
      <w:rFonts w:ascii="DFKai-SB" w:hAnsi="DFKai-SB" w:eastAsia="DFKai-SB"/>
      <w:kern w:val="0"/>
      <w:sz w:val="20"/>
      <w:szCs w:val="20"/>
    </w:rPr>
  </w:style>
  <w:style w:type="paragraph" w:styleId="12">
    <w:name w:val="List Number"/>
    <w:basedOn w:val="1"/>
    <w:qFormat/>
    <w:uiPriority w:val="0"/>
    <w:pPr>
      <w:widowControl/>
      <w:tabs>
        <w:tab w:val="left" w:pos="454"/>
        <w:tab w:val="left" w:pos="720"/>
      </w:tabs>
      <w:spacing w:after="156" w:afterLines="50"/>
      <w:ind w:left="454" w:hanging="284"/>
      <w:jc w:val="left"/>
    </w:pPr>
    <w:rPr>
      <w:kern w:val="0"/>
      <w:sz w:val="24"/>
      <w:szCs w:val="20"/>
    </w:rPr>
  </w:style>
  <w:style w:type="paragraph" w:styleId="13">
    <w:name w:val="Normal Indent"/>
    <w:basedOn w:val="1"/>
    <w:next w:val="14"/>
    <w:link w:val="80"/>
    <w:qFormat/>
    <w:uiPriority w:val="0"/>
    <w:pPr>
      <w:ind w:firstLine="420"/>
    </w:pPr>
    <w:rPr>
      <w:szCs w:val="20"/>
    </w:rPr>
  </w:style>
  <w:style w:type="paragraph" w:styleId="14">
    <w:name w:val="Body Text Indent"/>
    <w:basedOn w:val="1"/>
    <w:link w:val="81"/>
    <w:qFormat/>
    <w:uiPriority w:val="0"/>
    <w:pPr>
      <w:spacing w:line="200" w:lineRule="exact"/>
      <w:ind w:firstLine="301"/>
    </w:pPr>
    <w:rPr>
      <w:rFonts w:ascii="宋体" w:hAnsi="Courier New"/>
      <w:spacing w:val="-4"/>
      <w:sz w:val="18"/>
      <w:szCs w:val="20"/>
    </w:rPr>
  </w:style>
  <w:style w:type="paragraph" w:styleId="15">
    <w:name w:val="caption"/>
    <w:basedOn w:val="1"/>
    <w:next w:val="1"/>
    <w:link w:val="82"/>
    <w:qFormat/>
    <w:uiPriority w:val="0"/>
    <w:pPr>
      <w:spacing w:before="152" w:after="160"/>
    </w:pPr>
    <w:rPr>
      <w:rFonts w:ascii="Arial" w:hAnsi="Arial" w:eastAsia="黑体"/>
      <w:sz w:val="20"/>
      <w:szCs w:val="20"/>
    </w:rPr>
  </w:style>
  <w:style w:type="paragraph" w:styleId="16">
    <w:name w:val="List Bullet"/>
    <w:basedOn w:val="1"/>
    <w:qFormat/>
    <w:uiPriority w:val="0"/>
    <w:pPr>
      <w:widowControl/>
      <w:tabs>
        <w:tab w:val="left" w:pos="900"/>
      </w:tabs>
      <w:spacing w:before="100" w:beforeAutospacing="1" w:after="100" w:afterLines="50" w:afterAutospacing="1"/>
      <w:ind w:left="900" w:hanging="420"/>
      <w:jc w:val="left"/>
    </w:pPr>
    <w:rPr>
      <w:kern w:val="0"/>
      <w:szCs w:val="20"/>
    </w:rPr>
  </w:style>
  <w:style w:type="paragraph" w:styleId="17">
    <w:name w:val="Document Map"/>
    <w:basedOn w:val="1"/>
    <w:link w:val="83"/>
    <w:qFormat/>
    <w:uiPriority w:val="0"/>
    <w:pPr>
      <w:shd w:val="clear" w:color="auto" w:fill="000080"/>
    </w:pPr>
    <w:rPr>
      <w:shd w:val="clear" w:color="auto" w:fill="000080"/>
    </w:rPr>
  </w:style>
  <w:style w:type="paragraph" w:styleId="18">
    <w:name w:val="annotation text"/>
    <w:basedOn w:val="1"/>
    <w:link w:val="84"/>
    <w:qFormat/>
    <w:uiPriority w:val="0"/>
    <w:pPr>
      <w:jc w:val="left"/>
    </w:pPr>
  </w:style>
  <w:style w:type="paragraph" w:styleId="19">
    <w:name w:val="Salutation"/>
    <w:basedOn w:val="1"/>
    <w:next w:val="1"/>
    <w:qFormat/>
    <w:uiPriority w:val="0"/>
    <w:rPr>
      <w:sz w:val="24"/>
    </w:rPr>
  </w:style>
  <w:style w:type="paragraph" w:styleId="20">
    <w:name w:val="Body Text 3"/>
    <w:basedOn w:val="1"/>
    <w:qFormat/>
    <w:uiPriority w:val="0"/>
    <w:pPr>
      <w:snapToGrid w:val="0"/>
      <w:spacing w:before="50" w:after="50"/>
    </w:pPr>
    <w:rPr>
      <w:rFonts w:hAnsi="宋体" w:eastAsia="仿宋_GB2312"/>
      <w:b/>
      <w:bCs/>
      <w:sz w:val="24"/>
      <w:szCs w:val="20"/>
    </w:rPr>
  </w:style>
  <w:style w:type="paragraph" w:styleId="21">
    <w:name w:val="Body Text"/>
    <w:basedOn w:val="1"/>
    <w:next w:val="22"/>
    <w:link w:val="85"/>
    <w:qFormat/>
    <w:uiPriority w:val="0"/>
    <w:pPr>
      <w:spacing w:after="120"/>
    </w:pPr>
    <w:rPr>
      <w:rFonts w:ascii="宋体" w:hAnsi="宋体"/>
      <w:kern w:val="0"/>
      <w:sz w:val="24"/>
    </w:rPr>
  </w:style>
  <w:style w:type="paragraph" w:styleId="22">
    <w:name w:val="Body Text First Indent"/>
    <w:basedOn w:val="21"/>
    <w:next w:val="23"/>
    <w:link w:val="86"/>
    <w:qFormat/>
    <w:uiPriority w:val="0"/>
    <w:pPr>
      <w:spacing w:line="360" w:lineRule="auto"/>
      <w:ind w:firstLine="200" w:firstLineChars="200"/>
      <w:jc w:val="left"/>
    </w:pPr>
    <w:rPr>
      <w:bCs/>
      <w:kern w:val="2"/>
    </w:rPr>
  </w:style>
  <w:style w:type="paragraph" w:styleId="23">
    <w:name w:val="toc 6"/>
    <w:basedOn w:val="1"/>
    <w:next w:val="1"/>
    <w:qFormat/>
    <w:uiPriority w:val="0"/>
    <w:pPr>
      <w:ind w:left="1050"/>
      <w:jc w:val="left"/>
    </w:pPr>
    <w:rPr>
      <w:rFonts w:ascii="Calibri" w:hAnsi="Calibri" w:cs="Calibri"/>
      <w:sz w:val="18"/>
      <w:szCs w:val="18"/>
    </w:rPr>
  </w:style>
  <w:style w:type="paragraph" w:styleId="24">
    <w:name w:val="List Number 3"/>
    <w:basedOn w:val="1"/>
    <w:qFormat/>
    <w:uiPriority w:val="0"/>
    <w:pPr>
      <w:tabs>
        <w:tab w:val="left" w:pos="1200"/>
      </w:tabs>
      <w:ind w:left="1200" w:leftChars="400" w:hanging="360" w:hangingChars="200"/>
    </w:pPr>
  </w:style>
  <w:style w:type="paragraph" w:styleId="25">
    <w:name w:val="List 2"/>
    <w:basedOn w:val="1"/>
    <w:qFormat/>
    <w:uiPriority w:val="0"/>
    <w:pPr>
      <w:ind w:left="100" w:leftChars="200" w:hanging="200" w:hangingChars="200"/>
    </w:pPr>
    <w:rPr>
      <w:sz w:val="28"/>
    </w:rPr>
  </w:style>
  <w:style w:type="paragraph" w:styleId="26">
    <w:name w:val="Block Text"/>
    <w:basedOn w:val="1"/>
    <w:qFormat/>
    <w:uiPriority w:val="0"/>
    <w:pPr>
      <w:ind w:left="113" w:right="113"/>
      <w:jc w:val="center"/>
    </w:pPr>
    <w:rPr>
      <w:sz w:val="18"/>
    </w:rPr>
  </w:style>
  <w:style w:type="paragraph" w:styleId="27">
    <w:name w:val="List Bullet 2"/>
    <w:basedOn w:val="1"/>
    <w:qFormat/>
    <w:uiPriority w:val="0"/>
    <w:pPr>
      <w:tabs>
        <w:tab w:val="left" w:pos="360"/>
        <w:tab w:val="left" w:pos="1191"/>
      </w:tabs>
      <w:snapToGrid w:val="0"/>
      <w:spacing w:line="360" w:lineRule="auto"/>
      <w:ind w:left="482" w:hanging="482" w:hangingChars="200"/>
      <w:jc w:val="left"/>
    </w:pPr>
    <w:rPr>
      <w:b/>
      <w:bCs/>
      <w:sz w:val="24"/>
      <w:szCs w:val="32"/>
    </w:rPr>
  </w:style>
  <w:style w:type="paragraph" w:styleId="28">
    <w:name w:val="HTML Address"/>
    <w:basedOn w:val="1"/>
    <w:qFormat/>
    <w:uiPriority w:val="0"/>
    <w:rPr>
      <w:rFonts w:ascii="宋体" w:hAnsi="宋体"/>
      <w:i/>
      <w:iCs/>
      <w:kern w:val="0"/>
      <w:sz w:val="20"/>
    </w:rPr>
  </w:style>
  <w:style w:type="paragraph" w:styleId="29">
    <w:name w:val="toc 3"/>
    <w:basedOn w:val="1"/>
    <w:next w:val="1"/>
    <w:qFormat/>
    <w:uiPriority w:val="0"/>
    <w:pPr>
      <w:ind w:left="420"/>
      <w:jc w:val="left"/>
    </w:pPr>
    <w:rPr>
      <w:iCs/>
      <w:sz w:val="20"/>
      <w:szCs w:val="20"/>
    </w:rPr>
  </w:style>
  <w:style w:type="paragraph" w:styleId="30">
    <w:name w:val="Plain Text"/>
    <w:basedOn w:val="1"/>
    <w:next w:val="1"/>
    <w:link w:val="87"/>
    <w:qFormat/>
    <w:uiPriority w:val="0"/>
    <w:pPr>
      <w:spacing w:before="156" w:beforeLines="50" w:after="156" w:afterLines="50" w:line="400" w:lineRule="exact"/>
    </w:pPr>
    <w:rPr>
      <w:rFonts w:ascii="宋体" w:hAnsi="Courier New"/>
      <w:sz w:val="24"/>
    </w:rPr>
  </w:style>
  <w:style w:type="paragraph" w:styleId="31">
    <w:name w:val="Date"/>
    <w:basedOn w:val="1"/>
    <w:next w:val="1"/>
    <w:link w:val="88"/>
    <w:qFormat/>
    <w:uiPriority w:val="0"/>
    <w:pPr>
      <w:ind w:left="2500" w:leftChars="2500"/>
    </w:pPr>
    <w:rPr>
      <w:rFonts w:eastAsia="楷体_GB2312"/>
      <w:sz w:val="32"/>
      <w:szCs w:val="20"/>
    </w:rPr>
  </w:style>
  <w:style w:type="paragraph" w:styleId="32">
    <w:name w:val="Body Text Indent 2"/>
    <w:basedOn w:val="1"/>
    <w:qFormat/>
    <w:uiPriority w:val="0"/>
    <w:pPr>
      <w:snapToGrid w:val="0"/>
      <w:ind w:firstLine="542" w:firstLineChars="225"/>
    </w:pPr>
    <w:rPr>
      <w:rFonts w:ascii="仿宋_GB2312" w:hAnsi="宋体" w:cs="Arial"/>
      <w:b/>
      <w:bCs/>
      <w:color w:val="000000"/>
      <w:sz w:val="24"/>
    </w:rPr>
  </w:style>
  <w:style w:type="paragraph" w:styleId="33">
    <w:name w:val="endnote text"/>
    <w:basedOn w:val="1"/>
    <w:qFormat/>
    <w:uiPriority w:val="0"/>
    <w:pPr>
      <w:snapToGrid w:val="0"/>
      <w:spacing w:after="156" w:afterLines="50"/>
      <w:jc w:val="left"/>
    </w:pPr>
    <w:rPr>
      <w:rFonts w:ascii="宋体"/>
      <w:snapToGrid w:val="0"/>
      <w:kern w:val="0"/>
      <w:szCs w:val="20"/>
    </w:rPr>
  </w:style>
  <w:style w:type="paragraph" w:styleId="34">
    <w:name w:val="Balloon Text"/>
    <w:basedOn w:val="1"/>
    <w:link w:val="89"/>
    <w:qFormat/>
    <w:uiPriority w:val="0"/>
    <w:rPr>
      <w:sz w:val="18"/>
      <w:szCs w:val="18"/>
    </w:rPr>
  </w:style>
  <w:style w:type="paragraph" w:styleId="35">
    <w:name w:val="footer"/>
    <w:basedOn w:val="1"/>
    <w:link w:val="542"/>
    <w:qFormat/>
    <w:uiPriority w:val="99"/>
    <w:pPr>
      <w:tabs>
        <w:tab w:val="center" w:pos="4153"/>
        <w:tab w:val="right" w:pos="8306"/>
      </w:tabs>
      <w:snapToGrid w:val="0"/>
      <w:jc w:val="left"/>
    </w:pPr>
    <w:rPr>
      <w:rFonts w:ascii="宋体" w:hAnsi="宋体"/>
      <w:sz w:val="18"/>
      <w:szCs w:val="20"/>
    </w:rPr>
  </w:style>
  <w:style w:type="paragraph" w:styleId="36">
    <w:name w:val="header"/>
    <w:basedOn w:val="1"/>
    <w:link w:val="90"/>
    <w:qFormat/>
    <w:uiPriority w:val="99"/>
    <w:pPr>
      <w:pBdr>
        <w:bottom w:val="single" w:color="auto" w:sz="6" w:space="1"/>
      </w:pBdr>
      <w:tabs>
        <w:tab w:val="center" w:pos="4153"/>
        <w:tab w:val="right" w:pos="8306"/>
      </w:tabs>
      <w:snapToGrid w:val="0"/>
      <w:jc w:val="center"/>
    </w:pPr>
    <w:rPr>
      <w:rFonts w:ascii="宋体" w:hAnsi="宋体"/>
      <w:kern w:val="0"/>
      <w:sz w:val="18"/>
      <w:szCs w:val="20"/>
    </w:rPr>
  </w:style>
  <w:style w:type="paragraph" w:styleId="37">
    <w:name w:val="toc 1"/>
    <w:basedOn w:val="1"/>
    <w:next w:val="1"/>
    <w:qFormat/>
    <w:uiPriority w:val="0"/>
  </w:style>
  <w:style w:type="paragraph" w:styleId="38">
    <w:name w:val="toc 4"/>
    <w:basedOn w:val="1"/>
    <w:next w:val="1"/>
    <w:unhideWhenUsed/>
    <w:qFormat/>
    <w:uiPriority w:val="39"/>
    <w:pPr>
      <w:ind w:left="840"/>
    </w:pPr>
  </w:style>
  <w:style w:type="paragraph" w:styleId="39">
    <w:name w:val="Subtitle"/>
    <w:basedOn w:val="1"/>
    <w:link w:val="535"/>
    <w:qFormat/>
    <w:uiPriority w:val="11"/>
    <w:pPr>
      <w:spacing w:after="156" w:afterLines="50"/>
      <w:jc w:val="center"/>
    </w:pPr>
    <w:rPr>
      <w:rFonts w:ascii="宋体"/>
      <w:i/>
      <w:snapToGrid w:val="0"/>
      <w:kern w:val="0"/>
      <w:sz w:val="36"/>
      <w:szCs w:val="20"/>
      <w:lang w:val="en-AU"/>
    </w:rPr>
  </w:style>
  <w:style w:type="paragraph" w:styleId="40">
    <w:name w:val="List"/>
    <w:basedOn w:val="1"/>
    <w:next w:val="1"/>
    <w:qFormat/>
    <w:uiPriority w:val="0"/>
    <w:pPr>
      <w:ind w:left="200" w:hanging="200" w:hangingChars="200"/>
    </w:pPr>
    <w:rPr>
      <w:sz w:val="28"/>
    </w:rPr>
  </w:style>
  <w:style w:type="paragraph" w:styleId="41">
    <w:name w:val="footnote text"/>
    <w:basedOn w:val="1"/>
    <w:qFormat/>
    <w:uiPriority w:val="0"/>
    <w:pPr>
      <w:snapToGrid w:val="0"/>
      <w:jc w:val="left"/>
    </w:pPr>
    <w:rPr>
      <w:rFonts w:ascii="宋体" w:hAnsi="宋体"/>
      <w:kern w:val="0"/>
      <w:sz w:val="18"/>
      <w:szCs w:val="18"/>
    </w:rPr>
  </w:style>
  <w:style w:type="paragraph" w:styleId="42">
    <w:name w:val="Body Text Indent 3"/>
    <w:basedOn w:val="1"/>
    <w:next w:val="43"/>
    <w:link w:val="91"/>
    <w:qFormat/>
    <w:uiPriority w:val="0"/>
    <w:pPr>
      <w:snapToGrid w:val="0"/>
      <w:ind w:firstLine="480" w:firstLineChars="200"/>
      <w:jc w:val="left"/>
    </w:pPr>
    <w:rPr>
      <w:rFonts w:ascii="仿宋_GB2312" w:hAnsi="宋体" w:eastAsia="仿宋_GB2312"/>
      <w:color w:val="000000"/>
      <w:sz w:val="24"/>
    </w:rPr>
  </w:style>
  <w:style w:type="paragraph" w:customStyle="1" w:styleId="43">
    <w:name w:val="目录 92"/>
    <w:next w:val="1"/>
    <w:qFormat/>
    <w:uiPriority w:val="0"/>
    <w:pPr>
      <w:wordWrap w:val="0"/>
      <w:ind w:left="2975"/>
      <w:jc w:val="both"/>
    </w:pPr>
    <w:rPr>
      <w:rFonts w:ascii="Times New Roman" w:hAnsi="Times New Roman" w:eastAsia="宋体" w:cs="Times New Roman"/>
      <w:sz w:val="21"/>
      <w:lang w:val="en-US" w:eastAsia="zh-CN" w:bidi="ar-SA"/>
    </w:rPr>
  </w:style>
  <w:style w:type="paragraph" w:styleId="44">
    <w:name w:val="toc 2"/>
    <w:basedOn w:val="1"/>
    <w:next w:val="1"/>
    <w:qFormat/>
    <w:uiPriority w:val="0"/>
    <w:pPr>
      <w:ind w:left="210"/>
      <w:jc w:val="left"/>
    </w:pPr>
    <w:rPr>
      <w:smallCaps/>
      <w:sz w:val="20"/>
      <w:szCs w:val="20"/>
    </w:rPr>
  </w:style>
  <w:style w:type="paragraph" w:styleId="45">
    <w:name w:val="Body Text 2"/>
    <w:basedOn w:val="1"/>
    <w:qFormat/>
    <w:uiPriority w:val="0"/>
    <w:pPr>
      <w:widowControl/>
      <w:snapToGrid w:val="0"/>
      <w:spacing w:before="50" w:after="156" w:afterLines="50" w:line="400" w:lineRule="exact"/>
      <w:jc w:val="left"/>
    </w:pPr>
    <w:rPr>
      <w:rFonts w:ascii="宋体" w:hAnsi="宋体"/>
      <w:color w:val="000000"/>
      <w:sz w:val="24"/>
    </w:rPr>
  </w:style>
  <w:style w:type="paragraph" w:styleId="46">
    <w:name w:val="HTML Preformatted"/>
    <w:basedOn w:val="1"/>
    <w:link w:val="92"/>
    <w:qFormat/>
    <w:uiPriority w:val="0"/>
    <w:rPr>
      <w:rFonts w:ascii="Courier New" w:hAnsi="Courier New"/>
      <w:sz w:val="20"/>
      <w:szCs w:val="20"/>
    </w:rPr>
  </w:style>
  <w:style w:type="paragraph" w:styleId="47">
    <w:name w:val="Normal (Web)"/>
    <w:basedOn w:val="1"/>
    <w:qFormat/>
    <w:uiPriority w:val="0"/>
    <w:pPr>
      <w:widowControl/>
      <w:spacing w:before="100" w:beforeAutospacing="1" w:after="100" w:afterAutospacing="1"/>
      <w:jc w:val="left"/>
    </w:pPr>
    <w:rPr>
      <w:rFonts w:ascii="宋体" w:hAnsi="宋体"/>
      <w:color w:val="000000"/>
      <w:kern w:val="0"/>
      <w:sz w:val="24"/>
    </w:rPr>
  </w:style>
  <w:style w:type="paragraph" w:styleId="48">
    <w:name w:val="index 1"/>
    <w:basedOn w:val="1"/>
    <w:next w:val="1"/>
    <w:qFormat/>
    <w:uiPriority w:val="0"/>
    <w:pPr>
      <w:adjustRightInd w:val="0"/>
      <w:spacing w:line="360" w:lineRule="atLeast"/>
      <w:jc w:val="center"/>
      <w:textAlignment w:val="baseline"/>
    </w:pPr>
    <w:rPr>
      <w:rFonts w:ascii="Arial" w:hAnsi="Arial"/>
      <w:szCs w:val="21"/>
    </w:rPr>
  </w:style>
  <w:style w:type="paragraph" w:styleId="49">
    <w:name w:val="Title"/>
    <w:basedOn w:val="1"/>
    <w:next w:val="1"/>
    <w:link w:val="93"/>
    <w:qFormat/>
    <w:uiPriority w:val="10"/>
    <w:pPr>
      <w:widowControl/>
      <w:overflowPunct w:val="0"/>
      <w:autoSpaceDE w:val="0"/>
      <w:autoSpaceDN w:val="0"/>
      <w:adjustRightInd w:val="0"/>
      <w:jc w:val="center"/>
      <w:textAlignment w:val="baseline"/>
    </w:pPr>
    <w:rPr>
      <w:b/>
      <w:kern w:val="0"/>
      <w:sz w:val="24"/>
      <w:szCs w:val="20"/>
      <w:lang w:val="en-GB"/>
    </w:rPr>
  </w:style>
  <w:style w:type="paragraph" w:styleId="50">
    <w:name w:val="annotation subject"/>
    <w:basedOn w:val="18"/>
    <w:next w:val="18"/>
    <w:link w:val="94"/>
    <w:qFormat/>
    <w:uiPriority w:val="0"/>
    <w:rPr>
      <w:b/>
      <w:bCs/>
    </w:rPr>
  </w:style>
  <w:style w:type="paragraph" w:styleId="51">
    <w:name w:val="Body Text First Indent 2"/>
    <w:basedOn w:val="14"/>
    <w:next w:val="1"/>
    <w:link w:val="95"/>
    <w:qFormat/>
    <w:uiPriority w:val="0"/>
    <w:pPr>
      <w:spacing w:after="120" w:line="240" w:lineRule="auto"/>
      <w:ind w:left="420" w:leftChars="200" w:firstLine="420" w:firstLineChars="200"/>
    </w:pPr>
    <w:rPr>
      <w:rFonts w:ascii="Calibri" w:hAnsi="Calibri"/>
      <w:sz w:val="21"/>
      <w:szCs w:val="22"/>
    </w:rPr>
  </w:style>
  <w:style w:type="table" w:styleId="53">
    <w:name w:val="Table Grid"/>
    <w:basedOn w:val="5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5">
    <w:name w:val="Strong"/>
    <w:qFormat/>
    <w:uiPriority w:val="0"/>
    <w:rPr>
      <w:b/>
      <w:bCs/>
    </w:rPr>
  </w:style>
  <w:style w:type="character" w:styleId="56">
    <w:name w:val="page number"/>
    <w:qFormat/>
    <w:uiPriority w:val="0"/>
  </w:style>
  <w:style w:type="character" w:styleId="57">
    <w:name w:val="FollowedHyperlink"/>
    <w:qFormat/>
    <w:uiPriority w:val="99"/>
    <w:rPr>
      <w:color w:val="333333"/>
      <w:u w:val="none"/>
    </w:rPr>
  </w:style>
  <w:style w:type="character" w:styleId="58">
    <w:name w:val="Emphasis"/>
    <w:qFormat/>
    <w:uiPriority w:val="0"/>
    <w:rPr>
      <w:i/>
      <w:iCs/>
    </w:rPr>
  </w:style>
  <w:style w:type="character" w:styleId="59">
    <w:name w:val="HTML Definition"/>
    <w:qFormat/>
    <w:uiPriority w:val="0"/>
    <w:rPr>
      <w:i/>
      <w:iCs/>
    </w:rPr>
  </w:style>
  <w:style w:type="character" w:styleId="60">
    <w:name w:val="HTML Typewriter"/>
    <w:qFormat/>
    <w:uiPriority w:val="0"/>
    <w:rPr>
      <w:rFonts w:ascii="Courier New" w:hAnsi="Courier New"/>
      <w:sz w:val="20"/>
      <w:szCs w:val="20"/>
    </w:rPr>
  </w:style>
  <w:style w:type="character" w:styleId="61">
    <w:name w:val="HTML Acronym"/>
    <w:qFormat/>
    <w:uiPriority w:val="0"/>
  </w:style>
  <w:style w:type="character" w:styleId="62">
    <w:name w:val="HTML Variable"/>
    <w:qFormat/>
    <w:uiPriority w:val="0"/>
    <w:rPr>
      <w:i/>
      <w:iCs/>
    </w:rPr>
  </w:style>
  <w:style w:type="character" w:styleId="63">
    <w:name w:val="Hyperlink"/>
    <w:qFormat/>
    <w:uiPriority w:val="99"/>
    <w:rPr>
      <w:color w:val="333333"/>
      <w:u w:val="none"/>
    </w:rPr>
  </w:style>
  <w:style w:type="character" w:styleId="64">
    <w:name w:val="HTML Code"/>
    <w:qFormat/>
    <w:uiPriority w:val="0"/>
    <w:rPr>
      <w:rFonts w:ascii="Courier New" w:hAnsi="Courier New"/>
      <w:sz w:val="20"/>
      <w:szCs w:val="20"/>
    </w:rPr>
  </w:style>
  <w:style w:type="character" w:styleId="65">
    <w:name w:val="annotation reference"/>
    <w:qFormat/>
    <w:uiPriority w:val="0"/>
    <w:rPr>
      <w:sz w:val="21"/>
      <w:szCs w:val="21"/>
    </w:rPr>
  </w:style>
  <w:style w:type="character" w:styleId="66">
    <w:name w:val="HTML Cite"/>
    <w:qFormat/>
    <w:uiPriority w:val="0"/>
    <w:rPr>
      <w:i/>
      <w:iCs/>
    </w:rPr>
  </w:style>
  <w:style w:type="character" w:styleId="67">
    <w:name w:val="HTML Keyboard"/>
    <w:qFormat/>
    <w:uiPriority w:val="0"/>
    <w:rPr>
      <w:rFonts w:ascii="Courier New" w:hAnsi="Courier New"/>
      <w:sz w:val="20"/>
      <w:szCs w:val="20"/>
    </w:rPr>
  </w:style>
  <w:style w:type="character" w:styleId="68">
    <w:name w:val="HTML Sample"/>
    <w:qFormat/>
    <w:uiPriority w:val="0"/>
    <w:rPr>
      <w:rFonts w:ascii="Courier New" w:hAnsi="Courier New"/>
    </w:rPr>
  </w:style>
  <w:style w:type="paragraph" w:customStyle="1" w:styleId="69">
    <w:name w:val="xl53"/>
    <w:basedOn w:val="1"/>
    <w:next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line="100" w:lineRule="exact"/>
      <w:jc w:val="center"/>
    </w:pPr>
    <w:rPr>
      <w:rFonts w:ascii="宋体" w:hAnsi="宋体"/>
      <w:b/>
      <w:bCs/>
      <w:kern w:val="0"/>
      <w:sz w:val="20"/>
      <w:szCs w:val="20"/>
    </w:rPr>
  </w:style>
  <w:style w:type="character" w:customStyle="1" w:styleId="70">
    <w:name w:val="标题 2 字符"/>
    <w:link w:val="2"/>
    <w:qFormat/>
    <w:uiPriority w:val="9"/>
    <w:rPr>
      <w:b/>
      <w:bCs/>
      <w:kern w:val="44"/>
      <w:sz w:val="44"/>
      <w:szCs w:val="44"/>
    </w:rPr>
  </w:style>
  <w:style w:type="character" w:customStyle="1" w:styleId="71">
    <w:name w:val="标题 1 Char"/>
    <w:qFormat/>
    <w:uiPriority w:val="9"/>
    <w:rPr>
      <w:b/>
      <w:bCs/>
      <w:kern w:val="44"/>
      <w:sz w:val="44"/>
      <w:szCs w:val="44"/>
    </w:rPr>
  </w:style>
  <w:style w:type="character" w:customStyle="1" w:styleId="72">
    <w:name w:val="标题 3 字符"/>
    <w:link w:val="4"/>
    <w:qFormat/>
    <w:uiPriority w:val="9"/>
    <w:rPr>
      <w:rFonts w:ascii="宋体" w:hAnsi="宋体" w:eastAsia="宋体" w:cs="Times New Roman"/>
      <w:b/>
      <w:sz w:val="24"/>
      <w:u w:val="none"/>
      <w:lang w:val="en-US" w:eastAsia="zh-CN" w:bidi="ar-SA"/>
    </w:rPr>
  </w:style>
  <w:style w:type="character" w:customStyle="1" w:styleId="73">
    <w:name w:val="标题 4 字符"/>
    <w:link w:val="5"/>
    <w:qFormat/>
    <w:uiPriority w:val="9"/>
    <w:rPr>
      <w:rFonts w:ascii="Arial" w:hAnsi="Arial" w:eastAsia="黑体"/>
      <w:b/>
      <w:bCs/>
      <w:kern w:val="2"/>
      <w:sz w:val="28"/>
      <w:szCs w:val="28"/>
      <w:lang w:val="en-US" w:eastAsia="zh-CN" w:bidi="ar-SA"/>
    </w:rPr>
  </w:style>
  <w:style w:type="character" w:customStyle="1" w:styleId="74">
    <w:name w:val="标题 5 字符"/>
    <w:link w:val="6"/>
    <w:qFormat/>
    <w:uiPriority w:val="9"/>
    <w:rPr>
      <w:rFonts w:eastAsia="宋体"/>
      <w:b/>
      <w:bCs/>
      <w:kern w:val="2"/>
      <w:sz w:val="28"/>
      <w:szCs w:val="28"/>
      <w:lang w:val="en-US" w:eastAsia="zh-CN" w:bidi="ar-SA"/>
    </w:rPr>
  </w:style>
  <w:style w:type="character" w:customStyle="1" w:styleId="75">
    <w:name w:val="标题 6 字符"/>
    <w:link w:val="7"/>
    <w:qFormat/>
    <w:uiPriority w:val="9"/>
    <w:rPr>
      <w:rFonts w:ascii="Arial" w:hAnsi="Arial" w:eastAsia="黑体"/>
      <w:b/>
      <w:bCs/>
      <w:kern w:val="2"/>
      <w:sz w:val="24"/>
      <w:lang w:val="en-US" w:eastAsia="zh-CN" w:bidi="ar-SA"/>
    </w:rPr>
  </w:style>
  <w:style w:type="character" w:customStyle="1" w:styleId="76">
    <w:name w:val="标题 7 字符"/>
    <w:link w:val="8"/>
    <w:qFormat/>
    <w:uiPriority w:val="9"/>
    <w:rPr>
      <w:rFonts w:ascii="宋体" w:eastAsia="仿宋_GB2312"/>
      <w:b/>
      <w:sz w:val="24"/>
    </w:rPr>
  </w:style>
  <w:style w:type="character" w:customStyle="1" w:styleId="77">
    <w:name w:val="标题 8 字符"/>
    <w:link w:val="9"/>
    <w:qFormat/>
    <w:uiPriority w:val="9"/>
    <w:rPr>
      <w:rFonts w:ascii="Arial" w:hAnsi="Arial" w:eastAsia="黑体"/>
      <w:sz w:val="24"/>
    </w:rPr>
  </w:style>
  <w:style w:type="character" w:customStyle="1" w:styleId="78">
    <w:name w:val="标题 9 字符"/>
    <w:link w:val="10"/>
    <w:qFormat/>
    <w:uiPriority w:val="9"/>
    <w:rPr>
      <w:rFonts w:ascii="Arial" w:hAnsi="Arial" w:eastAsia="黑体"/>
      <w:sz w:val="28"/>
    </w:rPr>
  </w:style>
  <w:style w:type="character" w:customStyle="1" w:styleId="79">
    <w:name w:val="注释标题 字符"/>
    <w:link w:val="11"/>
    <w:qFormat/>
    <w:uiPriority w:val="0"/>
    <w:rPr>
      <w:rFonts w:ascii="DFKai-SB" w:hAnsi="DFKai-SB" w:eastAsia="DFKai-SB"/>
      <w:lang w:bidi="ar-SA"/>
    </w:rPr>
  </w:style>
  <w:style w:type="character" w:customStyle="1" w:styleId="80">
    <w:name w:val="正文缩进 字符"/>
    <w:link w:val="13"/>
    <w:qFormat/>
    <w:uiPriority w:val="0"/>
    <w:rPr>
      <w:rFonts w:eastAsia="宋体"/>
      <w:kern w:val="2"/>
      <w:sz w:val="21"/>
      <w:lang w:val="en-US" w:eastAsia="zh-CN" w:bidi="ar-SA"/>
    </w:rPr>
  </w:style>
  <w:style w:type="character" w:customStyle="1" w:styleId="81">
    <w:name w:val="正文文本缩进 字符"/>
    <w:link w:val="14"/>
    <w:qFormat/>
    <w:uiPriority w:val="0"/>
    <w:rPr>
      <w:rFonts w:ascii="宋体" w:hAnsi="Courier New" w:eastAsia="宋体"/>
      <w:spacing w:val="-4"/>
      <w:kern w:val="2"/>
      <w:sz w:val="18"/>
      <w:lang w:val="en-US" w:eastAsia="zh-CN" w:bidi="ar-SA"/>
    </w:rPr>
  </w:style>
  <w:style w:type="character" w:customStyle="1" w:styleId="82">
    <w:name w:val="题注 字符"/>
    <w:link w:val="15"/>
    <w:qFormat/>
    <w:uiPriority w:val="0"/>
    <w:rPr>
      <w:rFonts w:ascii="Arial" w:hAnsi="Arial" w:eastAsia="黑体" w:cs="Arial"/>
      <w:kern w:val="2"/>
    </w:rPr>
  </w:style>
  <w:style w:type="character" w:customStyle="1" w:styleId="83">
    <w:name w:val="文档结构图 字符"/>
    <w:link w:val="17"/>
    <w:qFormat/>
    <w:uiPriority w:val="0"/>
    <w:rPr>
      <w:kern w:val="2"/>
      <w:sz w:val="21"/>
      <w:szCs w:val="24"/>
      <w:shd w:val="clear" w:color="auto" w:fill="000080"/>
    </w:rPr>
  </w:style>
  <w:style w:type="character" w:customStyle="1" w:styleId="84">
    <w:name w:val="批注文字 字符"/>
    <w:link w:val="18"/>
    <w:qFormat/>
    <w:uiPriority w:val="0"/>
    <w:rPr>
      <w:rFonts w:eastAsia="宋体"/>
      <w:kern w:val="2"/>
      <w:sz w:val="21"/>
      <w:szCs w:val="24"/>
      <w:lang w:val="en-US" w:eastAsia="zh-CN" w:bidi="ar-SA"/>
    </w:rPr>
  </w:style>
  <w:style w:type="character" w:customStyle="1" w:styleId="85">
    <w:name w:val="正文文本 字符"/>
    <w:link w:val="21"/>
    <w:qFormat/>
    <w:uiPriority w:val="0"/>
    <w:rPr>
      <w:rFonts w:ascii="宋体" w:hAnsi="宋体" w:eastAsia="宋体" w:cs="Times New Roman"/>
      <w:sz w:val="24"/>
      <w:szCs w:val="24"/>
    </w:rPr>
  </w:style>
  <w:style w:type="character" w:customStyle="1" w:styleId="86">
    <w:name w:val="正文文本首行缩进 字符"/>
    <w:link w:val="22"/>
    <w:qFormat/>
    <w:uiPriority w:val="0"/>
    <w:rPr>
      <w:rFonts w:ascii="宋体" w:hAnsi="宋体" w:eastAsia="宋体" w:cs="Times New Roman"/>
      <w:bCs/>
      <w:kern w:val="2"/>
      <w:sz w:val="24"/>
      <w:szCs w:val="24"/>
      <w:lang w:val="en-US" w:eastAsia="zh-CN" w:bidi="ar-SA"/>
    </w:rPr>
  </w:style>
  <w:style w:type="character" w:customStyle="1" w:styleId="87">
    <w:name w:val="纯文本 字符"/>
    <w:link w:val="30"/>
    <w:qFormat/>
    <w:uiPriority w:val="0"/>
    <w:rPr>
      <w:rFonts w:ascii="宋体" w:hAnsi="Courier New" w:eastAsia="宋体"/>
      <w:kern w:val="2"/>
      <w:sz w:val="24"/>
      <w:szCs w:val="24"/>
      <w:lang w:val="en-US" w:eastAsia="zh-CN" w:bidi="ar-SA"/>
    </w:rPr>
  </w:style>
  <w:style w:type="character" w:customStyle="1" w:styleId="88">
    <w:name w:val="日期 字符"/>
    <w:link w:val="31"/>
    <w:qFormat/>
    <w:uiPriority w:val="0"/>
    <w:rPr>
      <w:rFonts w:eastAsia="楷体_GB2312"/>
      <w:kern w:val="2"/>
      <w:sz w:val="32"/>
    </w:rPr>
  </w:style>
  <w:style w:type="character" w:customStyle="1" w:styleId="89">
    <w:name w:val="批注框文本 字符"/>
    <w:link w:val="34"/>
    <w:qFormat/>
    <w:uiPriority w:val="0"/>
    <w:rPr>
      <w:kern w:val="2"/>
      <w:sz w:val="18"/>
      <w:szCs w:val="18"/>
    </w:rPr>
  </w:style>
  <w:style w:type="character" w:customStyle="1" w:styleId="90">
    <w:name w:val="页眉 字符"/>
    <w:link w:val="36"/>
    <w:qFormat/>
    <w:uiPriority w:val="99"/>
    <w:rPr>
      <w:rFonts w:ascii="宋体" w:hAnsi="宋体" w:eastAsia="宋体" w:cs="Times New Roman"/>
      <w:sz w:val="18"/>
      <w:szCs w:val="20"/>
    </w:rPr>
  </w:style>
  <w:style w:type="character" w:customStyle="1" w:styleId="91">
    <w:name w:val="正文文本缩进 3 字符"/>
    <w:link w:val="42"/>
    <w:qFormat/>
    <w:uiPriority w:val="0"/>
    <w:rPr>
      <w:rFonts w:ascii="仿宋_GB2312" w:hAnsi="宋体" w:eastAsia="仿宋_GB2312"/>
      <w:color w:val="000000"/>
      <w:kern w:val="2"/>
      <w:sz w:val="24"/>
      <w:szCs w:val="24"/>
      <w:lang w:val="en-US" w:eastAsia="zh-CN" w:bidi="ar-SA"/>
    </w:rPr>
  </w:style>
  <w:style w:type="character" w:customStyle="1" w:styleId="92">
    <w:name w:val="HTML 预设格式 字符"/>
    <w:link w:val="46"/>
    <w:qFormat/>
    <w:uiPriority w:val="0"/>
    <w:rPr>
      <w:rFonts w:ascii="Courier New" w:hAnsi="Courier New" w:cs="Courier New"/>
      <w:kern w:val="2"/>
    </w:rPr>
  </w:style>
  <w:style w:type="character" w:customStyle="1" w:styleId="93">
    <w:name w:val="标题 字符"/>
    <w:link w:val="49"/>
    <w:qFormat/>
    <w:uiPriority w:val="10"/>
    <w:rPr>
      <w:rFonts w:eastAsia="宋体"/>
      <w:b/>
      <w:sz w:val="24"/>
      <w:lang w:val="en-GB" w:eastAsia="zh-CN" w:bidi="ar-SA"/>
    </w:rPr>
  </w:style>
  <w:style w:type="character" w:customStyle="1" w:styleId="94">
    <w:name w:val="批注主题 字符"/>
    <w:link w:val="50"/>
    <w:qFormat/>
    <w:uiPriority w:val="0"/>
    <w:rPr>
      <w:rFonts w:eastAsia="宋体"/>
      <w:b/>
      <w:bCs/>
      <w:kern w:val="2"/>
      <w:sz w:val="21"/>
      <w:szCs w:val="24"/>
      <w:lang w:val="en-US" w:eastAsia="zh-CN" w:bidi="ar-SA"/>
    </w:rPr>
  </w:style>
  <w:style w:type="character" w:customStyle="1" w:styleId="95">
    <w:name w:val="正文文本首行缩进 2 字符"/>
    <w:link w:val="51"/>
    <w:qFormat/>
    <w:uiPriority w:val="0"/>
    <w:rPr>
      <w:rFonts w:ascii="Calibri" w:hAnsi="Calibri" w:eastAsia="宋体"/>
      <w:spacing w:val="-4"/>
      <w:kern w:val="2"/>
      <w:sz w:val="21"/>
      <w:szCs w:val="22"/>
      <w:lang w:val="en-US" w:eastAsia="zh-CN" w:bidi="ar-SA"/>
    </w:rPr>
  </w:style>
  <w:style w:type="character" w:customStyle="1" w:styleId="96">
    <w:name w:val="标题 1 字符"/>
    <w:link w:val="3"/>
    <w:qFormat/>
    <w:uiPriority w:val="9"/>
    <w:rPr>
      <w:rFonts w:ascii="Times New Roman" w:hAnsi="Times New Roman" w:eastAsia="宋体" w:cs="Times New Roman"/>
      <w:b/>
      <w:bCs/>
      <w:kern w:val="44"/>
      <w:sz w:val="44"/>
      <w:szCs w:val="44"/>
      <w:lang w:val="en-US" w:eastAsia="zh-CN" w:bidi="ar-SA"/>
    </w:rPr>
  </w:style>
  <w:style w:type="paragraph" w:customStyle="1" w:styleId="97">
    <w:name w:val="[Normal]"/>
    <w:qFormat/>
    <w:uiPriority w:val="0"/>
    <w:rPr>
      <w:rFonts w:ascii="宋体" w:hAnsi="宋体" w:eastAsia="宋体" w:cs="Times New Roman"/>
      <w:sz w:val="24"/>
      <w:szCs w:val="22"/>
      <w:lang w:val="zh-CN" w:eastAsia="zh-CN" w:bidi="ar-SA"/>
    </w:rPr>
  </w:style>
  <w:style w:type="paragraph" w:customStyle="1" w:styleId="98">
    <w:name w:val="标准正文"/>
    <w:basedOn w:val="1"/>
    <w:qFormat/>
    <w:uiPriority w:val="0"/>
    <w:pPr>
      <w:spacing w:line="360" w:lineRule="auto"/>
      <w:ind w:firstLine="200" w:firstLineChars="200"/>
    </w:pPr>
    <w:rPr>
      <w:szCs w:val="20"/>
    </w:rPr>
  </w:style>
  <w:style w:type="paragraph" w:customStyle="1" w:styleId="99">
    <w:name w:val="_Style 2"/>
    <w:basedOn w:val="1"/>
    <w:next w:val="1"/>
    <w:qFormat/>
    <w:uiPriority w:val="34"/>
    <w:pPr>
      <w:ind w:firstLine="420" w:firstLineChars="200"/>
    </w:pPr>
  </w:style>
  <w:style w:type="paragraph" w:customStyle="1" w:styleId="100">
    <w:name w:val="首行缩进"/>
    <w:basedOn w:val="1"/>
    <w:next w:val="1"/>
    <w:qFormat/>
    <w:uiPriority w:val="0"/>
    <w:pPr>
      <w:widowControl/>
      <w:tabs>
        <w:tab w:val="left" w:pos="822"/>
      </w:tabs>
      <w:snapToGrid w:val="0"/>
      <w:spacing w:before="40" w:after="40" w:line="300" w:lineRule="atLeast"/>
      <w:ind w:left="1701"/>
    </w:pPr>
    <w:rPr>
      <w:rFonts w:ascii="Arial" w:hAnsi="Arial"/>
      <w:kern w:val="0"/>
      <w:szCs w:val="20"/>
    </w:rPr>
  </w:style>
  <w:style w:type="character" w:customStyle="1" w:styleId="101">
    <w:name w:val="font312"/>
    <w:qFormat/>
    <w:uiPriority w:val="0"/>
    <w:rPr>
      <w:rFonts w:hint="eastAsia" w:ascii="宋体" w:hAnsi="宋体" w:eastAsia="宋体" w:cs="宋体"/>
      <w:color w:val="000000"/>
      <w:sz w:val="20"/>
      <w:szCs w:val="20"/>
      <w:u w:val="none"/>
    </w:rPr>
  </w:style>
  <w:style w:type="character" w:customStyle="1" w:styleId="102">
    <w:name w:val="17"/>
    <w:qFormat/>
    <w:uiPriority w:val="0"/>
    <w:rPr>
      <w:rFonts w:hint="default" w:ascii="Arial" w:hAnsi="Arial" w:cs="Arial"/>
      <w:color w:val="000000"/>
      <w:sz w:val="18"/>
      <w:szCs w:val="18"/>
    </w:rPr>
  </w:style>
  <w:style w:type="character" w:customStyle="1" w:styleId="103">
    <w:name w:val="font161"/>
    <w:qFormat/>
    <w:uiPriority w:val="0"/>
    <w:rPr>
      <w:rFonts w:hint="eastAsia" w:ascii="宋体" w:hAnsi="宋体" w:eastAsia="宋体" w:cs="宋体"/>
      <w:color w:val="000000"/>
      <w:sz w:val="18"/>
      <w:szCs w:val="18"/>
      <w:u w:val="none"/>
    </w:rPr>
  </w:style>
  <w:style w:type="character" w:customStyle="1" w:styleId="104">
    <w:name w:val="font412"/>
    <w:qFormat/>
    <w:uiPriority w:val="0"/>
    <w:rPr>
      <w:rFonts w:hint="default" w:ascii="Arial" w:hAnsi="Arial" w:cs="Arial"/>
      <w:color w:val="000000"/>
      <w:sz w:val="18"/>
      <w:szCs w:val="18"/>
      <w:u w:val="none"/>
    </w:rPr>
  </w:style>
  <w:style w:type="character" w:customStyle="1" w:styleId="105">
    <w:name w:val="font212"/>
    <w:qFormat/>
    <w:uiPriority w:val="0"/>
    <w:rPr>
      <w:rFonts w:hint="eastAsia" w:ascii="宋体" w:hAnsi="宋体" w:eastAsia="宋体" w:cs="宋体"/>
      <w:color w:val="000000"/>
      <w:sz w:val="20"/>
      <w:szCs w:val="20"/>
      <w:u w:val="none"/>
    </w:rPr>
  </w:style>
  <w:style w:type="character" w:customStyle="1" w:styleId="106">
    <w:name w:val="font251"/>
    <w:qFormat/>
    <w:uiPriority w:val="0"/>
    <w:rPr>
      <w:rFonts w:hint="default" w:ascii="Arial" w:hAnsi="Arial" w:cs="Arial"/>
      <w:color w:val="000000"/>
      <w:sz w:val="20"/>
      <w:szCs w:val="20"/>
      <w:u w:val="none"/>
    </w:rPr>
  </w:style>
  <w:style w:type="character" w:customStyle="1" w:styleId="107">
    <w:name w:val="apple-converted-space"/>
    <w:qFormat/>
    <w:uiPriority w:val="0"/>
  </w:style>
  <w:style w:type="character" w:customStyle="1" w:styleId="108">
    <w:name w:val="tw4winMark"/>
    <w:qFormat/>
    <w:uiPriority w:val="0"/>
    <w:rPr>
      <w:rFonts w:ascii="Courier New" w:hAnsi="Courier New"/>
      <w:vanish/>
      <w:color w:val="800080"/>
      <w:vertAlign w:val="subscript"/>
    </w:rPr>
  </w:style>
  <w:style w:type="character" w:customStyle="1" w:styleId="109">
    <w:name w:val="para"/>
    <w:qFormat/>
    <w:uiPriority w:val="0"/>
  </w:style>
  <w:style w:type="character" w:customStyle="1" w:styleId="110">
    <w:name w:val="Char Char13"/>
    <w:qFormat/>
    <w:uiPriority w:val="0"/>
    <w:rPr>
      <w:rFonts w:ascii="宋体" w:hAnsi="宋体" w:eastAsia="宋体" w:cs="Times New Roman"/>
      <w:szCs w:val="24"/>
      <w:shd w:val="clear" w:color="auto" w:fill="000080"/>
    </w:rPr>
  </w:style>
  <w:style w:type="character" w:customStyle="1" w:styleId="111">
    <w:name w:val="页脚 Char Char"/>
    <w:qFormat/>
    <w:uiPriority w:val="0"/>
    <w:rPr>
      <w:rFonts w:ascii="宋体" w:hAnsi="宋体" w:eastAsia="宋体" w:cs="Times New Roman"/>
      <w:sz w:val="18"/>
      <w:szCs w:val="20"/>
    </w:rPr>
  </w:style>
  <w:style w:type="character" w:customStyle="1" w:styleId="112">
    <w:name w:val="五级条标题 Char Char"/>
    <w:link w:val="113"/>
    <w:qFormat/>
    <w:uiPriority w:val="0"/>
    <w:rPr>
      <w:lang w:val="en-US" w:eastAsia="zh-CN" w:bidi="ar-SA"/>
    </w:rPr>
  </w:style>
  <w:style w:type="paragraph" w:customStyle="1" w:styleId="113">
    <w:name w:val="五级条标题"/>
    <w:basedOn w:val="114"/>
    <w:next w:val="1"/>
    <w:link w:val="112"/>
    <w:qFormat/>
    <w:uiPriority w:val="0"/>
    <w:pPr>
      <w:tabs>
        <w:tab w:val="left" w:pos="420"/>
      </w:tabs>
      <w:ind w:hanging="420"/>
      <w:outlineLvl w:val="6"/>
    </w:pPr>
  </w:style>
  <w:style w:type="paragraph" w:customStyle="1" w:styleId="114">
    <w:name w:val="四级条标题"/>
    <w:basedOn w:val="115"/>
    <w:next w:val="1"/>
    <w:link w:val="121"/>
    <w:qFormat/>
    <w:uiPriority w:val="0"/>
    <w:pPr>
      <w:outlineLvl w:val="5"/>
    </w:pPr>
  </w:style>
  <w:style w:type="paragraph" w:customStyle="1" w:styleId="115">
    <w:name w:val="三级条标题"/>
    <w:basedOn w:val="116"/>
    <w:next w:val="1"/>
    <w:link w:val="120"/>
    <w:qFormat/>
    <w:uiPriority w:val="0"/>
    <w:pPr>
      <w:outlineLvl w:val="4"/>
    </w:pPr>
    <w:rPr>
      <w:rFonts w:ascii="Times New Roman" w:eastAsia="宋体"/>
      <w:sz w:val="20"/>
    </w:rPr>
  </w:style>
  <w:style w:type="paragraph" w:customStyle="1" w:styleId="116">
    <w:name w:val="二级条标题"/>
    <w:basedOn w:val="117"/>
    <w:next w:val="1"/>
    <w:qFormat/>
    <w:uiPriority w:val="0"/>
    <w:pPr>
      <w:outlineLvl w:val="3"/>
    </w:pPr>
  </w:style>
  <w:style w:type="paragraph" w:customStyle="1" w:styleId="117">
    <w:name w:val="一级条标题"/>
    <w:basedOn w:val="118"/>
    <w:next w:val="1"/>
    <w:qFormat/>
    <w:uiPriority w:val="0"/>
    <w:pPr>
      <w:ind w:left="420"/>
      <w:outlineLvl w:val="2"/>
    </w:pPr>
  </w:style>
  <w:style w:type="paragraph" w:customStyle="1" w:styleId="118">
    <w:name w:val="章标题"/>
    <w:next w:val="1"/>
    <w:link w:val="119"/>
    <w:qFormat/>
    <w:uiPriority w:val="0"/>
    <w:pPr>
      <w:spacing w:before="156" w:beforeLines="50" w:after="156" w:afterLines="50" w:line="400" w:lineRule="exact"/>
      <w:jc w:val="both"/>
      <w:outlineLvl w:val="1"/>
    </w:pPr>
    <w:rPr>
      <w:rFonts w:ascii="黑体" w:hAnsi="Times New Roman" w:eastAsia="黑体" w:cs="Times New Roman"/>
      <w:sz w:val="21"/>
      <w:lang w:val="en-US" w:eastAsia="zh-CN" w:bidi="ar-SA"/>
    </w:rPr>
  </w:style>
  <w:style w:type="character" w:customStyle="1" w:styleId="119">
    <w:name w:val="章标题 Char Char Char Char Char"/>
    <w:link w:val="118"/>
    <w:qFormat/>
    <w:uiPriority w:val="0"/>
    <w:rPr>
      <w:rFonts w:ascii="黑体" w:eastAsia="黑体"/>
      <w:sz w:val="21"/>
      <w:lang w:val="en-US" w:eastAsia="zh-CN" w:bidi="ar-SA"/>
    </w:rPr>
  </w:style>
  <w:style w:type="character" w:customStyle="1" w:styleId="120">
    <w:name w:val="三级条标题 Char Char"/>
    <w:link w:val="115"/>
    <w:qFormat/>
    <w:uiPriority w:val="0"/>
    <w:rPr>
      <w:lang w:val="en-US" w:eastAsia="zh-CN" w:bidi="ar-SA"/>
    </w:rPr>
  </w:style>
  <w:style w:type="character" w:customStyle="1" w:styleId="121">
    <w:name w:val="四级条标题 Char Char"/>
    <w:link w:val="114"/>
    <w:qFormat/>
    <w:uiPriority w:val="0"/>
    <w:rPr>
      <w:lang w:val="en-US" w:eastAsia="zh-CN" w:bidi="ar-SA"/>
    </w:rPr>
  </w:style>
  <w:style w:type="character" w:customStyle="1" w:styleId="122">
    <w:name w:val="样式 小四"/>
    <w:qFormat/>
    <w:uiPriority w:val="0"/>
    <w:rPr>
      <w:sz w:val="21"/>
    </w:rPr>
  </w:style>
  <w:style w:type="character" w:customStyle="1" w:styleId="123">
    <w:name w:val="一级条标题 Char Char Char Char"/>
    <w:qFormat/>
    <w:uiPriority w:val="0"/>
    <w:rPr>
      <w:lang w:val="en-US" w:eastAsia="zh-CN" w:bidi="ar-SA"/>
    </w:rPr>
  </w:style>
  <w:style w:type="character" w:customStyle="1" w:styleId="124">
    <w:name w:val="H1 Char1"/>
    <w:qFormat/>
    <w:uiPriority w:val="0"/>
    <w:rPr>
      <w:rFonts w:eastAsia="宋体"/>
      <w:b/>
      <w:bCs/>
      <w:kern w:val="44"/>
      <w:sz w:val="44"/>
      <w:szCs w:val="44"/>
      <w:lang w:bidi="ar-SA"/>
    </w:rPr>
  </w:style>
  <w:style w:type="character" w:customStyle="1" w:styleId="125">
    <w:name w:val="t91"/>
    <w:qFormat/>
    <w:uiPriority w:val="0"/>
  </w:style>
  <w:style w:type="character" w:customStyle="1" w:styleId="126">
    <w:name w:val="Char Char27"/>
    <w:qFormat/>
    <w:uiPriority w:val="0"/>
    <w:rPr>
      <w:rFonts w:ascii="宋体" w:hAnsi="宋体" w:eastAsia="黑体"/>
      <w:b/>
      <w:kern w:val="44"/>
      <w:sz w:val="36"/>
    </w:rPr>
  </w:style>
  <w:style w:type="character" w:customStyle="1" w:styleId="127">
    <w:name w:val="正文小标题 Char Char"/>
    <w:qFormat/>
    <w:uiPriority w:val="0"/>
    <w:rPr>
      <w:rFonts w:ascii="楷体_GB2312" w:eastAsia="楷体_GB2312"/>
      <w:kern w:val="2"/>
      <w:sz w:val="32"/>
      <w:lang w:bidi="ar-SA"/>
    </w:rPr>
  </w:style>
  <w:style w:type="character" w:customStyle="1" w:styleId="128">
    <w:name w:val="样式 样式3 + 宋体 五号 Char Char Char Char Char"/>
    <w:qFormat/>
    <w:uiPriority w:val="0"/>
    <w:rPr>
      <w:rFonts w:hint="eastAsia" w:ascii="宋体" w:hAnsi="宋体" w:eastAsia="宋体"/>
      <w:b/>
      <w:bCs/>
      <w:kern w:val="2"/>
      <w:sz w:val="21"/>
      <w:szCs w:val="24"/>
      <w:lang w:val="en-US" w:eastAsia="zh-CN" w:bidi="ar-SA"/>
    </w:rPr>
  </w:style>
  <w:style w:type="character" w:customStyle="1" w:styleId="129">
    <w:name w:val="font41"/>
    <w:qFormat/>
    <w:uiPriority w:val="0"/>
    <w:rPr>
      <w:rFonts w:hint="eastAsia" w:ascii="宋体" w:hAnsi="宋体" w:eastAsia="宋体" w:cs="宋体"/>
      <w:color w:val="000000"/>
      <w:sz w:val="20"/>
      <w:szCs w:val="20"/>
      <w:u w:val="none"/>
    </w:rPr>
  </w:style>
  <w:style w:type="character" w:customStyle="1" w:styleId="130">
    <w:name w:val="Char Char8"/>
    <w:qFormat/>
    <w:uiPriority w:val="0"/>
    <w:rPr>
      <w:rFonts w:ascii="宋体" w:hAnsi="宋体"/>
      <w:kern w:val="2"/>
      <w:sz w:val="18"/>
    </w:rPr>
  </w:style>
  <w:style w:type="character" w:customStyle="1" w:styleId="131">
    <w:name w:val="huide001"/>
    <w:qFormat/>
    <w:uiPriority w:val="0"/>
    <w:rPr>
      <w:rFonts w:hint="default" w:ascii="Arial" w:hAnsi="Arial" w:cs="Arial"/>
      <w:color w:val="666666"/>
      <w:sz w:val="18"/>
      <w:szCs w:val="18"/>
    </w:rPr>
  </w:style>
  <w:style w:type="character" w:customStyle="1" w:styleId="132">
    <w:name w:val="A C"/>
    <w:qFormat/>
    <w:uiPriority w:val="0"/>
    <w:rPr>
      <w:rFonts w:ascii="仿宋_GB2312"/>
      <w:bCs/>
      <w:iCs/>
      <w:sz w:val="24"/>
    </w:rPr>
  </w:style>
  <w:style w:type="character" w:customStyle="1" w:styleId="133">
    <w:name w:val="point_normal1"/>
    <w:qFormat/>
    <w:uiPriority w:val="0"/>
    <w:rPr>
      <w:rFonts w:hint="default" w:ascii="Arial" w:hAnsi="Arial" w:cs="Arial"/>
      <w:sz w:val="18"/>
      <w:szCs w:val="18"/>
    </w:rPr>
  </w:style>
  <w:style w:type="character" w:customStyle="1" w:styleId="134">
    <w:name w:val="个人撰写风格"/>
    <w:qFormat/>
    <w:uiPriority w:val="0"/>
    <w:rPr>
      <w:rFonts w:ascii="Arial" w:hAnsi="Arial" w:eastAsia="宋体" w:cs="Arial"/>
      <w:color w:val="auto"/>
      <w:sz w:val="20"/>
    </w:rPr>
  </w:style>
  <w:style w:type="character" w:customStyle="1" w:styleId="135">
    <w:name w:val="_Style 134"/>
    <w:qFormat/>
    <w:uiPriority w:val="0"/>
    <w:rPr>
      <w:color w:val="605E5C"/>
      <w:shd w:val="clear" w:color="auto" w:fill="E1DFDD"/>
    </w:rPr>
  </w:style>
  <w:style w:type="character" w:customStyle="1" w:styleId="136">
    <w:name w:val="正文缩进2字符 Char Char"/>
    <w:link w:val="137"/>
    <w:qFormat/>
    <w:uiPriority w:val="0"/>
    <w:rPr>
      <w:rFonts w:eastAsia="宋体"/>
      <w:kern w:val="2"/>
      <w:sz w:val="24"/>
      <w:szCs w:val="24"/>
      <w:lang w:bidi="ar-SA"/>
    </w:rPr>
  </w:style>
  <w:style w:type="paragraph" w:customStyle="1" w:styleId="137">
    <w:name w:val="正文缩进2字符"/>
    <w:basedOn w:val="1"/>
    <w:link w:val="136"/>
    <w:qFormat/>
    <w:uiPriority w:val="0"/>
    <w:pPr>
      <w:spacing w:line="360" w:lineRule="auto"/>
      <w:ind w:firstLine="480" w:firstLineChars="200"/>
    </w:pPr>
    <w:rPr>
      <w:sz w:val="24"/>
    </w:rPr>
  </w:style>
  <w:style w:type="character" w:customStyle="1" w:styleId="138">
    <w:name w:val="Normal Indent Char"/>
    <w:qFormat/>
    <w:uiPriority w:val="0"/>
    <w:rPr>
      <w:rFonts w:ascii="Calibri" w:hAnsi="Calibri" w:eastAsia="宋体"/>
      <w:kern w:val="0"/>
      <w:sz w:val="20"/>
    </w:rPr>
  </w:style>
  <w:style w:type="character" w:customStyle="1" w:styleId="139">
    <w:name w:val="unnamed24"/>
    <w:qFormat/>
    <w:uiPriority w:val="0"/>
  </w:style>
  <w:style w:type="character" w:customStyle="1" w:styleId="140">
    <w:name w:val="fontblank12"/>
    <w:qFormat/>
    <w:uiPriority w:val="0"/>
  </w:style>
  <w:style w:type="character" w:customStyle="1" w:styleId="141">
    <w:name w:val="Char Char15"/>
    <w:qFormat/>
    <w:uiPriority w:val="0"/>
    <w:rPr>
      <w:rFonts w:ascii="宋体" w:hAnsi="Courier New" w:eastAsia="宋体" w:cs="Times New Roman"/>
      <w:sz w:val="28"/>
      <w:szCs w:val="20"/>
    </w:rPr>
  </w:style>
  <w:style w:type="character" w:customStyle="1" w:styleId="142">
    <w:name w:val="正文文本 Char1"/>
    <w:qFormat/>
    <w:uiPriority w:val="0"/>
    <w:rPr>
      <w:rFonts w:ascii="Times New Roman" w:hAnsi="Times New Roman" w:eastAsia="宋体" w:cs="Times New Roman"/>
      <w:szCs w:val="24"/>
    </w:rPr>
  </w:style>
  <w:style w:type="character" w:customStyle="1" w:styleId="143">
    <w:name w:val="Char Char18"/>
    <w:qFormat/>
    <w:uiPriority w:val="0"/>
    <w:rPr>
      <w:rFonts w:ascii="宋体" w:hAnsi="宋体"/>
      <w:kern w:val="2"/>
      <w:sz w:val="18"/>
    </w:rPr>
  </w:style>
  <w:style w:type="character" w:customStyle="1" w:styleId="144">
    <w:name w:val="标题 3 Char2"/>
    <w:qFormat/>
    <w:uiPriority w:val="0"/>
    <w:rPr>
      <w:rFonts w:ascii="宋体" w:eastAsia="宋体"/>
      <w:b/>
      <w:sz w:val="24"/>
      <w:u w:val="single"/>
      <w:lang w:val="en-US" w:eastAsia="zh-CN" w:bidi="ar-SA"/>
    </w:rPr>
  </w:style>
  <w:style w:type="character" w:customStyle="1" w:styleId="145">
    <w:name w:val="Char Char9"/>
    <w:qFormat/>
    <w:uiPriority w:val="0"/>
    <w:rPr>
      <w:rFonts w:ascii="宋体" w:hAnsi="宋体" w:eastAsia="宋体" w:cs="Times New Roman"/>
      <w:sz w:val="28"/>
      <w:szCs w:val="24"/>
    </w:rPr>
  </w:style>
  <w:style w:type="character" w:customStyle="1" w:styleId="146">
    <w:name w:val="标题 1 Char Char"/>
    <w:qFormat/>
    <w:uiPriority w:val="0"/>
    <w:rPr>
      <w:rFonts w:eastAsia="宋体"/>
      <w:b/>
      <w:spacing w:val="-2"/>
      <w:sz w:val="24"/>
      <w:lang w:val="en-US" w:eastAsia="zh-CN" w:bidi="ar-SA"/>
    </w:rPr>
  </w:style>
  <w:style w:type="character" w:customStyle="1" w:styleId="147">
    <w:name w:val="b titlename wangputoptitle"/>
    <w:qFormat/>
    <w:uiPriority w:val="0"/>
  </w:style>
  <w:style w:type="character" w:customStyle="1" w:styleId="148">
    <w:name w:val="font71"/>
    <w:qFormat/>
    <w:uiPriority w:val="0"/>
    <w:rPr>
      <w:rFonts w:hint="default" w:ascii="Calibri" w:hAnsi="Calibri" w:cs="Calibri"/>
      <w:color w:val="000000"/>
      <w:sz w:val="18"/>
      <w:szCs w:val="18"/>
      <w:u w:val="none"/>
    </w:rPr>
  </w:style>
  <w:style w:type="character" w:customStyle="1" w:styleId="149">
    <w:name w:val="font31"/>
    <w:qFormat/>
    <w:uiPriority w:val="0"/>
    <w:rPr>
      <w:rFonts w:hint="eastAsia" w:ascii="宋体" w:hAnsi="宋体" w:eastAsia="宋体" w:cs="宋体"/>
      <w:color w:val="000000"/>
      <w:sz w:val="21"/>
      <w:szCs w:val="21"/>
      <w:u w:val="none"/>
    </w:rPr>
  </w:style>
  <w:style w:type="character" w:customStyle="1" w:styleId="150">
    <w:name w:val="tw4winJump"/>
    <w:qFormat/>
    <w:uiPriority w:val="0"/>
    <w:rPr>
      <w:rFonts w:ascii="Courier New" w:hAnsi="Courier New"/>
      <w:color w:val="008080"/>
    </w:rPr>
  </w:style>
  <w:style w:type="character" w:customStyle="1" w:styleId="151">
    <w:name w:val="specinfo"/>
    <w:qFormat/>
    <w:uiPriority w:val="0"/>
  </w:style>
  <w:style w:type="character" w:customStyle="1" w:styleId="152">
    <w:name w:val="Char Char17"/>
    <w:qFormat/>
    <w:uiPriority w:val="0"/>
    <w:rPr>
      <w:rFonts w:ascii="宋体" w:hAnsi="宋体" w:eastAsia="宋体" w:cs="Times New Roman"/>
      <w:szCs w:val="20"/>
    </w:rPr>
  </w:style>
  <w:style w:type="character" w:customStyle="1" w:styleId="153">
    <w:name w:val="Char Char11"/>
    <w:qFormat/>
    <w:uiPriority w:val="0"/>
    <w:rPr>
      <w:rFonts w:ascii="宋体" w:hAnsi="宋体" w:eastAsia="宋体" w:cs="Times New Roman"/>
      <w:sz w:val="28"/>
      <w:szCs w:val="20"/>
    </w:rPr>
  </w:style>
  <w:style w:type="character" w:customStyle="1" w:styleId="154">
    <w:name w:val="style60"/>
    <w:qFormat/>
    <w:uiPriority w:val="0"/>
  </w:style>
  <w:style w:type="character" w:customStyle="1" w:styleId="155">
    <w:name w:val="Char Char26"/>
    <w:qFormat/>
    <w:uiPriority w:val="0"/>
    <w:rPr>
      <w:rFonts w:ascii="CG Times" w:hAnsi="CG Times"/>
      <w:b/>
      <w:kern w:val="2"/>
      <w:sz w:val="30"/>
    </w:rPr>
  </w:style>
  <w:style w:type="character" w:customStyle="1" w:styleId="156">
    <w:name w:val="正文（缩进） Char Char"/>
    <w:link w:val="157"/>
    <w:qFormat/>
    <w:uiPriority w:val="0"/>
    <w:rPr>
      <w:sz w:val="24"/>
      <w:szCs w:val="24"/>
    </w:rPr>
  </w:style>
  <w:style w:type="paragraph" w:customStyle="1" w:styleId="157">
    <w:name w:val="正文（缩进）"/>
    <w:basedOn w:val="1"/>
    <w:link w:val="156"/>
    <w:qFormat/>
    <w:uiPriority w:val="0"/>
    <w:pPr>
      <w:spacing w:before="156" w:beforeLines="50" w:after="156" w:afterLines="50" w:line="360" w:lineRule="auto"/>
      <w:ind w:firstLine="480" w:firstLineChars="200"/>
    </w:pPr>
    <w:rPr>
      <w:kern w:val="0"/>
      <w:sz w:val="24"/>
    </w:rPr>
  </w:style>
  <w:style w:type="character" w:customStyle="1" w:styleId="158">
    <w:name w:val="arial1"/>
    <w:qFormat/>
    <w:uiPriority w:val="0"/>
    <w:rPr>
      <w:rFonts w:hint="default" w:ascii="Arial" w:hAnsi="Arial" w:cs="Arial"/>
    </w:rPr>
  </w:style>
  <w:style w:type="character" w:customStyle="1" w:styleId="159">
    <w:name w:val="列表段落 字符"/>
    <w:link w:val="160"/>
    <w:qFormat/>
    <w:uiPriority w:val="0"/>
    <w:rPr>
      <w:rFonts w:eastAsia="宋体"/>
      <w:kern w:val="2"/>
      <w:sz w:val="21"/>
      <w:szCs w:val="24"/>
      <w:lang w:val="en-US" w:eastAsia="zh-CN" w:bidi="ar-SA"/>
    </w:rPr>
  </w:style>
  <w:style w:type="paragraph" w:styleId="160">
    <w:name w:val="List Paragraph"/>
    <w:basedOn w:val="1"/>
    <w:link w:val="159"/>
    <w:qFormat/>
    <w:uiPriority w:val="34"/>
    <w:pPr>
      <w:ind w:firstLine="420" w:firstLineChars="200"/>
    </w:pPr>
  </w:style>
  <w:style w:type="character" w:customStyle="1" w:styleId="161">
    <w:name w:val="unnamed31"/>
    <w:qFormat/>
    <w:uiPriority w:val="0"/>
    <w:rPr>
      <w:sz w:val="30"/>
      <w:szCs w:val="30"/>
    </w:rPr>
  </w:style>
  <w:style w:type="character" w:customStyle="1" w:styleId="162">
    <w:name w:val="正文表标题 Char Char"/>
    <w:link w:val="163"/>
    <w:qFormat/>
    <w:uiPriority w:val="0"/>
    <w:rPr>
      <w:rFonts w:ascii="黑体" w:hAnsi="宋体" w:eastAsia="黑体"/>
      <w:kern w:val="2"/>
      <w:sz w:val="21"/>
      <w:szCs w:val="24"/>
      <w:lang w:val="en-US" w:eastAsia="zh-CN" w:bidi="ar-SA"/>
    </w:rPr>
  </w:style>
  <w:style w:type="paragraph" w:customStyle="1" w:styleId="163">
    <w:name w:val="正文表标题"/>
    <w:next w:val="164"/>
    <w:link w:val="162"/>
    <w:qFormat/>
    <w:uiPriority w:val="0"/>
    <w:pPr>
      <w:tabs>
        <w:tab w:val="left" w:pos="360"/>
      </w:tabs>
      <w:ind w:left="3780"/>
      <w:jc w:val="center"/>
    </w:pPr>
    <w:rPr>
      <w:rFonts w:ascii="黑体" w:hAnsi="宋体" w:eastAsia="黑体" w:cs="Times New Roman"/>
      <w:kern w:val="2"/>
      <w:sz w:val="21"/>
      <w:szCs w:val="24"/>
      <w:lang w:val="en-US" w:eastAsia="zh-CN" w:bidi="ar-SA"/>
    </w:rPr>
  </w:style>
  <w:style w:type="paragraph" w:customStyle="1" w:styleId="164">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165">
    <w:name w:val="style11"/>
    <w:qFormat/>
    <w:uiPriority w:val="0"/>
    <w:rPr>
      <w:rFonts w:eastAsia="宋体"/>
      <w:kern w:val="2"/>
      <w:sz w:val="21"/>
      <w:szCs w:val="21"/>
      <w:lang w:val="en-US" w:eastAsia="zh-CN"/>
    </w:rPr>
  </w:style>
  <w:style w:type="character" w:customStyle="1" w:styleId="166">
    <w:name w:val="章标题 Char Char Char Char"/>
    <w:link w:val="167"/>
    <w:qFormat/>
    <w:uiPriority w:val="0"/>
    <w:rPr>
      <w:rFonts w:ascii="黑体" w:hAnsi="宋体" w:eastAsia="黑体"/>
      <w:kern w:val="2"/>
      <w:sz w:val="21"/>
      <w:szCs w:val="24"/>
      <w:lang w:val="en-US" w:eastAsia="zh-CN" w:bidi="ar-SA"/>
    </w:rPr>
  </w:style>
  <w:style w:type="paragraph" w:customStyle="1" w:styleId="167">
    <w:name w:val="章标题 Char Char"/>
    <w:next w:val="1"/>
    <w:link w:val="166"/>
    <w:qFormat/>
    <w:uiPriority w:val="0"/>
    <w:pPr>
      <w:spacing w:before="156" w:beforeLines="50" w:after="156" w:afterLines="50"/>
      <w:ind w:left="840" w:hanging="420"/>
      <w:jc w:val="both"/>
      <w:outlineLvl w:val="1"/>
    </w:pPr>
    <w:rPr>
      <w:rFonts w:ascii="黑体" w:hAnsi="宋体" w:eastAsia="黑体" w:cs="Times New Roman"/>
      <w:kern w:val="2"/>
      <w:sz w:val="21"/>
      <w:szCs w:val="24"/>
      <w:lang w:val="en-US" w:eastAsia="zh-CN" w:bidi="ar-SA"/>
    </w:rPr>
  </w:style>
  <w:style w:type="character" w:customStyle="1" w:styleId="168">
    <w:name w:val="ask-title"/>
    <w:qFormat/>
    <w:uiPriority w:val="0"/>
  </w:style>
  <w:style w:type="character" w:customStyle="1" w:styleId="169">
    <w:name w:val="font11"/>
    <w:qFormat/>
    <w:uiPriority w:val="0"/>
    <w:rPr>
      <w:rFonts w:hint="eastAsia" w:ascii="宋体" w:hAnsi="宋体" w:eastAsia="宋体" w:cs="宋体"/>
      <w:color w:val="000000"/>
      <w:sz w:val="20"/>
      <w:szCs w:val="20"/>
      <w:u w:val="none"/>
    </w:rPr>
  </w:style>
  <w:style w:type="character" w:customStyle="1" w:styleId="170">
    <w:name w:val="!我的正文 Ctr+Q Char Char"/>
    <w:link w:val="171"/>
    <w:qFormat/>
    <w:uiPriority w:val="0"/>
    <w:rPr>
      <w:rFonts w:ascii="Arial" w:hAnsi="Arial" w:eastAsia="宋体"/>
      <w:kern w:val="2"/>
      <w:sz w:val="24"/>
      <w:szCs w:val="21"/>
      <w:lang w:val="en-US" w:eastAsia="zh-CN" w:bidi="ar-SA"/>
    </w:rPr>
  </w:style>
  <w:style w:type="paragraph" w:customStyle="1" w:styleId="171">
    <w:name w:val="!我的正文 Ctr+Q"/>
    <w:basedOn w:val="1"/>
    <w:link w:val="170"/>
    <w:qFormat/>
    <w:uiPriority w:val="0"/>
    <w:pPr>
      <w:adjustRightInd w:val="0"/>
      <w:snapToGrid w:val="0"/>
      <w:spacing w:line="360" w:lineRule="auto"/>
      <w:ind w:firstLine="480" w:firstLineChars="200"/>
    </w:pPr>
    <w:rPr>
      <w:rFonts w:ascii="Arial" w:hAnsi="Arial"/>
      <w:sz w:val="24"/>
      <w:szCs w:val="21"/>
    </w:rPr>
  </w:style>
  <w:style w:type="character" w:customStyle="1" w:styleId="172">
    <w:name w:val="big14"/>
    <w:qFormat/>
    <w:uiPriority w:val="0"/>
  </w:style>
  <w:style w:type="character" w:customStyle="1" w:styleId="173">
    <w:name w:val="h2 Char"/>
    <w:qFormat/>
    <w:uiPriority w:val="0"/>
    <w:rPr>
      <w:rFonts w:ascii="宋体" w:hAnsi="宋体" w:eastAsia="宋体"/>
      <w:bCs/>
      <w:kern w:val="24"/>
      <w:sz w:val="24"/>
      <w:szCs w:val="24"/>
      <w:lang w:val="en-US" w:eastAsia="zh-CN" w:bidi="ar-SA"/>
    </w:rPr>
  </w:style>
  <w:style w:type="character" w:customStyle="1" w:styleId="174">
    <w:name w:val="二级条标题 Char Char Char"/>
    <w:qFormat/>
    <w:uiPriority w:val="0"/>
    <w:rPr>
      <w:lang w:val="en-US" w:eastAsia="zh-CN" w:bidi="ar-SA"/>
    </w:rPr>
  </w:style>
  <w:style w:type="character" w:customStyle="1" w:styleId="175">
    <w:name w:val="pagetitle"/>
    <w:qFormat/>
    <w:uiPriority w:val="0"/>
  </w:style>
  <w:style w:type="character" w:customStyle="1" w:styleId="176">
    <w:name w:val="一级无标题条 Char Char"/>
    <w:link w:val="177"/>
    <w:qFormat/>
    <w:uiPriority w:val="0"/>
    <w:rPr>
      <w:rFonts w:ascii="宋体" w:hAnsi="宋体" w:eastAsia="宋体"/>
      <w:szCs w:val="24"/>
      <w:lang w:bidi="ar-SA"/>
    </w:rPr>
  </w:style>
  <w:style w:type="paragraph" w:customStyle="1" w:styleId="177">
    <w:name w:val="一级无标题条"/>
    <w:basedOn w:val="1"/>
    <w:link w:val="176"/>
    <w:qFormat/>
    <w:uiPriority w:val="0"/>
    <w:rPr>
      <w:rFonts w:ascii="宋体" w:hAnsi="宋体"/>
      <w:kern w:val="0"/>
      <w:sz w:val="20"/>
    </w:rPr>
  </w:style>
  <w:style w:type="character" w:customStyle="1" w:styleId="178">
    <w:name w:val="tw4winError"/>
    <w:qFormat/>
    <w:uiPriority w:val="0"/>
    <w:rPr>
      <w:rFonts w:ascii="Courier New" w:hAnsi="Courier New"/>
      <w:color w:val="00FF00"/>
      <w:sz w:val="40"/>
    </w:rPr>
  </w:style>
  <w:style w:type="character" w:customStyle="1" w:styleId="179">
    <w:name w:val="normal91"/>
    <w:qFormat/>
    <w:uiPriority w:val="0"/>
    <w:rPr>
      <w:sz w:val="20"/>
      <w:szCs w:val="20"/>
    </w:rPr>
  </w:style>
  <w:style w:type="character" w:customStyle="1" w:styleId="180">
    <w:name w:val="line1"/>
    <w:qFormat/>
    <w:uiPriority w:val="0"/>
    <w:rPr>
      <w:u w:val="none"/>
    </w:rPr>
  </w:style>
  <w:style w:type="character" w:customStyle="1" w:styleId="181">
    <w:name w:val="个人答复风格"/>
    <w:qFormat/>
    <w:uiPriority w:val="0"/>
    <w:rPr>
      <w:rFonts w:ascii="Arial" w:hAnsi="Arial" w:eastAsia="宋体" w:cs="Arial"/>
      <w:color w:val="auto"/>
      <w:sz w:val="20"/>
    </w:rPr>
  </w:style>
  <w:style w:type="character" w:customStyle="1" w:styleId="182">
    <w:name w:val="font121"/>
    <w:qFormat/>
    <w:uiPriority w:val="0"/>
    <w:rPr>
      <w:rFonts w:hint="eastAsia" w:ascii="宋体" w:hAnsi="宋体" w:eastAsia="宋体" w:cs="宋体"/>
      <w:color w:val="000000"/>
      <w:sz w:val="22"/>
      <w:szCs w:val="22"/>
      <w:u w:val="none"/>
    </w:rPr>
  </w:style>
  <w:style w:type="character" w:customStyle="1" w:styleId="183">
    <w:name w:val="标题 3 Char"/>
    <w:qFormat/>
    <w:uiPriority w:val="0"/>
    <w:rPr>
      <w:rFonts w:ascii="宋体" w:eastAsia="宋体"/>
      <w:b/>
      <w:sz w:val="24"/>
      <w:u w:val="single"/>
      <w:lang w:val="en-US" w:eastAsia="zh-CN" w:bidi="ar-SA"/>
    </w:rPr>
  </w:style>
  <w:style w:type="character" w:customStyle="1" w:styleId="184">
    <w:name w:val="font81"/>
    <w:qFormat/>
    <w:uiPriority w:val="0"/>
    <w:rPr>
      <w:rFonts w:ascii="Calibri" w:hAnsi="Calibri" w:cs="Calibri"/>
      <w:color w:val="000000"/>
      <w:sz w:val="20"/>
      <w:szCs w:val="20"/>
      <w:u w:val="none"/>
    </w:rPr>
  </w:style>
  <w:style w:type="character" w:customStyle="1" w:styleId="185">
    <w:name w:val="font01"/>
    <w:qFormat/>
    <w:uiPriority w:val="0"/>
    <w:rPr>
      <w:rFonts w:hint="default" w:ascii="Arial" w:hAnsi="Arial" w:cs="Arial"/>
      <w:color w:val="000000"/>
      <w:sz w:val="20"/>
      <w:szCs w:val="20"/>
      <w:u w:val="none"/>
    </w:rPr>
  </w:style>
  <w:style w:type="character" w:customStyle="1" w:styleId="186">
    <w:name w:val="font151"/>
    <w:qFormat/>
    <w:uiPriority w:val="0"/>
    <w:rPr>
      <w:rFonts w:hint="eastAsia" w:ascii="宋体" w:hAnsi="宋体" w:eastAsia="宋体" w:cs="宋体"/>
      <w:color w:val="000000"/>
      <w:sz w:val="18"/>
      <w:szCs w:val="18"/>
      <w:u w:val="none"/>
    </w:rPr>
  </w:style>
  <w:style w:type="character" w:customStyle="1" w:styleId="187">
    <w:name w:val="无间隔 字符"/>
    <w:link w:val="188"/>
    <w:qFormat/>
    <w:uiPriority w:val="0"/>
    <w:rPr>
      <w:sz w:val="22"/>
      <w:szCs w:val="22"/>
      <w:lang w:val="en-US" w:eastAsia="en-US" w:bidi="ar-SA"/>
    </w:rPr>
  </w:style>
  <w:style w:type="paragraph" w:styleId="188">
    <w:name w:val="No Spacing"/>
    <w:link w:val="187"/>
    <w:qFormat/>
    <w:uiPriority w:val="0"/>
    <w:rPr>
      <w:rFonts w:ascii="Times New Roman" w:hAnsi="Times New Roman" w:eastAsia="宋体" w:cs="Times New Roman"/>
      <w:sz w:val="22"/>
      <w:szCs w:val="22"/>
      <w:lang w:val="en-US" w:eastAsia="en-US" w:bidi="ar-SA"/>
    </w:rPr>
  </w:style>
  <w:style w:type="character" w:customStyle="1" w:styleId="189">
    <w:name w:val="Char Char1"/>
    <w:qFormat/>
    <w:uiPriority w:val="0"/>
    <w:rPr>
      <w:kern w:val="2"/>
      <w:sz w:val="21"/>
      <w:szCs w:val="21"/>
    </w:rPr>
  </w:style>
  <w:style w:type="character" w:customStyle="1" w:styleId="190">
    <w:name w:val="font2"/>
    <w:qFormat/>
    <w:uiPriority w:val="0"/>
    <w:rPr>
      <w:rFonts w:hint="default" w:ascii="Arial" w:hAnsi="Arial" w:cs="Arial"/>
      <w:color w:val="333333"/>
      <w:spacing w:val="0"/>
      <w:sz w:val="18"/>
      <w:szCs w:val="18"/>
    </w:rPr>
  </w:style>
  <w:style w:type="character" w:customStyle="1" w:styleId="191">
    <w:name w:val="text11"/>
    <w:qFormat/>
    <w:uiPriority w:val="0"/>
    <w:rPr>
      <w:rFonts w:hint="default" w:ascii="Verdana" w:hAnsi="Verdana"/>
      <w:color w:val="4E4E4E"/>
      <w:sz w:val="18"/>
      <w:szCs w:val="18"/>
    </w:rPr>
  </w:style>
  <w:style w:type="character" w:customStyle="1" w:styleId="192">
    <w:name w:val="UH正文 Char Char"/>
    <w:link w:val="193"/>
    <w:qFormat/>
    <w:uiPriority w:val="0"/>
    <w:rPr>
      <w:rFonts w:ascii="Arial" w:hAnsi="Arial"/>
      <w:sz w:val="24"/>
      <w:szCs w:val="21"/>
      <w:lang w:val="en-US" w:eastAsia="zh-CN" w:bidi="ar-SA"/>
    </w:rPr>
  </w:style>
  <w:style w:type="paragraph" w:customStyle="1" w:styleId="193">
    <w:name w:val="UH正文"/>
    <w:link w:val="192"/>
    <w:qFormat/>
    <w:uiPriority w:val="0"/>
    <w:pPr>
      <w:spacing w:line="360" w:lineRule="auto"/>
      <w:ind w:firstLine="200" w:firstLineChars="200"/>
    </w:pPr>
    <w:rPr>
      <w:rFonts w:ascii="Arial" w:hAnsi="Arial" w:eastAsia="宋体" w:cs="Times New Roman"/>
      <w:sz w:val="24"/>
      <w:szCs w:val="21"/>
      <w:lang w:val="en-US" w:eastAsia="zh-CN" w:bidi="ar-SA"/>
    </w:rPr>
  </w:style>
  <w:style w:type="character" w:customStyle="1" w:styleId="194">
    <w:name w:val="newsitemtitle1"/>
    <w:qFormat/>
    <w:uiPriority w:val="0"/>
    <w:rPr>
      <w:b/>
      <w:bCs/>
      <w:color w:val="0000CD"/>
      <w:sz w:val="28"/>
      <w:szCs w:val="28"/>
    </w:rPr>
  </w:style>
  <w:style w:type="character" w:customStyle="1" w:styleId="195">
    <w:name w:val="concon2007"/>
    <w:qFormat/>
    <w:uiPriority w:val="0"/>
  </w:style>
  <w:style w:type="character" w:customStyle="1" w:styleId="196">
    <w:name w:val="NormalCharacter"/>
    <w:qFormat/>
    <w:uiPriority w:val="0"/>
    <w:rPr>
      <w:kern w:val="2"/>
      <w:sz w:val="21"/>
      <w:szCs w:val="24"/>
      <w:lang w:val="en-US" w:eastAsia="zh-CN" w:bidi="ar-SA"/>
    </w:rPr>
  </w:style>
  <w:style w:type="character" w:customStyle="1" w:styleId="197">
    <w:name w:val="font3"/>
    <w:qFormat/>
    <w:uiPriority w:val="0"/>
  </w:style>
  <w:style w:type="character" w:customStyle="1" w:styleId="198">
    <w:name w:val="font61"/>
    <w:qFormat/>
    <w:uiPriority w:val="0"/>
    <w:rPr>
      <w:rFonts w:hint="default" w:ascii="Times New Roman" w:hAnsi="Times New Roman" w:cs="Times New Roman"/>
      <w:color w:val="000000"/>
      <w:sz w:val="20"/>
      <w:szCs w:val="20"/>
      <w:u w:val="none"/>
    </w:rPr>
  </w:style>
  <w:style w:type="character" w:customStyle="1" w:styleId="199">
    <w:name w:val="H1 Char"/>
    <w:qFormat/>
    <w:uiPriority w:val="0"/>
    <w:rPr>
      <w:rFonts w:eastAsia="宋体"/>
      <w:b/>
      <w:bCs/>
      <w:kern w:val="44"/>
      <w:sz w:val="44"/>
      <w:szCs w:val="44"/>
      <w:lang w:val="en-US" w:eastAsia="zh-CN" w:bidi="ar-SA"/>
    </w:rPr>
  </w:style>
  <w:style w:type="character" w:customStyle="1" w:styleId="200">
    <w:name w:val="style31"/>
    <w:qFormat/>
    <w:uiPriority w:val="0"/>
    <w:rPr>
      <w:color w:val="4B4B4B"/>
    </w:rPr>
  </w:style>
  <w:style w:type="character" w:customStyle="1" w:styleId="201">
    <w:name w:val="标题 2 Char2"/>
    <w:qFormat/>
    <w:uiPriority w:val="0"/>
    <w:rPr>
      <w:rFonts w:ascii="Arial" w:hAnsi="Arial" w:eastAsia="宋体"/>
      <w:b/>
      <w:bCs/>
      <w:kern w:val="2"/>
      <w:sz w:val="28"/>
      <w:szCs w:val="32"/>
      <w:lang w:val="en-US" w:eastAsia="zh-CN" w:bidi="ar-SA"/>
    </w:rPr>
  </w:style>
  <w:style w:type="character" w:customStyle="1" w:styleId="202">
    <w:name w:val="font421"/>
    <w:qFormat/>
    <w:uiPriority w:val="0"/>
    <w:rPr>
      <w:rFonts w:hint="default" w:ascii="Arial" w:hAnsi="Arial" w:cs="Arial"/>
      <w:color w:val="000000"/>
      <w:sz w:val="18"/>
      <w:szCs w:val="18"/>
      <w:u w:val="none"/>
    </w:rPr>
  </w:style>
  <w:style w:type="character" w:customStyle="1" w:styleId="203">
    <w:name w:val="普通文字 Char Char1"/>
    <w:qFormat/>
    <w:uiPriority w:val="0"/>
    <w:rPr>
      <w:rFonts w:ascii="宋体" w:hAnsi="Courier New" w:eastAsia="宋体"/>
      <w:kern w:val="2"/>
      <w:sz w:val="24"/>
      <w:szCs w:val="24"/>
      <w:lang w:val="en-US" w:eastAsia="zh-CN" w:bidi="ar-SA"/>
    </w:rPr>
  </w:style>
  <w:style w:type="character" w:customStyle="1" w:styleId="204">
    <w:name w:val="unnamed11"/>
    <w:qFormat/>
    <w:uiPriority w:val="0"/>
    <w:rPr>
      <w:sz w:val="20"/>
      <w:szCs w:val="20"/>
    </w:rPr>
  </w:style>
  <w:style w:type="character" w:customStyle="1" w:styleId="205">
    <w:name w:val="font112"/>
    <w:qFormat/>
    <w:uiPriority w:val="0"/>
    <w:rPr>
      <w:rFonts w:hint="default" w:ascii="Times New Roman" w:hAnsi="Times New Roman" w:cs="Times New Roman"/>
      <w:color w:val="000000"/>
      <w:sz w:val="18"/>
      <w:szCs w:val="18"/>
      <w:u w:val="none"/>
    </w:rPr>
  </w:style>
  <w:style w:type="character" w:customStyle="1" w:styleId="206">
    <w:name w:val="tw4winPopup"/>
    <w:qFormat/>
    <w:uiPriority w:val="0"/>
    <w:rPr>
      <w:rFonts w:ascii="Courier New" w:hAnsi="Courier New"/>
      <w:color w:val="008000"/>
    </w:rPr>
  </w:style>
  <w:style w:type="character" w:customStyle="1" w:styleId="207">
    <w:name w:val="1111 字符"/>
    <w:link w:val="208"/>
    <w:qFormat/>
    <w:uiPriority w:val="0"/>
    <w:rPr>
      <w:rFonts w:ascii="宋体" w:hAnsi="宋体"/>
      <w:kern w:val="2"/>
      <w:sz w:val="21"/>
      <w:szCs w:val="21"/>
    </w:rPr>
  </w:style>
  <w:style w:type="paragraph" w:customStyle="1" w:styleId="208">
    <w:name w:val="1111"/>
    <w:basedOn w:val="209"/>
    <w:link w:val="207"/>
    <w:qFormat/>
    <w:uiPriority w:val="0"/>
    <w:pPr>
      <w:adjustRightInd w:val="0"/>
      <w:snapToGrid w:val="0"/>
      <w:spacing w:line="276" w:lineRule="auto"/>
      <w:ind w:firstLine="0" w:firstLineChars="0"/>
    </w:pPr>
    <w:rPr>
      <w:rFonts w:ascii="宋体" w:hAnsi="宋体"/>
      <w:szCs w:val="21"/>
    </w:rPr>
  </w:style>
  <w:style w:type="paragraph" w:customStyle="1" w:styleId="209">
    <w:name w:val="列表段落1"/>
    <w:basedOn w:val="1"/>
    <w:link w:val="210"/>
    <w:qFormat/>
    <w:uiPriority w:val="0"/>
    <w:pPr>
      <w:ind w:firstLine="420" w:firstLineChars="200"/>
    </w:pPr>
    <w:rPr>
      <w:rFonts w:ascii="Calibri" w:hAnsi="Calibri"/>
    </w:rPr>
  </w:style>
  <w:style w:type="character" w:customStyle="1" w:styleId="210">
    <w:name w:val="列表段落1 字符"/>
    <w:link w:val="209"/>
    <w:qFormat/>
    <w:uiPriority w:val="0"/>
    <w:rPr>
      <w:rFonts w:ascii="Calibri" w:hAnsi="Calibri"/>
      <w:kern w:val="2"/>
      <w:sz w:val="21"/>
      <w:szCs w:val="24"/>
    </w:rPr>
  </w:style>
  <w:style w:type="character" w:customStyle="1" w:styleId="211">
    <w:name w:val="zbggmain style9"/>
    <w:qFormat/>
    <w:uiPriority w:val="0"/>
  </w:style>
  <w:style w:type="character" w:customStyle="1" w:styleId="212">
    <w:name w:val="style101"/>
    <w:qFormat/>
    <w:uiPriority w:val="0"/>
    <w:rPr>
      <w:color w:val="FFFFFF"/>
    </w:rPr>
  </w:style>
  <w:style w:type="character" w:customStyle="1" w:styleId="213">
    <w:name w:val="font191"/>
    <w:qFormat/>
    <w:uiPriority w:val="0"/>
    <w:rPr>
      <w:rFonts w:hint="default" w:ascii="Arial" w:hAnsi="Arial" w:cs="Arial"/>
      <w:color w:val="000000"/>
      <w:sz w:val="18"/>
      <w:szCs w:val="18"/>
      <w:u w:val="none"/>
    </w:rPr>
  </w:style>
  <w:style w:type="character" w:customStyle="1" w:styleId="214">
    <w:name w:val="font91"/>
    <w:qFormat/>
    <w:uiPriority w:val="0"/>
    <w:rPr>
      <w:rFonts w:hint="default" w:ascii="Times New Roman" w:hAnsi="Times New Roman" w:cs="Times New Roman"/>
      <w:color w:val="000000"/>
      <w:sz w:val="18"/>
      <w:szCs w:val="18"/>
      <w:u w:val="none"/>
    </w:rPr>
  </w:style>
  <w:style w:type="character" w:customStyle="1" w:styleId="215">
    <w:name w:val="正文缩进 Char1"/>
    <w:qFormat/>
    <w:uiPriority w:val="0"/>
    <w:rPr>
      <w:rFonts w:eastAsia="宋体"/>
      <w:kern w:val="2"/>
      <w:sz w:val="21"/>
      <w:szCs w:val="24"/>
      <w:lang w:val="en-US" w:eastAsia="zh-CN" w:bidi="ar-SA"/>
    </w:rPr>
  </w:style>
  <w:style w:type="character" w:customStyle="1" w:styleId="216">
    <w:name w:val="font301"/>
    <w:qFormat/>
    <w:uiPriority w:val="0"/>
    <w:rPr>
      <w:rFonts w:hint="default" w:ascii="Arial" w:hAnsi="Arial" w:cs="Arial"/>
      <w:color w:val="000000"/>
      <w:sz w:val="18"/>
      <w:szCs w:val="18"/>
      <w:u w:val="none"/>
    </w:rPr>
  </w:style>
  <w:style w:type="character" w:customStyle="1" w:styleId="217">
    <w:name w:val="Normal Indent Char1 Char1 Char2 Char Char Char Char Char Char Char Char Char Char Char Char Char Char"/>
    <w:qFormat/>
    <w:uiPriority w:val="0"/>
    <w:rPr>
      <w:rFonts w:eastAsia="仿宋_GB2312"/>
      <w:kern w:val="2"/>
      <w:sz w:val="22"/>
      <w:szCs w:val="24"/>
      <w:lang w:val="en-US" w:eastAsia="zh-CN" w:bidi="ar-SA"/>
    </w:rPr>
  </w:style>
  <w:style w:type="character" w:customStyle="1" w:styleId="218">
    <w:name w:val="样式 正文缩进 + 首行缩进:  2 字符 Char Char"/>
    <w:link w:val="219"/>
    <w:qFormat/>
    <w:uiPriority w:val="0"/>
    <w:rPr>
      <w:rFonts w:eastAsia="宋体"/>
      <w:kern w:val="2"/>
      <w:sz w:val="24"/>
      <w:lang w:bidi="ar-SA"/>
    </w:rPr>
  </w:style>
  <w:style w:type="paragraph" w:customStyle="1" w:styleId="219">
    <w:name w:val="样式 正文缩进 + 首行缩进:  2 字符"/>
    <w:basedOn w:val="13"/>
    <w:link w:val="218"/>
    <w:qFormat/>
    <w:uiPriority w:val="0"/>
    <w:pPr>
      <w:spacing w:line="360" w:lineRule="auto"/>
      <w:ind w:firstLine="200" w:firstLineChars="200"/>
    </w:pPr>
    <w:rPr>
      <w:sz w:val="24"/>
    </w:rPr>
  </w:style>
  <w:style w:type="character" w:customStyle="1" w:styleId="220">
    <w:name w:val="tw4winExternal"/>
    <w:qFormat/>
    <w:uiPriority w:val="0"/>
    <w:rPr>
      <w:rFonts w:ascii="Courier New" w:hAnsi="Courier New"/>
      <w:color w:val="808080"/>
    </w:rPr>
  </w:style>
  <w:style w:type="character" w:customStyle="1" w:styleId="221">
    <w:name w:val="发布"/>
    <w:qFormat/>
    <w:uiPriority w:val="0"/>
    <w:rPr>
      <w:rFonts w:ascii="黑体" w:eastAsia="黑体"/>
      <w:spacing w:val="22"/>
      <w:w w:val="100"/>
      <w:position w:val="3"/>
      <w:sz w:val="28"/>
    </w:rPr>
  </w:style>
  <w:style w:type="character" w:customStyle="1" w:styleId="222">
    <w:name w:val="font141"/>
    <w:qFormat/>
    <w:uiPriority w:val="0"/>
    <w:rPr>
      <w:rFonts w:hint="eastAsia" w:ascii="宋体" w:hAnsi="宋体" w:eastAsia="宋体" w:cs="宋体"/>
      <w:color w:val="000000"/>
      <w:sz w:val="18"/>
      <w:szCs w:val="18"/>
      <w:u w:val="none"/>
    </w:rPr>
  </w:style>
  <w:style w:type="character" w:customStyle="1" w:styleId="223">
    <w:name w:val="font131"/>
    <w:qFormat/>
    <w:uiPriority w:val="0"/>
    <w:rPr>
      <w:rFonts w:hint="eastAsia" w:ascii="宋体" w:hAnsi="宋体" w:eastAsia="宋体" w:cs="宋体"/>
      <w:color w:val="000000"/>
      <w:sz w:val="18"/>
      <w:szCs w:val="18"/>
      <w:u w:val="none"/>
    </w:rPr>
  </w:style>
  <w:style w:type="character" w:customStyle="1" w:styleId="224">
    <w:name w:val="arial111"/>
    <w:qFormat/>
    <w:uiPriority w:val="0"/>
    <w:rPr>
      <w:rFonts w:hint="default" w:ascii="Arial" w:hAnsi="Arial" w:cs="Arial"/>
      <w:sz w:val="17"/>
      <w:szCs w:val="17"/>
    </w:rPr>
  </w:style>
  <w:style w:type="character" w:customStyle="1" w:styleId="225">
    <w:name w:val="段落 Char Char"/>
    <w:link w:val="226"/>
    <w:qFormat/>
    <w:uiPriority w:val="0"/>
    <w:rPr>
      <w:rFonts w:eastAsia="仿宋_GB2312"/>
      <w:kern w:val="2"/>
      <w:sz w:val="24"/>
      <w:szCs w:val="22"/>
      <w:lang w:val="en-US" w:eastAsia="zh-CN" w:bidi="ar-SA"/>
    </w:rPr>
  </w:style>
  <w:style w:type="paragraph" w:customStyle="1" w:styleId="226">
    <w:name w:val="段落"/>
    <w:link w:val="225"/>
    <w:qFormat/>
    <w:uiPriority w:val="0"/>
    <w:pPr>
      <w:adjustRightInd w:val="0"/>
      <w:snapToGrid w:val="0"/>
      <w:spacing w:before="120" w:after="120" w:line="360" w:lineRule="auto"/>
      <w:ind w:firstLine="480" w:firstLineChars="200"/>
      <w:jc w:val="both"/>
    </w:pPr>
    <w:rPr>
      <w:rFonts w:ascii="Times New Roman" w:hAnsi="Times New Roman" w:eastAsia="仿宋_GB2312" w:cs="Times New Roman"/>
      <w:kern w:val="2"/>
      <w:sz w:val="24"/>
      <w:szCs w:val="22"/>
      <w:lang w:val="en-US" w:eastAsia="zh-CN" w:bidi="ar-SA"/>
    </w:rPr>
  </w:style>
  <w:style w:type="character" w:customStyle="1" w:styleId="227">
    <w:name w:val="15"/>
    <w:qFormat/>
    <w:uiPriority w:val="0"/>
    <w:rPr>
      <w:rFonts w:hint="default" w:ascii="Times New Roman" w:hAnsi="Times New Roman" w:cs="Times New Roman"/>
      <w:color w:val="000000"/>
      <w:sz w:val="18"/>
      <w:szCs w:val="18"/>
    </w:rPr>
  </w:style>
  <w:style w:type="character" w:customStyle="1" w:styleId="228">
    <w:name w:val="tw4winInternal"/>
    <w:qFormat/>
    <w:uiPriority w:val="0"/>
    <w:rPr>
      <w:rFonts w:ascii="Courier New" w:hAnsi="Courier New"/>
      <w:color w:val="FF0000"/>
    </w:rPr>
  </w:style>
  <w:style w:type="character" w:customStyle="1" w:styleId="229">
    <w:name w:val="标题 3 Char Char"/>
    <w:qFormat/>
    <w:uiPriority w:val="0"/>
    <w:rPr>
      <w:rFonts w:eastAsia="宋体"/>
      <w:b/>
      <w:kern w:val="2"/>
      <w:sz w:val="32"/>
      <w:lang w:val="en-US" w:eastAsia="zh-CN"/>
    </w:rPr>
  </w:style>
  <w:style w:type="character" w:customStyle="1" w:styleId="230">
    <w:name w:val="font341"/>
    <w:qFormat/>
    <w:uiPriority w:val="0"/>
    <w:rPr>
      <w:rFonts w:hint="default" w:ascii="Arial" w:hAnsi="Arial" w:cs="Arial"/>
      <w:color w:val="000000"/>
      <w:sz w:val="18"/>
      <w:szCs w:val="18"/>
      <w:u w:val="none"/>
    </w:rPr>
  </w:style>
  <w:style w:type="character" w:customStyle="1" w:styleId="231">
    <w:name w:val="Char Char36"/>
    <w:qFormat/>
    <w:uiPriority w:val="0"/>
    <w:rPr>
      <w:rFonts w:ascii="Arial" w:hAnsi="Arial" w:eastAsia="黑体"/>
      <w:b/>
      <w:bCs/>
      <w:kern w:val="2"/>
      <w:sz w:val="32"/>
      <w:szCs w:val="32"/>
    </w:rPr>
  </w:style>
  <w:style w:type="character" w:customStyle="1" w:styleId="232">
    <w:name w:val="16"/>
    <w:qFormat/>
    <w:uiPriority w:val="0"/>
    <w:rPr>
      <w:rFonts w:hint="eastAsia" w:ascii="宋体" w:hAnsi="宋体" w:eastAsia="宋体"/>
      <w:color w:val="000000"/>
      <w:sz w:val="20"/>
      <w:szCs w:val="20"/>
    </w:rPr>
  </w:style>
  <w:style w:type="character" w:customStyle="1" w:styleId="233">
    <w:name w:val="paramlista1"/>
    <w:qFormat/>
    <w:uiPriority w:val="0"/>
    <w:rPr>
      <w:sz w:val="18"/>
      <w:szCs w:val="18"/>
    </w:rPr>
  </w:style>
  <w:style w:type="character" w:customStyle="1" w:styleId="234">
    <w:name w:val="font101"/>
    <w:qFormat/>
    <w:uiPriority w:val="0"/>
    <w:rPr>
      <w:rFonts w:hint="eastAsia" w:ascii="宋体" w:hAnsi="宋体" w:eastAsia="宋体" w:cs="宋体"/>
      <w:color w:val="000000"/>
      <w:sz w:val="20"/>
      <w:szCs w:val="20"/>
      <w:u w:val="none"/>
    </w:rPr>
  </w:style>
  <w:style w:type="character" w:customStyle="1" w:styleId="235">
    <w:name w:val="纯文本[858D7CFB-ED40-4347-BF05-701D383B685F]"/>
    <w:qFormat/>
    <w:uiPriority w:val="0"/>
    <w:rPr>
      <w:rFonts w:ascii="宋体" w:hAnsi="Courier New"/>
      <w:szCs w:val="20"/>
    </w:rPr>
  </w:style>
  <w:style w:type="character" w:customStyle="1" w:styleId="236">
    <w:name w:val="tw4winTerm"/>
    <w:qFormat/>
    <w:uiPriority w:val="0"/>
    <w:rPr>
      <w:color w:val="0000FF"/>
    </w:rPr>
  </w:style>
  <w:style w:type="character" w:customStyle="1" w:styleId="237">
    <w:name w:val="font21"/>
    <w:qFormat/>
    <w:uiPriority w:val="0"/>
    <w:rPr>
      <w:rFonts w:hint="eastAsia" w:ascii="宋体" w:hAnsi="宋体" w:eastAsia="宋体" w:cs="宋体"/>
      <w:color w:val="000000"/>
      <w:sz w:val="18"/>
      <w:szCs w:val="18"/>
      <w:u w:val="none"/>
    </w:rPr>
  </w:style>
  <w:style w:type="paragraph" w:customStyle="1" w:styleId="238">
    <w:name w:val="Plain Text1"/>
    <w:basedOn w:val="1"/>
    <w:qFormat/>
    <w:uiPriority w:val="0"/>
    <w:pPr>
      <w:autoSpaceDE w:val="0"/>
      <w:autoSpaceDN w:val="0"/>
      <w:adjustRightInd w:val="0"/>
      <w:spacing w:line="360" w:lineRule="auto"/>
    </w:pPr>
    <w:rPr>
      <w:rFonts w:hint="eastAsia" w:ascii="宋体" w:hAnsi="宋体"/>
      <w:sz w:val="24"/>
      <w:szCs w:val="20"/>
    </w:rPr>
  </w:style>
  <w:style w:type="paragraph" w:customStyle="1" w:styleId="239">
    <w:name w:val="表格标题"/>
    <w:basedOn w:val="240"/>
    <w:qFormat/>
    <w:uiPriority w:val="0"/>
    <w:pPr>
      <w:jc w:val="center"/>
    </w:pPr>
    <w:rPr>
      <w:b/>
      <w:bCs/>
      <w:i/>
      <w:iCs/>
    </w:rPr>
  </w:style>
  <w:style w:type="paragraph" w:customStyle="1" w:styleId="240">
    <w:name w:val="表格内容"/>
    <w:basedOn w:val="21"/>
    <w:qFormat/>
    <w:uiPriority w:val="0"/>
    <w:pPr>
      <w:suppressLineNumbers/>
      <w:suppressAutoHyphens/>
    </w:pPr>
    <w:rPr>
      <w:kern w:val="1"/>
      <w:lang w:eastAsia="ar-SA"/>
    </w:rPr>
  </w:style>
  <w:style w:type="paragraph" w:customStyle="1" w:styleId="241">
    <w:name w:val="正文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242">
    <w:name w:val="Char3 Char Char Char"/>
    <w:basedOn w:val="1"/>
    <w:qFormat/>
    <w:uiPriority w:val="0"/>
    <w:pPr>
      <w:tabs>
        <w:tab w:val="left" w:pos="1440"/>
      </w:tabs>
      <w:ind w:left="1440" w:hanging="1275"/>
    </w:pPr>
    <w:rPr>
      <w:sz w:val="24"/>
    </w:rPr>
  </w:style>
  <w:style w:type="paragraph" w:customStyle="1" w:styleId="243">
    <w:name w:val="文献分类号"/>
    <w:qFormat/>
    <w:uiPriority w:val="0"/>
    <w:pPr>
      <w:widowControl w:val="0"/>
      <w:textAlignment w:val="center"/>
    </w:pPr>
    <w:rPr>
      <w:rFonts w:ascii="宋体" w:hAnsi="宋体" w:eastAsia="黑体" w:cs="Times New Roman"/>
      <w:kern w:val="2"/>
      <w:sz w:val="21"/>
      <w:szCs w:val="24"/>
      <w:lang w:val="en-US" w:eastAsia="zh-CN" w:bidi="ar-SA"/>
    </w:rPr>
  </w:style>
  <w:style w:type="paragraph" w:customStyle="1" w:styleId="244">
    <w:name w:val="font16"/>
    <w:basedOn w:val="1"/>
    <w:qFormat/>
    <w:uiPriority w:val="0"/>
    <w:pPr>
      <w:widowControl/>
      <w:spacing w:before="100" w:beforeAutospacing="1" w:after="100" w:afterAutospacing="1"/>
      <w:jc w:val="left"/>
    </w:pPr>
    <w:rPr>
      <w:color w:val="000000"/>
      <w:kern w:val="0"/>
      <w:sz w:val="18"/>
      <w:szCs w:val="18"/>
    </w:rPr>
  </w:style>
  <w:style w:type="paragraph" w:customStyle="1" w:styleId="245">
    <w:name w:val="BH-03"/>
    <w:basedOn w:val="1"/>
    <w:next w:val="1"/>
    <w:qFormat/>
    <w:uiPriority w:val="0"/>
    <w:pPr>
      <w:spacing w:line="360" w:lineRule="auto"/>
      <w:outlineLvl w:val="2"/>
    </w:pPr>
    <w:rPr>
      <w:rFonts w:ascii="Arial" w:hAnsi="Arial"/>
      <w:b/>
      <w:szCs w:val="21"/>
    </w:rPr>
  </w:style>
  <w:style w:type="paragraph" w:customStyle="1" w:styleId="246">
    <w:name w:val="TOC 标题1"/>
    <w:basedOn w:val="3"/>
    <w:next w:val="1"/>
    <w:qFormat/>
    <w:uiPriority w:val="0"/>
    <w:pPr>
      <w:widowControl/>
      <w:spacing w:before="480" w:after="0" w:line="276" w:lineRule="auto"/>
      <w:jc w:val="left"/>
      <w:outlineLvl w:val="9"/>
    </w:pPr>
    <w:rPr>
      <w:rFonts w:ascii="Cambria" w:hAnsi="Cambria"/>
      <w:color w:val="365F91"/>
      <w:kern w:val="0"/>
      <w:sz w:val="28"/>
      <w:szCs w:val="28"/>
    </w:rPr>
  </w:style>
  <w:style w:type="paragraph" w:customStyle="1" w:styleId="247">
    <w:name w:val="沈标题四"/>
    <w:basedOn w:val="5"/>
    <w:next w:val="1"/>
    <w:qFormat/>
    <w:uiPriority w:val="0"/>
    <w:pPr>
      <w:keepNext w:val="0"/>
      <w:keepLines w:val="0"/>
      <w:spacing w:line="377" w:lineRule="auto"/>
    </w:pPr>
    <w:rPr>
      <w:rFonts w:ascii="Arial Narrow" w:hAnsi="Arial Narrow" w:eastAsia="方正姚体"/>
      <w:b w:val="0"/>
      <w:sz w:val="24"/>
      <w:szCs w:val="24"/>
    </w:rPr>
  </w:style>
  <w:style w:type="paragraph" w:customStyle="1" w:styleId="248">
    <w:name w:val="Char1 Char Char Char Char Char Char Char Char1 Char Char"/>
    <w:basedOn w:val="1"/>
    <w:qFormat/>
    <w:uiPriority w:val="0"/>
    <w:rPr>
      <w:b/>
      <w:bCs/>
      <w:sz w:val="36"/>
      <w:szCs w:val="32"/>
    </w:rPr>
  </w:style>
  <w:style w:type="paragraph" w:customStyle="1" w:styleId="249">
    <w:name w:val="xl10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color w:val="000000"/>
      <w:kern w:val="0"/>
      <w:sz w:val="20"/>
      <w:szCs w:val="20"/>
    </w:rPr>
  </w:style>
  <w:style w:type="paragraph" w:customStyle="1" w:styleId="250">
    <w:name w:val="样式 左侧:  1 厘米 段后: 0.5 行"/>
    <w:basedOn w:val="1"/>
    <w:qFormat/>
    <w:uiPriority w:val="0"/>
    <w:pPr>
      <w:spacing w:after="156" w:afterLines="50"/>
      <w:ind w:firstLine="425"/>
      <w:jc w:val="left"/>
    </w:pPr>
    <w:rPr>
      <w:rFonts w:ascii="宋体" w:cs="宋体"/>
      <w:snapToGrid w:val="0"/>
      <w:kern w:val="0"/>
      <w:szCs w:val="20"/>
    </w:rPr>
  </w:style>
  <w:style w:type="paragraph" w:customStyle="1" w:styleId="251">
    <w:name w:val="xl11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252">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253">
    <w:name w:val="features1"/>
    <w:basedOn w:val="1"/>
    <w:qFormat/>
    <w:uiPriority w:val="0"/>
    <w:pPr>
      <w:widowControl/>
      <w:spacing w:before="100" w:beforeAutospacing="1" w:after="100" w:afterAutospacing="1" w:line="400" w:lineRule="exact"/>
      <w:jc w:val="left"/>
    </w:pPr>
    <w:rPr>
      <w:rFonts w:ascii="宋体" w:hAnsi="宋体" w:cs="宋体"/>
      <w:b/>
      <w:bCs/>
      <w:kern w:val="0"/>
      <w:sz w:val="18"/>
      <w:szCs w:val="18"/>
    </w:rPr>
  </w:style>
  <w:style w:type="paragraph" w:customStyle="1" w:styleId="254">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255">
    <w:name w:val="features"/>
    <w:basedOn w:val="1"/>
    <w:qFormat/>
    <w:uiPriority w:val="0"/>
    <w:pPr>
      <w:widowControl/>
      <w:spacing w:before="100" w:beforeAutospacing="1" w:after="100" w:afterAutospacing="1" w:line="400" w:lineRule="exact"/>
      <w:jc w:val="left"/>
    </w:pPr>
    <w:rPr>
      <w:rFonts w:ascii="宋体" w:hAnsi="宋体" w:cs="宋体"/>
      <w:kern w:val="0"/>
      <w:sz w:val="24"/>
    </w:rPr>
  </w:style>
  <w:style w:type="paragraph" w:customStyle="1" w:styleId="256">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57">
    <w:name w:val="样式 标题 4 + 非加粗"/>
    <w:basedOn w:val="5"/>
    <w:qFormat/>
    <w:uiPriority w:val="0"/>
    <w:pPr>
      <w:spacing w:before="120" w:after="120" w:line="500" w:lineRule="exact"/>
    </w:pPr>
    <w:rPr>
      <w:rFonts w:eastAsia="宋体"/>
      <w:bCs w:val="0"/>
      <w:spacing w:val="4"/>
      <w:sz w:val="24"/>
      <w:szCs w:val="24"/>
    </w:rPr>
  </w:style>
  <w:style w:type="paragraph" w:customStyle="1" w:styleId="258">
    <w:name w:val="默认段落字体 Para Char Char Char Char Char Char Char"/>
    <w:basedOn w:val="1"/>
    <w:qFormat/>
    <w:uiPriority w:val="0"/>
    <w:pPr>
      <w:spacing w:line="360" w:lineRule="auto"/>
      <w:ind w:firstLine="200" w:firstLineChars="200"/>
    </w:pPr>
    <w:rPr>
      <w:rFonts w:ascii="Tahoma" w:hAnsi="Tahoma"/>
      <w:sz w:val="24"/>
    </w:rPr>
  </w:style>
  <w:style w:type="paragraph" w:customStyle="1" w:styleId="259">
    <w:name w:val="Table Paragraph"/>
    <w:basedOn w:val="1"/>
    <w:qFormat/>
    <w:uiPriority w:val="0"/>
  </w:style>
  <w:style w:type="paragraph" w:customStyle="1" w:styleId="260">
    <w:name w:val="Char Char Char Char1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261">
    <w:name w:val="标题1"/>
    <w:basedOn w:val="30"/>
    <w:qFormat/>
    <w:uiPriority w:val="0"/>
    <w:pPr>
      <w:spacing w:line="360" w:lineRule="auto"/>
    </w:pPr>
    <w:rPr>
      <w:b/>
      <w:sz w:val="30"/>
      <w:szCs w:val="20"/>
    </w:rPr>
  </w:style>
  <w:style w:type="paragraph" w:customStyle="1" w:styleId="262">
    <w:name w:val="正文 A"/>
    <w:qFormat/>
    <w:uiPriority w:val="0"/>
    <w:pPr>
      <w:widowControl w:val="0"/>
      <w:pBdr>
        <w:top w:val="none" w:color="FFFFFF" w:sz="0" w:space="31"/>
        <w:left w:val="none" w:color="FFFFFF" w:sz="0" w:space="31"/>
        <w:bottom w:val="none" w:color="FFFFFF" w:sz="0" w:space="31"/>
        <w:right w:val="none" w:color="FFFFFF" w:sz="0" w:space="31"/>
      </w:pBdr>
      <w:jc w:val="both"/>
    </w:pPr>
    <w:rPr>
      <w:rFonts w:ascii="Times New Roman" w:hAnsi="Arial Unicode MS" w:eastAsia="Times New Roman" w:cs="Times New Roman"/>
      <w:color w:val="000000"/>
      <w:kern w:val="2"/>
      <w:sz w:val="21"/>
      <w:szCs w:val="21"/>
      <w:u w:color="000000"/>
      <w:lang w:val="en-US" w:eastAsia="zh-CN" w:bidi="ar-SA"/>
    </w:rPr>
  </w:style>
  <w:style w:type="paragraph" w:customStyle="1" w:styleId="263">
    <w:name w:val="样式 正文文本缩进 + 仿宋_GB2312 小四 首行缩进:  0 厘米 行距: 1.5 倍行距"/>
    <w:basedOn w:val="14"/>
    <w:qFormat/>
    <w:uiPriority w:val="0"/>
    <w:pPr>
      <w:spacing w:line="360" w:lineRule="auto"/>
      <w:ind w:firstLine="0"/>
    </w:pPr>
    <w:rPr>
      <w:rFonts w:ascii="仿宋_GB2312" w:hAnsi="Times New Roman" w:eastAsia="新宋体"/>
      <w:spacing w:val="0"/>
      <w:sz w:val="24"/>
    </w:rPr>
  </w:style>
  <w:style w:type="paragraph" w:customStyle="1" w:styleId="264">
    <w:name w:val="封面标准代替信息"/>
    <w:basedOn w:val="265"/>
    <w:qFormat/>
    <w:uiPriority w:val="0"/>
    <w:pPr>
      <w:spacing w:before="57"/>
    </w:pPr>
    <w:rPr>
      <w:sz w:val="21"/>
    </w:rPr>
  </w:style>
  <w:style w:type="paragraph" w:customStyle="1" w:styleId="265">
    <w:name w:val="封面标准号2"/>
    <w:basedOn w:val="266"/>
    <w:qFormat/>
    <w:uiPriority w:val="0"/>
    <w:pPr>
      <w:adjustRightInd w:val="0"/>
      <w:spacing w:before="357" w:line="280" w:lineRule="exact"/>
    </w:pPr>
  </w:style>
  <w:style w:type="paragraph" w:customStyle="1" w:styleId="266">
    <w:name w:val="封面标准号1"/>
    <w:qFormat/>
    <w:uiPriority w:val="0"/>
    <w:pPr>
      <w:widowControl w:val="0"/>
      <w:kinsoku w:val="0"/>
      <w:overflowPunct w:val="0"/>
      <w:autoSpaceDE w:val="0"/>
      <w:autoSpaceDN w:val="0"/>
      <w:spacing w:before="308"/>
      <w:jc w:val="right"/>
      <w:textAlignment w:val="center"/>
    </w:pPr>
    <w:rPr>
      <w:rFonts w:ascii="宋体" w:hAnsi="宋体" w:eastAsia="宋体" w:cs="Times New Roman"/>
      <w:kern w:val="2"/>
      <w:sz w:val="28"/>
      <w:szCs w:val="24"/>
      <w:lang w:val="en-US" w:eastAsia="zh-CN" w:bidi="ar-SA"/>
    </w:rPr>
  </w:style>
  <w:style w:type="paragraph" w:customStyle="1" w:styleId="267">
    <w:name w:val="三级无标题条"/>
    <w:basedOn w:val="1"/>
    <w:qFormat/>
    <w:uiPriority w:val="0"/>
    <w:rPr>
      <w:rFonts w:ascii="宋体" w:hAnsi="宋体"/>
    </w:rPr>
  </w:style>
  <w:style w:type="paragraph" w:customStyle="1" w:styleId="268">
    <w:name w:val="Blockquote"/>
    <w:basedOn w:val="1"/>
    <w:qFormat/>
    <w:uiPriority w:val="0"/>
    <w:pPr>
      <w:widowControl/>
      <w:spacing w:before="100" w:after="156" w:afterLines="50"/>
      <w:ind w:left="360" w:right="360"/>
      <w:jc w:val="left"/>
    </w:pPr>
    <w:rPr>
      <w:rFonts w:ascii="宋体"/>
      <w:snapToGrid w:val="0"/>
      <w:kern w:val="0"/>
      <w:sz w:val="24"/>
      <w:szCs w:val="20"/>
      <w:lang w:val="en-CA"/>
    </w:rPr>
  </w:style>
  <w:style w:type="paragraph" w:customStyle="1" w:styleId="269">
    <w:name w:val="样式 标题 3Chapter X.X.X. + 段后: 0.5 行1"/>
    <w:basedOn w:val="4"/>
    <w:next w:val="1"/>
    <w:qFormat/>
    <w:uiPriority w:val="0"/>
    <w:pPr>
      <w:keepLines w:val="0"/>
      <w:autoSpaceDE/>
      <w:autoSpaceDN/>
      <w:adjustRightInd/>
      <w:spacing w:before="120" w:after="156" w:afterLines="50"/>
    </w:pPr>
    <w:rPr>
      <w:rFonts w:cs="宋体"/>
      <w:bCs/>
      <w:snapToGrid w:val="0"/>
    </w:rPr>
  </w:style>
  <w:style w:type="paragraph" w:customStyle="1" w:styleId="270">
    <w:name w:val="xl11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color w:val="000000"/>
      <w:kern w:val="0"/>
      <w:sz w:val="20"/>
      <w:szCs w:val="20"/>
    </w:rPr>
  </w:style>
  <w:style w:type="paragraph" w:customStyle="1" w:styleId="271">
    <w:name w:val="标准标题1"/>
    <w:basedOn w:val="3"/>
    <w:qFormat/>
    <w:uiPriority w:val="0"/>
    <w:pPr>
      <w:pageBreakBefore/>
      <w:tabs>
        <w:tab w:val="left" w:pos="1080"/>
      </w:tabs>
      <w:ind w:left="425" w:hanging="425"/>
    </w:pPr>
    <w:rPr>
      <w:rFonts w:eastAsia="仿宋_GB2312"/>
      <w:sz w:val="32"/>
    </w:rPr>
  </w:style>
  <w:style w:type="paragraph" w:customStyle="1" w:styleId="272">
    <w:name w:val="Char Char Char Char Char Char Char Char Char Char Char Char"/>
    <w:basedOn w:val="1"/>
    <w:qFormat/>
    <w:uiPriority w:val="0"/>
    <w:rPr>
      <w:rFonts w:ascii="宋体" w:hAnsi="宋体"/>
      <w:szCs w:val="20"/>
    </w:rPr>
  </w:style>
  <w:style w:type="paragraph" w:customStyle="1" w:styleId="273">
    <w:name w:val="Proposals body"/>
    <w:basedOn w:val="1"/>
    <w:next w:val="1"/>
    <w:qFormat/>
    <w:uiPriority w:val="0"/>
    <w:pPr>
      <w:widowControl/>
      <w:spacing w:line="360" w:lineRule="auto"/>
      <w:jc w:val="left"/>
    </w:pPr>
    <w:rPr>
      <w:rFonts w:ascii="宋体"/>
      <w:snapToGrid w:val="0"/>
      <w:color w:val="000000"/>
      <w:kern w:val="0"/>
      <w:sz w:val="24"/>
      <w:szCs w:val="20"/>
    </w:rPr>
  </w:style>
  <w:style w:type="paragraph" w:customStyle="1" w:styleId="274">
    <w:name w:val="表格标题(居中)"/>
    <w:basedOn w:val="1"/>
    <w:qFormat/>
    <w:uiPriority w:val="0"/>
    <w:pPr>
      <w:adjustRightInd w:val="0"/>
      <w:snapToGrid w:val="0"/>
      <w:spacing w:line="300" w:lineRule="auto"/>
      <w:ind w:firstLine="200" w:firstLineChars="200"/>
      <w:jc w:val="center"/>
    </w:pPr>
    <w:rPr>
      <w:rFonts w:eastAsia="黑体"/>
      <w:snapToGrid w:val="0"/>
      <w:color w:val="000000"/>
      <w:kern w:val="0"/>
      <w:sz w:val="24"/>
      <w:szCs w:val="20"/>
    </w:rPr>
  </w:style>
  <w:style w:type="paragraph" w:customStyle="1" w:styleId="275">
    <w:name w:val="Style-正文"/>
    <w:basedOn w:val="1"/>
    <w:qFormat/>
    <w:uiPriority w:val="0"/>
    <w:pPr>
      <w:spacing w:line="360" w:lineRule="auto"/>
      <w:ind w:firstLine="420"/>
    </w:pPr>
    <w:rPr>
      <w:rFonts w:ascii="宋体" w:hAnsi="宋体"/>
      <w:sz w:val="24"/>
    </w:rPr>
  </w:style>
  <w:style w:type="paragraph" w:customStyle="1" w:styleId="276">
    <w:name w:val="样式6"/>
    <w:basedOn w:val="1"/>
    <w:qFormat/>
    <w:uiPriority w:val="0"/>
    <w:pPr>
      <w:adjustRightInd w:val="0"/>
      <w:spacing w:before="156" w:beforeLines="50" w:after="156" w:afterLines="50"/>
      <w:ind w:firstLine="669"/>
      <w:textAlignment w:val="baseline"/>
    </w:pPr>
    <w:rPr>
      <w:rFonts w:ascii="宋体" w:hAnsi="宋体"/>
      <w:kern w:val="0"/>
      <w:sz w:val="28"/>
      <w:szCs w:val="20"/>
    </w:rPr>
  </w:style>
  <w:style w:type="paragraph" w:customStyle="1" w:styleId="277">
    <w:name w:val="样式 标题 2Chapter X.X. Statementh22Header 2l2Level 2 Headhea...1"/>
    <w:basedOn w:val="4"/>
    <w:qFormat/>
    <w:uiPriority w:val="0"/>
    <w:pPr>
      <w:keepLines w:val="0"/>
      <w:autoSpaceDE/>
      <w:autoSpaceDN/>
      <w:adjustRightInd/>
      <w:spacing w:before="120" w:after="156" w:afterLines="50"/>
    </w:pPr>
    <w:rPr>
      <w:rFonts w:cs="宋体"/>
      <w:bCs/>
      <w:snapToGrid w:val="0"/>
    </w:rPr>
  </w:style>
  <w:style w:type="paragraph" w:customStyle="1" w:styleId="278">
    <w:name w:val="标准书眉_偶数页"/>
    <w:basedOn w:val="279"/>
    <w:next w:val="1"/>
    <w:qFormat/>
    <w:uiPriority w:val="0"/>
    <w:pPr>
      <w:tabs>
        <w:tab w:val="center" w:pos="4154"/>
        <w:tab w:val="right" w:pos="8306"/>
      </w:tabs>
      <w:jc w:val="left"/>
    </w:pPr>
  </w:style>
  <w:style w:type="paragraph" w:customStyle="1" w:styleId="279">
    <w:name w:val="标准书眉_奇数页"/>
    <w:next w:val="1"/>
    <w:qFormat/>
    <w:uiPriority w:val="0"/>
    <w:pPr>
      <w:tabs>
        <w:tab w:val="center" w:pos="4154"/>
        <w:tab w:val="right" w:pos="8306"/>
      </w:tabs>
      <w:spacing w:after="120"/>
      <w:jc w:val="right"/>
    </w:pPr>
    <w:rPr>
      <w:rFonts w:ascii="宋体" w:hAnsi="宋体" w:eastAsia="宋体" w:cs="Times New Roman"/>
      <w:kern w:val="2"/>
      <w:sz w:val="21"/>
      <w:szCs w:val="24"/>
      <w:lang w:val="en-US" w:eastAsia="zh-CN" w:bidi="ar-SA"/>
    </w:rPr>
  </w:style>
  <w:style w:type="paragraph" w:customStyle="1" w:styleId="280">
    <w:name w:val="Figure Description"/>
    <w:next w:val="1"/>
    <w:qFormat/>
    <w:uiPriority w:val="0"/>
    <w:pPr>
      <w:snapToGrid w:val="0"/>
      <w:spacing w:before="80" w:after="320"/>
      <w:ind w:left="1701"/>
      <w:jc w:val="center"/>
    </w:pPr>
    <w:rPr>
      <w:rFonts w:ascii="Arial" w:hAnsi="Arial" w:eastAsia="黑体" w:cs="Times New Roman"/>
      <w:sz w:val="18"/>
      <w:lang w:val="en-US" w:eastAsia="en-US" w:bidi="ar-SA"/>
    </w:rPr>
  </w:style>
  <w:style w:type="paragraph" w:customStyle="1" w:styleId="281">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282">
    <w:name w:val="表格正文"/>
    <w:basedOn w:val="1"/>
    <w:qFormat/>
    <w:uiPriority w:val="0"/>
    <w:pPr>
      <w:adjustRightInd w:val="0"/>
      <w:snapToGrid w:val="0"/>
      <w:spacing w:before="60" w:after="60"/>
      <w:jc w:val="center"/>
      <w:textAlignment w:val="baseline"/>
    </w:pPr>
    <w:rPr>
      <w:kern w:val="0"/>
      <w:sz w:val="24"/>
      <w:szCs w:val="20"/>
    </w:rPr>
  </w:style>
  <w:style w:type="paragraph" w:customStyle="1" w:styleId="283">
    <w:name w:val="潘"/>
    <w:basedOn w:val="1"/>
    <w:qFormat/>
    <w:uiPriority w:val="0"/>
    <w:pPr>
      <w:snapToGrid w:val="0"/>
      <w:spacing w:line="240" w:lineRule="atLeast"/>
    </w:pPr>
    <w:rPr>
      <w:rFonts w:ascii="Arial" w:hAnsi="Arial" w:eastAsia="楷体_GB2312"/>
      <w:b/>
      <w:bCs/>
    </w:rPr>
  </w:style>
  <w:style w:type="paragraph" w:customStyle="1" w:styleId="284">
    <w:name w:val="ÕýÎÄ"/>
    <w:qFormat/>
    <w:uiPriority w:val="0"/>
    <w:pPr>
      <w:widowControl w:val="0"/>
      <w:overflowPunct w:val="0"/>
      <w:autoSpaceDE w:val="0"/>
      <w:autoSpaceDN w:val="0"/>
      <w:adjustRightInd w:val="0"/>
      <w:spacing w:line="351" w:lineRule="atLeast"/>
      <w:ind w:firstLine="419"/>
      <w:jc w:val="both"/>
      <w:textAlignment w:val="baseline"/>
    </w:pPr>
    <w:rPr>
      <w:rFonts w:ascii="Times New Roman" w:hAnsi="Times New Roman" w:eastAsia="宋体" w:cs="Times New Roman"/>
      <w:color w:val="000000"/>
      <w:sz w:val="21"/>
      <w:lang w:val="en-US" w:eastAsia="zh-CN" w:bidi="ar-SA"/>
    </w:rPr>
  </w:style>
  <w:style w:type="paragraph" w:customStyle="1" w:styleId="285">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86">
    <w:name w:val="Char1 Char Char Char Char Char Char Char Char1 Char Char1"/>
    <w:basedOn w:val="1"/>
    <w:qFormat/>
    <w:uiPriority w:val="0"/>
    <w:rPr>
      <w:b/>
      <w:bCs/>
      <w:sz w:val="36"/>
      <w:szCs w:val="32"/>
    </w:rPr>
  </w:style>
  <w:style w:type="paragraph" w:customStyle="1" w:styleId="287">
    <w:name w:val="font12"/>
    <w:basedOn w:val="1"/>
    <w:qFormat/>
    <w:uiPriority w:val="0"/>
    <w:pPr>
      <w:widowControl/>
      <w:spacing w:before="100" w:beforeAutospacing="1" w:after="100" w:afterAutospacing="1"/>
      <w:jc w:val="left"/>
    </w:pPr>
    <w:rPr>
      <w:color w:val="000000"/>
      <w:kern w:val="0"/>
      <w:sz w:val="18"/>
      <w:szCs w:val="18"/>
    </w:rPr>
  </w:style>
  <w:style w:type="paragraph" w:customStyle="1" w:styleId="288">
    <w:name w:val="Char Char Char 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289">
    <w:name w:val="Char1"/>
    <w:basedOn w:val="1"/>
    <w:qFormat/>
    <w:uiPriority w:val="0"/>
    <w:rPr>
      <w:rFonts w:ascii="仿宋_GB2312" w:eastAsia="仿宋_GB2312"/>
      <w:b/>
      <w:sz w:val="32"/>
      <w:szCs w:val="32"/>
    </w:rPr>
  </w:style>
  <w:style w:type="paragraph" w:customStyle="1" w:styleId="290">
    <w:name w:val="Char Char3 Char Char Char Char"/>
    <w:basedOn w:val="1"/>
    <w:qFormat/>
    <w:uiPriority w:val="0"/>
    <w:pPr>
      <w:widowControl/>
      <w:spacing w:after="160" w:line="360" w:lineRule="auto"/>
      <w:jc w:val="left"/>
    </w:pPr>
    <w:rPr>
      <w:rFonts w:ascii="Verdana" w:hAnsi="Verdana"/>
      <w:kern w:val="0"/>
      <w:sz w:val="24"/>
      <w:szCs w:val="20"/>
      <w:lang w:eastAsia="en-US"/>
    </w:rPr>
  </w:style>
  <w:style w:type="paragraph" w:customStyle="1" w:styleId="291">
    <w:name w:val="字母编号列项（一级）"/>
    <w:qFormat/>
    <w:uiPriority w:val="0"/>
    <w:pPr>
      <w:ind w:left="840" w:leftChars="200" w:hanging="420" w:hangingChars="200"/>
      <w:jc w:val="both"/>
    </w:pPr>
    <w:rPr>
      <w:rFonts w:ascii="宋体" w:hAnsi="宋体" w:eastAsia="宋体" w:cs="Times New Roman"/>
      <w:kern w:val="2"/>
      <w:sz w:val="21"/>
      <w:szCs w:val="24"/>
      <w:lang w:val="en-US" w:eastAsia="zh-CN" w:bidi="ar-SA"/>
    </w:rPr>
  </w:style>
  <w:style w:type="paragraph" w:customStyle="1" w:styleId="292">
    <w:name w:val="图"/>
    <w:basedOn w:val="1"/>
    <w:qFormat/>
    <w:uiPriority w:val="0"/>
    <w:pPr>
      <w:keepNext/>
      <w:adjustRightInd w:val="0"/>
      <w:snapToGrid w:val="0"/>
      <w:spacing w:before="60" w:after="60" w:line="300" w:lineRule="auto"/>
      <w:jc w:val="center"/>
    </w:pPr>
    <w:rPr>
      <w:spacing w:val="20"/>
      <w:kern w:val="0"/>
      <w:sz w:val="24"/>
      <w:szCs w:val="20"/>
    </w:rPr>
  </w:style>
  <w:style w:type="paragraph" w:customStyle="1" w:styleId="293">
    <w:name w:val="style3"/>
    <w:basedOn w:val="1"/>
    <w:qFormat/>
    <w:uiPriority w:val="0"/>
    <w:pPr>
      <w:widowControl/>
      <w:spacing w:before="100" w:beforeAutospacing="1" w:after="100" w:afterAutospacing="1" w:line="360" w:lineRule="auto"/>
      <w:jc w:val="left"/>
    </w:pPr>
    <w:rPr>
      <w:rFonts w:ascii="宋体" w:hAnsi="宋体"/>
      <w:color w:val="666666"/>
      <w:kern w:val="0"/>
      <w:sz w:val="24"/>
    </w:rPr>
  </w:style>
  <w:style w:type="paragraph" w:customStyle="1" w:styleId="294">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0"/>
      <w:szCs w:val="20"/>
    </w:rPr>
  </w:style>
  <w:style w:type="paragraph" w:customStyle="1" w:styleId="295">
    <w:name w:val="BH-02"/>
    <w:basedOn w:val="1"/>
    <w:next w:val="1"/>
    <w:qFormat/>
    <w:uiPriority w:val="0"/>
    <w:pPr>
      <w:spacing w:line="360" w:lineRule="auto"/>
      <w:outlineLvl w:val="1"/>
    </w:pPr>
    <w:rPr>
      <w:rFonts w:ascii="Arial" w:hAnsi="Arial"/>
      <w:b/>
      <w:sz w:val="24"/>
    </w:rPr>
  </w:style>
  <w:style w:type="paragraph" w:customStyle="1" w:styleId="296">
    <w:name w:val="字母编号列项"/>
    <w:qFormat/>
    <w:uiPriority w:val="0"/>
    <w:pPr>
      <w:ind w:left="840" w:leftChars="200" w:hanging="420" w:hangingChars="200"/>
      <w:jc w:val="both"/>
    </w:pPr>
    <w:rPr>
      <w:rFonts w:ascii="宋体" w:hAnsi="宋体" w:eastAsia="宋体" w:cs="Times New Roman"/>
      <w:kern w:val="2"/>
      <w:sz w:val="21"/>
      <w:szCs w:val="24"/>
      <w:lang w:val="en-US" w:eastAsia="zh-CN" w:bidi="ar-SA"/>
    </w:rPr>
  </w:style>
  <w:style w:type="paragraph" w:customStyle="1" w:styleId="297">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b/>
      <w:bCs/>
      <w:color w:val="000000"/>
      <w:kern w:val="0"/>
      <w:sz w:val="20"/>
      <w:szCs w:val="20"/>
    </w:rPr>
  </w:style>
  <w:style w:type="paragraph" w:customStyle="1" w:styleId="298">
    <w:name w:val="附录标识"/>
    <w:basedOn w:val="299"/>
    <w:qFormat/>
    <w:uiPriority w:val="0"/>
    <w:pPr>
      <w:tabs>
        <w:tab w:val="left" w:pos="360"/>
        <w:tab w:val="left" w:pos="6405"/>
      </w:tabs>
      <w:spacing w:after="200" w:line="240" w:lineRule="auto"/>
    </w:pPr>
    <w:rPr>
      <w:rFonts w:hAnsi="宋体"/>
      <w:kern w:val="2"/>
      <w:sz w:val="21"/>
      <w:szCs w:val="24"/>
    </w:rPr>
  </w:style>
  <w:style w:type="paragraph" w:customStyle="1" w:styleId="299">
    <w:name w:val="前言、引言标题"/>
    <w:next w:val="1"/>
    <w:qFormat/>
    <w:uiPriority w:val="0"/>
    <w:pPr>
      <w:shd w:val="clear" w:color="FFFFFF" w:fill="FFFFFF"/>
      <w:spacing w:before="640" w:after="560" w:line="400" w:lineRule="exact"/>
      <w:jc w:val="center"/>
      <w:outlineLvl w:val="0"/>
    </w:pPr>
    <w:rPr>
      <w:rFonts w:ascii="黑体" w:hAnsi="Times New Roman" w:eastAsia="黑体" w:cs="Times New Roman"/>
      <w:sz w:val="32"/>
      <w:lang w:val="en-US" w:eastAsia="zh-CN" w:bidi="ar-SA"/>
    </w:rPr>
  </w:style>
  <w:style w:type="paragraph" w:customStyle="1" w:styleId="300">
    <w:name w:val="P1"/>
    <w:basedOn w:val="1"/>
    <w:qFormat/>
    <w:uiPriority w:val="0"/>
    <w:pPr>
      <w:widowControl/>
      <w:spacing w:before="240" w:line="240" w:lineRule="atLeast"/>
      <w:jc w:val="left"/>
    </w:pPr>
    <w:rPr>
      <w:b/>
      <w:kern w:val="0"/>
      <w:szCs w:val="21"/>
      <w:lang w:val="en-AU" w:eastAsia="en-US"/>
    </w:rPr>
  </w:style>
  <w:style w:type="paragraph" w:customStyle="1" w:styleId="301">
    <w:name w:val="Default Paragraph Font Para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302">
    <w:name w:val="xl54"/>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Arial" w:hAnsi="Arial" w:eastAsia="Arial Unicode MS" w:cs="Arial"/>
      <w:b/>
      <w:bCs/>
      <w:kern w:val="0"/>
      <w:sz w:val="20"/>
      <w:szCs w:val="20"/>
    </w:rPr>
  </w:style>
  <w:style w:type="paragraph" w:customStyle="1" w:styleId="303">
    <w:name w:val="Bullet2"/>
    <w:basedOn w:val="1"/>
    <w:qFormat/>
    <w:uiPriority w:val="0"/>
    <w:pPr>
      <w:spacing w:after="156" w:afterLines="50"/>
      <w:ind w:left="1440" w:hanging="360"/>
      <w:jc w:val="left"/>
    </w:pPr>
    <w:rPr>
      <w:rFonts w:ascii="宋体"/>
      <w:snapToGrid w:val="0"/>
      <w:color w:val="000080"/>
      <w:kern w:val="0"/>
      <w:szCs w:val="20"/>
    </w:rPr>
  </w:style>
  <w:style w:type="paragraph" w:customStyle="1" w:styleId="304">
    <w:name w:val="封面标准英文名称"/>
    <w:qFormat/>
    <w:uiPriority w:val="0"/>
    <w:pPr>
      <w:widowControl w:val="0"/>
      <w:spacing w:before="370" w:line="400" w:lineRule="exact"/>
      <w:jc w:val="center"/>
    </w:pPr>
    <w:rPr>
      <w:rFonts w:ascii="宋体" w:hAnsi="宋体" w:eastAsia="宋体" w:cs="Times New Roman"/>
      <w:kern w:val="2"/>
      <w:sz w:val="28"/>
      <w:szCs w:val="24"/>
      <w:lang w:val="en-US" w:eastAsia="zh-CN" w:bidi="ar-SA"/>
    </w:rPr>
  </w:style>
  <w:style w:type="paragraph" w:customStyle="1" w:styleId="305">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00000"/>
      <w:kern w:val="0"/>
      <w:sz w:val="20"/>
      <w:szCs w:val="20"/>
    </w:rPr>
  </w:style>
  <w:style w:type="paragraph" w:customStyle="1" w:styleId="306">
    <w:name w:val="Table Description"/>
    <w:next w:val="1"/>
    <w:qFormat/>
    <w:uiPriority w:val="0"/>
    <w:pPr>
      <w:keepNext/>
      <w:snapToGrid w:val="0"/>
      <w:spacing w:before="160" w:after="80"/>
      <w:ind w:left="1701"/>
      <w:jc w:val="center"/>
    </w:pPr>
    <w:rPr>
      <w:rFonts w:ascii="Arial" w:hAnsi="Arial" w:eastAsia="黑体" w:cs="Times New Roman"/>
      <w:sz w:val="18"/>
      <w:lang w:val="en-US" w:eastAsia="en-US" w:bidi="ar-SA"/>
    </w:rPr>
  </w:style>
  <w:style w:type="paragraph" w:customStyle="1" w:styleId="307">
    <w:name w:val="表格1"/>
    <w:basedOn w:val="1"/>
    <w:qFormat/>
    <w:uiPriority w:val="0"/>
    <w:pPr>
      <w:jc w:val="center"/>
    </w:pPr>
    <w:rPr>
      <w:rFonts w:ascii="Calibri" w:hAnsi="Calibri"/>
      <w:szCs w:val="22"/>
    </w:rPr>
  </w:style>
  <w:style w:type="paragraph" w:customStyle="1" w:styleId="308">
    <w:name w:val="Char Char Char"/>
    <w:basedOn w:val="1"/>
    <w:qFormat/>
    <w:uiPriority w:val="0"/>
    <w:rPr>
      <w:rFonts w:ascii="Tahoma" w:hAnsi="Tahoma"/>
      <w:sz w:val="24"/>
      <w:szCs w:val="20"/>
    </w:rPr>
  </w:style>
  <w:style w:type="paragraph" w:customStyle="1" w:styleId="309">
    <w:name w:val="xl1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kern w:val="0"/>
      <w:sz w:val="20"/>
      <w:szCs w:val="20"/>
    </w:rPr>
  </w:style>
  <w:style w:type="paragraph" w:customStyle="1" w:styleId="310">
    <w:name w:val="S4-L15-C"/>
    <w:basedOn w:val="1"/>
    <w:qFormat/>
    <w:uiPriority w:val="0"/>
    <w:pPr>
      <w:spacing w:after="120" w:line="360" w:lineRule="auto"/>
      <w:jc w:val="center"/>
    </w:pPr>
    <w:rPr>
      <w:szCs w:val="21"/>
    </w:rPr>
  </w:style>
  <w:style w:type="paragraph" w:customStyle="1" w:styleId="311">
    <w:name w:val="f1"/>
    <w:basedOn w:val="1"/>
    <w:qFormat/>
    <w:uiPriority w:val="0"/>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312">
    <w:name w:val="font18"/>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313">
    <w:name w:val="表头1"/>
    <w:basedOn w:val="21"/>
    <w:qFormat/>
    <w:uiPriority w:val="0"/>
    <w:pPr>
      <w:adjustRightInd w:val="0"/>
      <w:spacing w:after="0"/>
      <w:jc w:val="center"/>
      <w:textAlignment w:val="baseline"/>
    </w:pPr>
    <w:rPr>
      <w:szCs w:val="20"/>
    </w:rPr>
  </w:style>
  <w:style w:type="paragraph" w:customStyle="1" w:styleId="314">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15">
    <w:name w:val="xl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316">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17">
    <w:name w:val="Char11"/>
    <w:basedOn w:val="1"/>
    <w:qFormat/>
    <w:uiPriority w:val="0"/>
    <w:pPr>
      <w:tabs>
        <w:tab w:val="left" w:pos="432"/>
      </w:tabs>
      <w:spacing w:before="156" w:beforeLines="50" w:after="156" w:afterLines="50"/>
      <w:ind w:left="432" w:hanging="432"/>
    </w:pPr>
    <w:rPr>
      <w:sz w:val="24"/>
    </w:rPr>
  </w:style>
  <w:style w:type="paragraph" w:customStyle="1" w:styleId="318">
    <w:name w:val="列项——"/>
    <w:qFormat/>
    <w:uiPriority w:val="0"/>
    <w:pPr>
      <w:widowControl w:val="0"/>
      <w:tabs>
        <w:tab w:val="left" w:pos="360"/>
      </w:tabs>
      <w:jc w:val="both"/>
    </w:pPr>
    <w:rPr>
      <w:rFonts w:ascii="宋体" w:hAnsi="宋体" w:eastAsia="宋体" w:cs="Times New Roman"/>
      <w:kern w:val="2"/>
      <w:sz w:val="21"/>
      <w:szCs w:val="24"/>
      <w:lang w:val="en-US" w:eastAsia="zh-CN" w:bidi="ar-SA"/>
    </w:rPr>
  </w:style>
  <w:style w:type="paragraph" w:customStyle="1" w:styleId="319">
    <w:name w:val="Bullet"/>
    <w:basedOn w:val="1"/>
    <w:qFormat/>
    <w:uiPriority w:val="0"/>
    <w:pPr>
      <w:widowControl/>
      <w:tabs>
        <w:tab w:val="left" w:pos="720"/>
        <w:tab w:val="left" w:pos="964"/>
      </w:tabs>
      <w:spacing w:before="120" w:after="156" w:afterLines="50"/>
      <w:ind w:left="720" w:right="360" w:hanging="482"/>
    </w:pPr>
    <w:rPr>
      <w:rFonts w:ascii="宋体"/>
      <w:snapToGrid w:val="0"/>
      <w:kern w:val="0"/>
      <w:szCs w:val="20"/>
    </w:rPr>
  </w:style>
  <w:style w:type="paragraph" w:customStyle="1" w:styleId="320">
    <w:name w:val="xl1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321">
    <w:name w:val="font6"/>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322">
    <w:name w:val="封面正文"/>
    <w:qFormat/>
    <w:uiPriority w:val="0"/>
    <w:pPr>
      <w:jc w:val="both"/>
    </w:pPr>
    <w:rPr>
      <w:rFonts w:ascii="宋体" w:hAnsi="宋体" w:eastAsia="宋体" w:cs="Times New Roman"/>
      <w:kern w:val="2"/>
      <w:sz w:val="24"/>
      <w:szCs w:val="24"/>
      <w:lang w:val="en-US" w:eastAsia="zh-CN" w:bidi="ar-SA"/>
    </w:rPr>
  </w:style>
  <w:style w:type="paragraph" w:customStyle="1" w:styleId="323">
    <w:name w:val="样式 标题 4H4sect 1.2.3.4Ref Heading 1rh1Heading sqlh4h41h42..."/>
    <w:basedOn w:val="5"/>
    <w:qFormat/>
    <w:uiPriority w:val="0"/>
    <w:pPr>
      <w:tabs>
        <w:tab w:val="left" w:pos="425"/>
      </w:tabs>
      <w:spacing w:before="0" w:after="156" w:afterLines="50" w:line="360" w:lineRule="auto"/>
    </w:pPr>
    <w:rPr>
      <w:rFonts w:ascii="Times New Roman" w:hAnsi="宋体" w:eastAsia="宋体" w:cs="宋体"/>
      <w:sz w:val="24"/>
      <w:szCs w:val="20"/>
    </w:rPr>
  </w:style>
  <w:style w:type="paragraph" w:customStyle="1" w:styleId="324">
    <w:name w:val="S4-I-L15-U"/>
    <w:basedOn w:val="1"/>
    <w:qFormat/>
    <w:uiPriority w:val="0"/>
    <w:pPr>
      <w:spacing w:line="360" w:lineRule="auto"/>
    </w:pPr>
    <w:rPr>
      <w:b/>
      <w:i/>
      <w:sz w:val="24"/>
      <w:u w:val="single"/>
    </w:rPr>
  </w:style>
  <w:style w:type="paragraph" w:customStyle="1" w:styleId="325">
    <w:name w:val="样式 标题 2"/>
    <w:basedOn w:val="2"/>
    <w:next w:val="326"/>
    <w:qFormat/>
    <w:uiPriority w:val="0"/>
    <w:pPr>
      <w:keepLines w:val="0"/>
      <w:spacing w:before="120" w:after="156" w:afterLines="50" w:line="240" w:lineRule="auto"/>
      <w:ind w:left="380" w:hanging="380"/>
      <w:jc w:val="left"/>
    </w:pPr>
    <w:rPr>
      <w:rFonts w:ascii="宋体" w:cs="宋体"/>
      <w:snapToGrid w:val="0"/>
      <w:kern w:val="0"/>
      <w:sz w:val="28"/>
      <w:szCs w:val="20"/>
    </w:rPr>
  </w:style>
  <w:style w:type="paragraph" w:customStyle="1" w:styleId="326">
    <w:name w:val="最新标题3"/>
    <w:basedOn w:val="327"/>
    <w:next w:val="328"/>
    <w:qFormat/>
    <w:uiPriority w:val="0"/>
  </w:style>
  <w:style w:type="paragraph" w:customStyle="1" w:styleId="327">
    <w:name w:val="样式 标题 3"/>
    <w:basedOn w:val="4"/>
    <w:next w:val="328"/>
    <w:qFormat/>
    <w:uiPriority w:val="0"/>
    <w:pPr>
      <w:keepLines w:val="0"/>
      <w:autoSpaceDE/>
      <w:autoSpaceDN/>
      <w:adjustRightInd/>
      <w:spacing w:before="120" w:after="156" w:afterLines="50"/>
    </w:pPr>
    <w:rPr>
      <w:rFonts w:cs="宋体"/>
      <w:bCs/>
      <w:snapToGrid w:val="0"/>
    </w:rPr>
  </w:style>
  <w:style w:type="paragraph" w:customStyle="1" w:styleId="328">
    <w:name w:val="最新标题4"/>
    <w:basedOn w:val="329"/>
    <w:next w:val="1"/>
    <w:qFormat/>
    <w:uiPriority w:val="0"/>
    <w:pPr>
      <w:tabs>
        <w:tab w:val="left" w:pos="2100"/>
      </w:tabs>
      <w:spacing w:after="120"/>
      <w:ind w:left="0" w:firstLine="0"/>
    </w:pPr>
  </w:style>
  <w:style w:type="paragraph" w:customStyle="1" w:styleId="329">
    <w:name w:val="样式 标题 4"/>
    <w:basedOn w:val="330"/>
    <w:next w:val="332"/>
    <w:qFormat/>
    <w:uiPriority w:val="0"/>
    <w:pPr>
      <w:tabs>
        <w:tab w:val="left" w:pos="2100"/>
      </w:tabs>
      <w:spacing w:after="50"/>
      <w:ind w:left="2100" w:hanging="420"/>
    </w:pPr>
  </w:style>
  <w:style w:type="paragraph" w:customStyle="1" w:styleId="330">
    <w:name w:val="样式 标题 4Chapter X.X.X.X. + 段后: 0.5 行1"/>
    <w:basedOn w:val="331"/>
    <w:qFormat/>
    <w:uiPriority w:val="0"/>
    <w:pPr>
      <w:spacing w:after="120" w:afterLines="0"/>
    </w:pPr>
  </w:style>
  <w:style w:type="paragraph" w:customStyle="1" w:styleId="331">
    <w:name w:val="样式 标题 4 + 段后: 0.5 行"/>
    <w:basedOn w:val="5"/>
    <w:qFormat/>
    <w:uiPriority w:val="0"/>
    <w:pPr>
      <w:keepLines w:val="0"/>
      <w:spacing w:before="120" w:after="156" w:afterLines="50" w:line="240" w:lineRule="auto"/>
      <w:jc w:val="left"/>
    </w:pPr>
    <w:rPr>
      <w:rFonts w:ascii="宋体" w:hAnsi="Times New Roman" w:eastAsia="宋体" w:cs="宋体"/>
      <w:snapToGrid w:val="0"/>
      <w:kern w:val="0"/>
      <w:sz w:val="21"/>
      <w:szCs w:val="20"/>
    </w:rPr>
  </w:style>
  <w:style w:type="paragraph" w:customStyle="1" w:styleId="332">
    <w:name w:val="样式 正文"/>
    <w:basedOn w:val="1"/>
    <w:next w:val="1"/>
    <w:qFormat/>
    <w:uiPriority w:val="0"/>
    <w:pPr>
      <w:spacing w:after="156" w:afterLines="50"/>
      <w:jc w:val="left"/>
    </w:pPr>
    <w:rPr>
      <w:rFonts w:ascii="宋体" w:cs="宋体"/>
      <w:snapToGrid w:val="0"/>
      <w:kern w:val="0"/>
      <w:szCs w:val="20"/>
    </w:rPr>
  </w:style>
  <w:style w:type="paragraph" w:customStyle="1" w:styleId="333">
    <w:name w:val="标准称谓"/>
    <w:next w:val="1"/>
    <w:qFormat/>
    <w:uiPriority w:val="0"/>
    <w:pPr>
      <w:widowControl w:val="0"/>
      <w:kinsoku w:val="0"/>
      <w:overflowPunct w:val="0"/>
      <w:autoSpaceDE w:val="0"/>
      <w:autoSpaceDN w:val="0"/>
      <w:spacing w:line="0" w:lineRule="atLeast"/>
      <w:jc w:val="distribute"/>
    </w:pPr>
    <w:rPr>
      <w:rFonts w:ascii="宋体" w:hAnsi="宋体" w:eastAsia="宋体" w:cs="Times New Roman"/>
      <w:b/>
      <w:bCs/>
      <w:spacing w:val="20"/>
      <w:w w:val="148"/>
      <w:kern w:val="2"/>
      <w:sz w:val="52"/>
      <w:szCs w:val="24"/>
      <w:lang w:val="en-US" w:eastAsia="zh-CN" w:bidi="ar-SA"/>
    </w:rPr>
  </w:style>
  <w:style w:type="paragraph" w:customStyle="1" w:styleId="334">
    <w:name w:val="标准小四"/>
    <w:basedOn w:val="1"/>
    <w:qFormat/>
    <w:uiPriority w:val="0"/>
    <w:pPr>
      <w:spacing w:line="360" w:lineRule="auto"/>
      <w:ind w:firstLine="480" w:firstLineChars="200"/>
    </w:pPr>
    <w:rPr>
      <w:rFonts w:ascii="Arial" w:hAnsi="Arial"/>
      <w:sz w:val="24"/>
      <w:szCs w:val="21"/>
    </w:rPr>
  </w:style>
  <w:style w:type="paragraph" w:customStyle="1" w:styleId="335">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336">
    <w:name w:val="样式 标题 1 + 段后: 0.5 行"/>
    <w:basedOn w:val="3"/>
    <w:qFormat/>
    <w:uiPriority w:val="0"/>
    <w:pPr>
      <w:keepLines w:val="0"/>
      <w:spacing w:before="120" w:after="156" w:afterLines="50" w:line="240" w:lineRule="auto"/>
      <w:jc w:val="left"/>
    </w:pPr>
    <w:rPr>
      <w:rFonts w:ascii="宋体" w:cs="宋体"/>
      <w:snapToGrid w:val="0"/>
      <w:kern w:val="0"/>
      <w:sz w:val="28"/>
      <w:szCs w:val="20"/>
    </w:rPr>
  </w:style>
  <w:style w:type="paragraph" w:customStyle="1" w:styleId="337">
    <w:name w:val="样式 标题1"/>
    <w:basedOn w:val="336"/>
    <w:next w:val="338"/>
    <w:qFormat/>
    <w:uiPriority w:val="0"/>
    <w:pPr>
      <w:tabs>
        <w:tab w:val="left" w:pos="1140"/>
      </w:tabs>
      <w:spacing w:after="50" w:afterLines="0"/>
      <w:ind w:left="1140" w:hanging="720"/>
    </w:pPr>
    <w:rPr>
      <w:bCs w:val="0"/>
      <w:sz w:val="32"/>
    </w:rPr>
  </w:style>
  <w:style w:type="paragraph" w:customStyle="1" w:styleId="338">
    <w:name w:val="最新标题2"/>
    <w:basedOn w:val="325"/>
    <w:next w:val="326"/>
    <w:qFormat/>
    <w:uiPriority w:val="0"/>
    <w:pPr>
      <w:spacing w:after="120" w:afterLines="0"/>
    </w:pPr>
  </w:style>
  <w:style w:type="paragraph" w:customStyle="1" w:styleId="339">
    <w:name w:val="Char Char Char Char1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340">
    <w:name w:val="数字编号列项（二级）"/>
    <w:qFormat/>
    <w:uiPriority w:val="0"/>
    <w:pPr>
      <w:ind w:left="1260" w:leftChars="400" w:hanging="420" w:hangingChars="200"/>
      <w:jc w:val="both"/>
    </w:pPr>
    <w:rPr>
      <w:rFonts w:ascii="宋体" w:hAnsi="宋体" w:eastAsia="宋体" w:cs="Times New Roman"/>
      <w:kern w:val="2"/>
      <w:sz w:val="21"/>
      <w:szCs w:val="24"/>
      <w:lang w:val="en-US" w:eastAsia="zh-CN" w:bidi="ar-SA"/>
    </w:rPr>
  </w:style>
  <w:style w:type="paragraph" w:customStyle="1" w:styleId="341">
    <w:name w:val="font8"/>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342">
    <w:name w:val="样式 标题 1 + 五号"/>
    <w:basedOn w:val="3"/>
    <w:qFormat/>
    <w:uiPriority w:val="0"/>
    <w:pPr>
      <w:spacing w:before="0" w:after="0" w:line="240" w:lineRule="auto"/>
      <w:jc w:val="center"/>
    </w:pPr>
    <w:rPr>
      <w:sz w:val="32"/>
      <w:szCs w:val="32"/>
    </w:rPr>
  </w:style>
  <w:style w:type="paragraph" w:customStyle="1" w:styleId="343">
    <w:name w:val="font7"/>
    <w:basedOn w:val="1"/>
    <w:qFormat/>
    <w:uiPriority w:val="0"/>
    <w:pPr>
      <w:widowControl/>
      <w:spacing w:before="100" w:beforeAutospacing="1" w:after="100" w:afterAutospacing="1"/>
      <w:jc w:val="left"/>
    </w:pPr>
    <w:rPr>
      <w:kern w:val="0"/>
      <w:sz w:val="20"/>
      <w:szCs w:val="20"/>
    </w:rPr>
  </w:style>
  <w:style w:type="paragraph" w:customStyle="1" w:styleId="344">
    <w:name w:val="正文－恩普"/>
    <w:basedOn w:val="13"/>
    <w:qFormat/>
    <w:uiPriority w:val="0"/>
    <w:pPr>
      <w:widowControl/>
      <w:spacing w:after="156" w:afterLines="50" w:line="360" w:lineRule="auto"/>
      <w:ind w:firstLine="480" w:firstLineChars="200"/>
      <w:jc w:val="left"/>
    </w:pPr>
    <w:rPr>
      <w:kern w:val="0"/>
      <w:sz w:val="24"/>
    </w:rPr>
  </w:style>
  <w:style w:type="paragraph" w:customStyle="1" w:styleId="345">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346">
    <w:name w:val="条文脚注"/>
    <w:basedOn w:val="41"/>
    <w:qFormat/>
    <w:uiPriority w:val="0"/>
    <w:pPr>
      <w:ind w:left="780" w:leftChars="200" w:hanging="360" w:hangingChars="200"/>
      <w:jc w:val="both"/>
    </w:pPr>
  </w:style>
  <w:style w:type="paragraph" w:customStyle="1" w:styleId="347">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348">
    <w:name w:val="目次、索引正文"/>
    <w:qFormat/>
    <w:uiPriority w:val="0"/>
    <w:pPr>
      <w:spacing w:line="320" w:lineRule="exact"/>
      <w:jc w:val="both"/>
    </w:pPr>
    <w:rPr>
      <w:rFonts w:ascii="宋体" w:hAnsi="宋体" w:eastAsia="宋体" w:cs="Times New Roman"/>
      <w:kern w:val="2"/>
      <w:sz w:val="21"/>
      <w:szCs w:val="24"/>
      <w:lang w:val="en-US" w:eastAsia="zh-CN" w:bidi="ar-SA"/>
    </w:rPr>
  </w:style>
  <w:style w:type="paragraph" w:customStyle="1" w:styleId="349">
    <w:name w:val="Main Title"/>
    <w:basedOn w:val="1"/>
    <w:qFormat/>
    <w:uiPriority w:val="0"/>
    <w:pPr>
      <w:spacing w:before="480" w:after="156" w:afterLines="50"/>
      <w:jc w:val="center"/>
    </w:pPr>
    <w:rPr>
      <w:rFonts w:ascii="宋体"/>
      <w:b/>
      <w:snapToGrid w:val="0"/>
      <w:kern w:val="28"/>
      <w:sz w:val="32"/>
      <w:szCs w:val="20"/>
    </w:rPr>
  </w:style>
  <w:style w:type="paragraph" w:customStyle="1" w:styleId="350">
    <w:name w:val="Char Char Char Char Char Char Char Char1 Char"/>
    <w:basedOn w:val="1"/>
    <w:qFormat/>
    <w:uiPriority w:val="0"/>
    <w:rPr>
      <w:szCs w:val="20"/>
    </w:rPr>
  </w:style>
  <w:style w:type="paragraph" w:customStyle="1" w:styleId="351">
    <w:name w:val="样式 样式 标题 4 + 段后: 0.5 行 + 段后: 0.5 行"/>
    <w:basedOn w:val="331"/>
    <w:qFormat/>
    <w:uiPriority w:val="0"/>
  </w:style>
  <w:style w:type="paragraph" w:customStyle="1" w:styleId="352">
    <w:name w:val="表格(五号)"/>
    <w:basedOn w:val="1"/>
    <w:qFormat/>
    <w:uiPriority w:val="0"/>
    <w:pPr>
      <w:adjustRightInd w:val="0"/>
      <w:snapToGrid w:val="0"/>
      <w:spacing w:line="300" w:lineRule="auto"/>
      <w:jc w:val="center"/>
    </w:pPr>
    <w:rPr>
      <w:snapToGrid w:val="0"/>
      <w:kern w:val="0"/>
      <w:sz w:val="18"/>
      <w:szCs w:val="20"/>
    </w:rPr>
  </w:style>
  <w:style w:type="paragraph" w:customStyle="1" w:styleId="353">
    <w:name w:val="xl1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cs="宋体"/>
      <w:color w:val="000000"/>
      <w:kern w:val="0"/>
      <w:sz w:val="18"/>
      <w:szCs w:val="18"/>
    </w:rPr>
  </w:style>
  <w:style w:type="paragraph" w:customStyle="1" w:styleId="354">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355">
    <w:name w:val="列项·"/>
    <w:qFormat/>
    <w:uiPriority w:val="0"/>
    <w:pPr>
      <w:tabs>
        <w:tab w:val="left" w:pos="360"/>
        <w:tab w:val="left" w:pos="840"/>
      </w:tabs>
      <w:jc w:val="both"/>
    </w:pPr>
    <w:rPr>
      <w:rFonts w:ascii="宋体" w:hAnsi="宋体" w:eastAsia="宋体" w:cs="Times New Roman"/>
      <w:kern w:val="2"/>
      <w:sz w:val="21"/>
      <w:szCs w:val="24"/>
      <w:lang w:val="en-US" w:eastAsia="zh-CN" w:bidi="ar-SA"/>
    </w:rPr>
  </w:style>
  <w:style w:type="paragraph" w:customStyle="1" w:styleId="356">
    <w:name w:val="Char Char Char Char Char Char Char"/>
    <w:basedOn w:val="1"/>
    <w:qFormat/>
    <w:uiPriority w:val="0"/>
    <w:pPr>
      <w:widowControl/>
      <w:snapToGrid w:val="0"/>
      <w:spacing w:before="312" w:beforeLines="100" w:after="156" w:afterLines="50" w:line="500" w:lineRule="atLeast"/>
      <w:ind w:firstLine="200" w:firstLineChars="200"/>
    </w:pPr>
    <w:rPr>
      <w:rFonts w:cs="Arial"/>
      <w:b/>
      <w:sz w:val="24"/>
    </w:rPr>
  </w:style>
  <w:style w:type="paragraph" w:customStyle="1" w:styleId="357">
    <w:name w:val="Char21"/>
    <w:basedOn w:val="1"/>
    <w:qFormat/>
    <w:uiPriority w:val="0"/>
    <w:pPr>
      <w:tabs>
        <w:tab w:val="left" w:pos="432"/>
      </w:tabs>
      <w:spacing w:before="156" w:beforeLines="50" w:after="156" w:afterLines="50"/>
      <w:ind w:left="432" w:hanging="432"/>
    </w:pPr>
    <w:rPr>
      <w:sz w:val="24"/>
    </w:rPr>
  </w:style>
  <w:style w:type="paragraph" w:customStyle="1" w:styleId="358">
    <w:name w:val="标准有序列表（L1）"/>
    <w:basedOn w:val="13"/>
    <w:qFormat/>
    <w:uiPriority w:val="0"/>
    <w:pPr>
      <w:tabs>
        <w:tab w:val="left" w:pos="0"/>
      </w:tabs>
      <w:spacing w:line="360" w:lineRule="auto"/>
      <w:ind w:firstLine="0"/>
    </w:pPr>
    <w:rPr>
      <w:rFonts w:ascii="黑体" w:eastAsia="黑体"/>
      <w:color w:val="000000"/>
      <w:sz w:val="24"/>
    </w:rPr>
  </w:style>
  <w:style w:type="paragraph" w:customStyle="1" w:styleId="359">
    <w:name w:val="样式 样式 正文文本缩进 + 仿宋_GB2312 小四 首行缩进:  0 厘米 行距: 1.5 倍行距 + (中文) 仿宋_GB..."/>
    <w:basedOn w:val="263"/>
    <w:qFormat/>
    <w:uiPriority w:val="0"/>
    <w:pPr>
      <w:ind w:firstLine="480" w:firstLineChars="200"/>
    </w:pPr>
  </w:style>
  <w:style w:type="paragraph" w:customStyle="1" w:styleId="360">
    <w:name w:val="正文段"/>
    <w:basedOn w:val="1"/>
    <w:qFormat/>
    <w:uiPriority w:val="0"/>
    <w:pPr>
      <w:widowControl/>
      <w:snapToGrid w:val="0"/>
      <w:spacing w:after="156" w:afterLines="50"/>
      <w:ind w:firstLine="200" w:firstLineChars="200"/>
    </w:pPr>
    <w:rPr>
      <w:kern w:val="0"/>
      <w:sz w:val="24"/>
      <w:szCs w:val="20"/>
    </w:rPr>
  </w:style>
  <w:style w:type="paragraph" w:customStyle="1" w:styleId="361">
    <w:name w:val="标准书脚_奇数页"/>
    <w:qFormat/>
    <w:uiPriority w:val="0"/>
    <w:pPr>
      <w:spacing w:before="120"/>
      <w:jc w:val="right"/>
    </w:pPr>
    <w:rPr>
      <w:rFonts w:ascii="宋体" w:hAnsi="宋体" w:eastAsia="宋体" w:cs="Times New Roman"/>
      <w:kern w:val="2"/>
      <w:sz w:val="18"/>
      <w:szCs w:val="24"/>
      <w:lang w:val="en-US" w:eastAsia="zh-CN" w:bidi="ar-SA"/>
    </w:rPr>
  </w:style>
  <w:style w:type="paragraph" w:customStyle="1" w:styleId="362">
    <w:name w:val="样式 标题 4Chapter X.X.X. + 段后: 0.5 行1"/>
    <w:basedOn w:val="5"/>
    <w:next w:val="5"/>
    <w:qFormat/>
    <w:uiPriority w:val="0"/>
    <w:pPr>
      <w:keepLines w:val="0"/>
      <w:spacing w:before="120" w:after="156" w:afterLines="50" w:line="240" w:lineRule="auto"/>
      <w:ind w:left="425" w:hanging="425"/>
      <w:jc w:val="left"/>
    </w:pPr>
    <w:rPr>
      <w:rFonts w:ascii="宋体" w:hAnsi="Times New Roman" w:eastAsia="宋体" w:cs="宋体"/>
      <w:snapToGrid w:val="0"/>
      <w:kern w:val="0"/>
      <w:sz w:val="21"/>
      <w:szCs w:val="20"/>
    </w:rPr>
  </w:style>
  <w:style w:type="paragraph" w:customStyle="1" w:styleId="363">
    <w:name w:val="Char4"/>
    <w:basedOn w:val="1"/>
    <w:qFormat/>
    <w:uiPriority w:val="0"/>
  </w:style>
  <w:style w:type="paragraph" w:customStyle="1" w:styleId="364">
    <w:name w:val="正文_13"/>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65">
    <w:name w:val="Char Char Char Char1"/>
    <w:basedOn w:val="1"/>
    <w:qFormat/>
    <w:uiPriority w:val="0"/>
    <w:pPr>
      <w:spacing w:line="360" w:lineRule="auto"/>
      <w:ind w:firstLine="200" w:firstLineChars="200"/>
    </w:pPr>
    <w:rPr>
      <w:rFonts w:ascii="Tahoma" w:hAnsi="Tahoma"/>
      <w:sz w:val="24"/>
    </w:rPr>
  </w:style>
  <w:style w:type="paragraph" w:customStyle="1" w:styleId="366">
    <w:name w:val="附录五级条标题"/>
    <w:basedOn w:val="367"/>
    <w:next w:val="164"/>
    <w:qFormat/>
    <w:uiPriority w:val="0"/>
    <w:pPr>
      <w:tabs>
        <w:tab w:val="left" w:pos="360"/>
      </w:tabs>
      <w:outlineLvl w:val="6"/>
    </w:pPr>
  </w:style>
  <w:style w:type="paragraph" w:customStyle="1" w:styleId="367">
    <w:name w:val="附录四级条标题"/>
    <w:basedOn w:val="368"/>
    <w:next w:val="164"/>
    <w:qFormat/>
    <w:uiPriority w:val="0"/>
    <w:pPr>
      <w:tabs>
        <w:tab w:val="left" w:pos="360"/>
      </w:tabs>
      <w:outlineLvl w:val="5"/>
    </w:pPr>
  </w:style>
  <w:style w:type="paragraph" w:customStyle="1" w:styleId="368">
    <w:name w:val="附录三级条标题"/>
    <w:basedOn w:val="369"/>
    <w:next w:val="164"/>
    <w:qFormat/>
    <w:uiPriority w:val="0"/>
    <w:pPr>
      <w:tabs>
        <w:tab w:val="left" w:pos="360"/>
      </w:tabs>
      <w:outlineLvl w:val="4"/>
    </w:pPr>
  </w:style>
  <w:style w:type="paragraph" w:customStyle="1" w:styleId="369">
    <w:name w:val="附录二级条标题"/>
    <w:basedOn w:val="370"/>
    <w:next w:val="164"/>
    <w:qFormat/>
    <w:uiPriority w:val="0"/>
    <w:pPr>
      <w:tabs>
        <w:tab w:val="left" w:pos="360"/>
      </w:tabs>
      <w:outlineLvl w:val="3"/>
    </w:pPr>
  </w:style>
  <w:style w:type="paragraph" w:customStyle="1" w:styleId="370">
    <w:name w:val="附录一级条标题"/>
    <w:basedOn w:val="371"/>
    <w:next w:val="164"/>
    <w:qFormat/>
    <w:uiPriority w:val="0"/>
    <w:pPr>
      <w:tabs>
        <w:tab w:val="left" w:pos="360"/>
      </w:tabs>
      <w:autoSpaceDN w:val="0"/>
      <w:ind w:left="0"/>
      <w:outlineLvl w:val="2"/>
    </w:pPr>
  </w:style>
  <w:style w:type="paragraph" w:customStyle="1" w:styleId="371">
    <w:name w:val="附录章标题"/>
    <w:next w:val="164"/>
    <w:qFormat/>
    <w:uiPriority w:val="0"/>
    <w:pPr>
      <w:tabs>
        <w:tab w:val="left" w:pos="360"/>
      </w:tabs>
      <w:wordWrap w:val="0"/>
      <w:overflowPunct w:val="0"/>
      <w:autoSpaceDE w:val="0"/>
      <w:spacing w:before="156" w:beforeLines="50" w:after="156" w:afterLines="50"/>
      <w:ind w:left="420"/>
      <w:jc w:val="both"/>
      <w:textAlignment w:val="baseline"/>
      <w:outlineLvl w:val="1"/>
    </w:pPr>
    <w:rPr>
      <w:rFonts w:ascii="黑体" w:hAnsi="宋体" w:eastAsia="黑体" w:cs="Times New Roman"/>
      <w:kern w:val="21"/>
      <w:sz w:val="21"/>
      <w:szCs w:val="24"/>
      <w:lang w:val="en-US" w:eastAsia="zh-CN" w:bidi="ar-SA"/>
    </w:rPr>
  </w:style>
  <w:style w:type="paragraph" w:customStyle="1" w:styleId="372">
    <w:name w:val="Paragraph3"/>
    <w:basedOn w:val="1"/>
    <w:qFormat/>
    <w:uiPriority w:val="0"/>
    <w:pPr>
      <w:spacing w:before="80" w:after="156" w:afterLines="50"/>
      <w:ind w:left="1530"/>
    </w:pPr>
    <w:rPr>
      <w:rFonts w:ascii="宋体"/>
      <w:snapToGrid w:val="0"/>
      <w:kern w:val="0"/>
      <w:szCs w:val="20"/>
    </w:rPr>
  </w:style>
  <w:style w:type="paragraph" w:customStyle="1" w:styleId="373">
    <w:name w:val="普通(Web)1"/>
    <w:basedOn w:val="1"/>
    <w:next w:val="47"/>
    <w:qFormat/>
    <w:uiPriority w:val="0"/>
    <w:pPr>
      <w:widowControl/>
      <w:spacing w:before="100" w:beforeAutospacing="1" w:after="100" w:afterAutospacing="1"/>
      <w:jc w:val="left"/>
    </w:pPr>
    <w:rPr>
      <w:rFonts w:ascii="宋体" w:hAnsi="宋体"/>
      <w:color w:val="000000"/>
      <w:kern w:val="0"/>
      <w:sz w:val="24"/>
    </w:rPr>
  </w:style>
  <w:style w:type="paragraph" w:customStyle="1" w:styleId="374">
    <w:name w:val="Char Char Char Char Char Char Char Char Char Char Char Char Char Char Char Char"/>
    <w:basedOn w:val="1"/>
    <w:qFormat/>
    <w:uiPriority w:val="0"/>
    <w:pPr>
      <w:tabs>
        <w:tab w:val="left" w:pos="360"/>
      </w:tabs>
    </w:pPr>
    <w:rPr>
      <w:sz w:val="24"/>
    </w:rPr>
  </w:style>
  <w:style w:type="paragraph" w:customStyle="1" w:styleId="375">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76">
    <w:name w:val="font13"/>
    <w:basedOn w:val="1"/>
    <w:qFormat/>
    <w:uiPriority w:val="0"/>
    <w:pPr>
      <w:widowControl/>
      <w:spacing w:before="100" w:beforeAutospacing="1" w:after="100" w:afterAutospacing="1"/>
      <w:jc w:val="left"/>
    </w:pPr>
    <w:rPr>
      <w:rFonts w:ascii="宋体" w:hAnsi="宋体" w:cs="宋体"/>
      <w:color w:val="000000"/>
      <w:kern w:val="0"/>
      <w:sz w:val="18"/>
      <w:szCs w:val="18"/>
    </w:rPr>
  </w:style>
  <w:style w:type="paragraph" w:customStyle="1" w:styleId="377">
    <w:name w:val="*正文"/>
    <w:basedOn w:val="1"/>
    <w:qFormat/>
    <w:uiPriority w:val="0"/>
    <w:pPr>
      <w:spacing w:line="360" w:lineRule="auto"/>
      <w:ind w:firstLine="200" w:firstLineChars="200"/>
    </w:pPr>
    <w:rPr>
      <w:rFonts w:ascii="宋体" w:hAnsi="宋体"/>
      <w:sz w:val="22"/>
    </w:rPr>
  </w:style>
  <w:style w:type="paragraph" w:customStyle="1" w:styleId="378">
    <w:name w:val="纯文本_0"/>
    <w:basedOn w:val="241"/>
    <w:unhideWhenUsed/>
    <w:qFormat/>
    <w:uiPriority w:val="0"/>
    <w:rPr>
      <w:rFonts w:ascii="宋体" w:hAnsi="Courier New"/>
      <w:kern w:val="0"/>
      <w:sz w:val="20"/>
      <w:szCs w:val="20"/>
    </w:rPr>
  </w:style>
  <w:style w:type="paragraph" w:customStyle="1" w:styleId="379">
    <w:name w:val="附录表标题"/>
    <w:next w:val="164"/>
    <w:qFormat/>
    <w:uiPriority w:val="0"/>
    <w:pPr>
      <w:jc w:val="center"/>
      <w:textAlignment w:val="baseline"/>
    </w:pPr>
    <w:rPr>
      <w:rFonts w:ascii="黑体" w:hAnsi="宋体" w:eastAsia="黑体" w:cs="Times New Roman"/>
      <w:kern w:val="21"/>
      <w:sz w:val="21"/>
      <w:szCs w:val="24"/>
      <w:lang w:val="en-US" w:eastAsia="zh-CN" w:bidi="ar-SA"/>
    </w:rPr>
  </w:style>
  <w:style w:type="paragraph" w:customStyle="1" w:styleId="380">
    <w:name w:val="样式7"/>
    <w:basedOn w:val="1"/>
    <w:qFormat/>
    <w:uiPriority w:val="0"/>
    <w:pPr>
      <w:adjustRightInd w:val="0"/>
      <w:spacing w:before="156" w:beforeLines="50" w:after="156" w:afterLines="50" w:line="360" w:lineRule="auto"/>
      <w:ind w:firstLine="669"/>
      <w:textAlignment w:val="baseline"/>
    </w:pPr>
    <w:rPr>
      <w:rFonts w:ascii="宋体" w:hAnsi="宋体"/>
      <w:kern w:val="0"/>
      <w:sz w:val="28"/>
      <w:szCs w:val="20"/>
    </w:rPr>
  </w:style>
  <w:style w:type="paragraph" w:customStyle="1" w:styleId="381">
    <w:name w:val="此正文"/>
    <w:basedOn w:val="1"/>
    <w:qFormat/>
    <w:uiPriority w:val="0"/>
    <w:pPr>
      <w:spacing w:line="360" w:lineRule="auto"/>
      <w:ind w:firstLine="200" w:firstLineChars="200"/>
    </w:pPr>
    <w:rPr>
      <w:sz w:val="24"/>
      <w:szCs w:val="20"/>
    </w:rPr>
  </w:style>
  <w:style w:type="paragraph" w:customStyle="1" w:styleId="382">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83">
    <w:name w:val="二级项目符号"/>
    <w:basedOn w:val="1"/>
    <w:qFormat/>
    <w:uiPriority w:val="0"/>
    <w:pPr>
      <w:widowControl/>
      <w:tabs>
        <w:tab w:val="left" w:pos="964"/>
      </w:tabs>
      <w:spacing w:line="360" w:lineRule="auto"/>
      <w:ind w:left="964" w:hanging="482"/>
    </w:pPr>
    <w:rPr>
      <w:kern w:val="0"/>
      <w:sz w:val="24"/>
      <w:szCs w:val="20"/>
    </w:rPr>
  </w:style>
  <w:style w:type="paragraph" w:customStyle="1" w:styleId="384">
    <w:name w:val="样式 标题 2Chapter X.X. Statementh22Header 2l2Level 2 Headhea..."/>
    <w:basedOn w:val="2"/>
    <w:qFormat/>
    <w:uiPriority w:val="0"/>
    <w:pPr>
      <w:keepLines w:val="0"/>
      <w:spacing w:before="120" w:after="156" w:afterLines="50" w:line="240" w:lineRule="auto"/>
      <w:jc w:val="left"/>
    </w:pPr>
    <w:rPr>
      <w:rFonts w:ascii="宋体" w:cs="宋体"/>
      <w:snapToGrid w:val="0"/>
      <w:kern w:val="0"/>
      <w:sz w:val="24"/>
      <w:szCs w:val="24"/>
    </w:rPr>
  </w:style>
  <w:style w:type="paragraph" w:customStyle="1" w:styleId="385">
    <w:name w:val="Char1 Char Char Char Char Char Char"/>
    <w:basedOn w:val="1"/>
    <w:qFormat/>
    <w:uiPriority w:val="0"/>
    <w:rPr>
      <w:rFonts w:ascii="Tahoma" w:hAnsi="Tahoma"/>
      <w:sz w:val="24"/>
      <w:szCs w:val="20"/>
    </w:rPr>
  </w:style>
  <w:style w:type="paragraph" w:customStyle="1" w:styleId="386">
    <w:name w:val="标3"/>
    <w:basedOn w:val="1"/>
    <w:qFormat/>
    <w:uiPriority w:val="0"/>
    <w:pPr>
      <w:tabs>
        <w:tab w:val="left" w:pos="1740"/>
      </w:tabs>
      <w:adjustRightInd w:val="0"/>
      <w:snapToGrid w:val="0"/>
      <w:spacing w:before="50"/>
      <w:ind w:left="1740" w:hanging="420"/>
      <w:outlineLvl w:val="2"/>
    </w:pPr>
    <w:rPr>
      <w:rFonts w:ascii="Arial Narrow" w:hAnsi="Arial Narrow" w:eastAsia="仿宋_GB2312"/>
      <w:sz w:val="28"/>
      <w:szCs w:val="20"/>
    </w:rPr>
  </w:style>
  <w:style w:type="paragraph" w:customStyle="1" w:styleId="387">
    <w:name w:val="paragraph1"/>
    <w:basedOn w:val="1"/>
    <w:qFormat/>
    <w:uiPriority w:val="0"/>
    <w:pPr>
      <w:spacing w:after="93" w:afterLines="30" w:line="360" w:lineRule="auto"/>
      <w:ind w:firstLine="420" w:firstLineChars="200"/>
    </w:pPr>
    <w:rPr>
      <w:rFonts w:eastAsia="楷体_GB2312"/>
      <w:sz w:val="24"/>
      <w:szCs w:val="20"/>
    </w:rPr>
  </w:style>
  <w:style w:type="paragraph" w:customStyle="1" w:styleId="388">
    <w:name w:val="正文首行缩进2字符"/>
    <w:basedOn w:val="1"/>
    <w:qFormat/>
    <w:uiPriority w:val="0"/>
    <w:pPr>
      <w:spacing w:line="360" w:lineRule="auto"/>
      <w:ind w:firstLine="200" w:firstLineChars="200"/>
    </w:pPr>
    <w:rPr>
      <w:rFonts w:eastAsia="仿宋"/>
      <w:sz w:val="28"/>
      <w:szCs w:val="20"/>
    </w:rPr>
  </w:style>
  <w:style w:type="paragraph" w:customStyle="1" w:styleId="389">
    <w:name w:val="其他标准称谓"/>
    <w:qFormat/>
    <w:uiPriority w:val="0"/>
    <w:pPr>
      <w:spacing w:line="0" w:lineRule="atLeast"/>
      <w:jc w:val="distribute"/>
    </w:pPr>
    <w:rPr>
      <w:rFonts w:ascii="黑体" w:hAnsi="宋体" w:eastAsia="黑体" w:cs="Times New Roman"/>
      <w:kern w:val="2"/>
      <w:sz w:val="52"/>
      <w:szCs w:val="24"/>
      <w:lang w:val="en-US" w:eastAsia="zh-CN" w:bidi="ar-SA"/>
    </w:rPr>
  </w:style>
  <w:style w:type="paragraph" w:customStyle="1" w:styleId="390">
    <w:name w:val="WPSOffice手动目录 1"/>
    <w:qFormat/>
    <w:uiPriority w:val="0"/>
    <w:rPr>
      <w:rFonts w:ascii="Times New Roman" w:hAnsi="Times New Roman" w:eastAsia="宋体" w:cs="Times New Roman"/>
      <w:lang w:val="en-US" w:eastAsia="zh-CN" w:bidi="ar-SA"/>
    </w:rPr>
  </w:style>
  <w:style w:type="paragraph" w:customStyle="1" w:styleId="391">
    <w:name w:val="示例"/>
    <w:next w:val="164"/>
    <w:qFormat/>
    <w:uiPriority w:val="0"/>
    <w:pPr>
      <w:tabs>
        <w:tab w:val="left" w:pos="360"/>
      </w:tabs>
      <w:jc w:val="both"/>
    </w:pPr>
    <w:rPr>
      <w:rFonts w:ascii="宋体" w:hAnsi="宋体" w:eastAsia="宋体" w:cs="Times New Roman"/>
      <w:kern w:val="2"/>
      <w:sz w:val="18"/>
      <w:szCs w:val="24"/>
      <w:lang w:val="en-US" w:eastAsia="zh-CN" w:bidi="ar-SA"/>
    </w:rPr>
  </w:style>
  <w:style w:type="paragraph" w:customStyle="1" w:styleId="392">
    <w:name w:val="其他发布部门"/>
    <w:basedOn w:val="393"/>
    <w:qFormat/>
    <w:uiPriority w:val="0"/>
    <w:pPr>
      <w:spacing w:line="0" w:lineRule="atLeast"/>
    </w:pPr>
    <w:rPr>
      <w:rFonts w:ascii="黑体" w:eastAsia="黑体"/>
      <w:b w:val="0"/>
    </w:rPr>
  </w:style>
  <w:style w:type="paragraph" w:customStyle="1" w:styleId="393">
    <w:name w:val="发布部门"/>
    <w:next w:val="164"/>
    <w:qFormat/>
    <w:uiPriority w:val="0"/>
    <w:pPr>
      <w:jc w:val="center"/>
    </w:pPr>
    <w:rPr>
      <w:rFonts w:ascii="宋体" w:hAnsi="宋体" w:eastAsia="宋体" w:cs="Times New Roman"/>
      <w:b/>
      <w:spacing w:val="20"/>
      <w:w w:val="135"/>
      <w:kern w:val="2"/>
      <w:sz w:val="36"/>
      <w:szCs w:val="24"/>
      <w:lang w:val="en-US" w:eastAsia="zh-CN" w:bidi="ar-SA"/>
    </w:rPr>
  </w:style>
  <w:style w:type="paragraph" w:customStyle="1" w:styleId="394">
    <w:name w:val="表文字"/>
    <w:basedOn w:val="13"/>
    <w:qFormat/>
    <w:uiPriority w:val="0"/>
    <w:pPr>
      <w:widowControl/>
      <w:overflowPunct w:val="0"/>
      <w:autoSpaceDE w:val="0"/>
      <w:autoSpaceDN w:val="0"/>
      <w:adjustRightInd w:val="0"/>
      <w:snapToGrid w:val="0"/>
      <w:spacing w:line="360" w:lineRule="auto"/>
      <w:ind w:firstLine="0"/>
    </w:pPr>
    <w:rPr>
      <w:rFonts w:ascii="宋体" w:hAnsi="宋体" w:eastAsia="幼圆"/>
      <w:snapToGrid w:val="0"/>
      <w:color w:val="000000"/>
      <w:kern w:val="28"/>
      <w:sz w:val="28"/>
    </w:rPr>
  </w:style>
  <w:style w:type="paragraph" w:customStyle="1" w:styleId="395">
    <w:name w:val="标准标题3"/>
    <w:basedOn w:val="4"/>
    <w:qFormat/>
    <w:uiPriority w:val="0"/>
    <w:pPr>
      <w:tabs>
        <w:tab w:val="left" w:pos="1050"/>
      </w:tabs>
      <w:autoSpaceDE/>
      <w:autoSpaceDN/>
      <w:adjustRightInd/>
      <w:spacing w:before="260" w:after="260"/>
      <w:ind w:left="-258" w:leftChars="-258"/>
      <w:jc w:val="both"/>
    </w:pPr>
    <w:rPr>
      <w:rFonts w:ascii="Times New Roman" w:eastAsia="仿宋_GB2312"/>
      <w:bCs/>
      <w:kern w:val="2"/>
      <w:sz w:val="28"/>
      <w:szCs w:val="32"/>
    </w:rPr>
  </w:style>
  <w:style w:type="paragraph" w:customStyle="1" w:styleId="396">
    <w:name w:val="Char"/>
    <w:basedOn w:val="1"/>
    <w:qFormat/>
    <w:uiPriority w:val="0"/>
    <w:rPr>
      <w:szCs w:val="20"/>
    </w:rPr>
  </w:style>
  <w:style w:type="paragraph" w:customStyle="1" w:styleId="397">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398">
    <w:name w:val="Item List"/>
    <w:qFormat/>
    <w:uiPriority w:val="0"/>
    <w:pPr>
      <w:tabs>
        <w:tab w:val="left" w:pos="2126"/>
      </w:tabs>
      <w:spacing w:line="300" w:lineRule="auto"/>
      <w:ind w:left="2126" w:hanging="425"/>
      <w:jc w:val="both"/>
    </w:pPr>
    <w:rPr>
      <w:rFonts w:ascii="Arial" w:hAnsi="Arial" w:eastAsia="宋体" w:cs="Times New Roman"/>
      <w:sz w:val="21"/>
      <w:lang w:val="en-US" w:eastAsia="en-US" w:bidi="ar-SA"/>
    </w:rPr>
  </w:style>
  <w:style w:type="paragraph" w:customStyle="1" w:styleId="399">
    <w:name w:val="a"/>
    <w:basedOn w:val="1"/>
    <w:qFormat/>
    <w:uiPriority w:val="0"/>
    <w:pPr>
      <w:widowControl/>
      <w:spacing w:before="100" w:beforeAutospacing="1" w:after="100" w:afterAutospacing="1"/>
      <w:jc w:val="left"/>
    </w:pPr>
    <w:rPr>
      <w:rFonts w:ascii="宋体" w:hAnsi="宋体" w:cs="宋体"/>
      <w:kern w:val="0"/>
      <w:sz w:val="24"/>
    </w:rPr>
  </w:style>
  <w:style w:type="paragraph" w:customStyle="1" w:styleId="400">
    <w:name w:val="样式 标题 2 + 五号"/>
    <w:basedOn w:val="2"/>
    <w:qFormat/>
    <w:uiPriority w:val="0"/>
    <w:pPr>
      <w:spacing w:before="0" w:after="0" w:line="240" w:lineRule="auto"/>
    </w:pPr>
    <w:rPr>
      <w:rFonts w:ascii="宋体" w:hAnsi="宋体"/>
      <w:sz w:val="21"/>
    </w:rPr>
  </w:style>
  <w:style w:type="paragraph" w:customStyle="1" w:styleId="401">
    <w:name w:val="样式　标题4"/>
    <w:basedOn w:val="362"/>
    <w:next w:val="1"/>
    <w:qFormat/>
    <w:uiPriority w:val="0"/>
  </w:style>
  <w:style w:type="paragraph" w:customStyle="1" w:styleId="402">
    <w:name w:val="封面标准名称"/>
    <w:qFormat/>
    <w:uiPriority w:val="0"/>
    <w:pPr>
      <w:widowControl w:val="0"/>
      <w:spacing w:line="680" w:lineRule="exact"/>
      <w:jc w:val="center"/>
      <w:textAlignment w:val="center"/>
    </w:pPr>
    <w:rPr>
      <w:rFonts w:ascii="黑体" w:hAnsi="宋体" w:eastAsia="黑体" w:cs="Times New Roman"/>
      <w:kern w:val="2"/>
      <w:sz w:val="52"/>
      <w:szCs w:val="24"/>
      <w:lang w:val="en-US" w:eastAsia="zh-CN" w:bidi="ar-SA"/>
    </w:rPr>
  </w:style>
  <w:style w:type="paragraph" w:customStyle="1" w:styleId="403">
    <w:name w:val="1"/>
    <w:basedOn w:val="1"/>
    <w:next w:val="45"/>
    <w:qFormat/>
    <w:uiPriority w:val="0"/>
    <w:pPr>
      <w:tabs>
        <w:tab w:val="left" w:pos="840"/>
      </w:tabs>
      <w:spacing w:line="360" w:lineRule="auto"/>
      <w:ind w:left="840" w:hanging="420"/>
    </w:pPr>
    <w:rPr>
      <w:rFonts w:eastAsia="仿宋_GB2312"/>
      <w:sz w:val="24"/>
    </w:rPr>
  </w:style>
  <w:style w:type="paragraph" w:customStyle="1" w:styleId="404">
    <w:name w:val="font10"/>
    <w:basedOn w:val="1"/>
    <w:qFormat/>
    <w:uiPriority w:val="0"/>
    <w:pPr>
      <w:widowControl/>
      <w:spacing w:before="100" w:beforeAutospacing="1" w:after="100" w:afterAutospacing="1"/>
      <w:jc w:val="left"/>
    </w:pPr>
    <w:rPr>
      <w:color w:val="000000"/>
      <w:kern w:val="0"/>
      <w:sz w:val="20"/>
      <w:szCs w:val="20"/>
    </w:rPr>
  </w:style>
  <w:style w:type="paragraph" w:customStyle="1" w:styleId="405">
    <w:name w:val="font17"/>
    <w:basedOn w:val="1"/>
    <w:qFormat/>
    <w:uiPriority w:val="0"/>
    <w:pPr>
      <w:widowControl/>
      <w:spacing w:before="100" w:beforeAutospacing="1" w:after="100" w:afterAutospacing="1"/>
      <w:jc w:val="left"/>
    </w:pPr>
    <w:rPr>
      <w:rFonts w:ascii="宋体" w:hAnsi="宋体" w:cs="宋体"/>
      <w:color w:val="000000"/>
      <w:kern w:val="0"/>
      <w:sz w:val="18"/>
      <w:szCs w:val="18"/>
    </w:rPr>
  </w:style>
  <w:style w:type="paragraph" w:customStyle="1" w:styleId="406">
    <w:name w:val="封面一致性程度标识"/>
    <w:qFormat/>
    <w:uiPriority w:val="0"/>
    <w:pPr>
      <w:spacing w:before="440" w:line="400" w:lineRule="exact"/>
      <w:jc w:val="center"/>
    </w:pPr>
    <w:rPr>
      <w:rFonts w:ascii="宋体" w:hAnsi="宋体" w:eastAsia="宋体" w:cs="Times New Roman"/>
      <w:kern w:val="2"/>
      <w:sz w:val="28"/>
      <w:szCs w:val="24"/>
      <w:lang w:val="en-US" w:eastAsia="zh-CN" w:bidi="ar-SA"/>
    </w:rPr>
  </w:style>
  <w:style w:type="paragraph" w:customStyle="1" w:styleId="407">
    <w:name w:val="正文1"/>
    <w:qFormat/>
    <w:uiPriority w:val="0"/>
    <w:rPr>
      <w:rFonts w:ascii="Calibri" w:hAnsi="Calibri" w:eastAsia="Times New Roman" w:cs="Times New Roman"/>
      <w:sz w:val="24"/>
      <w:szCs w:val="24"/>
      <w:lang w:val="en-US" w:eastAsia="zh-CN" w:bidi="ar-SA"/>
    </w:rPr>
  </w:style>
  <w:style w:type="paragraph" w:customStyle="1" w:styleId="408">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409">
    <w:name w:val="Table - Text"/>
    <w:basedOn w:val="1"/>
    <w:qFormat/>
    <w:uiPriority w:val="0"/>
    <w:pPr>
      <w:widowControl/>
      <w:spacing w:before="60" w:after="156" w:afterLines="50"/>
      <w:jc w:val="left"/>
    </w:pPr>
    <w:rPr>
      <w:kern w:val="0"/>
      <w:szCs w:val="20"/>
      <w:lang w:eastAsia="en-US"/>
    </w:rPr>
  </w:style>
  <w:style w:type="paragraph" w:customStyle="1" w:styleId="410">
    <w:name w:val="图表脚注"/>
    <w:next w:val="164"/>
    <w:qFormat/>
    <w:uiPriority w:val="0"/>
    <w:pPr>
      <w:ind w:left="300" w:leftChars="200" w:hanging="100" w:hangingChars="100"/>
      <w:jc w:val="both"/>
    </w:pPr>
    <w:rPr>
      <w:rFonts w:ascii="宋体" w:hAnsi="宋体" w:eastAsia="宋体" w:cs="Times New Roman"/>
      <w:kern w:val="2"/>
      <w:sz w:val="18"/>
      <w:szCs w:val="24"/>
      <w:lang w:val="en-US" w:eastAsia="zh-CN" w:bidi="ar-SA"/>
    </w:rPr>
  </w:style>
  <w:style w:type="paragraph" w:customStyle="1" w:styleId="411">
    <w:name w:val="Char2"/>
    <w:basedOn w:val="1"/>
    <w:qFormat/>
    <w:uiPriority w:val="0"/>
    <w:pPr>
      <w:widowControl/>
      <w:spacing w:line="400" w:lineRule="exact"/>
      <w:jc w:val="center"/>
    </w:pPr>
    <w:rPr>
      <w:rFonts w:ascii="Verdana" w:hAnsi="Verdana" w:cs="Verdana"/>
      <w:kern w:val="0"/>
      <w:szCs w:val="21"/>
      <w:lang w:eastAsia="en-US"/>
    </w:rPr>
  </w:style>
  <w:style w:type="paragraph" w:customStyle="1" w:styleId="412">
    <w:name w:val="表内文字"/>
    <w:basedOn w:val="1"/>
    <w:qFormat/>
    <w:uiPriority w:val="0"/>
    <w:pPr>
      <w:tabs>
        <w:tab w:val="left" w:pos="1418"/>
      </w:tabs>
      <w:spacing w:line="360" w:lineRule="auto"/>
      <w:jc w:val="center"/>
    </w:pPr>
    <w:rPr>
      <w:rFonts w:ascii="仿宋_GB2312" w:eastAsia="仿宋_GB2312"/>
      <w:spacing w:val="-20"/>
      <w:kern w:val="0"/>
      <w:sz w:val="24"/>
    </w:rPr>
  </w:style>
  <w:style w:type="paragraph" w:customStyle="1" w:styleId="413">
    <w:name w:val="Char3"/>
    <w:basedOn w:val="1"/>
    <w:qFormat/>
    <w:uiPriority w:val="0"/>
    <w:rPr>
      <w:rFonts w:ascii="Tahoma" w:hAnsi="Tahoma"/>
      <w:sz w:val="24"/>
      <w:szCs w:val="20"/>
    </w:rPr>
  </w:style>
  <w:style w:type="paragraph" w:customStyle="1" w:styleId="414">
    <w:name w:val="P2"/>
    <w:basedOn w:val="1"/>
    <w:qFormat/>
    <w:uiPriority w:val="0"/>
    <w:pPr>
      <w:widowControl/>
      <w:spacing w:before="240" w:line="240" w:lineRule="atLeast"/>
      <w:ind w:left="578"/>
      <w:jc w:val="left"/>
    </w:pPr>
    <w:rPr>
      <w:b/>
      <w:kern w:val="0"/>
      <w:szCs w:val="21"/>
      <w:lang w:val="en-AU" w:eastAsia="en-US"/>
    </w:rPr>
  </w:style>
  <w:style w:type="paragraph" w:customStyle="1" w:styleId="415">
    <w:name w:val="样式 三号 加粗 段后: 0.5 行"/>
    <w:basedOn w:val="1"/>
    <w:qFormat/>
    <w:uiPriority w:val="0"/>
    <w:pPr>
      <w:spacing w:after="156" w:afterLines="50"/>
      <w:jc w:val="left"/>
    </w:pPr>
    <w:rPr>
      <w:rFonts w:ascii="宋体" w:cs="宋体"/>
      <w:b/>
      <w:bCs/>
      <w:snapToGrid w:val="0"/>
      <w:kern w:val="0"/>
      <w:sz w:val="32"/>
      <w:szCs w:val="20"/>
    </w:rPr>
  </w:style>
  <w:style w:type="paragraph" w:customStyle="1" w:styleId="416">
    <w:name w:val="Char Char Char1 Char Char Char Char"/>
    <w:basedOn w:val="1"/>
    <w:qFormat/>
    <w:uiPriority w:val="0"/>
    <w:rPr>
      <w:rFonts w:ascii="仿宋_GB2312" w:eastAsia="仿宋_GB2312"/>
      <w:b/>
      <w:sz w:val="32"/>
      <w:szCs w:val="32"/>
    </w:rPr>
  </w:style>
  <w:style w:type="paragraph" w:customStyle="1" w:styleId="417">
    <w:name w:val="四级无标题条"/>
    <w:basedOn w:val="1"/>
    <w:qFormat/>
    <w:uiPriority w:val="0"/>
    <w:rPr>
      <w:rFonts w:ascii="宋体" w:hAnsi="宋体"/>
    </w:rPr>
  </w:style>
  <w:style w:type="paragraph" w:customStyle="1" w:styleId="418">
    <w:name w:val="实施日期"/>
    <w:basedOn w:val="419"/>
    <w:qFormat/>
    <w:uiPriority w:val="0"/>
    <w:pPr>
      <w:jc w:val="right"/>
    </w:pPr>
  </w:style>
  <w:style w:type="paragraph" w:customStyle="1" w:styleId="419">
    <w:name w:val="发布日期"/>
    <w:qFormat/>
    <w:uiPriority w:val="0"/>
    <w:rPr>
      <w:rFonts w:ascii="宋体" w:hAnsi="宋体" w:eastAsia="黑体" w:cs="Times New Roman"/>
      <w:kern w:val="2"/>
      <w:sz w:val="28"/>
      <w:szCs w:val="24"/>
      <w:lang w:val="en-US" w:eastAsia="zh-CN" w:bidi="ar-SA"/>
    </w:rPr>
  </w:style>
  <w:style w:type="paragraph" w:customStyle="1" w:styleId="420">
    <w:name w:val="表格"/>
    <w:basedOn w:val="1"/>
    <w:next w:val="1"/>
    <w:qFormat/>
    <w:uiPriority w:val="0"/>
    <w:pPr>
      <w:widowControl/>
      <w:jc w:val="center"/>
    </w:pPr>
    <w:rPr>
      <w:rFonts w:ascii="宋体" w:cs="宋体"/>
      <w:bCs/>
      <w:kern w:val="0"/>
    </w:rPr>
  </w:style>
  <w:style w:type="paragraph" w:customStyle="1" w:styleId="421">
    <w:name w:val="段(正文）"/>
    <w:qFormat/>
    <w:uiPriority w:val="0"/>
    <w:pPr>
      <w:autoSpaceDE w:val="0"/>
      <w:autoSpaceDN w:val="0"/>
      <w:ind w:firstLine="420"/>
      <w:jc w:val="both"/>
    </w:pPr>
    <w:rPr>
      <w:rFonts w:ascii="宋体" w:hAnsi="Times New Roman" w:eastAsia="宋体" w:cs="Times New Roman"/>
      <w:sz w:val="21"/>
      <w:lang w:val="en-US" w:eastAsia="zh-CN" w:bidi="ar-SA"/>
    </w:rPr>
  </w:style>
  <w:style w:type="paragraph" w:customStyle="1" w:styleId="422">
    <w:name w:val="xl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423">
    <w:name w:val="Char Char6 Char Char"/>
    <w:basedOn w:val="1"/>
    <w:qFormat/>
    <w:uiPriority w:val="0"/>
    <w:pPr>
      <w:tabs>
        <w:tab w:val="right" w:pos="-2120"/>
      </w:tabs>
      <w:snapToGrid w:val="0"/>
    </w:pPr>
    <w:rPr>
      <w:rFonts w:ascii="Tahoma" w:hAnsi="Tahoma"/>
      <w:spacing w:val="6"/>
      <w:sz w:val="24"/>
      <w:szCs w:val="20"/>
    </w:rPr>
  </w:style>
  <w:style w:type="paragraph" w:customStyle="1" w:styleId="424">
    <w:name w:val="修订1"/>
    <w:qFormat/>
    <w:uiPriority w:val="0"/>
    <w:rPr>
      <w:rFonts w:ascii="Times New Roman" w:hAnsi="Times New Roman" w:eastAsia="宋体" w:cs="Times New Roman"/>
      <w:kern w:val="2"/>
      <w:sz w:val="21"/>
      <w:szCs w:val="24"/>
      <w:lang w:val="en-US" w:eastAsia="zh-CN" w:bidi="ar-SA"/>
    </w:rPr>
  </w:style>
  <w:style w:type="paragraph" w:customStyle="1" w:styleId="425">
    <w:name w:val="样式 模板描述"/>
    <w:basedOn w:val="1"/>
    <w:next w:val="332"/>
    <w:qFormat/>
    <w:uiPriority w:val="0"/>
    <w:pPr>
      <w:spacing w:after="156" w:afterLines="50"/>
      <w:jc w:val="left"/>
    </w:pPr>
    <w:rPr>
      <w:rFonts w:ascii="宋体" w:cs="宋体"/>
      <w:i/>
      <w:iCs/>
      <w:snapToGrid w:val="0"/>
      <w:color w:val="0000FF"/>
      <w:kern w:val="0"/>
      <w:szCs w:val="21"/>
    </w:rPr>
  </w:style>
  <w:style w:type="paragraph" w:customStyle="1" w:styleId="426">
    <w:name w:val="正文2"/>
    <w:basedOn w:val="1"/>
    <w:qFormat/>
    <w:uiPriority w:val="0"/>
    <w:pPr>
      <w:spacing w:before="156" w:beforeLines="50" w:after="156" w:afterLines="50" w:line="360" w:lineRule="auto"/>
      <w:ind w:firstLine="480" w:firstLineChars="200"/>
    </w:pPr>
    <w:rPr>
      <w:rFonts w:ascii="仿宋_GB2312"/>
      <w:sz w:val="24"/>
      <w:szCs w:val="20"/>
    </w:rPr>
  </w:style>
  <w:style w:type="paragraph" w:customStyle="1" w:styleId="427">
    <w:name w:val="List Paragraph1"/>
    <w:basedOn w:val="1"/>
    <w:qFormat/>
    <w:uiPriority w:val="0"/>
    <w:pPr>
      <w:ind w:firstLine="420" w:firstLineChars="200"/>
    </w:pPr>
    <w:rPr>
      <w:rFonts w:ascii="Calibri" w:hAnsi="Calibri"/>
      <w:szCs w:val="22"/>
    </w:rPr>
  </w:style>
  <w:style w:type="paragraph" w:customStyle="1" w:styleId="428">
    <w:name w:val="二级无标题条"/>
    <w:basedOn w:val="1"/>
    <w:qFormat/>
    <w:uiPriority w:val="0"/>
    <w:rPr>
      <w:rFonts w:ascii="宋体" w:hAnsi="宋体"/>
    </w:rPr>
  </w:style>
  <w:style w:type="paragraph" w:customStyle="1" w:styleId="429">
    <w:name w:val="样式 标题 3Chapter X.X.X"/>
    <w:basedOn w:val="430"/>
    <w:qFormat/>
    <w:uiPriority w:val="0"/>
  </w:style>
  <w:style w:type="paragraph" w:customStyle="1" w:styleId="430">
    <w:name w:val="标题 3Chapter X.X.X. + 段后: 0.5 行 + 段后: 0.5 行 + 段后: 0.5 行1"/>
    <w:basedOn w:val="431"/>
    <w:qFormat/>
    <w:uiPriority w:val="0"/>
  </w:style>
  <w:style w:type="paragraph" w:customStyle="1" w:styleId="431">
    <w:name w:val="样式 样式 标题 3Chapter X.X.X. + 段后: 0.5 行 + 段后: 0.5 行"/>
    <w:basedOn w:val="432"/>
    <w:qFormat/>
    <w:uiPriority w:val="0"/>
  </w:style>
  <w:style w:type="paragraph" w:customStyle="1" w:styleId="432">
    <w:name w:val="样式 标题 3Chapter X.X.X. + 段后: 0.5 行"/>
    <w:basedOn w:val="4"/>
    <w:qFormat/>
    <w:uiPriority w:val="0"/>
    <w:pPr>
      <w:keepLines w:val="0"/>
      <w:autoSpaceDE/>
      <w:autoSpaceDN/>
      <w:adjustRightInd/>
      <w:spacing w:before="120" w:after="156" w:afterLines="50"/>
    </w:pPr>
    <w:rPr>
      <w:rFonts w:cs="宋体"/>
      <w:bCs/>
      <w:snapToGrid w:val="0"/>
    </w:rPr>
  </w:style>
  <w:style w:type="paragraph" w:customStyle="1" w:styleId="433">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434">
    <w:name w:val="font5"/>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435">
    <w:name w:val="样式 样式 正文文本缩进 + 仿宋_GB2312 小四 首行缩进:  0 厘米 行距: 1.5 倍行距 + (中文) 仿宋_GB... Char Char"/>
    <w:basedOn w:val="263"/>
    <w:qFormat/>
    <w:uiPriority w:val="0"/>
    <w:pPr>
      <w:ind w:firstLine="480" w:firstLineChars="200"/>
    </w:pPr>
  </w:style>
  <w:style w:type="paragraph" w:customStyle="1" w:styleId="436">
    <w:name w:val="paramlista"/>
    <w:basedOn w:val="1"/>
    <w:qFormat/>
    <w:uiPriority w:val="0"/>
    <w:pPr>
      <w:widowControl/>
      <w:tabs>
        <w:tab w:val="left" w:pos="600"/>
      </w:tabs>
      <w:spacing w:before="100" w:beforeAutospacing="1" w:after="100" w:afterAutospacing="1" w:line="240" w:lineRule="atLeast"/>
      <w:ind w:hanging="420"/>
      <w:jc w:val="left"/>
    </w:pPr>
    <w:rPr>
      <w:rFonts w:ascii="宋体" w:hAnsi="宋体" w:cs="宋体"/>
      <w:kern w:val="0"/>
      <w:sz w:val="18"/>
      <w:szCs w:val="18"/>
    </w:rPr>
  </w:style>
  <w:style w:type="paragraph" w:customStyle="1" w:styleId="437">
    <w:name w:val="1 Char Char Char Char"/>
    <w:basedOn w:val="1"/>
    <w:qFormat/>
    <w:uiPriority w:val="0"/>
    <w:rPr>
      <w:rFonts w:ascii="Tahoma" w:hAnsi="Tahoma"/>
      <w:sz w:val="24"/>
      <w:szCs w:val="20"/>
    </w:rPr>
  </w:style>
  <w:style w:type="paragraph" w:customStyle="1" w:styleId="438">
    <w:name w:val="BodyText1I"/>
    <w:basedOn w:val="1"/>
    <w:next w:val="1"/>
    <w:qFormat/>
    <w:uiPriority w:val="0"/>
    <w:pPr>
      <w:spacing w:line="360" w:lineRule="auto"/>
      <w:ind w:firstLine="200" w:firstLineChars="200"/>
      <w:jc w:val="left"/>
      <w:textAlignment w:val="baseline"/>
    </w:pPr>
    <w:rPr>
      <w:rFonts w:ascii="宋体" w:hAnsi="宋体"/>
      <w:bCs/>
      <w:sz w:val="24"/>
    </w:rPr>
  </w:style>
  <w:style w:type="paragraph" w:customStyle="1" w:styleId="439">
    <w:name w:val="Char1 Char Char Char"/>
    <w:basedOn w:val="1"/>
    <w:qFormat/>
    <w:uiPriority w:val="0"/>
    <w:pPr>
      <w:tabs>
        <w:tab w:val="left" w:pos="432"/>
      </w:tabs>
      <w:spacing w:before="156" w:beforeLines="50" w:after="156" w:afterLines="50" w:line="400" w:lineRule="exact"/>
      <w:ind w:left="432" w:hanging="432"/>
    </w:pPr>
    <w:rPr>
      <w:rFonts w:ascii="宋体" w:hAnsi="宋体"/>
      <w:sz w:val="24"/>
    </w:rPr>
  </w:style>
  <w:style w:type="paragraph" w:customStyle="1" w:styleId="440">
    <w:name w:val="S4-L15-No"/>
    <w:basedOn w:val="441"/>
    <w:qFormat/>
    <w:uiPriority w:val="0"/>
    <w:pPr>
      <w:tabs>
        <w:tab w:val="left" w:pos="720"/>
      </w:tabs>
      <w:ind w:hanging="720"/>
    </w:pPr>
  </w:style>
  <w:style w:type="paragraph" w:customStyle="1" w:styleId="441">
    <w:name w:val="S4-L15"/>
    <w:basedOn w:val="1"/>
    <w:qFormat/>
    <w:uiPriority w:val="0"/>
    <w:pPr>
      <w:spacing w:after="120" w:line="360" w:lineRule="auto"/>
      <w:ind w:left="720" w:firstLine="392"/>
    </w:pPr>
    <w:rPr>
      <w:szCs w:val="21"/>
      <w:lang w:val="fr-FR"/>
    </w:rPr>
  </w:style>
  <w:style w:type="paragraph" w:customStyle="1" w:styleId="442">
    <w:name w:val="样式 标题 3Chapter X.X.X. + 五号 段后: 0.5 行"/>
    <w:basedOn w:val="4"/>
    <w:qFormat/>
    <w:uiPriority w:val="0"/>
    <w:pPr>
      <w:keepLines w:val="0"/>
      <w:autoSpaceDE/>
      <w:autoSpaceDN/>
      <w:adjustRightInd/>
      <w:spacing w:before="120" w:after="156" w:afterLines="50"/>
    </w:pPr>
    <w:rPr>
      <w:rFonts w:cs="宋体"/>
      <w:bCs/>
      <w:snapToGrid w:val="0"/>
      <w:sz w:val="21"/>
    </w:rPr>
  </w:style>
  <w:style w:type="paragraph" w:customStyle="1" w:styleId="443">
    <w:name w:val="最新标题1"/>
    <w:basedOn w:val="337"/>
    <w:next w:val="338"/>
    <w:qFormat/>
    <w:uiPriority w:val="0"/>
    <w:pPr>
      <w:spacing w:after="120"/>
    </w:pPr>
    <w:rPr>
      <w:bCs/>
    </w:rPr>
  </w:style>
  <w:style w:type="paragraph" w:customStyle="1" w:styleId="444">
    <w:name w:val="xl1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kern w:val="0"/>
      <w:sz w:val="20"/>
      <w:szCs w:val="20"/>
    </w:rPr>
  </w:style>
  <w:style w:type="paragraph" w:customStyle="1" w:styleId="445">
    <w:name w:val="样式 正文（首行缩进两字） + 首行缩进:  2 字符"/>
    <w:basedOn w:val="13"/>
    <w:qFormat/>
    <w:uiPriority w:val="0"/>
    <w:pPr>
      <w:spacing w:line="460" w:lineRule="exact"/>
      <w:ind w:firstLine="536" w:firstLineChars="200"/>
    </w:pPr>
    <w:rPr>
      <w:rFonts w:cs="宋体"/>
      <w:spacing w:val="6"/>
      <w:kern w:val="24"/>
      <w:sz w:val="24"/>
      <w:szCs w:val="24"/>
    </w:rPr>
  </w:style>
  <w:style w:type="paragraph" w:customStyle="1" w:styleId="446">
    <w:name w:val="样式 标题 4Chapter X.X.X. + 段后: 0.5 行1 + 段后: 0.5 行"/>
    <w:basedOn w:val="362"/>
    <w:qFormat/>
    <w:uiPriority w:val="0"/>
    <w:rPr>
      <w:szCs w:val="21"/>
    </w:rPr>
  </w:style>
  <w:style w:type="paragraph" w:customStyle="1" w:styleId="447">
    <w:name w:val="Paragraph4"/>
    <w:basedOn w:val="1"/>
    <w:qFormat/>
    <w:uiPriority w:val="0"/>
    <w:pPr>
      <w:spacing w:before="80" w:after="156" w:afterLines="50"/>
      <w:ind w:left="2250"/>
    </w:pPr>
    <w:rPr>
      <w:rFonts w:ascii="宋体"/>
      <w:snapToGrid w:val="0"/>
      <w:kern w:val="0"/>
      <w:szCs w:val="20"/>
    </w:rPr>
  </w:style>
  <w:style w:type="paragraph" w:customStyle="1" w:styleId="448">
    <w:name w:val="章正文"/>
    <w:basedOn w:val="1"/>
    <w:qFormat/>
    <w:uiPriority w:val="0"/>
    <w:pPr>
      <w:spacing w:before="156" w:beforeLines="50" w:after="120" w:line="300" w:lineRule="auto"/>
      <w:ind w:firstLine="480"/>
    </w:pPr>
    <w:rPr>
      <w:rFonts w:ascii="Helvetica" w:hAnsi="Helvetica"/>
      <w:kern w:val="0"/>
      <w:sz w:val="24"/>
    </w:rPr>
  </w:style>
  <w:style w:type="paragraph" w:customStyle="1" w:styleId="449">
    <w:name w:val="五级无标题条"/>
    <w:basedOn w:val="1"/>
    <w:qFormat/>
    <w:uiPriority w:val="0"/>
    <w:rPr>
      <w:rFonts w:ascii="宋体" w:hAnsi="宋体"/>
    </w:rPr>
  </w:style>
  <w:style w:type="paragraph" w:customStyle="1" w:styleId="450">
    <w:name w:val="标准标题2"/>
    <w:basedOn w:val="2"/>
    <w:qFormat/>
    <w:uiPriority w:val="0"/>
    <w:pPr>
      <w:spacing w:line="360" w:lineRule="auto"/>
    </w:pPr>
    <w:rPr>
      <w:rFonts w:eastAsia="仿宋_GB2312"/>
      <w:bCs w:val="0"/>
      <w:sz w:val="28"/>
    </w:rPr>
  </w:style>
  <w:style w:type="paragraph" w:customStyle="1" w:styleId="451">
    <w:name w:val="Note Heading1"/>
    <w:basedOn w:val="1"/>
    <w:next w:val="1"/>
    <w:qFormat/>
    <w:uiPriority w:val="0"/>
    <w:pPr>
      <w:jc w:val="center"/>
    </w:pPr>
    <w:rPr>
      <w:rFonts w:ascii="DFKai-SB" w:hAnsi="DFKai-SB" w:eastAsia="DFKai-SB"/>
      <w:sz w:val="20"/>
      <w:szCs w:val="20"/>
    </w:rPr>
  </w:style>
  <w:style w:type="paragraph" w:customStyle="1" w:styleId="452">
    <w:name w:val="附录性质"/>
    <w:basedOn w:val="1"/>
    <w:qFormat/>
    <w:uiPriority w:val="0"/>
    <w:pPr>
      <w:jc w:val="center"/>
    </w:pPr>
    <w:rPr>
      <w:rFonts w:ascii="黑体" w:hAnsi="宋体" w:eastAsia="黑体"/>
    </w:rPr>
  </w:style>
  <w:style w:type="paragraph" w:customStyle="1" w:styleId="453">
    <w:name w:val="xl71"/>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454">
    <w:name w:val="附录图标题"/>
    <w:next w:val="164"/>
    <w:qFormat/>
    <w:uiPriority w:val="0"/>
    <w:pPr>
      <w:jc w:val="center"/>
    </w:pPr>
    <w:rPr>
      <w:rFonts w:ascii="黑体" w:hAnsi="宋体" w:eastAsia="黑体" w:cs="Times New Roman"/>
      <w:kern w:val="2"/>
      <w:sz w:val="21"/>
      <w:szCs w:val="24"/>
      <w:lang w:val="en-US" w:eastAsia="zh-CN" w:bidi="ar-SA"/>
    </w:rPr>
  </w:style>
  <w:style w:type="paragraph" w:customStyle="1" w:styleId="455">
    <w:name w:val="目次、标准名称标题"/>
    <w:basedOn w:val="299"/>
    <w:next w:val="1"/>
    <w:qFormat/>
    <w:uiPriority w:val="0"/>
    <w:pPr>
      <w:spacing w:line="460" w:lineRule="exact"/>
    </w:pPr>
    <w:rPr>
      <w:rFonts w:hAnsi="宋体"/>
      <w:kern w:val="2"/>
      <w:szCs w:val="24"/>
    </w:rPr>
  </w:style>
  <w:style w:type="paragraph" w:customStyle="1" w:styleId="456">
    <w:name w:val="样式1"/>
    <w:basedOn w:val="3"/>
    <w:qFormat/>
    <w:uiPriority w:val="0"/>
    <w:pPr>
      <w:spacing w:line="0" w:lineRule="atLeast"/>
      <w:jc w:val="center"/>
    </w:pPr>
    <w:rPr>
      <w:rFonts w:ascii="宋体" w:hAnsi="宋体" w:eastAsia="黑体"/>
      <w:b w:val="0"/>
      <w:bCs w:val="0"/>
      <w:sz w:val="36"/>
      <w:szCs w:val="20"/>
    </w:rPr>
  </w:style>
  <w:style w:type="paragraph" w:customStyle="1" w:styleId="457">
    <w:name w:val="正文图标题"/>
    <w:next w:val="164"/>
    <w:qFormat/>
    <w:uiPriority w:val="0"/>
    <w:pPr>
      <w:tabs>
        <w:tab w:val="left" w:pos="360"/>
      </w:tabs>
      <w:jc w:val="center"/>
    </w:pPr>
    <w:rPr>
      <w:rFonts w:ascii="黑体" w:hAnsi="宋体" w:eastAsia="黑体" w:cs="Times New Roman"/>
      <w:kern w:val="2"/>
      <w:sz w:val="21"/>
      <w:szCs w:val="24"/>
      <w:lang w:val="en-US" w:eastAsia="zh-CN" w:bidi="ar-SA"/>
    </w:rPr>
  </w:style>
  <w:style w:type="paragraph" w:customStyle="1" w:styleId="458">
    <w:name w:val="样式 样式3 + 宋体 五号 Char Char Char"/>
    <w:basedOn w:val="1"/>
    <w:qFormat/>
    <w:uiPriority w:val="0"/>
    <w:pPr>
      <w:keepNext/>
      <w:keepLines/>
      <w:tabs>
        <w:tab w:val="left" w:pos="1050"/>
      </w:tabs>
      <w:ind w:left="1050" w:hanging="450"/>
      <w:jc w:val="left"/>
      <w:outlineLvl w:val="7"/>
    </w:pPr>
    <w:rPr>
      <w:rFonts w:ascii="宋体" w:hAnsi="宋体"/>
      <w:b/>
      <w:bCs/>
    </w:rPr>
  </w:style>
  <w:style w:type="paragraph" w:customStyle="1" w:styleId="459">
    <w:name w:val="纯文本1"/>
    <w:basedOn w:val="426"/>
    <w:qFormat/>
    <w:uiPriority w:val="0"/>
    <w:pPr>
      <w:spacing w:line="400" w:lineRule="exact"/>
    </w:pPr>
    <w:rPr>
      <w:rFonts w:ascii="宋体" w:hAnsi="Courier New"/>
    </w:rPr>
  </w:style>
  <w:style w:type="paragraph" w:customStyle="1" w:styleId="460">
    <w:name w:val="Tabletext"/>
    <w:basedOn w:val="1"/>
    <w:qFormat/>
    <w:uiPriority w:val="0"/>
    <w:pPr>
      <w:keepLines/>
      <w:spacing w:after="156" w:afterLines="50"/>
      <w:jc w:val="left"/>
    </w:pPr>
    <w:rPr>
      <w:rFonts w:ascii="宋体"/>
      <w:snapToGrid w:val="0"/>
      <w:kern w:val="0"/>
      <w:szCs w:val="20"/>
    </w:rPr>
  </w:style>
  <w:style w:type="paragraph" w:customStyle="1" w:styleId="461">
    <w:name w:val="Paragraph2"/>
    <w:basedOn w:val="1"/>
    <w:qFormat/>
    <w:uiPriority w:val="0"/>
    <w:pPr>
      <w:spacing w:before="80" w:after="156" w:afterLines="50"/>
      <w:ind w:left="720"/>
    </w:pPr>
    <w:rPr>
      <w:rFonts w:ascii="宋体"/>
      <w:snapToGrid w:val="0"/>
      <w:color w:val="000000"/>
      <w:kern w:val="0"/>
      <w:szCs w:val="20"/>
      <w:lang w:val="en-AU"/>
    </w:rPr>
  </w:style>
  <w:style w:type="paragraph" w:customStyle="1" w:styleId="462">
    <w:name w:val="列出段落1"/>
    <w:basedOn w:val="1"/>
    <w:qFormat/>
    <w:uiPriority w:val="0"/>
    <w:pPr>
      <w:ind w:firstLine="420" w:firstLineChars="200"/>
    </w:pPr>
    <w:rPr>
      <w:rFonts w:ascii="Calibri" w:hAnsi="Calibri"/>
      <w:szCs w:val="22"/>
    </w:rPr>
  </w:style>
  <w:style w:type="paragraph" w:customStyle="1" w:styleId="463">
    <w:name w:val="样式 样式 标题 4 + 段后: 0.5 行1"/>
    <w:basedOn w:val="331"/>
    <w:next w:val="33"/>
    <w:qFormat/>
    <w:uiPriority w:val="0"/>
    <w:pPr>
      <w:spacing w:after="120" w:afterLines="0"/>
    </w:pPr>
  </w:style>
  <w:style w:type="paragraph" w:customStyle="1" w:styleId="464">
    <w:name w:val="封面标准文稿类别"/>
    <w:qFormat/>
    <w:uiPriority w:val="0"/>
    <w:pPr>
      <w:spacing w:before="440" w:line="400" w:lineRule="exact"/>
      <w:jc w:val="center"/>
    </w:pPr>
    <w:rPr>
      <w:rFonts w:ascii="宋体" w:hAnsi="宋体" w:eastAsia="宋体" w:cs="Times New Roman"/>
      <w:kern w:val="2"/>
      <w:sz w:val="24"/>
      <w:szCs w:val="24"/>
      <w:lang w:val="en-US" w:eastAsia="zh-CN" w:bidi="ar-SA"/>
    </w:rPr>
  </w:style>
  <w:style w:type="paragraph" w:customStyle="1" w:styleId="465">
    <w:name w:val="S4-I-U-L15-No-dot"/>
    <w:basedOn w:val="1"/>
    <w:qFormat/>
    <w:uiPriority w:val="0"/>
    <w:pPr>
      <w:tabs>
        <w:tab w:val="left" w:pos="1112"/>
      </w:tabs>
      <w:spacing w:after="120" w:line="360" w:lineRule="auto"/>
      <w:ind w:left="1112" w:hanging="420"/>
    </w:pPr>
    <w:rPr>
      <w:i/>
      <w:sz w:val="24"/>
      <w:u w:val="single"/>
    </w:rPr>
  </w:style>
  <w:style w:type="paragraph" w:customStyle="1" w:styleId="466">
    <w:name w:val="Note Heading2"/>
    <w:basedOn w:val="1"/>
    <w:next w:val="1"/>
    <w:qFormat/>
    <w:uiPriority w:val="0"/>
    <w:pPr>
      <w:jc w:val="center"/>
    </w:pPr>
    <w:rPr>
      <w:rFonts w:ascii="DFKai-SB" w:hAnsi="DFKai-SB" w:eastAsia="DFKai-SB"/>
      <w:sz w:val="20"/>
      <w:szCs w:val="20"/>
    </w:rPr>
  </w:style>
  <w:style w:type="paragraph" w:customStyle="1" w:styleId="467">
    <w:name w:val="xl1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468">
    <w:name w:val="text"/>
    <w:basedOn w:val="1"/>
    <w:qFormat/>
    <w:uiPriority w:val="0"/>
    <w:pPr>
      <w:adjustRightInd w:val="0"/>
      <w:spacing w:before="120" w:line="360" w:lineRule="auto"/>
      <w:ind w:firstLine="425"/>
      <w:jc w:val="left"/>
      <w:textAlignment w:val="baseline"/>
    </w:pPr>
    <w:rPr>
      <w:rFonts w:ascii="宋体" w:hAnsi="Arial" w:cs="Arial"/>
      <w:bCs/>
      <w:kern w:val="0"/>
      <w:sz w:val="26"/>
      <w:szCs w:val="32"/>
    </w:rPr>
  </w:style>
  <w:style w:type="paragraph" w:customStyle="1" w:styleId="469">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18"/>
      <w:szCs w:val="18"/>
    </w:rPr>
  </w:style>
  <w:style w:type="paragraph" w:customStyle="1" w:styleId="470">
    <w:name w:val="样式 样式 样式 标题 3Chapter X.X.X. + 段后: 0.5 行 + 段后: 0.5 行 + 段后: 0.5 行"/>
    <w:basedOn w:val="431"/>
    <w:qFormat/>
    <w:uiPriority w:val="0"/>
  </w:style>
  <w:style w:type="paragraph" w:customStyle="1" w:styleId="471">
    <w:name w:val="列表内容"/>
    <w:basedOn w:val="1"/>
    <w:next w:val="1"/>
    <w:qFormat/>
    <w:uiPriority w:val="0"/>
    <w:pPr>
      <w:widowControl/>
      <w:tabs>
        <w:tab w:val="left" w:pos="840"/>
        <w:tab w:val="left" w:pos="3645"/>
      </w:tabs>
      <w:ind w:left="3645" w:hanging="1965"/>
      <w:jc w:val="left"/>
    </w:pPr>
    <w:rPr>
      <w:kern w:val="0"/>
      <w:sz w:val="18"/>
    </w:rPr>
  </w:style>
  <w:style w:type="paragraph" w:customStyle="1" w:styleId="472">
    <w:name w:val="font9"/>
    <w:basedOn w:val="1"/>
    <w:qFormat/>
    <w:uiPriority w:val="0"/>
    <w:pPr>
      <w:widowControl/>
      <w:spacing w:before="100" w:beforeAutospacing="1" w:after="100" w:afterAutospacing="1"/>
      <w:jc w:val="left"/>
    </w:pPr>
    <w:rPr>
      <w:rFonts w:ascii="宋体" w:hAnsi="宋体" w:cs="宋体"/>
      <w:color w:val="000000"/>
      <w:kern w:val="0"/>
      <w:sz w:val="20"/>
      <w:szCs w:val="20"/>
    </w:rPr>
  </w:style>
  <w:style w:type="paragraph" w:customStyle="1" w:styleId="473">
    <w:name w:val="文本框内文字"/>
    <w:basedOn w:val="1"/>
    <w:qFormat/>
    <w:uiPriority w:val="0"/>
    <w:pPr>
      <w:spacing w:line="0" w:lineRule="atLeast"/>
    </w:pPr>
    <w:rPr>
      <w:rFonts w:eastAsia="仿宋_GB2312"/>
      <w:sz w:val="22"/>
    </w:rPr>
  </w:style>
  <w:style w:type="paragraph" w:customStyle="1" w:styleId="474">
    <w:name w:val="Bullet1"/>
    <w:basedOn w:val="1"/>
    <w:qFormat/>
    <w:uiPriority w:val="0"/>
    <w:pPr>
      <w:spacing w:after="156" w:afterLines="50"/>
      <w:ind w:left="720" w:hanging="432"/>
      <w:jc w:val="left"/>
    </w:pPr>
    <w:rPr>
      <w:rFonts w:ascii="宋体"/>
      <w:snapToGrid w:val="0"/>
      <w:kern w:val="0"/>
      <w:szCs w:val="20"/>
    </w:rPr>
  </w:style>
  <w:style w:type="paragraph" w:customStyle="1" w:styleId="475">
    <w:name w:val="Char Char4"/>
    <w:basedOn w:val="1"/>
    <w:qFormat/>
    <w:uiPriority w:val="0"/>
  </w:style>
  <w:style w:type="paragraph" w:customStyle="1" w:styleId="476">
    <w:name w:val="Table - Col. Head"/>
    <w:basedOn w:val="1"/>
    <w:qFormat/>
    <w:uiPriority w:val="0"/>
    <w:pPr>
      <w:keepNext/>
      <w:widowControl/>
      <w:spacing w:before="60" w:after="156" w:afterLines="50"/>
      <w:jc w:val="left"/>
    </w:pPr>
    <w:rPr>
      <w:rFonts w:ascii="Arial" w:hAnsi="Arial"/>
      <w:b/>
      <w:kern w:val="0"/>
      <w:sz w:val="18"/>
      <w:szCs w:val="20"/>
      <w:lang w:eastAsia="en-US"/>
    </w:rPr>
  </w:style>
  <w:style w:type="paragraph" w:customStyle="1" w:styleId="477">
    <w:name w:val="font14"/>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478">
    <w:name w:val="Char Char 字元 字元 字元 Char Char Char Char"/>
    <w:basedOn w:val="1"/>
    <w:qFormat/>
    <w:uiPriority w:val="0"/>
    <w:pPr>
      <w:adjustRightInd w:val="0"/>
      <w:spacing w:line="360" w:lineRule="auto"/>
    </w:pPr>
    <w:rPr>
      <w:rFonts w:ascii="宋体" w:hAnsi="宋体"/>
      <w:kern w:val="0"/>
      <w:sz w:val="20"/>
      <w:szCs w:val="20"/>
    </w:rPr>
  </w:style>
  <w:style w:type="paragraph" w:customStyle="1" w:styleId="479">
    <w:name w:val="样式 标题 1 + 五号1 Char Char Char Char Char Char Char Char Char Char Char Char Char Char Char Char Char"/>
    <w:basedOn w:val="3"/>
    <w:qFormat/>
    <w:uiPriority w:val="0"/>
    <w:pPr>
      <w:spacing w:before="0" w:after="0" w:line="480" w:lineRule="auto"/>
    </w:pPr>
    <w:rPr>
      <w:sz w:val="21"/>
    </w:rPr>
  </w:style>
  <w:style w:type="paragraph" w:customStyle="1" w:styleId="480">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2"/>
      <w:szCs w:val="22"/>
    </w:rPr>
  </w:style>
  <w:style w:type="paragraph" w:customStyle="1" w:styleId="481">
    <w:name w:val="p0"/>
    <w:basedOn w:val="1"/>
    <w:qFormat/>
    <w:uiPriority w:val="0"/>
    <w:pPr>
      <w:widowControl/>
      <w:spacing w:line="360" w:lineRule="auto"/>
      <w:jc w:val="left"/>
    </w:pPr>
    <w:rPr>
      <w:rFonts w:ascii="Calibri" w:hAnsi="Calibri"/>
      <w:kern w:val="0"/>
      <w:sz w:val="24"/>
    </w:rPr>
  </w:style>
  <w:style w:type="paragraph" w:customStyle="1" w:styleId="482">
    <w:name w:val="样式 标题 3标题 3 CharH3h33rd level3Level 3 Headlevel_3PIM 3s..."/>
    <w:basedOn w:val="4"/>
    <w:qFormat/>
    <w:uiPriority w:val="0"/>
    <w:pPr>
      <w:tabs>
        <w:tab w:val="left" w:pos="425"/>
      </w:tabs>
      <w:autoSpaceDE/>
      <w:autoSpaceDN/>
      <w:adjustRightInd/>
      <w:spacing w:before="260" w:after="156" w:afterLines="50" w:line="416" w:lineRule="auto"/>
      <w:jc w:val="both"/>
    </w:pPr>
    <w:rPr>
      <w:rFonts w:cs="宋体"/>
      <w:bCs/>
      <w:kern w:val="2"/>
      <w:sz w:val="28"/>
    </w:rPr>
  </w:style>
  <w:style w:type="paragraph" w:customStyle="1" w:styleId="483">
    <w:name w:val="标准书眉一"/>
    <w:qFormat/>
    <w:uiPriority w:val="0"/>
    <w:pPr>
      <w:jc w:val="both"/>
    </w:pPr>
    <w:rPr>
      <w:rFonts w:ascii="宋体" w:hAnsi="宋体" w:eastAsia="宋体" w:cs="Times New Roman"/>
      <w:kern w:val="2"/>
      <w:sz w:val="24"/>
      <w:szCs w:val="24"/>
      <w:lang w:val="en-US" w:eastAsia="zh-CN" w:bidi="ar-SA"/>
    </w:rPr>
  </w:style>
  <w:style w:type="paragraph" w:customStyle="1" w:styleId="484">
    <w:name w:val="xl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color w:val="000000"/>
      <w:kern w:val="0"/>
      <w:sz w:val="18"/>
      <w:szCs w:val="18"/>
    </w:rPr>
  </w:style>
  <w:style w:type="paragraph" w:customStyle="1" w:styleId="485">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486">
    <w:name w:val="font1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487">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488">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489">
    <w:name w:val="项目编号1"/>
    <w:basedOn w:val="1"/>
    <w:next w:val="1"/>
    <w:qFormat/>
    <w:uiPriority w:val="0"/>
    <w:pPr>
      <w:tabs>
        <w:tab w:val="left" w:pos="644"/>
      </w:tabs>
      <w:spacing w:line="360" w:lineRule="auto"/>
      <w:ind w:firstLine="200" w:firstLineChars="200"/>
      <w:jc w:val="left"/>
    </w:pPr>
    <w:rPr>
      <w:rFonts w:ascii="宋体"/>
      <w:sz w:val="24"/>
    </w:rPr>
  </w:style>
  <w:style w:type="paragraph" w:customStyle="1" w:styleId="490">
    <w:name w:val="样式 宋体 小四 加粗 居中 行距: 1.5 倍行距"/>
    <w:basedOn w:val="1"/>
    <w:qFormat/>
    <w:uiPriority w:val="0"/>
    <w:pPr>
      <w:spacing w:line="360" w:lineRule="auto"/>
      <w:jc w:val="center"/>
      <w:outlineLvl w:val="1"/>
    </w:pPr>
    <w:rPr>
      <w:rFonts w:ascii="宋体" w:hAnsi="宋体" w:cs="宋体"/>
      <w:b/>
      <w:bCs/>
      <w:sz w:val="24"/>
      <w:szCs w:val="20"/>
    </w:rPr>
  </w:style>
  <w:style w:type="paragraph" w:customStyle="1" w:styleId="491">
    <w:name w:val="样式 标题 3Level 3 Headsect1.2.3H3l3CTh3heading 33rd levelH..."/>
    <w:basedOn w:val="4"/>
    <w:qFormat/>
    <w:uiPriority w:val="0"/>
    <w:pPr>
      <w:tabs>
        <w:tab w:val="left" w:pos="709"/>
      </w:tabs>
      <w:autoSpaceDE/>
      <w:autoSpaceDN/>
      <w:spacing w:before="120" w:line="520" w:lineRule="atLeast"/>
      <w:ind w:left="709" w:hanging="709"/>
      <w:jc w:val="both"/>
      <w:textAlignment w:val="baseline"/>
    </w:pPr>
    <w:rPr>
      <w:rFonts w:cs="宋体"/>
      <w:bCs/>
      <w:kern w:val="2"/>
      <w:szCs w:val="24"/>
    </w:rPr>
  </w:style>
  <w:style w:type="paragraph" w:customStyle="1" w:styleId="492">
    <w:name w:val="BodyText"/>
    <w:basedOn w:val="1"/>
    <w:next w:val="438"/>
    <w:qFormat/>
    <w:uiPriority w:val="0"/>
    <w:pPr>
      <w:spacing w:after="120"/>
      <w:textAlignment w:val="baseline"/>
    </w:pPr>
  </w:style>
  <w:style w:type="paragraph" w:customStyle="1" w:styleId="493">
    <w:name w:val="Char2 Char Char Char Char Char Char Char Char Char Char Char Char"/>
    <w:basedOn w:val="1"/>
    <w:qFormat/>
    <w:uiPriority w:val="0"/>
    <w:pPr>
      <w:spacing w:line="360" w:lineRule="auto"/>
      <w:ind w:firstLine="200" w:firstLineChars="200"/>
    </w:pPr>
    <w:rPr>
      <w:rFonts w:ascii="Tahoma" w:hAnsi="Tahoma"/>
      <w:sz w:val="24"/>
    </w:rPr>
  </w:style>
  <w:style w:type="paragraph" w:customStyle="1" w:styleId="494">
    <w:name w:val="huide00"/>
    <w:basedOn w:val="1"/>
    <w:qFormat/>
    <w:uiPriority w:val="0"/>
    <w:pPr>
      <w:widowControl/>
      <w:spacing w:before="100" w:beforeAutospacing="1" w:after="100" w:afterAutospacing="1"/>
      <w:jc w:val="left"/>
    </w:pPr>
    <w:rPr>
      <w:rFonts w:ascii="Arial" w:hAnsi="Arial" w:eastAsia="Arial Unicode MS" w:cs="Arial"/>
      <w:color w:val="666666"/>
      <w:kern w:val="0"/>
      <w:sz w:val="18"/>
      <w:szCs w:val="18"/>
    </w:rPr>
  </w:style>
  <w:style w:type="paragraph" w:customStyle="1" w:styleId="495">
    <w:name w:val="注："/>
    <w:next w:val="164"/>
    <w:qFormat/>
    <w:uiPriority w:val="0"/>
    <w:pPr>
      <w:widowControl w:val="0"/>
      <w:tabs>
        <w:tab w:val="left" w:pos="360"/>
      </w:tabs>
      <w:autoSpaceDE w:val="0"/>
      <w:autoSpaceDN w:val="0"/>
      <w:jc w:val="both"/>
    </w:pPr>
    <w:rPr>
      <w:rFonts w:ascii="宋体" w:hAnsi="宋体" w:eastAsia="宋体" w:cs="Times New Roman"/>
      <w:kern w:val="2"/>
      <w:sz w:val="18"/>
      <w:szCs w:val="24"/>
      <w:lang w:val="en-US" w:eastAsia="zh-CN" w:bidi="ar-SA"/>
    </w:rPr>
  </w:style>
  <w:style w:type="paragraph" w:customStyle="1" w:styleId="496">
    <w:name w:val="表内1"/>
    <w:basedOn w:val="21"/>
    <w:qFormat/>
    <w:uiPriority w:val="0"/>
    <w:pPr>
      <w:adjustRightInd w:val="0"/>
      <w:spacing w:after="0"/>
      <w:jc w:val="left"/>
      <w:textAlignment w:val="baseline"/>
    </w:pPr>
    <w:rPr>
      <w:szCs w:val="20"/>
    </w:rPr>
  </w:style>
  <w:style w:type="paragraph" w:customStyle="1" w:styleId="497">
    <w:name w:val="Paragraph1"/>
    <w:basedOn w:val="1"/>
    <w:qFormat/>
    <w:uiPriority w:val="0"/>
    <w:pPr>
      <w:spacing w:before="80" w:after="156" w:afterLines="50"/>
    </w:pPr>
    <w:rPr>
      <w:rFonts w:ascii="宋体"/>
      <w:snapToGrid w:val="0"/>
      <w:kern w:val="0"/>
      <w:szCs w:val="20"/>
    </w:rPr>
  </w:style>
  <w:style w:type="paragraph" w:customStyle="1" w:styleId="498">
    <w:name w:val="Char Char Char Char Char Char Char Char Char"/>
    <w:basedOn w:val="1"/>
    <w:qFormat/>
    <w:uiPriority w:val="0"/>
    <w:rPr>
      <w:rFonts w:ascii="Tahoma" w:hAnsi="Tahoma" w:eastAsia="仿宋_GB2312"/>
      <w:sz w:val="24"/>
      <w:szCs w:val="20"/>
    </w:rPr>
  </w:style>
  <w:style w:type="paragraph" w:customStyle="1" w:styleId="499">
    <w:name w:val="xl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500">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color w:val="000000"/>
      <w:kern w:val="0"/>
      <w:sz w:val="18"/>
      <w:szCs w:val="18"/>
    </w:rPr>
  </w:style>
  <w:style w:type="paragraph" w:customStyle="1" w:styleId="501">
    <w:name w:val="注×："/>
    <w:qFormat/>
    <w:uiPriority w:val="0"/>
    <w:pPr>
      <w:widowControl w:val="0"/>
      <w:tabs>
        <w:tab w:val="left" w:pos="360"/>
        <w:tab w:val="left" w:pos="630"/>
      </w:tabs>
      <w:autoSpaceDE w:val="0"/>
      <w:autoSpaceDN w:val="0"/>
      <w:jc w:val="both"/>
    </w:pPr>
    <w:rPr>
      <w:rFonts w:ascii="宋体" w:hAnsi="宋体" w:eastAsia="宋体" w:cs="Times New Roman"/>
      <w:kern w:val="2"/>
      <w:sz w:val="18"/>
      <w:szCs w:val="24"/>
      <w:lang w:val="en-US" w:eastAsia="zh-CN" w:bidi="ar-SA"/>
    </w:rPr>
  </w:style>
  <w:style w:type="paragraph" w:customStyle="1" w:styleId="502">
    <w:name w:val="页面边线"/>
    <w:basedOn w:val="1"/>
    <w:qFormat/>
    <w:uiPriority w:val="0"/>
    <w:pPr>
      <w:adjustRightInd w:val="0"/>
      <w:spacing w:line="360" w:lineRule="atLeast"/>
      <w:textAlignment w:val="baseline"/>
    </w:pPr>
    <w:rPr>
      <w:rFonts w:ascii="Century" w:hAnsi="Century"/>
      <w:kern w:val="0"/>
      <w:szCs w:val="20"/>
      <w:lang w:eastAsia="ja-JP"/>
    </w:rPr>
  </w:style>
  <w:style w:type="paragraph" w:customStyle="1" w:styleId="503">
    <w:name w:val="文档正文"/>
    <w:basedOn w:val="1"/>
    <w:qFormat/>
    <w:uiPriority w:val="0"/>
    <w:pPr>
      <w:adjustRightInd w:val="0"/>
      <w:spacing w:line="440" w:lineRule="exact"/>
      <w:ind w:firstLine="567"/>
      <w:textAlignment w:val="baseline"/>
    </w:pPr>
    <w:rPr>
      <w:rFonts w:ascii="Arial Narrow" w:hAnsi="Arial Narrow"/>
      <w:kern w:val="0"/>
      <w:sz w:val="24"/>
    </w:rPr>
  </w:style>
  <w:style w:type="paragraph" w:customStyle="1" w:styleId="504">
    <w:name w:val="普通正文"/>
    <w:basedOn w:val="1"/>
    <w:qFormat/>
    <w:uiPriority w:val="0"/>
    <w:pPr>
      <w:adjustRightInd w:val="0"/>
      <w:spacing w:before="120" w:after="120" w:line="360" w:lineRule="auto"/>
      <w:ind w:firstLine="480"/>
      <w:jc w:val="left"/>
      <w:textAlignment w:val="baseline"/>
    </w:pPr>
    <w:rPr>
      <w:rFonts w:ascii="Arial" w:hAnsi="Arial"/>
      <w:kern w:val="0"/>
      <w:sz w:val="24"/>
    </w:rPr>
  </w:style>
  <w:style w:type="paragraph" w:customStyle="1" w:styleId="505">
    <w:name w:val="S4-B-L15"/>
    <w:basedOn w:val="1"/>
    <w:qFormat/>
    <w:uiPriority w:val="0"/>
    <w:pPr>
      <w:spacing w:line="360" w:lineRule="auto"/>
    </w:pPr>
    <w:rPr>
      <w:b/>
      <w:bCs/>
      <w:sz w:val="24"/>
    </w:rPr>
  </w:style>
  <w:style w:type="paragraph" w:customStyle="1" w:styleId="506">
    <w:name w:val="标准书脚_偶数页"/>
    <w:qFormat/>
    <w:uiPriority w:val="0"/>
    <w:pPr>
      <w:spacing w:before="120"/>
    </w:pPr>
    <w:rPr>
      <w:rFonts w:ascii="宋体" w:hAnsi="宋体" w:eastAsia="宋体" w:cs="Times New Roman"/>
      <w:kern w:val="2"/>
      <w:sz w:val="18"/>
      <w:szCs w:val="24"/>
      <w:lang w:val="en-US" w:eastAsia="zh-CN" w:bidi="ar-SA"/>
    </w:rPr>
  </w:style>
  <w:style w:type="paragraph" w:customStyle="1" w:styleId="507">
    <w:name w:val="Char Char Char Char"/>
    <w:basedOn w:val="1"/>
    <w:qFormat/>
    <w:uiPriority w:val="0"/>
    <w:rPr>
      <w:rFonts w:ascii="Tahoma" w:hAnsi="Tahoma"/>
      <w:sz w:val="24"/>
      <w:szCs w:val="20"/>
    </w:rPr>
  </w:style>
  <w:style w:type="paragraph" w:customStyle="1" w:styleId="508">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509">
    <w:name w:val="xl107"/>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kern w:val="0"/>
      <w:sz w:val="18"/>
      <w:szCs w:val="18"/>
    </w:rPr>
  </w:style>
  <w:style w:type="paragraph" w:customStyle="1" w:styleId="510">
    <w:name w:val="样式 标题 3(A-3)sect1.2.3h3H3level_3PIM 3Level 3 HeadHeading..."/>
    <w:basedOn w:val="4"/>
    <w:qFormat/>
    <w:uiPriority w:val="0"/>
    <w:pPr>
      <w:autoSpaceDE/>
      <w:autoSpaceDN/>
      <w:adjustRightInd/>
      <w:spacing w:before="260" w:after="260" w:line="413" w:lineRule="auto"/>
      <w:jc w:val="both"/>
    </w:pPr>
    <w:rPr>
      <w:rFonts w:ascii="Arial" w:hAnsi="Arial"/>
      <w:bCs/>
      <w:kern w:val="2"/>
      <w:sz w:val="30"/>
      <w:szCs w:val="32"/>
    </w:rPr>
  </w:style>
  <w:style w:type="paragraph" w:customStyle="1" w:styleId="511">
    <w:name w:val="小标题"/>
    <w:basedOn w:val="21"/>
    <w:qFormat/>
    <w:uiPriority w:val="0"/>
    <w:pPr>
      <w:tabs>
        <w:tab w:val="left" w:pos="420"/>
      </w:tabs>
      <w:spacing w:before="60" w:after="60" w:line="360" w:lineRule="auto"/>
      <w:ind w:left="420" w:hanging="420"/>
    </w:pPr>
    <w:rPr>
      <w:rFonts w:eastAsia="黑体"/>
      <w:i/>
      <w:szCs w:val="20"/>
    </w:rPr>
  </w:style>
  <w:style w:type="paragraph" w:customStyle="1" w:styleId="512">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513">
    <w:name w:val="模板普通正文"/>
    <w:basedOn w:val="14"/>
    <w:qFormat/>
    <w:uiPriority w:val="0"/>
    <w:pPr>
      <w:spacing w:beforeLines="50" w:after="10"/>
      <w:ind w:firstLine="490" w:firstLineChars="175"/>
      <w:jc w:val="left"/>
    </w:pPr>
  </w:style>
  <w:style w:type="paragraph" w:customStyle="1" w:styleId="514">
    <w:name w:val="样式3"/>
    <w:basedOn w:val="30"/>
    <w:qFormat/>
    <w:uiPriority w:val="0"/>
    <w:pPr>
      <w:spacing w:line="0" w:lineRule="atLeast"/>
      <w:outlineLvl w:val="0"/>
    </w:pPr>
    <w:rPr>
      <w:kern w:val="0"/>
      <w:sz w:val="28"/>
      <w:szCs w:val="21"/>
    </w:rPr>
  </w:style>
  <w:style w:type="paragraph" w:customStyle="1" w:styleId="515">
    <w:name w:val="xl83"/>
    <w:basedOn w:val="1"/>
    <w:qFormat/>
    <w:uiPriority w:val="0"/>
    <w:pPr>
      <w:widowControl/>
      <w:spacing w:before="100" w:beforeAutospacing="1" w:after="100" w:afterAutospacing="1"/>
      <w:jc w:val="left"/>
    </w:pPr>
    <w:rPr>
      <w:rFonts w:ascii="宋体" w:hAnsi="宋体" w:cs="宋体"/>
      <w:color w:val="000000"/>
      <w:kern w:val="0"/>
      <w:sz w:val="20"/>
      <w:szCs w:val="20"/>
    </w:rPr>
  </w:style>
  <w:style w:type="paragraph" w:customStyle="1" w:styleId="516">
    <w:name w:val="标准标志"/>
    <w:next w:val="1"/>
    <w:qFormat/>
    <w:uiPriority w:val="0"/>
    <w:pPr>
      <w:shd w:val="solid" w:color="FFFFFF" w:fill="FFFFFF"/>
      <w:spacing w:line="0" w:lineRule="atLeast"/>
      <w:jc w:val="right"/>
    </w:pPr>
    <w:rPr>
      <w:rFonts w:ascii="宋体" w:hAnsi="宋体" w:eastAsia="宋体" w:cs="Times New Roman"/>
      <w:b/>
      <w:w w:val="130"/>
      <w:kern w:val="2"/>
      <w:sz w:val="96"/>
      <w:szCs w:val="24"/>
      <w:lang w:val="en-US" w:eastAsia="zh-CN" w:bidi="ar-SA"/>
    </w:rPr>
  </w:style>
  <w:style w:type="paragraph" w:customStyle="1" w:styleId="517">
    <w:name w:val="c封面发布日期"/>
    <w:basedOn w:val="1"/>
    <w:qFormat/>
    <w:uiPriority w:val="0"/>
    <w:pPr>
      <w:adjustRightInd w:val="0"/>
    </w:pPr>
    <w:rPr>
      <w:rFonts w:ascii="宋体" w:hAnsi="宋体" w:eastAsia="黑体"/>
      <w:kern w:val="0"/>
      <w:sz w:val="28"/>
      <w:szCs w:val="20"/>
    </w:rPr>
  </w:style>
  <w:style w:type="paragraph" w:customStyle="1" w:styleId="518">
    <w:name w:val="样式 标题 2 + (中文) 黑体 四号 黑色"/>
    <w:basedOn w:val="2"/>
    <w:qFormat/>
    <w:uiPriority w:val="0"/>
    <w:pPr>
      <w:spacing w:line="520" w:lineRule="exact"/>
      <w:jc w:val="left"/>
    </w:pPr>
    <w:rPr>
      <w:color w:val="000000"/>
      <w:kern w:val="24"/>
      <w:sz w:val="28"/>
      <w:szCs w:val="20"/>
    </w:rPr>
  </w:style>
  <w:style w:type="paragraph" w:customStyle="1" w:styleId="519">
    <w:name w:val="xl70"/>
    <w:basedOn w:val="1"/>
    <w:qFormat/>
    <w:uiPriority w:val="0"/>
    <w:pPr>
      <w:widowControl/>
      <w:spacing w:before="100" w:beforeAutospacing="1" w:after="100" w:afterAutospacing="1"/>
      <w:jc w:val="center"/>
    </w:pPr>
    <w:rPr>
      <w:rFonts w:ascii="宋体" w:hAnsi="宋体" w:cs="宋体"/>
      <w:kern w:val="0"/>
      <w:sz w:val="20"/>
      <w:szCs w:val="20"/>
    </w:rPr>
  </w:style>
  <w:style w:type="paragraph" w:customStyle="1" w:styleId="520">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kern w:val="0"/>
      <w:sz w:val="18"/>
      <w:szCs w:val="18"/>
    </w:rPr>
  </w:style>
  <w:style w:type="paragraph" w:customStyle="1" w:styleId="521">
    <w:name w:val="参考文献、索引标题"/>
    <w:basedOn w:val="299"/>
    <w:next w:val="1"/>
    <w:qFormat/>
    <w:uiPriority w:val="0"/>
    <w:pPr>
      <w:spacing w:after="200" w:line="240" w:lineRule="auto"/>
    </w:pPr>
    <w:rPr>
      <w:rFonts w:hAnsi="宋体"/>
      <w:kern w:val="2"/>
      <w:sz w:val="21"/>
      <w:szCs w:val="24"/>
    </w:rPr>
  </w:style>
  <w:style w:type="paragraph" w:customStyle="1" w:styleId="522">
    <w:name w:val="纯文本11"/>
    <w:basedOn w:val="426"/>
    <w:qFormat/>
    <w:uiPriority w:val="0"/>
    <w:rPr>
      <w:rFonts w:ascii="Arial Unicode MS" w:hAnsi="等线" w:eastAsia="Arial Unicode MS" w:cs="方正姚体"/>
    </w:rPr>
  </w:style>
  <w:style w:type="paragraph" w:customStyle="1" w:styleId="523">
    <w:name w:val="表格文字"/>
    <w:basedOn w:val="30"/>
    <w:next w:val="21"/>
    <w:qFormat/>
    <w:uiPriority w:val="0"/>
    <w:pPr>
      <w:adjustRightInd w:val="0"/>
      <w:spacing w:line="420" w:lineRule="atLeast"/>
      <w:jc w:val="left"/>
      <w:textAlignment w:val="baseline"/>
    </w:pPr>
    <w:rPr>
      <w:rFonts w:ascii="Times New Roman" w:hAnsi="Times New Roman"/>
      <w:kern w:val="0"/>
    </w:rPr>
  </w:style>
  <w:style w:type="paragraph" w:customStyle="1" w:styleId="524">
    <w:name w:val="IBM 正文"/>
    <w:basedOn w:val="1"/>
    <w:qFormat/>
    <w:uiPriority w:val="0"/>
    <w:pPr>
      <w:spacing w:line="360" w:lineRule="atLeast"/>
    </w:pPr>
    <w:rPr>
      <w:sz w:val="24"/>
      <w:szCs w:val="20"/>
    </w:rPr>
  </w:style>
  <w:style w:type="paragraph" w:customStyle="1" w:styleId="525">
    <w:name w:val="样式2"/>
    <w:basedOn w:val="2"/>
    <w:qFormat/>
    <w:uiPriority w:val="0"/>
    <w:pPr>
      <w:tabs>
        <w:tab w:val="left" w:pos="600"/>
      </w:tabs>
      <w:ind w:left="600" w:hanging="600"/>
    </w:pPr>
  </w:style>
  <w:style w:type="paragraph" w:customStyle="1" w:styleId="526">
    <w:name w:val="Body"/>
    <w:basedOn w:val="1"/>
    <w:qFormat/>
    <w:uiPriority w:val="0"/>
    <w:pPr>
      <w:widowControl/>
      <w:spacing w:before="120" w:after="156" w:afterLines="50"/>
    </w:pPr>
    <w:rPr>
      <w:rFonts w:ascii="宋体"/>
      <w:snapToGrid w:val="0"/>
      <w:kern w:val="0"/>
      <w:szCs w:val="20"/>
    </w:rPr>
  </w:style>
  <w:style w:type="paragraph" w:customStyle="1" w:styleId="527">
    <w:name w:val="InfoBlue"/>
    <w:basedOn w:val="1"/>
    <w:next w:val="21"/>
    <w:qFormat/>
    <w:uiPriority w:val="0"/>
    <w:pPr>
      <w:spacing w:after="156" w:afterLines="50"/>
      <w:ind w:left="720"/>
      <w:jc w:val="left"/>
    </w:pPr>
    <w:rPr>
      <w:rFonts w:ascii="宋体"/>
      <w:i/>
      <w:snapToGrid w:val="0"/>
      <w:color w:val="0000FF"/>
      <w:kern w:val="0"/>
      <w:szCs w:val="20"/>
    </w:rPr>
  </w:style>
  <w:style w:type="paragraph" w:customStyle="1" w:styleId="528">
    <w:name w:val="P3"/>
    <w:basedOn w:val="1"/>
    <w:qFormat/>
    <w:uiPriority w:val="0"/>
    <w:pPr>
      <w:widowControl/>
      <w:spacing w:before="240" w:line="240" w:lineRule="atLeast"/>
      <w:ind w:left="1152"/>
      <w:jc w:val="left"/>
    </w:pPr>
    <w:rPr>
      <w:b/>
      <w:kern w:val="0"/>
      <w:szCs w:val="21"/>
      <w:lang w:val="en-AU" w:eastAsia="en-US"/>
    </w:rPr>
  </w:style>
  <w:style w:type="paragraph" w:customStyle="1" w:styleId="529">
    <w:name w:val="样式 标题 2h2sect 1.2H22nd level2Header 2UNDERRUBRIK 1-2l2T..."/>
    <w:basedOn w:val="2"/>
    <w:qFormat/>
    <w:uiPriority w:val="0"/>
    <w:pPr>
      <w:spacing w:before="0" w:after="0" w:line="360" w:lineRule="auto"/>
      <w:jc w:val="center"/>
      <w:outlineLvl w:val="0"/>
    </w:pPr>
    <w:rPr>
      <w:rFonts w:ascii="宋体" w:hAnsi="宋体" w:cs="宋体"/>
      <w:sz w:val="24"/>
      <w:szCs w:val="20"/>
    </w:rPr>
  </w:style>
  <w:style w:type="paragraph" w:customStyle="1" w:styleId="530">
    <w:name w:val="默认段落字体 Para Char Char Char Char Char Char Char Char Char1 Char Char Char Char"/>
    <w:basedOn w:val="1"/>
    <w:qFormat/>
    <w:uiPriority w:val="0"/>
    <w:rPr>
      <w:rFonts w:ascii="Tahoma" w:hAnsi="Tahoma"/>
      <w:sz w:val="24"/>
      <w:szCs w:val="20"/>
    </w:rPr>
  </w:style>
  <w:style w:type="paragraph" w:customStyle="1" w:styleId="531">
    <w:name w:val="无标题条"/>
    <w:next w:val="164"/>
    <w:qFormat/>
    <w:uiPriority w:val="0"/>
    <w:pPr>
      <w:jc w:val="both"/>
    </w:pPr>
    <w:rPr>
      <w:rFonts w:ascii="宋体" w:hAnsi="宋体" w:eastAsia="宋体" w:cs="Times New Roman"/>
      <w:kern w:val="2"/>
      <w:sz w:val="21"/>
      <w:szCs w:val="24"/>
      <w:lang w:val="en-US" w:eastAsia="zh-CN" w:bidi="ar-SA"/>
    </w:rPr>
  </w:style>
  <w:style w:type="paragraph" w:customStyle="1" w:styleId="532">
    <w:name w:val="哈哈正文"/>
    <w:basedOn w:val="1"/>
    <w:qFormat/>
    <w:uiPriority w:val="0"/>
    <w:pPr>
      <w:spacing w:line="360" w:lineRule="auto"/>
      <w:ind w:firstLine="200" w:firstLineChars="200"/>
    </w:pPr>
    <w:rPr>
      <w:rFonts w:ascii="宋体" w:hAnsi="宋体" w:cs="宋体"/>
      <w:sz w:val="24"/>
    </w:rPr>
  </w:style>
  <w:style w:type="paragraph" w:customStyle="1" w:styleId="533">
    <w:name w:val="pa-1"/>
    <w:basedOn w:val="1"/>
    <w:qFormat/>
    <w:uiPriority w:val="0"/>
    <w:pPr>
      <w:widowControl/>
      <w:spacing w:line="320" w:lineRule="atLeast"/>
      <w:ind w:firstLine="560"/>
    </w:pPr>
    <w:rPr>
      <w:rFonts w:ascii="宋体" w:hAnsi="宋体" w:cs="宋体"/>
      <w:kern w:val="0"/>
      <w:sz w:val="24"/>
    </w:rPr>
  </w:style>
  <w:style w:type="character" w:customStyle="1" w:styleId="534">
    <w:name w:val="无"/>
    <w:qFormat/>
    <w:uiPriority w:val="99"/>
  </w:style>
  <w:style w:type="character" w:customStyle="1" w:styleId="535">
    <w:name w:val="副标题 字符"/>
    <w:basedOn w:val="54"/>
    <w:link w:val="39"/>
    <w:qFormat/>
    <w:uiPriority w:val="11"/>
    <w:rPr>
      <w:rFonts w:ascii="宋体"/>
      <w:i/>
      <w:snapToGrid w:val="0"/>
      <w:sz w:val="36"/>
      <w:lang w:val="en-AU"/>
    </w:rPr>
  </w:style>
  <w:style w:type="paragraph" w:styleId="536">
    <w:name w:val="Quote"/>
    <w:basedOn w:val="1"/>
    <w:next w:val="1"/>
    <w:link w:val="537"/>
    <w:qFormat/>
    <w:uiPriority w:val="29"/>
    <w:pPr>
      <w:spacing w:before="160" w:after="160" w:line="278" w:lineRule="auto"/>
      <w:jc w:val="center"/>
    </w:pPr>
    <w:rPr>
      <w:rFonts w:asciiTheme="minorHAnsi" w:hAnsiTheme="minorHAnsi" w:eastAsiaTheme="minorEastAsia" w:cstheme="minorBidi"/>
      <w:i/>
      <w:iCs/>
      <w:color w:val="404040" w:themeColor="text1" w:themeTint="BF"/>
      <w:sz w:val="22"/>
      <w14:textFill>
        <w14:solidFill>
          <w14:schemeClr w14:val="tx1">
            <w14:lumMod w14:val="75000"/>
            <w14:lumOff w14:val="25000"/>
          </w14:schemeClr>
        </w14:solidFill>
      </w14:textFill>
      <w14:ligatures w14:val="standardContextual"/>
    </w:rPr>
  </w:style>
  <w:style w:type="character" w:customStyle="1" w:styleId="537">
    <w:name w:val="引用 字符"/>
    <w:basedOn w:val="54"/>
    <w:link w:val="536"/>
    <w:qFormat/>
    <w:uiPriority w:val="29"/>
    <w:rPr>
      <w:rFonts w:asciiTheme="minorHAnsi" w:hAnsiTheme="minorHAnsi" w:eastAsiaTheme="minorEastAsia" w:cstheme="minorBidi"/>
      <w:i/>
      <w:iCs/>
      <w:color w:val="404040" w:themeColor="text1" w:themeTint="BF"/>
      <w:kern w:val="2"/>
      <w:sz w:val="22"/>
      <w:szCs w:val="24"/>
      <w14:textFill>
        <w14:solidFill>
          <w14:schemeClr w14:val="tx1">
            <w14:lumMod w14:val="75000"/>
            <w14:lumOff w14:val="25000"/>
          </w14:schemeClr>
        </w14:solidFill>
      </w14:textFill>
      <w14:ligatures w14:val="standardContextual"/>
    </w:rPr>
  </w:style>
  <w:style w:type="character" w:customStyle="1" w:styleId="538">
    <w:name w:val="明显强调1"/>
    <w:basedOn w:val="54"/>
    <w:qFormat/>
    <w:uiPriority w:val="21"/>
    <w:rPr>
      <w:i/>
      <w:iCs/>
      <w:color w:val="376092" w:themeColor="accent1" w:themeShade="BF"/>
    </w:rPr>
  </w:style>
  <w:style w:type="paragraph" w:styleId="539">
    <w:name w:val="Intense Quote"/>
    <w:basedOn w:val="1"/>
    <w:next w:val="1"/>
    <w:link w:val="540"/>
    <w:qFormat/>
    <w:uiPriority w:val="30"/>
    <w:pPr>
      <w:pBdr>
        <w:top w:val="single" w:color="366091" w:themeColor="accent1" w:themeShade="BF" w:sz="4" w:space="10"/>
        <w:bottom w:val="single" w:color="366091" w:themeColor="accent1" w:themeShade="BF" w:sz="4" w:space="10"/>
      </w:pBdr>
      <w:spacing w:before="360" w:after="360" w:line="278" w:lineRule="auto"/>
      <w:ind w:left="864" w:right="864"/>
      <w:jc w:val="center"/>
    </w:pPr>
    <w:rPr>
      <w:rFonts w:asciiTheme="minorHAnsi" w:hAnsiTheme="minorHAnsi" w:eastAsiaTheme="minorEastAsia" w:cstheme="minorBidi"/>
      <w:i/>
      <w:iCs/>
      <w:color w:val="376092" w:themeColor="accent1" w:themeShade="BF"/>
      <w:sz w:val="22"/>
      <w14:ligatures w14:val="standardContextual"/>
    </w:rPr>
  </w:style>
  <w:style w:type="character" w:customStyle="1" w:styleId="540">
    <w:name w:val="明显引用 字符"/>
    <w:basedOn w:val="54"/>
    <w:link w:val="539"/>
    <w:qFormat/>
    <w:uiPriority w:val="30"/>
    <w:rPr>
      <w:rFonts w:asciiTheme="minorHAnsi" w:hAnsiTheme="minorHAnsi" w:eastAsiaTheme="minorEastAsia" w:cstheme="minorBidi"/>
      <w:i/>
      <w:iCs/>
      <w:color w:val="376092" w:themeColor="accent1" w:themeShade="BF"/>
      <w:kern w:val="2"/>
      <w:sz w:val="22"/>
      <w:szCs w:val="24"/>
      <w14:ligatures w14:val="standardContextual"/>
    </w:rPr>
  </w:style>
  <w:style w:type="character" w:customStyle="1" w:styleId="541">
    <w:name w:val="明显参考1"/>
    <w:basedOn w:val="54"/>
    <w:qFormat/>
    <w:uiPriority w:val="32"/>
    <w:rPr>
      <w:b/>
      <w:bCs/>
      <w:smallCaps/>
      <w:color w:val="376092" w:themeColor="accent1" w:themeShade="BF"/>
      <w:spacing w:val="5"/>
    </w:rPr>
  </w:style>
  <w:style w:type="character" w:customStyle="1" w:styleId="542">
    <w:name w:val="页脚 字符"/>
    <w:basedOn w:val="54"/>
    <w:link w:val="35"/>
    <w:qFormat/>
    <w:uiPriority w:val="99"/>
    <w:rPr>
      <w:rFonts w:ascii="宋体" w:hAnsi="宋体"/>
      <w:kern w:val="2"/>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1" Type="http://schemas.openxmlformats.org/officeDocument/2006/relationships/fontTable" Target="fontTable.xml"/><Relationship Id="rId60" Type="http://schemas.openxmlformats.org/officeDocument/2006/relationships/numbering" Target="numbering.xml"/><Relationship Id="rId6" Type="http://schemas.openxmlformats.org/officeDocument/2006/relationships/image" Target="media/image1.jpeg"/><Relationship Id="rId59" Type="http://schemas.openxmlformats.org/officeDocument/2006/relationships/customXml" Target="../customXml/item1.xml"/><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MS</Company>
  <Pages>122</Pages>
  <Words>4064</Words>
  <Characters>4399</Characters>
  <Lines>421</Lines>
  <Paragraphs>118</Paragraphs>
  <TotalTime>382</TotalTime>
  <ScaleCrop>false</ScaleCrop>
  <LinksUpToDate>false</LinksUpToDate>
  <CharactersWithSpaces>4563</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2023-06-09T02:46:00Z</dcterms:created>
  <dc:creator>dell</dc:creator>
  <cp:lastModifiedBy>1</cp:lastModifiedBy>
  <cp:lastPrinted>2025-06-23T06:54:00Z</cp:lastPrinted>
  <dcterms:modified xsi:type="dcterms:W3CDTF">2025-07-09T03:07:12Z</dcterms:modified>
  <dc:title>政府采购招标文件确认表</dc:title>
  <cp:revision>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9BB376CE281C43438797F44DA9125B18_13</vt:lpwstr>
  </property>
  <property fmtid="{D5CDD505-2E9C-101B-9397-08002B2CF9AE}" pid="4" name="woTemplateTypoMode">
    <vt:lpwstr>web</vt:lpwstr>
  </property>
  <property fmtid="{D5CDD505-2E9C-101B-9397-08002B2CF9AE}" pid="5" name="woTemplate">
    <vt:r8>1</vt:r8>
  </property>
  <property fmtid="{D5CDD505-2E9C-101B-9397-08002B2CF9AE}" pid="6" name="KSOTemplateDocerSaveRecord">
    <vt:lpwstr>eyJoZGlkIjoiNjdlOTBjYmI5MTA0YWNhNGQ5M2ZjNTY0Y2M5MGEyMWIifQ==</vt:lpwstr>
  </property>
</Properties>
</file>