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E7B1">
      <w:pPr>
        <w:jc w:val="both"/>
        <w:rPr>
          <w:rFonts w:hAnsi="宋体" w:cs="宋体"/>
          <w:color w:val="auto"/>
          <w:highlight w:val="none"/>
        </w:rPr>
      </w:pPr>
      <w:r>
        <w:rPr>
          <w:rFonts w:hint="eastAsia" w:hAnsi="宋体" w:cs="宋体"/>
          <w:b/>
          <w:color w:val="auto"/>
          <w:sz w:val="52"/>
          <w:szCs w:val="52"/>
          <w:highlight w:val="none"/>
        </w:rPr>
        <w:tab/>
      </w:r>
      <w:r>
        <w:rPr>
          <w:rFonts w:hint="eastAsia" w:hAnsi="宋体" w:cs="宋体"/>
          <w:b/>
          <w:color w:val="auto"/>
          <w:sz w:val="52"/>
          <w:szCs w:val="52"/>
          <w:highlight w:val="none"/>
        </w:rPr>
        <w:tab/>
      </w:r>
      <w:r>
        <w:rPr>
          <w:rFonts w:hint="eastAsia" w:hAnsi="宋体" w:cs="宋体"/>
          <w:b/>
          <w:color w:val="auto"/>
          <w:sz w:val="52"/>
          <w:szCs w:val="52"/>
          <w:highlight w:val="none"/>
        </w:rPr>
        <w:tab/>
      </w:r>
    </w:p>
    <w:p w14:paraId="5499E28D">
      <w:pPr>
        <w:spacing w:before="120" w:beforeLines="50"/>
        <w:jc w:val="center"/>
        <w:rPr>
          <w:rFonts w:hAnsi="宋体" w:cs="宋体"/>
          <w:b/>
          <w:color w:val="auto"/>
          <w:sz w:val="48"/>
          <w:szCs w:val="48"/>
          <w:highlight w:val="none"/>
        </w:rPr>
      </w:pPr>
      <w:r>
        <w:rPr>
          <w:rFonts w:hint="eastAsia" w:hAnsi="宋体" w:cs="宋体"/>
          <w:b/>
          <w:color w:val="auto"/>
          <w:sz w:val="48"/>
          <w:szCs w:val="48"/>
          <w:highlight w:val="none"/>
        </w:rPr>
        <w:t>金华市体育运动学校</w:t>
      </w:r>
      <w:r>
        <w:rPr>
          <w:rFonts w:hint="eastAsia" w:hAnsi="宋体" w:cs="宋体"/>
          <w:b/>
          <w:color w:val="auto"/>
          <w:sz w:val="48"/>
          <w:szCs w:val="48"/>
          <w:highlight w:val="none"/>
          <w:lang w:eastAsia="zh-CN"/>
        </w:rPr>
        <w:t>2025年</w:t>
      </w:r>
      <w:r>
        <w:rPr>
          <w:rFonts w:hint="eastAsia" w:hAnsi="宋体" w:cs="宋体"/>
          <w:b/>
          <w:color w:val="auto"/>
          <w:sz w:val="48"/>
          <w:szCs w:val="48"/>
          <w:highlight w:val="none"/>
        </w:rPr>
        <w:t>运动员营养品采购项目</w:t>
      </w:r>
    </w:p>
    <w:p w14:paraId="3FC90CF7">
      <w:pPr>
        <w:tabs>
          <w:tab w:val="left" w:pos="3996"/>
        </w:tabs>
        <w:spacing w:before="120" w:beforeLines="50"/>
        <w:rPr>
          <w:rFonts w:hAnsi="宋体" w:cs="宋体"/>
          <w:b/>
          <w:color w:val="auto"/>
          <w:sz w:val="48"/>
          <w:szCs w:val="48"/>
          <w:highlight w:val="none"/>
        </w:rPr>
      </w:pPr>
      <w:r>
        <w:rPr>
          <w:rFonts w:hint="eastAsia" w:hAnsi="宋体" w:cs="宋体"/>
          <w:b/>
          <w:color w:val="auto"/>
          <w:sz w:val="48"/>
          <w:szCs w:val="48"/>
          <w:highlight w:val="none"/>
        </w:rPr>
        <w:tab/>
      </w:r>
    </w:p>
    <w:p w14:paraId="19D3BA38">
      <w:pPr>
        <w:keepNext/>
        <w:rPr>
          <w:rFonts w:hAnsi="宋体" w:cs="宋体"/>
          <w:color w:val="auto"/>
          <w:sz w:val="48"/>
          <w:szCs w:val="48"/>
          <w:highlight w:val="none"/>
        </w:rPr>
      </w:pPr>
    </w:p>
    <w:p w14:paraId="0F3DD301">
      <w:pPr>
        <w:pStyle w:val="21"/>
        <w:ind w:firstLine="0" w:firstLineChars="0"/>
        <w:rPr>
          <w:rFonts w:ascii="宋体" w:hAnsi="宋体" w:cs="宋体"/>
          <w:color w:val="auto"/>
          <w:highlight w:val="none"/>
        </w:rPr>
      </w:pPr>
    </w:p>
    <w:p w14:paraId="63B71B5B">
      <w:pPr>
        <w:rPr>
          <w:color w:val="auto"/>
          <w:highlight w:val="none"/>
        </w:rPr>
      </w:pPr>
    </w:p>
    <w:p w14:paraId="692FDB24">
      <w:pPr>
        <w:rPr>
          <w:color w:val="auto"/>
          <w:highlight w:val="none"/>
        </w:rPr>
      </w:pPr>
    </w:p>
    <w:p w14:paraId="145D7A8F">
      <w:pPr>
        <w:spacing w:before="120" w:beforeLines="50"/>
        <w:jc w:val="center"/>
        <w:rPr>
          <w:rFonts w:hAnsi="宋体" w:cs="宋体"/>
          <w:b/>
          <w:color w:val="auto"/>
          <w:sz w:val="48"/>
          <w:szCs w:val="48"/>
          <w:highlight w:val="none"/>
        </w:rPr>
      </w:pPr>
    </w:p>
    <w:p w14:paraId="17747C50">
      <w:pPr>
        <w:spacing w:before="120" w:beforeLines="50"/>
        <w:jc w:val="center"/>
        <w:rPr>
          <w:rFonts w:hAnsi="宋体" w:cs="宋体"/>
          <w:b/>
          <w:color w:val="auto"/>
          <w:sz w:val="52"/>
          <w:szCs w:val="52"/>
          <w:highlight w:val="none"/>
        </w:rPr>
      </w:pPr>
      <w:r>
        <w:rPr>
          <w:rFonts w:hint="eastAsia" w:hAnsi="宋体" w:cs="宋体"/>
          <w:b/>
          <w:color w:val="auto"/>
          <w:sz w:val="52"/>
          <w:szCs w:val="52"/>
          <w:highlight w:val="none"/>
        </w:rPr>
        <w:t>公开招标采购文件</w:t>
      </w:r>
    </w:p>
    <w:p w14:paraId="4E1FADD6">
      <w:pPr>
        <w:snapToGrid w:val="0"/>
        <w:spacing w:before="120" w:beforeLines="50" w:line="360" w:lineRule="auto"/>
        <w:rPr>
          <w:rFonts w:hAnsi="宋体" w:cs="宋体"/>
          <w:color w:val="auto"/>
          <w:sz w:val="30"/>
          <w:szCs w:val="72"/>
          <w:highlight w:val="none"/>
        </w:rPr>
      </w:pPr>
    </w:p>
    <w:p w14:paraId="4CB00DBD">
      <w:pPr>
        <w:pStyle w:val="47"/>
        <w:ind w:left="680"/>
        <w:rPr>
          <w:rFonts w:ascii="宋体" w:hAnsi="宋体" w:cs="宋体"/>
          <w:color w:val="auto"/>
          <w:sz w:val="30"/>
          <w:szCs w:val="72"/>
          <w:highlight w:val="none"/>
        </w:rPr>
      </w:pPr>
    </w:p>
    <w:p w14:paraId="611DC706">
      <w:pPr>
        <w:rPr>
          <w:rFonts w:hAnsi="宋体" w:cs="宋体"/>
          <w:color w:val="auto"/>
          <w:sz w:val="30"/>
          <w:szCs w:val="72"/>
          <w:highlight w:val="none"/>
        </w:rPr>
      </w:pPr>
    </w:p>
    <w:p w14:paraId="03C40B15">
      <w:pPr>
        <w:pStyle w:val="47"/>
        <w:ind w:left="0" w:leftChars="0" w:firstLine="0"/>
        <w:rPr>
          <w:rFonts w:ascii="宋体" w:hAnsi="宋体" w:cs="宋体"/>
          <w:color w:val="auto"/>
          <w:highlight w:val="none"/>
        </w:rPr>
      </w:pPr>
    </w:p>
    <w:p w14:paraId="6026B1C8">
      <w:pPr>
        <w:pStyle w:val="56"/>
        <w:rPr>
          <w:rFonts w:hAnsi="宋体" w:cs="宋体"/>
          <w:color w:val="auto"/>
          <w:sz w:val="30"/>
          <w:szCs w:val="72"/>
          <w:highlight w:val="none"/>
        </w:rPr>
      </w:pPr>
    </w:p>
    <w:p w14:paraId="254EA1EB">
      <w:pPr>
        <w:rPr>
          <w:rFonts w:hAnsi="宋体" w:cs="宋体"/>
          <w:color w:val="auto"/>
          <w:highlight w:val="none"/>
        </w:rPr>
      </w:pPr>
    </w:p>
    <w:p w14:paraId="35183AB6">
      <w:pPr>
        <w:snapToGrid w:val="0"/>
        <w:spacing w:line="480" w:lineRule="auto"/>
        <w:rPr>
          <w:rFonts w:hAnsi="宋体" w:cs="宋体"/>
          <w:b/>
          <w:bCs/>
          <w:color w:val="auto"/>
          <w:w w:val="95"/>
          <w:sz w:val="30"/>
          <w:szCs w:val="30"/>
          <w:highlight w:val="none"/>
        </w:rPr>
      </w:pPr>
    </w:p>
    <w:p w14:paraId="5EE2425E">
      <w:pPr>
        <w:snapToGrid w:val="0"/>
        <w:spacing w:line="480" w:lineRule="auto"/>
        <w:ind w:firstLine="572" w:firstLineChars="2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项目编号：</w:t>
      </w:r>
      <w:r>
        <w:rPr>
          <w:rFonts w:hint="eastAsia" w:hAnsi="宋体" w:cs="宋体"/>
          <w:b/>
          <w:bCs/>
          <w:color w:val="auto"/>
          <w:sz w:val="30"/>
          <w:szCs w:val="30"/>
          <w:highlight w:val="none"/>
          <w:lang w:eastAsia="zh-CN"/>
        </w:rPr>
        <w:t>TY202</w:t>
      </w:r>
      <w:r>
        <w:rPr>
          <w:rFonts w:hint="eastAsia" w:hAnsi="宋体" w:cs="宋体"/>
          <w:b/>
          <w:bCs/>
          <w:color w:val="auto"/>
          <w:sz w:val="30"/>
          <w:szCs w:val="30"/>
          <w:highlight w:val="none"/>
          <w:lang w:val="en-US" w:eastAsia="zh-CN"/>
        </w:rPr>
        <w:t>5</w:t>
      </w:r>
      <w:r>
        <w:rPr>
          <w:rFonts w:hint="eastAsia" w:hAnsi="宋体" w:cs="宋体"/>
          <w:b/>
          <w:bCs/>
          <w:color w:val="auto"/>
          <w:sz w:val="30"/>
          <w:szCs w:val="30"/>
          <w:highlight w:val="none"/>
          <w:lang w:eastAsia="zh-CN"/>
        </w:rPr>
        <w:t>-HW063-ZFCG063-1</w:t>
      </w:r>
    </w:p>
    <w:p w14:paraId="46C0EBDD">
      <w:pPr>
        <w:snapToGrid w:val="0"/>
        <w:spacing w:line="48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采购单位：金华市体育运动学校</w:t>
      </w:r>
    </w:p>
    <w:p w14:paraId="2ACA8A68">
      <w:pPr>
        <w:snapToGrid w:val="0"/>
        <w:spacing w:line="48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代理机构：金华市天盈招标代理有限公司</w:t>
      </w:r>
    </w:p>
    <w:p w14:paraId="7C29AD91">
      <w:pPr>
        <w:snapToGrid w:val="0"/>
        <w:spacing w:line="48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监管单位：金华市财政局政府采购监管处</w:t>
      </w:r>
    </w:p>
    <w:p w14:paraId="0A08F01C">
      <w:pPr>
        <w:snapToGrid w:val="0"/>
        <w:spacing w:line="48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2 0 2 </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 xml:space="preserve"> 年 </w:t>
      </w:r>
      <w:r>
        <w:rPr>
          <w:rFonts w:hint="eastAsia" w:hAnsi="宋体" w:cs="宋体"/>
          <w:b/>
          <w:bCs/>
          <w:color w:val="auto"/>
          <w:w w:val="95"/>
          <w:sz w:val="30"/>
          <w:szCs w:val="30"/>
          <w:highlight w:val="none"/>
          <w:lang w:val="en-US" w:eastAsia="zh-CN"/>
        </w:rPr>
        <w:t>7</w:t>
      </w:r>
      <w:r>
        <w:rPr>
          <w:rFonts w:hint="eastAsia" w:hAnsi="宋体" w:cs="宋体"/>
          <w:b/>
          <w:bCs/>
          <w:color w:val="auto"/>
          <w:w w:val="95"/>
          <w:sz w:val="30"/>
          <w:szCs w:val="30"/>
          <w:highlight w:val="none"/>
        </w:rPr>
        <w:t xml:space="preserve"> 月  </w:t>
      </w:r>
    </w:p>
    <w:p w14:paraId="3B63D349">
      <w:pPr>
        <w:jc w:val="both"/>
        <w:rPr>
          <w:rFonts w:hAnsi="宋体" w:cs="宋体"/>
          <w:color w:val="auto"/>
          <w:highlight w:val="none"/>
        </w:rPr>
        <w:sectPr>
          <w:headerReference r:id="rId3" w:type="default"/>
          <w:type w:val="continuous"/>
          <w:pgSz w:w="11907" w:h="16840"/>
          <w:pgMar w:top="1351" w:right="1026" w:bottom="1029" w:left="1418" w:header="878" w:footer="903" w:gutter="0"/>
          <w:cols w:space="720" w:num="1"/>
        </w:sectPr>
      </w:pPr>
    </w:p>
    <w:p w14:paraId="2E774689">
      <w:pPr>
        <w:jc w:val="center"/>
        <w:rPr>
          <w:rFonts w:hAnsi="宋体" w:cs="宋体"/>
          <w:b/>
          <w:color w:val="auto"/>
          <w:sz w:val="36"/>
          <w:szCs w:val="36"/>
          <w:highlight w:val="none"/>
        </w:rPr>
      </w:pPr>
      <w:r>
        <w:rPr>
          <w:rFonts w:hint="eastAsia" w:hAnsi="宋体" w:cs="宋体"/>
          <w:color w:val="auto"/>
          <w:highlight w:val="none"/>
        </w:rPr>
        <w:t>目        录</w:t>
      </w:r>
      <w:bookmarkStart w:id="0" w:name="_Toc237182500"/>
    </w:p>
    <w:p w14:paraId="374B573A">
      <w:pPr>
        <w:pStyle w:val="34"/>
        <w:tabs>
          <w:tab w:val="right" w:leader="dot" w:pos="9298"/>
        </w:tabs>
        <w:spacing w:line="500" w:lineRule="exact"/>
        <w:rPr>
          <w:color w:val="auto"/>
          <w:highlight w:val="none"/>
        </w:rPr>
      </w:pPr>
      <w:r>
        <w:rPr>
          <w:rFonts w:hint="eastAsia" w:ascii="宋体" w:hAnsi="宋体" w:cs="宋体"/>
          <w:b w:val="0"/>
          <w:bCs w:val="0"/>
          <w:color w:val="auto"/>
          <w:sz w:val="21"/>
          <w:szCs w:val="21"/>
          <w:highlight w:val="none"/>
        </w:rPr>
        <w:fldChar w:fldCharType="begin" w:fldLock="1"/>
      </w:r>
      <w:r>
        <w:rPr>
          <w:rFonts w:hint="eastAsia" w:ascii="宋体" w:hAnsi="宋体" w:cs="宋体"/>
          <w:b w:val="0"/>
          <w:bCs w:val="0"/>
          <w:color w:val="auto"/>
          <w:sz w:val="21"/>
          <w:szCs w:val="21"/>
          <w:highlight w:val="none"/>
        </w:rPr>
        <w:instrText xml:space="preserve"> TOC \o "1-3" \h \z \u </w:instrText>
      </w:r>
      <w:r>
        <w:rPr>
          <w:rFonts w:hint="eastAsia" w:ascii="宋体" w:hAnsi="宋体" w:cs="宋体"/>
          <w:b w:val="0"/>
          <w:bCs w:val="0"/>
          <w:color w:val="auto"/>
          <w:sz w:val="21"/>
          <w:szCs w:val="21"/>
          <w:highlight w:val="none"/>
        </w:rPr>
        <w:fldChar w:fldCharType="separate"/>
      </w:r>
      <w:r>
        <w:rPr>
          <w:color w:val="auto"/>
          <w:highlight w:val="none"/>
        </w:rPr>
        <w:fldChar w:fldCharType="begin" w:fldLock="1"/>
      </w:r>
      <w:r>
        <w:rPr>
          <w:color w:val="auto"/>
          <w:highlight w:val="none"/>
        </w:rPr>
        <w:instrText xml:space="preserve"> HYPERLINK \l "_Toc27737" </w:instrText>
      </w:r>
      <w:r>
        <w:rPr>
          <w:color w:val="auto"/>
          <w:highlight w:val="none"/>
        </w:rPr>
        <w:fldChar w:fldCharType="separate"/>
      </w:r>
      <w:r>
        <w:rPr>
          <w:rFonts w:hint="eastAsia" w:ascii="宋体" w:hAnsi="宋体" w:cs="宋体"/>
          <w:color w:val="auto"/>
          <w:szCs w:val="30"/>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_Toc27737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7A2C683">
      <w:pPr>
        <w:pStyle w:val="34"/>
        <w:tabs>
          <w:tab w:val="right" w:leader="dot" w:pos="9298"/>
        </w:tabs>
        <w:spacing w:line="500" w:lineRule="exact"/>
        <w:rPr>
          <w:color w:val="auto"/>
          <w:highlight w:val="none"/>
        </w:rPr>
      </w:pPr>
      <w:r>
        <w:rPr>
          <w:color w:val="auto"/>
          <w:highlight w:val="none"/>
        </w:rPr>
        <w:fldChar w:fldCharType="begin"/>
      </w:r>
      <w:r>
        <w:rPr>
          <w:color w:val="auto"/>
          <w:highlight w:val="none"/>
        </w:rPr>
        <w:instrText xml:space="preserve"> HYPERLINK \l "_Toc11451" </w:instrText>
      </w:r>
      <w:r>
        <w:rPr>
          <w:color w:val="auto"/>
          <w:highlight w:val="none"/>
        </w:rPr>
        <w:fldChar w:fldCharType="separate"/>
      </w:r>
      <w:r>
        <w:rPr>
          <w:rFonts w:hint="eastAsia" w:ascii="宋体" w:hAnsi="宋体" w:cs="宋体"/>
          <w:color w:val="auto"/>
          <w:szCs w:val="30"/>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_Toc11451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791497E">
      <w:pPr>
        <w:pStyle w:val="34"/>
        <w:tabs>
          <w:tab w:val="right" w:leader="dot" w:pos="9298"/>
        </w:tabs>
        <w:spacing w:line="500" w:lineRule="exact"/>
        <w:rPr>
          <w:color w:val="auto"/>
          <w:highlight w:val="none"/>
        </w:rPr>
      </w:pPr>
      <w:r>
        <w:rPr>
          <w:color w:val="auto"/>
          <w:highlight w:val="none"/>
        </w:rPr>
        <w:fldChar w:fldCharType="begin"/>
      </w:r>
      <w:r>
        <w:rPr>
          <w:color w:val="auto"/>
          <w:highlight w:val="none"/>
        </w:rPr>
        <w:instrText xml:space="preserve"> HYPERLINK \l "_Toc10642" </w:instrText>
      </w:r>
      <w:r>
        <w:rPr>
          <w:color w:val="auto"/>
          <w:highlight w:val="none"/>
        </w:rPr>
        <w:fldChar w:fldCharType="separate"/>
      </w:r>
      <w:r>
        <w:rPr>
          <w:rFonts w:hint="eastAsia" w:ascii="宋体" w:hAnsi="宋体" w:cs="宋体"/>
          <w:color w:val="auto"/>
          <w:szCs w:val="30"/>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_Toc10642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5317479">
      <w:pPr>
        <w:pStyle w:val="34"/>
        <w:tabs>
          <w:tab w:val="right" w:leader="dot" w:pos="9298"/>
        </w:tabs>
        <w:spacing w:line="500" w:lineRule="exact"/>
        <w:rPr>
          <w:color w:val="auto"/>
          <w:highlight w:val="none"/>
        </w:rPr>
      </w:pPr>
      <w:r>
        <w:rPr>
          <w:color w:val="auto"/>
          <w:highlight w:val="none"/>
        </w:rPr>
        <w:fldChar w:fldCharType="begin"/>
      </w:r>
      <w:r>
        <w:rPr>
          <w:color w:val="auto"/>
          <w:highlight w:val="none"/>
        </w:rPr>
        <w:instrText xml:space="preserve"> HYPERLINK \l "_Toc2825" </w:instrText>
      </w:r>
      <w:r>
        <w:rPr>
          <w:color w:val="auto"/>
          <w:highlight w:val="none"/>
        </w:rPr>
        <w:fldChar w:fldCharType="separate"/>
      </w:r>
      <w:r>
        <w:rPr>
          <w:rFonts w:hint="eastAsia" w:ascii="宋体" w:hAnsi="宋体" w:cs="宋体"/>
          <w:color w:val="auto"/>
          <w:szCs w:val="30"/>
          <w:highlight w:val="none"/>
        </w:rPr>
        <w:t>前附表</w:t>
      </w:r>
      <w:r>
        <w:rPr>
          <w:color w:val="auto"/>
          <w:highlight w:val="none"/>
        </w:rPr>
        <w:tab/>
      </w:r>
      <w:r>
        <w:rPr>
          <w:color w:val="auto"/>
          <w:highlight w:val="none"/>
        </w:rPr>
        <w:fldChar w:fldCharType="begin"/>
      </w:r>
      <w:r>
        <w:rPr>
          <w:color w:val="auto"/>
          <w:highlight w:val="none"/>
        </w:rPr>
        <w:instrText xml:space="preserve"> PAGEREF _Toc2825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CD59384">
      <w:pPr>
        <w:pStyle w:val="34"/>
        <w:tabs>
          <w:tab w:val="right" w:leader="dot" w:pos="9298"/>
        </w:tabs>
        <w:spacing w:line="500" w:lineRule="exact"/>
        <w:rPr>
          <w:color w:val="auto"/>
          <w:highlight w:val="none"/>
        </w:rPr>
      </w:pPr>
      <w:r>
        <w:rPr>
          <w:color w:val="auto"/>
          <w:highlight w:val="none"/>
        </w:rPr>
        <w:fldChar w:fldCharType="begin"/>
      </w:r>
      <w:r>
        <w:rPr>
          <w:color w:val="auto"/>
          <w:highlight w:val="none"/>
        </w:rPr>
        <w:instrText xml:space="preserve"> HYPERLINK \l "_Toc26846" </w:instrText>
      </w:r>
      <w:r>
        <w:rPr>
          <w:color w:val="auto"/>
          <w:highlight w:val="none"/>
        </w:rPr>
        <w:fldChar w:fldCharType="separate"/>
      </w:r>
      <w:r>
        <w:rPr>
          <w:rFonts w:hint="eastAsia" w:ascii="宋体" w:hAnsi="宋体" w:cs="宋体"/>
          <w:color w:val="auto"/>
          <w:szCs w:val="30"/>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_Toc26846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3A9449E6">
      <w:pPr>
        <w:pStyle w:val="34"/>
        <w:tabs>
          <w:tab w:val="right" w:leader="dot" w:pos="9298"/>
        </w:tabs>
        <w:spacing w:line="500" w:lineRule="exact"/>
        <w:rPr>
          <w:color w:val="auto"/>
          <w:highlight w:val="none"/>
        </w:rPr>
      </w:pPr>
      <w:r>
        <w:rPr>
          <w:color w:val="auto"/>
          <w:highlight w:val="none"/>
        </w:rPr>
        <w:fldChar w:fldCharType="begin"/>
      </w:r>
      <w:r>
        <w:rPr>
          <w:color w:val="auto"/>
          <w:highlight w:val="none"/>
        </w:rPr>
        <w:instrText xml:space="preserve"> HYPERLINK \l "_Toc27169" </w:instrText>
      </w:r>
      <w:r>
        <w:rPr>
          <w:color w:val="auto"/>
          <w:highlight w:val="none"/>
        </w:rPr>
        <w:fldChar w:fldCharType="separate"/>
      </w:r>
      <w:r>
        <w:rPr>
          <w:rFonts w:hint="eastAsia" w:ascii="宋体" w:hAnsi="宋体" w:cs="宋体"/>
          <w:color w:val="auto"/>
          <w:szCs w:val="30"/>
          <w:highlight w:val="none"/>
        </w:rPr>
        <w:t>第五章  合同文本</w:t>
      </w:r>
      <w:r>
        <w:rPr>
          <w:color w:val="auto"/>
          <w:highlight w:val="none"/>
        </w:rPr>
        <w:tab/>
      </w:r>
      <w:r>
        <w:rPr>
          <w:color w:val="auto"/>
          <w:highlight w:val="none"/>
        </w:rPr>
        <w:fldChar w:fldCharType="begin"/>
      </w:r>
      <w:r>
        <w:rPr>
          <w:color w:val="auto"/>
          <w:highlight w:val="none"/>
        </w:rPr>
        <w:instrText xml:space="preserve"> PAGEREF _Toc27169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00D06F53">
      <w:pPr>
        <w:pStyle w:val="34"/>
        <w:tabs>
          <w:tab w:val="right" w:leader="dot" w:pos="9298"/>
        </w:tabs>
        <w:spacing w:line="500" w:lineRule="exact"/>
        <w:rPr>
          <w:color w:val="auto"/>
          <w:highlight w:val="none"/>
        </w:rPr>
      </w:pPr>
      <w:r>
        <w:rPr>
          <w:color w:val="auto"/>
          <w:highlight w:val="none"/>
        </w:rPr>
        <w:fldChar w:fldCharType="begin"/>
      </w:r>
      <w:r>
        <w:rPr>
          <w:color w:val="auto"/>
          <w:highlight w:val="none"/>
        </w:rPr>
        <w:instrText xml:space="preserve"> HYPERLINK \l "_Toc29120" </w:instrText>
      </w:r>
      <w:r>
        <w:rPr>
          <w:color w:val="auto"/>
          <w:highlight w:val="none"/>
        </w:rPr>
        <w:fldChar w:fldCharType="separate"/>
      </w:r>
      <w:r>
        <w:rPr>
          <w:rFonts w:hint="eastAsia" w:ascii="宋体" w:hAnsi="宋体" w:cs="宋体"/>
          <w:color w:val="auto"/>
          <w:szCs w:val="30"/>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_Toc29120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6B33FDA8">
      <w:pPr>
        <w:spacing w:line="380" w:lineRule="exact"/>
        <w:ind w:firstLine="211" w:firstLineChars="100"/>
        <w:jc w:val="both"/>
        <w:rPr>
          <w:rFonts w:hAnsi="宋体" w:cs="宋体"/>
          <w:b/>
          <w:bCs/>
          <w:color w:val="auto"/>
          <w:sz w:val="21"/>
          <w:szCs w:val="21"/>
          <w:highlight w:val="none"/>
        </w:rPr>
      </w:pPr>
      <w:r>
        <w:rPr>
          <w:rFonts w:hint="eastAsia" w:hAnsi="宋体" w:cs="宋体"/>
          <w:b/>
          <w:bCs/>
          <w:color w:val="auto"/>
          <w:sz w:val="21"/>
          <w:szCs w:val="21"/>
          <w:highlight w:val="none"/>
        </w:rPr>
        <w:fldChar w:fldCharType="end"/>
      </w:r>
    </w:p>
    <w:p w14:paraId="131F4B98">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w:t>
      </w:r>
    </w:p>
    <w:p w14:paraId="6B8235DB">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举报电话：</w:t>
      </w:r>
    </w:p>
    <w:p w14:paraId="08FF56B3">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市扫黑办  0579-82495227</w:t>
      </w:r>
    </w:p>
    <w:p w14:paraId="24D6A69A">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市公安局  110、0579-82512110</w:t>
      </w:r>
    </w:p>
    <w:p w14:paraId="058ECE4F">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市检察院  0579-82537082</w:t>
      </w:r>
    </w:p>
    <w:p w14:paraId="2A2762EB">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 法 院  0579-82688725</w:t>
      </w:r>
    </w:p>
    <w:p w14:paraId="2A6FC3A7">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color w:val="auto"/>
          <w:sz w:val="21"/>
          <w:highlight w:val="none"/>
        </w:rPr>
      </w:pPr>
      <w:r>
        <w:rPr>
          <w:rFonts w:hint="eastAsia" w:ascii="宋体" w:hAnsi="宋体" w:cs="宋体"/>
          <w:b/>
          <w:color w:val="auto"/>
          <w:sz w:val="21"/>
          <w:highlight w:val="none"/>
        </w:rPr>
        <w:t>市公共资源交易管理办公室  0579-82469285</w:t>
      </w:r>
    </w:p>
    <w:p w14:paraId="731A16F8">
      <w:pPr>
        <w:pStyle w:val="26"/>
        <w:pBdr>
          <w:top w:val="single" w:color="auto" w:sz="4" w:space="1"/>
          <w:left w:val="single" w:color="auto" w:sz="4" w:space="4"/>
          <w:bottom w:val="single" w:color="auto" w:sz="4" w:space="1"/>
          <w:right w:val="single" w:color="auto" w:sz="4" w:space="4"/>
        </w:pBdr>
        <w:snapToGrid w:val="0"/>
        <w:spacing w:line="460" w:lineRule="exact"/>
        <w:ind w:firstLine="422" w:firstLineChars="200"/>
        <w:rPr>
          <w:rFonts w:ascii="宋体" w:hAnsi="宋体" w:cs="宋体"/>
          <w:b/>
          <w:bCs/>
          <w:color w:val="auto"/>
          <w:sz w:val="21"/>
          <w:highlight w:val="none"/>
        </w:rPr>
      </w:pPr>
      <w:r>
        <w:rPr>
          <w:rFonts w:hint="eastAsia" w:ascii="宋体" w:hAnsi="宋体" w:cs="宋体"/>
          <w:b/>
          <w:color w:val="auto"/>
          <w:sz w:val="21"/>
          <w:highlight w:val="none"/>
        </w:rPr>
        <w:t>市公共资源交易中心  0579-83187211</w:t>
      </w:r>
    </w:p>
    <w:p w14:paraId="2A7753EC">
      <w:pPr>
        <w:spacing w:line="500" w:lineRule="exact"/>
        <w:ind w:firstLine="211" w:firstLineChars="100"/>
        <w:jc w:val="both"/>
        <w:rPr>
          <w:rFonts w:hAnsi="宋体" w:cs="宋体"/>
          <w:b/>
          <w:color w:val="auto"/>
          <w:sz w:val="21"/>
          <w:szCs w:val="21"/>
          <w:highlight w:val="none"/>
        </w:rPr>
      </w:pPr>
      <w:r>
        <w:rPr>
          <w:rFonts w:hint="eastAsia" w:hAnsi="宋体" w:cs="宋体"/>
          <w:b/>
          <w:color w:val="auto"/>
          <w:sz w:val="21"/>
          <w:szCs w:val="21"/>
          <w:highlight w:val="none"/>
          <w:lang w:bidi="ar"/>
        </w:rPr>
        <w:t>投标供应商不得向招标人、政府采购工作人员、评标专家行贿，违者一经查实，将列入政府采购黑名单！</w:t>
      </w:r>
    </w:p>
    <w:p w14:paraId="1866C3EE">
      <w:pPr>
        <w:numPr>
          <w:ilvl w:val="0"/>
          <w:numId w:val="1"/>
        </w:numPr>
        <w:spacing w:line="380" w:lineRule="exact"/>
        <w:jc w:val="both"/>
        <w:textAlignment w:val="baseline"/>
        <w:rPr>
          <w:rFonts w:hAnsi="宋体" w:cs="宋体"/>
          <w:b/>
          <w:color w:val="auto"/>
          <w:sz w:val="21"/>
          <w:szCs w:val="21"/>
          <w:highlight w:val="none"/>
        </w:rPr>
      </w:pPr>
      <w:r>
        <w:rPr>
          <w:rFonts w:hint="eastAsia" w:hAnsi="宋体" w:cs="宋体"/>
          <w:b/>
          <w:color w:val="auto"/>
          <w:sz w:val="21"/>
          <w:szCs w:val="21"/>
          <w:highlight w:val="none"/>
          <w:lang w:bidi="ar"/>
        </w:rPr>
        <w:t>投标供应商须在政采云平台（http://zfcg.czt.zj.gov.cn/）进行免费注册成为正式供应商，具体详见网站投标人注册要求，否则将无法参加投标。</w:t>
      </w:r>
    </w:p>
    <w:p w14:paraId="5764ED5D">
      <w:pPr>
        <w:spacing w:line="500" w:lineRule="exact"/>
        <w:ind w:firstLine="211" w:firstLineChars="100"/>
        <w:jc w:val="both"/>
        <w:rPr>
          <w:rFonts w:hAnsi="宋体" w:cs="宋体"/>
          <w:b/>
          <w:bCs/>
          <w:color w:val="auto"/>
          <w:sz w:val="18"/>
          <w:szCs w:val="18"/>
          <w:highlight w:val="none"/>
        </w:rPr>
      </w:pPr>
      <w:r>
        <w:rPr>
          <w:rFonts w:hint="eastAsia" w:hAnsi="宋体" w:cs="宋体"/>
          <w:b/>
          <w:color w:val="auto"/>
          <w:sz w:val="21"/>
          <w:szCs w:val="21"/>
          <w:highlight w:val="none"/>
          <w:lang w:bidi="ar"/>
        </w:rPr>
        <w:t>（注：请认真阅读此招标文件，并按规定制作投标文件，否则我们的努力将是徒劳。）</w:t>
      </w:r>
    </w:p>
    <w:bookmarkEnd w:id="0"/>
    <w:p w14:paraId="3EDFF29C">
      <w:pPr>
        <w:spacing w:line="500" w:lineRule="exact"/>
        <w:ind w:firstLine="340" w:firstLineChars="100"/>
        <w:jc w:val="both"/>
        <w:rPr>
          <w:rFonts w:hAnsi="宋体" w:cs="宋体"/>
          <w:color w:val="auto"/>
          <w:highlight w:val="none"/>
        </w:rPr>
        <w:sectPr>
          <w:headerReference r:id="rId5" w:type="first"/>
          <w:footerReference r:id="rId7" w:type="first"/>
          <w:headerReference r:id="rId4" w:type="default"/>
          <w:footerReference r:id="rId6" w:type="default"/>
          <w:pgSz w:w="11906" w:h="16838"/>
          <w:pgMar w:top="1440" w:right="1304" w:bottom="1440" w:left="1304" w:header="567" w:footer="964" w:gutter="0"/>
          <w:pgNumType w:start="1"/>
          <w:cols w:space="720" w:num="1"/>
          <w:titlePg/>
          <w:docGrid w:type="lines" w:linePitch="634" w:charSpace="0"/>
        </w:sectPr>
      </w:pPr>
    </w:p>
    <w:p w14:paraId="747BFD61">
      <w:pPr>
        <w:pStyle w:val="2"/>
        <w:keepNext w:val="0"/>
        <w:spacing w:line="500" w:lineRule="exact"/>
        <w:jc w:val="center"/>
        <w:rPr>
          <w:rFonts w:ascii="宋体" w:hAnsi="宋体" w:cs="宋体"/>
          <w:color w:val="auto"/>
          <w:sz w:val="30"/>
          <w:szCs w:val="30"/>
          <w:highlight w:val="none"/>
        </w:rPr>
      </w:pPr>
      <w:bookmarkStart w:id="1" w:name="_Toc27313"/>
      <w:bookmarkStart w:id="2" w:name="_Toc31300"/>
      <w:bookmarkStart w:id="3" w:name="_Toc1045"/>
      <w:bookmarkStart w:id="4" w:name="_Toc27737"/>
      <w:bookmarkStart w:id="5" w:name="_Toc29941"/>
      <w:bookmarkStart w:id="6" w:name="_Toc27644"/>
      <w:bookmarkStart w:id="7" w:name="_Toc351559940"/>
      <w:bookmarkStart w:id="8" w:name="_Toc853"/>
      <w:bookmarkStart w:id="9" w:name="_Toc237176505"/>
      <w:bookmarkStart w:id="10" w:name="_Toc217289129"/>
      <w:bookmarkStart w:id="11" w:name="_Toc184785918"/>
      <w:bookmarkStart w:id="12" w:name="_Toc205638623"/>
      <w:r>
        <w:rPr>
          <w:rFonts w:hint="eastAsia" w:ascii="宋体" w:hAnsi="宋体" w:cs="宋体"/>
          <w:color w:val="auto"/>
          <w:sz w:val="30"/>
          <w:szCs w:val="30"/>
          <w:highlight w:val="none"/>
        </w:rPr>
        <w:t>第一章  公开招标采购公告</w:t>
      </w:r>
      <w:bookmarkEnd w:id="1"/>
      <w:bookmarkEnd w:id="2"/>
      <w:bookmarkEnd w:id="3"/>
      <w:bookmarkEnd w:id="4"/>
      <w:bookmarkEnd w:id="5"/>
      <w:bookmarkEnd w:id="6"/>
      <w:bookmarkEnd w:id="7"/>
      <w:bookmarkEnd w:id="8"/>
    </w:p>
    <w:p w14:paraId="0BDAA9B3">
      <w:pPr>
        <w:pBdr>
          <w:top w:val="single" w:color="auto" w:sz="4" w:space="1"/>
          <w:left w:val="single" w:color="auto" w:sz="4" w:space="4"/>
          <w:bottom w:val="single" w:color="auto" w:sz="4" w:space="1"/>
          <w:right w:val="single" w:color="auto" w:sz="4" w:space="4"/>
        </w:pBdr>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项目概况</w:t>
      </w:r>
    </w:p>
    <w:p w14:paraId="2AAE4DD0">
      <w:pPr>
        <w:pBdr>
          <w:top w:val="single" w:color="auto" w:sz="4" w:space="1"/>
          <w:left w:val="single" w:color="auto" w:sz="4" w:space="4"/>
          <w:bottom w:val="single" w:color="auto" w:sz="4" w:space="1"/>
          <w:right w:val="single" w:color="auto" w:sz="4" w:space="4"/>
        </w:pBdr>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金华市体育运动学校2025年运动员营养品采购项目</w:t>
      </w:r>
      <w:r>
        <w:rPr>
          <w:rFonts w:hint="eastAsia" w:hAnsi="宋体" w:cs="宋体"/>
          <w:color w:val="auto"/>
          <w:sz w:val="21"/>
          <w:szCs w:val="21"/>
          <w:highlight w:val="none"/>
        </w:rPr>
        <w:t xml:space="preserve">的潜在投标人应在浙江省“政采云”平台获取招标文件，并于 </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14</w:t>
      </w:r>
      <w:r>
        <w:rPr>
          <w:rFonts w:hint="eastAsia" w:hAnsi="宋体" w:cs="宋体"/>
          <w:color w:val="auto"/>
          <w:sz w:val="21"/>
          <w:szCs w:val="21"/>
          <w:highlight w:val="none"/>
        </w:rPr>
        <w:t>点</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分（北京时间）前上传投标文件。</w:t>
      </w:r>
    </w:p>
    <w:p w14:paraId="27BB7467">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bookmarkStart w:id="13" w:name="_Toc35393790"/>
      <w:bookmarkStart w:id="14" w:name="_Toc28359079"/>
      <w:bookmarkStart w:id="15" w:name="_Toc35393621"/>
      <w:bookmarkStart w:id="16" w:name="_Toc28359002"/>
      <w:bookmarkStart w:id="17" w:name="_Hlk24379207"/>
      <w:r>
        <w:rPr>
          <w:rFonts w:hint="eastAsia" w:hAnsi="宋体" w:cs="宋体"/>
          <w:b/>
          <w:color w:val="auto"/>
          <w:sz w:val="21"/>
          <w:szCs w:val="21"/>
          <w:highlight w:val="none"/>
        </w:rPr>
        <w:t>一、项目基本情况</w:t>
      </w:r>
      <w:bookmarkEnd w:id="13"/>
      <w:bookmarkEnd w:id="14"/>
      <w:bookmarkEnd w:id="15"/>
      <w:bookmarkEnd w:id="16"/>
    </w:p>
    <w:p w14:paraId="2493FDE9">
      <w:pPr>
        <w:tabs>
          <w:tab w:val="left" w:pos="1260"/>
        </w:tabs>
        <w:autoSpaceDE/>
        <w:autoSpaceDN/>
        <w:adjustRightInd/>
        <w:snapToGrid w:val="0"/>
        <w:spacing w:line="500" w:lineRule="exact"/>
        <w:ind w:firstLine="316" w:firstLineChars="150"/>
        <w:jc w:val="both"/>
        <w:rPr>
          <w:rFonts w:hint="eastAsia" w:hAnsi="宋体" w:eastAsia="宋体" w:cs="宋体"/>
          <w:b/>
          <w:color w:val="auto"/>
          <w:sz w:val="21"/>
          <w:szCs w:val="21"/>
          <w:highlight w:val="none"/>
          <w:lang w:eastAsia="zh-CN"/>
        </w:rPr>
      </w:pPr>
      <w:r>
        <w:rPr>
          <w:rFonts w:hint="eastAsia" w:hAnsi="宋体" w:cs="宋体"/>
          <w:b/>
          <w:color w:val="auto"/>
          <w:sz w:val="21"/>
          <w:szCs w:val="21"/>
          <w:highlight w:val="none"/>
          <w:lang w:val="en-US" w:eastAsia="zh-CN"/>
        </w:rPr>
        <w:t>项目编号：</w:t>
      </w:r>
      <w:r>
        <w:rPr>
          <w:rFonts w:hint="eastAsia" w:hAnsi="宋体" w:cs="宋体"/>
          <w:b/>
          <w:color w:val="auto"/>
          <w:sz w:val="21"/>
          <w:szCs w:val="21"/>
          <w:highlight w:val="none"/>
          <w:lang w:eastAsia="zh-CN"/>
        </w:rPr>
        <w:t>TY202</w:t>
      </w:r>
      <w:r>
        <w:rPr>
          <w:rFonts w:hint="eastAsia" w:hAnsi="宋体" w:cs="宋体"/>
          <w:b/>
          <w:color w:val="auto"/>
          <w:sz w:val="21"/>
          <w:szCs w:val="21"/>
          <w:highlight w:val="none"/>
          <w:lang w:val="en-US" w:eastAsia="zh-CN"/>
        </w:rPr>
        <w:t>5</w:t>
      </w:r>
      <w:r>
        <w:rPr>
          <w:rFonts w:hint="eastAsia" w:hAnsi="宋体" w:cs="宋体"/>
          <w:b/>
          <w:color w:val="auto"/>
          <w:sz w:val="21"/>
          <w:szCs w:val="21"/>
          <w:highlight w:val="none"/>
          <w:lang w:eastAsia="zh-CN"/>
        </w:rPr>
        <w:t>-HW063-ZFCG063-1</w:t>
      </w:r>
    </w:p>
    <w:p w14:paraId="50E2819F">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政府采购计划文号：</w:t>
      </w:r>
      <w:r>
        <w:rPr>
          <w:rFonts w:hint="eastAsia" w:hAnsi="宋体" w:cs="宋体"/>
          <w:b/>
          <w:color w:val="auto"/>
          <w:sz w:val="21"/>
          <w:szCs w:val="21"/>
          <w:highlight w:val="none"/>
          <w:lang w:eastAsia="zh-CN"/>
        </w:rPr>
        <w:t xml:space="preserve"> </w:t>
      </w:r>
      <w:r>
        <w:rPr>
          <w:rFonts w:hint="eastAsia" w:ascii="宋体" w:hAnsi="宋体" w:eastAsia="宋体" w:cs="宋体"/>
          <w:b/>
          <w:i w:val="0"/>
          <w:iCs w:val="0"/>
          <w:caps w:val="0"/>
          <w:color w:val="auto"/>
          <w:spacing w:val="0"/>
          <w:sz w:val="21"/>
          <w:szCs w:val="21"/>
          <w:highlight w:val="none"/>
          <w:shd w:val="clear"/>
        </w:rPr>
        <w:t>[2025]1213号</w:t>
      </w:r>
    </w:p>
    <w:p w14:paraId="45C19DDE">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采购组织类型：分散采购委托代理</w:t>
      </w:r>
      <w:r>
        <w:rPr>
          <w:rFonts w:hint="eastAsia" w:hAnsi="宋体" w:cs="宋体"/>
          <w:b/>
          <w:color w:val="auto"/>
          <w:sz w:val="21"/>
          <w:szCs w:val="21"/>
          <w:highlight w:val="none"/>
        </w:rPr>
        <w:tab/>
      </w:r>
    </w:p>
    <w:p w14:paraId="51D179A2">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招标方式：公开招标</w:t>
      </w:r>
    </w:p>
    <w:p w14:paraId="6E85B3D3">
      <w:pPr>
        <w:tabs>
          <w:tab w:val="left" w:pos="1260"/>
        </w:tabs>
        <w:autoSpaceDE/>
        <w:autoSpaceDN/>
        <w:adjustRightInd/>
        <w:snapToGrid w:val="0"/>
        <w:spacing w:line="500" w:lineRule="exact"/>
        <w:ind w:firstLine="316" w:firstLineChars="150"/>
        <w:jc w:val="both"/>
        <w:rPr>
          <w:rFonts w:hint="eastAsia" w:hAnsi="宋体" w:eastAsia="宋体" w:cs="宋体"/>
          <w:color w:val="auto"/>
          <w:sz w:val="21"/>
          <w:szCs w:val="21"/>
          <w:highlight w:val="none"/>
          <w:lang w:eastAsia="zh-CN"/>
        </w:rPr>
      </w:pPr>
      <w:r>
        <w:rPr>
          <w:rFonts w:hint="eastAsia" w:hAnsi="宋体" w:cs="宋体"/>
          <w:b/>
          <w:color w:val="auto"/>
          <w:sz w:val="21"/>
          <w:szCs w:val="21"/>
          <w:highlight w:val="none"/>
        </w:rPr>
        <w:t>项目名称：</w:t>
      </w:r>
      <w:r>
        <w:rPr>
          <w:rFonts w:hint="eastAsia" w:hAnsi="宋体" w:cs="宋体"/>
          <w:b/>
          <w:bCs/>
          <w:color w:val="auto"/>
          <w:sz w:val="21"/>
          <w:szCs w:val="21"/>
          <w:highlight w:val="none"/>
          <w:lang w:eastAsia="zh-CN"/>
        </w:rPr>
        <w:t>金华市体育运动学校2025年运动员营养品采购项目</w:t>
      </w:r>
    </w:p>
    <w:bookmarkEnd w:id="17"/>
    <w:p w14:paraId="64DDAEE8">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预算金额（人民币）：</w:t>
      </w:r>
      <w:r>
        <w:rPr>
          <w:rFonts w:hint="eastAsia" w:hAnsi="宋体" w:cs="宋体"/>
          <w:b/>
          <w:color w:val="auto"/>
          <w:sz w:val="21"/>
          <w:szCs w:val="21"/>
          <w:highlight w:val="none"/>
          <w:lang w:eastAsia="zh-CN"/>
        </w:rPr>
        <w:t>60万元</w:t>
      </w:r>
    </w:p>
    <w:p w14:paraId="6047CC16">
      <w:pPr>
        <w:tabs>
          <w:tab w:val="left" w:pos="1260"/>
        </w:tabs>
        <w:autoSpaceDE/>
        <w:autoSpaceDN/>
        <w:adjustRightInd/>
        <w:snapToGrid w:val="0"/>
        <w:spacing w:line="500" w:lineRule="exact"/>
        <w:ind w:firstLine="316" w:firstLineChars="150"/>
        <w:jc w:val="both"/>
        <w:rPr>
          <w:rFonts w:hint="eastAsia" w:hAnsi="宋体" w:cs="宋体"/>
          <w:b/>
          <w:color w:val="auto"/>
          <w:sz w:val="21"/>
          <w:szCs w:val="21"/>
          <w:highlight w:val="none"/>
          <w:lang w:eastAsia="zh-CN"/>
        </w:rPr>
      </w:pPr>
      <w:r>
        <w:rPr>
          <w:rFonts w:hint="eastAsia" w:hAnsi="宋体" w:cs="宋体"/>
          <w:b/>
          <w:color w:val="auto"/>
          <w:sz w:val="21"/>
          <w:szCs w:val="21"/>
          <w:highlight w:val="none"/>
        </w:rPr>
        <w:t>最高限价（人民币）：</w:t>
      </w:r>
      <w:r>
        <w:rPr>
          <w:rFonts w:hint="eastAsia" w:hAnsi="宋体" w:cs="宋体"/>
          <w:b/>
          <w:color w:val="auto"/>
          <w:sz w:val="21"/>
          <w:szCs w:val="21"/>
          <w:highlight w:val="none"/>
          <w:lang w:eastAsia="zh-CN"/>
        </w:rPr>
        <w:t>60万元</w:t>
      </w:r>
    </w:p>
    <w:p w14:paraId="2A9798DF">
      <w:pPr>
        <w:tabs>
          <w:tab w:val="left" w:pos="1260"/>
        </w:tabs>
        <w:autoSpaceDE/>
        <w:autoSpaceDN/>
        <w:adjustRightInd/>
        <w:snapToGrid w:val="0"/>
        <w:spacing w:line="500" w:lineRule="exact"/>
        <w:ind w:firstLine="316" w:firstLineChars="150"/>
        <w:jc w:val="both"/>
        <w:rPr>
          <w:rFonts w:hAnsi="宋体" w:cs="宋体"/>
          <w:color w:val="auto"/>
          <w:sz w:val="21"/>
          <w:szCs w:val="21"/>
          <w:highlight w:val="none"/>
        </w:rPr>
      </w:pPr>
      <w:r>
        <w:rPr>
          <w:rFonts w:hint="eastAsia" w:hAnsi="宋体" w:cs="宋体"/>
          <w:b/>
          <w:color w:val="auto"/>
          <w:sz w:val="21"/>
          <w:szCs w:val="21"/>
          <w:highlight w:val="none"/>
        </w:rPr>
        <w:t>采购需求</w:t>
      </w:r>
      <w:r>
        <w:rPr>
          <w:rFonts w:hint="eastAsia" w:hAnsi="宋体" w:cs="宋体"/>
          <w:color w:val="auto"/>
          <w:sz w:val="21"/>
          <w:szCs w:val="21"/>
          <w:highlight w:val="none"/>
        </w:rPr>
        <w:t xml:space="preserve">： </w:t>
      </w:r>
    </w:p>
    <w:tbl>
      <w:tblPr>
        <w:tblStyle w:val="4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481"/>
        <w:gridCol w:w="3001"/>
        <w:gridCol w:w="725"/>
        <w:gridCol w:w="738"/>
        <w:gridCol w:w="711"/>
        <w:gridCol w:w="938"/>
        <w:gridCol w:w="1377"/>
      </w:tblGrid>
      <w:tr w14:paraId="72A4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79" w:type="pct"/>
            <w:vAlign w:val="center"/>
          </w:tcPr>
          <w:p w14:paraId="3ED02955">
            <w:pPr>
              <w:snapToGrid w:val="0"/>
              <w:spacing w:line="400" w:lineRule="exact"/>
              <w:ind w:left="105" w:leftChars="31"/>
              <w:jc w:val="center"/>
              <w:rPr>
                <w:rFonts w:hAnsi="宋体" w:cs="宋体"/>
                <w:b/>
                <w:color w:val="auto"/>
                <w:sz w:val="21"/>
                <w:szCs w:val="21"/>
                <w:highlight w:val="none"/>
              </w:rPr>
            </w:pPr>
            <w:r>
              <w:rPr>
                <w:rFonts w:hint="eastAsia" w:hAnsi="宋体" w:cs="宋体"/>
                <w:b/>
                <w:color w:val="auto"/>
                <w:sz w:val="21"/>
                <w:szCs w:val="21"/>
                <w:highlight w:val="none"/>
              </w:rPr>
              <w:t>序号</w:t>
            </w:r>
          </w:p>
        </w:tc>
        <w:tc>
          <w:tcPr>
            <w:tcW w:w="779" w:type="pct"/>
            <w:vAlign w:val="center"/>
          </w:tcPr>
          <w:p w14:paraId="183FF410">
            <w:pPr>
              <w:snapToGrid w:val="0"/>
              <w:spacing w:line="400" w:lineRule="exact"/>
              <w:ind w:firstLine="103" w:firstLineChars="49"/>
              <w:jc w:val="center"/>
              <w:rPr>
                <w:rFonts w:hAnsi="宋体" w:cs="宋体"/>
                <w:b/>
                <w:color w:val="auto"/>
                <w:sz w:val="21"/>
                <w:szCs w:val="21"/>
                <w:highlight w:val="none"/>
              </w:rPr>
            </w:pPr>
            <w:r>
              <w:rPr>
                <w:rFonts w:hint="eastAsia" w:hAnsi="宋体" w:cs="宋体"/>
                <w:b/>
                <w:color w:val="auto"/>
                <w:sz w:val="21"/>
                <w:szCs w:val="21"/>
                <w:highlight w:val="none"/>
              </w:rPr>
              <w:t>项目内容</w:t>
            </w:r>
          </w:p>
        </w:tc>
        <w:tc>
          <w:tcPr>
            <w:tcW w:w="1578" w:type="pct"/>
            <w:vAlign w:val="center"/>
          </w:tcPr>
          <w:p w14:paraId="3CC80404">
            <w:pPr>
              <w:pStyle w:val="44"/>
              <w:adjustRightInd w:val="0"/>
              <w:snapToGrid w:val="0"/>
              <w:spacing w:before="0" w:beforeAutospacing="0" w:after="0" w:afterAutospacing="0" w:line="400" w:lineRule="exact"/>
              <w:jc w:val="center"/>
              <w:rPr>
                <w:rFonts w:ascii="宋体" w:cs="宋体"/>
                <w:b/>
                <w:color w:val="auto"/>
                <w:sz w:val="21"/>
                <w:szCs w:val="21"/>
                <w:highlight w:val="none"/>
              </w:rPr>
            </w:pPr>
            <w:r>
              <w:rPr>
                <w:rFonts w:hint="eastAsia" w:ascii="宋体" w:cs="宋体"/>
                <w:b/>
                <w:color w:val="auto"/>
                <w:sz w:val="21"/>
                <w:szCs w:val="21"/>
                <w:highlight w:val="none"/>
              </w:rPr>
              <w:t>招标需求</w:t>
            </w:r>
          </w:p>
        </w:tc>
        <w:tc>
          <w:tcPr>
            <w:tcW w:w="381" w:type="pct"/>
            <w:vAlign w:val="center"/>
          </w:tcPr>
          <w:p w14:paraId="5B3E7B1D">
            <w:pPr>
              <w:pStyle w:val="44"/>
              <w:adjustRightInd w:val="0"/>
              <w:snapToGrid w:val="0"/>
              <w:spacing w:before="0" w:beforeAutospacing="0" w:after="0" w:afterAutospacing="0" w:line="400" w:lineRule="exact"/>
              <w:jc w:val="center"/>
              <w:rPr>
                <w:rFonts w:ascii="宋体" w:cs="宋体"/>
                <w:b/>
                <w:color w:val="auto"/>
                <w:sz w:val="21"/>
                <w:szCs w:val="21"/>
                <w:highlight w:val="none"/>
              </w:rPr>
            </w:pPr>
            <w:r>
              <w:rPr>
                <w:rFonts w:hint="eastAsia" w:ascii="宋体" w:cs="宋体"/>
                <w:b/>
                <w:color w:val="auto"/>
                <w:sz w:val="21"/>
                <w:szCs w:val="21"/>
                <w:highlight w:val="none"/>
              </w:rPr>
              <w:t>数量</w:t>
            </w:r>
          </w:p>
        </w:tc>
        <w:tc>
          <w:tcPr>
            <w:tcW w:w="388" w:type="pct"/>
            <w:vAlign w:val="center"/>
          </w:tcPr>
          <w:p w14:paraId="6748E3F9">
            <w:pPr>
              <w:spacing w:line="400" w:lineRule="exact"/>
              <w:jc w:val="center"/>
              <w:rPr>
                <w:rFonts w:hAnsi="宋体" w:cs="宋体"/>
                <w:b/>
                <w:color w:val="auto"/>
                <w:sz w:val="21"/>
                <w:szCs w:val="21"/>
                <w:highlight w:val="none"/>
              </w:rPr>
            </w:pPr>
            <w:r>
              <w:rPr>
                <w:rFonts w:hint="eastAsia" w:hAnsi="宋体" w:cs="宋体"/>
                <w:b/>
                <w:color w:val="auto"/>
                <w:sz w:val="21"/>
                <w:szCs w:val="21"/>
                <w:highlight w:val="none"/>
              </w:rPr>
              <w:t>单位</w:t>
            </w:r>
          </w:p>
        </w:tc>
        <w:tc>
          <w:tcPr>
            <w:tcW w:w="374" w:type="pct"/>
            <w:vAlign w:val="center"/>
          </w:tcPr>
          <w:p w14:paraId="2EF2564C">
            <w:pPr>
              <w:snapToGrid w:val="0"/>
              <w:spacing w:line="400" w:lineRule="exact"/>
              <w:jc w:val="center"/>
              <w:rPr>
                <w:rFonts w:hint="eastAsia" w:hAnsi="宋体" w:cs="宋体"/>
                <w:b/>
                <w:color w:val="auto"/>
                <w:sz w:val="21"/>
                <w:szCs w:val="21"/>
                <w:highlight w:val="none"/>
                <w:lang w:val="en-US" w:eastAsia="zh-CN"/>
              </w:rPr>
            </w:pPr>
            <w:r>
              <w:rPr>
                <w:rFonts w:hint="eastAsia" w:hAnsi="宋体" w:cs="宋体"/>
                <w:b/>
                <w:color w:val="auto"/>
                <w:sz w:val="21"/>
                <w:szCs w:val="21"/>
                <w:highlight w:val="none"/>
                <w:lang w:val="en-US" w:eastAsia="zh-CN"/>
              </w:rPr>
              <w:t>服务</w:t>
            </w:r>
          </w:p>
          <w:p w14:paraId="605B146F">
            <w:pPr>
              <w:snapToGrid w:val="0"/>
              <w:spacing w:line="400" w:lineRule="exact"/>
              <w:jc w:val="center"/>
              <w:rPr>
                <w:rFonts w:hint="default"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机构</w:t>
            </w:r>
          </w:p>
        </w:tc>
        <w:tc>
          <w:tcPr>
            <w:tcW w:w="493" w:type="pct"/>
            <w:vAlign w:val="center"/>
          </w:tcPr>
          <w:p w14:paraId="1DE518B1">
            <w:pPr>
              <w:snapToGrid w:val="0"/>
              <w:spacing w:line="400" w:lineRule="exact"/>
              <w:jc w:val="center"/>
              <w:rPr>
                <w:rFonts w:hint="eastAsia" w:hAnsi="宋体" w:cs="宋体"/>
                <w:b/>
                <w:color w:val="auto"/>
                <w:sz w:val="21"/>
                <w:szCs w:val="21"/>
                <w:highlight w:val="none"/>
                <w:lang w:val="en-US" w:eastAsia="zh-CN"/>
              </w:rPr>
            </w:pPr>
            <w:r>
              <w:rPr>
                <w:rFonts w:hint="eastAsia" w:hAnsi="宋体" w:cs="宋体"/>
                <w:b/>
                <w:color w:val="auto"/>
                <w:sz w:val="21"/>
                <w:szCs w:val="21"/>
                <w:highlight w:val="none"/>
                <w:lang w:val="en-US" w:eastAsia="zh-CN"/>
              </w:rPr>
              <w:t>服务</w:t>
            </w:r>
          </w:p>
          <w:p w14:paraId="44A8E966">
            <w:pPr>
              <w:snapToGrid w:val="0"/>
              <w:spacing w:line="400" w:lineRule="exact"/>
              <w:jc w:val="center"/>
              <w:rPr>
                <w:rFonts w:hint="default"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期限</w:t>
            </w:r>
          </w:p>
        </w:tc>
        <w:tc>
          <w:tcPr>
            <w:tcW w:w="724" w:type="pct"/>
            <w:vAlign w:val="center"/>
          </w:tcPr>
          <w:p w14:paraId="4B5D555E">
            <w:pPr>
              <w:snapToGrid w:val="0"/>
              <w:spacing w:line="400" w:lineRule="exact"/>
              <w:jc w:val="center"/>
              <w:rPr>
                <w:rFonts w:hAnsi="宋体" w:cs="宋体"/>
                <w:b/>
                <w:color w:val="auto"/>
                <w:sz w:val="21"/>
                <w:szCs w:val="21"/>
                <w:highlight w:val="none"/>
              </w:rPr>
            </w:pPr>
            <w:r>
              <w:rPr>
                <w:rFonts w:hint="eastAsia" w:hAnsi="宋体" w:cs="宋体"/>
                <w:b/>
                <w:color w:val="auto"/>
                <w:sz w:val="21"/>
                <w:szCs w:val="21"/>
                <w:highlight w:val="none"/>
              </w:rPr>
              <w:t>预算金额</w:t>
            </w:r>
          </w:p>
          <w:p w14:paraId="79661852">
            <w:pPr>
              <w:snapToGrid w:val="0"/>
              <w:spacing w:line="400" w:lineRule="exact"/>
              <w:jc w:val="center"/>
              <w:rPr>
                <w:rFonts w:hAnsi="宋体" w:cs="宋体"/>
                <w:b/>
                <w:color w:val="auto"/>
                <w:sz w:val="21"/>
                <w:szCs w:val="21"/>
                <w:highlight w:val="none"/>
              </w:rPr>
            </w:pPr>
            <w:r>
              <w:rPr>
                <w:rFonts w:hint="eastAsia" w:hAnsi="宋体" w:cs="宋体"/>
                <w:b/>
                <w:color w:val="auto"/>
                <w:sz w:val="21"/>
                <w:szCs w:val="21"/>
                <w:highlight w:val="none"/>
              </w:rPr>
              <w:t>（人民币）</w:t>
            </w:r>
          </w:p>
        </w:tc>
      </w:tr>
      <w:tr w14:paraId="64D6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79" w:type="pct"/>
            <w:vAlign w:val="center"/>
          </w:tcPr>
          <w:p w14:paraId="292C14BE">
            <w:pPr>
              <w:snapToGrid w:val="0"/>
              <w:spacing w:line="400" w:lineRule="exact"/>
              <w:ind w:left="105" w:leftChars="31"/>
              <w:jc w:val="center"/>
              <w:rPr>
                <w:rFonts w:hAnsi="宋体" w:cs="宋体"/>
                <w:bCs/>
                <w:color w:val="auto"/>
                <w:sz w:val="21"/>
                <w:szCs w:val="21"/>
                <w:highlight w:val="none"/>
              </w:rPr>
            </w:pPr>
            <w:r>
              <w:rPr>
                <w:rFonts w:hint="eastAsia" w:hAnsi="宋体" w:cs="宋体"/>
                <w:bCs/>
                <w:color w:val="auto"/>
                <w:sz w:val="21"/>
                <w:szCs w:val="21"/>
                <w:highlight w:val="none"/>
              </w:rPr>
              <w:t>1</w:t>
            </w:r>
          </w:p>
        </w:tc>
        <w:tc>
          <w:tcPr>
            <w:tcW w:w="779" w:type="pct"/>
            <w:vAlign w:val="center"/>
          </w:tcPr>
          <w:p w14:paraId="395F241E">
            <w:pPr>
              <w:snapToGrid w:val="0"/>
              <w:spacing w:line="400" w:lineRule="exact"/>
              <w:ind w:firstLine="102" w:firstLineChars="49"/>
              <w:jc w:val="center"/>
              <w:rPr>
                <w:rFonts w:hAnsi="宋体" w:cs="宋体"/>
                <w:bCs/>
                <w:color w:val="auto"/>
                <w:sz w:val="21"/>
                <w:szCs w:val="21"/>
                <w:highlight w:val="none"/>
              </w:rPr>
            </w:pPr>
            <w:r>
              <w:rPr>
                <w:rFonts w:hint="eastAsia" w:hAnsi="宋体" w:cs="宋体"/>
                <w:bCs/>
                <w:color w:val="auto"/>
                <w:sz w:val="21"/>
                <w:szCs w:val="21"/>
                <w:highlight w:val="none"/>
              </w:rPr>
              <w:t>金华市体育运动学校</w:t>
            </w:r>
            <w:r>
              <w:rPr>
                <w:rFonts w:hint="eastAsia" w:hAnsi="宋体" w:cs="宋体"/>
                <w:bCs/>
                <w:color w:val="auto"/>
                <w:sz w:val="21"/>
                <w:szCs w:val="21"/>
                <w:highlight w:val="none"/>
                <w:lang w:eastAsia="zh-CN"/>
              </w:rPr>
              <w:t>2025年</w:t>
            </w:r>
            <w:r>
              <w:rPr>
                <w:rFonts w:hint="eastAsia" w:hAnsi="宋体" w:cs="宋体"/>
                <w:bCs/>
                <w:color w:val="auto"/>
                <w:sz w:val="21"/>
                <w:szCs w:val="21"/>
                <w:highlight w:val="none"/>
              </w:rPr>
              <w:t>运动员营养品采购项目</w:t>
            </w:r>
          </w:p>
        </w:tc>
        <w:tc>
          <w:tcPr>
            <w:tcW w:w="1578" w:type="pct"/>
            <w:vAlign w:val="center"/>
          </w:tcPr>
          <w:p w14:paraId="464FBF46">
            <w:pPr>
              <w:pStyle w:val="44"/>
              <w:adjustRightInd w:val="0"/>
              <w:snapToGrid w:val="0"/>
              <w:spacing w:before="0" w:beforeAutospacing="0" w:after="0" w:afterAutospacing="0" w:line="400" w:lineRule="exact"/>
              <w:rPr>
                <w:rFonts w:ascii="宋体" w:cs="宋体"/>
                <w:bCs/>
                <w:color w:val="auto"/>
                <w:sz w:val="21"/>
                <w:szCs w:val="21"/>
                <w:highlight w:val="none"/>
              </w:rPr>
            </w:pPr>
            <w:r>
              <w:rPr>
                <w:rFonts w:hint="eastAsia" w:ascii="宋体" w:cs="宋体"/>
                <w:color w:val="auto"/>
                <w:sz w:val="21"/>
                <w:szCs w:val="21"/>
                <w:highlight w:val="none"/>
                <w:lang w:bidi="ar"/>
              </w:rPr>
              <w:t>采购一批果糖粉</w:t>
            </w:r>
            <w:r>
              <w:rPr>
                <w:rFonts w:hint="eastAsia" w:ascii="宋体" w:cs="宋体"/>
                <w:color w:val="auto"/>
                <w:sz w:val="21"/>
                <w:szCs w:val="21"/>
                <w:highlight w:val="none"/>
              </w:rPr>
              <w:t>、</w:t>
            </w:r>
            <w:r>
              <w:rPr>
                <w:rFonts w:hint="eastAsia" w:cs="宋体"/>
                <w:color w:val="auto"/>
                <w:sz w:val="21"/>
                <w:szCs w:val="21"/>
                <w:highlight w:val="none"/>
              </w:rPr>
              <w:t>海参花牡蛎肽营养片</w:t>
            </w:r>
            <w:r>
              <w:rPr>
                <w:rFonts w:hint="eastAsia" w:ascii="宋体" w:cs="宋体"/>
                <w:color w:val="auto"/>
                <w:sz w:val="21"/>
                <w:szCs w:val="21"/>
                <w:highlight w:val="none"/>
              </w:rPr>
              <w:t>、</w:t>
            </w:r>
            <w:r>
              <w:rPr>
                <w:rFonts w:hint="eastAsia" w:cs="宋体"/>
                <w:color w:val="auto"/>
                <w:sz w:val="21"/>
                <w:szCs w:val="21"/>
                <w:highlight w:val="none"/>
              </w:rPr>
              <w:t>复合乳清蛋白粉</w:t>
            </w:r>
            <w:r>
              <w:rPr>
                <w:rFonts w:hint="eastAsia" w:ascii="宋体" w:cs="宋体"/>
                <w:color w:val="auto"/>
                <w:sz w:val="21"/>
                <w:szCs w:val="21"/>
                <w:highlight w:val="none"/>
              </w:rPr>
              <w:t>、</w:t>
            </w:r>
            <w:r>
              <w:rPr>
                <w:rFonts w:hint="eastAsia" w:cs="宋体"/>
                <w:color w:val="auto"/>
                <w:sz w:val="21"/>
                <w:szCs w:val="21"/>
                <w:highlight w:val="none"/>
              </w:rPr>
              <w:t>肌酸粉</w:t>
            </w:r>
            <w:r>
              <w:rPr>
                <w:rFonts w:hint="eastAsia" w:ascii="宋体" w:cs="宋体"/>
                <w:color w:val="auto"/>
                <w:sz w:val="21"/>
                <w:szCs w:val="21"/>
                <w:highlight w:val="none"/>
              </w:rPr>
              <w:t>等为运动员补充能量调节免疫力、提升机能促进恢复运动营养品，具体详见“第二章 招标需求”。</w:t>
            </w:r>
          </w:p>
        </w:tc>
        <w:tc>
          <w:tcPr>
            <w:tcW w:w="381" w:type="pct"/>
            <w:vAlign w:val="center"/>
          </w:tcPr>
          <w:p w14:paraId="0F707341">
            <w:pPr>
              <w:pStyle w:val="44"/>
              <w:adjustRightInd w:val="0"/>
              <w:snapToGrid w:val="0"/>
              <w:spacing w:before="0" w:beforeAutospacing="0" w:after="0" w:afterAutospacing="0" w:line="400" w:lineRule="exact"/>
              <w:jc w:val="center"/>
              <w:rPr>
                <w:rFonts w:ascii="宋体" w:cs="宋体"/>
                <w:bCs/>
                <w:color w:val="auto"/>
                <w:sz w:val="21"/>
                <w:szCs w:val="21"/>
                <w:highlight w:val="none"/>
              </w:rPr>
            </w:pPr>
            <w:r>
              <w:rPr>
                <w:rFonts w:hint="eastAsia" w:ascii="宋体" w:cs="宋体"/>
                <w:bCs/>
                <w:color w:val="auto"/>
                <w:sz w:val="21"/>
                <w:szCs w:val="21"/>
                <w:highlight w:val="none"/>
              </w:rPr>
              <w:t>1</w:t>
            </w:r>
          </w:p>
        </w:tc>
        <w:tc>
          <w:tcPr>
            <w:tcW w:w="388" w:type="pct"/>
            <w:vAlign w:val="center"/>
          </w:tcPr>
          <w:p w14:paraId="427B1D56">
            <w:pPr>
              <w:pStyle w:val="44"/>
              <w:adjustRightInd w:val="0"/>
              <w:snapToGrid w:val="0"/>
              <w:spacing w:before="0" w:beforeAutospacing="0" w:after="0" w:afterAutospacing="0" w:line="400" w:lineRule="exact"/>
              <w:jc w:val="center"/>
              <w:rPr>
                <w:rFonts w:ascii="宋体" w:cs="宋体"/>
                <w:bCs/>
                <w:color w:val="auto"/>
                <w:sz w:val="21"/>
                <w:szCs w:val="21"/>
                <w:highlight w:val="none"/>
              </w:rPr>
            </w:pPr>
            <w:r>
              <w:rPr>
                <w:rFonts w:hint="eastAsia" w:ascii="宋体" w:cs="宋体"/>
                <w:bCs/>
                <w:color w:val="auto"/>
                <w:sz w:val="21"/>
                <w:szCs w:val="21"/>
                <w:highlight w:val="none"/>
              </w:rPr>
              <w:t>批</w:t>
            </w:r>
          </w:p>
        </w:tc>
        <w:tc>
          <w:tcPr>
            <w:tcW w:w="374" w:type="pct"/>
            <w:vAlign w:val="center"/>
          </w:tcPr>
          <w:p w14:paraId="6FC7B15A">
            <w:pPr>
              <w:snapToGrid w:val="0"/>
              <w:spacing w:line="400" w:lineRule="exact"/>
              <w:jc w:val="center"/>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1家</w:t>
            </w:r>
          </w:p>
        </w:tc>
        <w:tc>
          <w:tcPr>
            <w:tcW w:w="493" w:type="pct"/>
            <w:vAlign w:val="center"/>
          </w:tcPr>
          <w:p w14:paraId="41FECDD6">
            <w:pPr>
              <w:snapToGrid w:val="0"/>
              <w:spacing w:line="400" w:lineRule="exact"/>
              <w:jc w:val="center"/>
              <w:rPr>
                <w:rFonts w:hint="default" w:hAnsi="宋体" w:cs="宋体"/>
                <w:bCs/>
                <w:color w:val="auto"/>
                <w:sz w:val="21"/>
                <w:szCs w:val="21"/>
                <w:highlight w:val="none"/>
                <w:lang w:val="en-US" w:eastAsia="zh-CN"/>
              </w:rPr>
            </w:pPr>
            <w:r>
              <w:rPr>
                <w:rFonts w:hint="eastAsia" w:hAnsi="宋体" w:cs="宋体"/>
                <w:bCs/>
                <w:color w:val="auto"/>
                <w:sz w:val="21"/>
                <w:szCs w:val="21"/>
                <w:highlight w:val="none"/>
                <w:lang w:val="en-US" w:eastAsia="zh-CN"/>
              </w:rPr>
              <w:t>1年</w:t>
            </w:r>
          </w:p>
        </w:tc>
        <w:tc>
          <w:tcPr>
            <w:tcW w:w="724" w:type="pct"/>
            <w:vAlign w:val="center"/>
          </w:tcPr>
          <w:p w14:paraId="623D1B78">
            <w:pPr>
              <w:snapToGrid w:val="0"/>
              <w:spacing w:line="400" w:lineRule="exact"/>
              <w:jc w:val="center"/>
              <w:rPr>
                <w:rFonts w:hAnsi="宋体" w:cs="宋体"/>
                <w:bCs/>
                <w:color w:val="auto"/>
                <w:sz w:val="21"/>
                <w:szCs w:val="21"/>
                <w:highlight w:val="none"/>
              </w:rPr>
            </w:pPr>
            <w:r>
              <w:rPr>
                <w:rFonts w:hint="eastAsia" w:hAnsi="宋体" w:cs="宋体"/>
                <w:bCs/>
                <w:color w:val="auto"/>
                <w:sz w:val="21"/>
                <w:szCs w:val="21"/>
                <w:highlight w:val="none"/>
                <w:lang w:eastAsia="zh-CN"/>
              </w:rPr>
              <w:t>60万元</w:t>
            </w:r>
          </w:p>
        </w:tc>
      </w:tr>
    </w:tbl>
    <w:p w14:paraId="3A73E083">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本项目不接受联合体投标。</w:t>
      </w:r>
    </w:p>
    <w:p w14:paraId="0042E15E">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bookmarkStart w:id="18" w:name="_Toc28359003"/>
      <w:bookmarkStart w:id="19" w:name="_Toc28359080"/>
      <w:bookmarkStart w:id="20" w:name="_Toc35393622"/>
      <w:bookmarkStart w:id="21" w:name="_Toc35393791"/>
      <w:r>
        <w:rPr>
          <w:rFonts w:hint="eastAsia" w:hAnsi="宋体" w:cs="宋体"/>
          <w:b/>
          <w:color w:val="auto"/>
          <w:sz w:val="21"/>
          <w:szCs w:val="21"/>
          <w:highlight w:val="none"/>
        </w:rPr>
        <w:t>二、申请人的资格要求：</w:t>
      </w:r>
    </w:p>
    <w:p w14:paraId="4F7A7395">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C83A183">
      <w:pPr>
        <w:tabs>
          <w:tab w:val="left" w:pos="1260"/>
        </w:tabs>
        <w:autoSpaceDE/>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2.落实政策：</w:t>
      </w:r>
    </w:p>
    <w:p w14:paraId="6B96C31A">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（1）落实政府采购政策需满足的资格要求：</w:t>
      </w:r>
    </w:p>
    <w:p w14:paraId="18C0630B">
      <w:pPr>
        <w:spacing w:line="500" w:lineRule="exact"/>
        <w:ind w:firstLine="480" w:firstLineChars="200"/>
        <w:rPr>
          <w:rFonts w:hAnsi="宋体" w:cs="宋体"/>
          <w:color w:val="auto"/>
          <w:sz w:val="21"/>
          <w:szCs w:val="21"/>
          <w:highlight w:val="none"/>
        </w:rPr>
      </w:pPr>
      <w:r>
        <w:rPr>
          <w:rFonts w:hint="eastAsia" w:hAnsi="宋体" w:cs="宋体"/>
          <w:color w:val="auto"/>
          <w:sz w:val="24"/>
          <w:szCs w:val="24"/>
          <w:highlight w:val="none"/>
        </w:rPr>
        <w:sym w:font="Wingdings 2" w:char="00A3"/>
      </w:r>
      <w:r>
        <w:rPr>
          <w:rFonts w:hint="eastAsia" w:hAnsi="宋体" w:cs="宋体"/>
          <w:color w:val="auto"/>
          <w:sz w:val="21"/>
          <w:szCs w:val="21"/>
          <w:highlight w:val="none"/>
        </w:rPr>
        <w:t>无；</w:t>
      </w:r>
    </w:p>
    <w:p w14:paraId="26DC3CDC">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专门面向中小企业：</w:t>
      </w:r>
    </w:p>
    <w:p w14:paraId="532D7BCD">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sym w:font="Wingdings" w:char="00FE"/>
      </w:r>
      <w:r>
        <w:rPr>
          <w:rFonts w:hint="eastAsia" w:hAnsi="宋体" w:cs="宋体"/>
          <w:color w:val="auto"/>
          <w:sz w:val="21"/>
          <w:szCs w:val="21"/>
          <w:highlight w:val="none"/>
        </w:rPr>
        <w:t>货物全部由符合政策要求的中小企业制造，提供中小企业声明函；</w:t>
      </w:r>
    </w:p>
    <w:p w14:paraId="561AA9F0">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☐货物全部由符合政策要求的小微企业制造，提供中小企业声明函；</w:t>
      </w:r>
    </w:p>
    <w:p w14:paraId="27C0A467">
      <w:pPr>
        <w:spacing w:line="500" w:lineRule="exact"/>
        <w:ind w:firstLine="840" w:firstLineChars="400"/>
        <w:rPr>
          <w:rFonts w:hAnsi="宋体" w:cs="宋体"/>
          <w:color w:val="auto"/>
          <w:sz w:val="21"/>
          <w:szCs w:val="21"/>
          <w:highlight w:val="none"/>
          <w:u w:val="single"/>
        </w:rPr>
      </w:pPr>
      <w:r>
        <w:rPr>
          <w:rFonts w:hint="eastAsia" w:hAnsi="宋体" w:cs="宋体"/>
          <w:color w:val="auto"/>
          <w:sz w:val="21"/>
          <w:szCs w:val="21"/>
          <w:highlight w:val="none"/>
        </w:rPr>
        <w:t>☐工程全部由符合政策要求的中小企业承接，提供中小企业声明函；</w:t>
      </w:r>
    </w:p>
    <w:p w14:paraId="67512A34">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☐工程全部由符合政策要求的小微企业承接，提供中小企业声明函；</w:t>
      </w:r>
    </w:p>
    <w:p w14:paraId="0AF7C43E">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☐服务全部由符合政策要求的中小企业承接，提供中小企业声明函；</w:t>
      </w:r>
    </w:p>
    <w:p w14:paraId="7D89A09A">
      <w:pPr>
        <w:spacing w:line="500" w:lineRule="exact"/>
        <w:ind w:firstLine="840" w:firstLineChars="400"/>
        <w:rPr>
          <w:rFonts w:hAnsi="宋体" w:cs="宋体"/>
          <w:color w:val="auto"/>
          <w:sz w:val="21"/>
          <w:szCs w:val="21"/>
          <w:highlight w:val="none"/>
        </w:rPr>
      </w:pPr>
      <w:r>
        <w:rPr>
          <w:rFonts w:hint="eastAsia" w:hAnsi="宋体" w:cs="宋体"/>
          <w:color w:val="auto"/>
          <w:sz w:val="21"/>
          <w:szCs w:val="21"/>
          <w:highlight w:val="none"/>
        </w:rPr>
        <w:t>☐服务全部由符合政策要求的小微企业承接，提供中小企业声明函；</w:t>
      </w:r>
    </w:p>
    <w:p w14:paraId="3BC5B723">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☐要求以联合体形式参加，提供联合协议和中小企业声明函，联合协议中中小企业合同金额应当达到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%，小微企业合同金额应当达到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w:t>
      </w:r>
      <w:r>
        <w:rPr>
          <w:rFonts w:hint="eastAsia" w:hAnsi="宋体" w:cs="宋体"/>
          <w:color w:val="auto"/>
          <w:spacing w:val="8"/>
          <w:sz w:val="21"/>
          <w:szCs w:val="21"/>
          <w:highlight w:val="none"/>
        </w:rPr>
        <w:t>如果供应商本身提供所有标的均由中小企业制造、承建或承接，视同符合了资格条件，无需再与其他中小企业组成联合体参加政府采购活动，无需提供联合协议</w:t>
      </w:r>
      <w:r>
        <w:rPr>
          <w:rFonts w:hint="eastAsia" w:hAnsi="宋体" w:cs="宋体"/>
          <w:color w:val="auto"/>
          <w:sz w:val="21"/>
          <w:szCs w:val="21"/>
          <w:highlight w:val="none"/>
        </w:rPr>
        <w:t>；</w:t>
      </w:r>
    </w:p>
    <w:p w14:paraId="48FB21FC">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☐要求合同分包，提供分包意向协议和中小企业声明函，分包意向协议中中小企业合同金额应当达到达到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，小微企业合同金额应当达到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w:t>
      </w:r>
      <w:r>
        <w:rPr>
          <w:rFonts w:hint="eastAsia" w:hAnsi="宋体" w:cs="宋体"/>
          <w:color w:val="auto"/>
          <w:spacing w:val="8"/>
          <w:sz w:val="21"/>
          <w:szCs w:val="21"/>
          <w:highlight w:val="none"/>
        </w:rPr>
        <w:t>如果供应商本身提供所有标的均由中小企业制造、承建或承接，视同符合了资格条件，无需再向中小企业分包，无需提供分包意向协议</w:t>
      </w:r>
      <w:r>
        <w:rPr>
          <w:rFonts w:hint="eastAsia" w:hAnsi="宋体" w:cs="宋体"/>
          <w:color w:val="auto"/>
          <w:sz w:val="21"/>
          <w:szCs w:val="21"/>
          <w:highlight w:val="none"/>
        </w:rPr>
        <w:t>；</w:t>
      </w:r>
    </w:p>
    <w:p w14:paraId="1608333C">
      <w:pPr>
        <w:tabs>
          <w:tab w:val="left" w:pos="1260"/>
        </w:tabs>
        <w:autoSpaceDE/>
        <w:autoSpaceDN/>
        <w:adjustRightInd/>
        <w:spacing w:line="500" w:lineRule="exact"/>
        <w:ind w:firstLine="420" w:firstLineChars="200"/>
        <w:jc w:val="both"/>
        <w:rPr>
          <w:rFonts w:hAnsi="宋体" w:cs="宋体"/>
          <w:color w:val="auto"/>
          <w:sz w:val="21"/>
          <w:szCs w:val="21"/>
          <w:highlight w:val="none"/>
          <w:lang w:bidi="ar"/>
        </w:rPr>
      </w:pPr>
      <w:r>
        <w:rPr>
          <w:rFonts w:hint="eastAsia" w:hAnsi="宋体" w:cs="宋体"/>
          <w:color w:val="auto"/>
          <w:sz w:val="21"/>
          <w:szCs w:val="21"/>
          <w:highlight w:val="none"/>
          <w:lang w:bidi="ar"/>
        </w:rPr>
        <w:t>（2）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bookmarkEnd w:id="18"/>
      <w:bookmarkEnd w:id="19"/>
      <w:bookmarkEnd w:id="20"/>
      <w:bookmarkEnd w:id="21"/>
      <w:bookmarkStart w:id="22" w:name="_Toc28359085"/>
      <w:bookmarkStart w:id="23" w:name="_Toc35393627"/>
      <w:bookmarkStart w:id="24" w:name="_Toc35393796"/>
      <w:bookmarkStart w:id="25" w:name="_Toc28359008"/>
    </w:p>
    <w:p w14:paraId="45CBBAAF">
      <w:pPr>
        <w:widowControl/>
        <w:spacing w:line="500" w:lineRule="exact"/>
        <w:ind w:firstLine="420" w:firstLineChars="200"/>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rPr>
        <w:t>3.本项目的特定资格要求：</w:t>
      </w:r>
      <w:r>
        <w:rPr>
          <w:rFonts w:hint="eastAsia" w:hAnsi="宋体" w:cs="宋体"/>
          <w:b w:val="0"/>
          <w:bCs w:val="0"/>
          <w:color w:val="auto"/>
          <w:sz w:val="21"/>
          <w:szCs w:val="21"/>
          <w:highlight w:val="none"/>
          <w:lang w:val="en-US" w:eastAsia="zh-CN"/>
        </w:rPr>
        <w:t>无</w:t>
      </w:r>
    </w:p>
    <w:p w14:paraId="57304393">
      <w:pPr>
        <w:widowControl/>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4.公益一类事业单位不属于政府购买服务的承接主体，不得参与承接政府购买服务。</w:t>
      </w:r>
    </w:p>
    <w:p w14:paraId="58B61C88">
      <w:pPr>
        <w:tabs>
          <w:tab w:val="left" w:pos="1260"/>
        </w:tabs>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三、获取招标文件</w:t>
      </w:r>
    </w:p>
    <w:p w14:paraId="28C20860">
      <w:pPr>
        <w:tabs>
          <w:tab w:val="left" w:pos="1260"/>
        </w:tabs>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1.时间：本项目公告发布之日起至</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日止，每天上午00:00至12:00 ，下午12:00至23:59（北京时间）</w:t>
      </w:r>
    </w:p>
    <w:p w14:paraId="5CEAFEAF">
      <w:pPr>
        <w:pStyle w:val="44"/>
        <w:spacing w:before="0" w:beforeAutospacing="0" w:after="0" w:afterAutospacing="0" w:line="500" w:lineRule="exact"/>
        <w:rPr>
          <w:rFonts w:ascii="宋体" w:cs="宋体"/>
          <w:color w:val="auto"/>
          <w:sz w:val="21"/>
          <w:szCs w:val="21"/>
          <w:highlight w:val="none"/>
        </w:rPr>
      </w:pPr>
      <w:r>
        <w:rPr>
          <w:rFonts w:hint="eastAsia" w:ascii="宋体" w:cs="宋体"/>
          <w:color w:val="auto"/>
          <w:sz w:val="21"/>
          <w:szCs w:val="21"/>
          <w:highlight w:val="none"/>
          <w:shd w:val="clear" w:color="auto" w:fill="FFFFFF"/>
        </w:rPr>
        <w:t xml:space="preserve">     地点（网址）：政采云平台线上获取。</w:t>
      </w:r>
    </w:p>
    <w:p w14:paraId="6E2806A9">
      <w:pPr>
        <w:pStyle w:val="44"/>
        <w:spacing w:before="0" w:beforeAutospacing="0" w:after="0" w:afterAutospacing="0" w:line="500" w:lineRule="exact"/>
        <w:ind w:firstLine="210" w:firstLineChars="1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 2.招标文件获取地址：登录政采云平台--后台项目采购板块点击申请获取采购文件。</w:t>
      </w:r>
    </w:p>
    <w:p w14:paraId="761EB334">
      <w:pPr>
        <w:pStyle w:val="44"/>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获取采购文件方式：供应商自行登录浙江省“政采云”平台（网址https://www.zcygov.cn）获取采购文件（供应商线上获取采购文件的流程：供应商登陆浙江省“政采云”平台并进入【项目采购】应用模块，点击左侧菜单的【获取采购文件】，点击对应项目的【申请获取采购文件】按钮，填写获取采购文件申请信息后，点右下角【确定】按钮提交）。 </w:t>
      </w:r>
    </w:p>
    <w:p w14:paraId="3E3C28A5">
      <w:pPr>
        <w:autoSpaceDE/>
        <w:autoSpaceDN/>
        <w:adjustRightInd/>
        <w:spacing w:line="500" w:lineRule="exact"/>
        <w:ind w:firstLine="422" w:firstLineChars="200"/>
        <w:jc w:val="both"/>
        <w:rPr>
          <w:rStyle w:val="51"/>
          <w:rFonts w:ascii="宋体" w:hAnsi="宋体" w:cs="宋体"/>
          <w:color w:val="auto"/>
          <w:sz w:val="21"/>
          <w:szCs w:val="21"/>
          <w:highlight w:val="none"/>
        </w:rPr>
      </w:pPr>
      <w:r>
        <w:rPr>
          <w:rStyle w:val="51"/>
          <w:rFonts w:hint="eastAsia" w:ascii="宋体" w:hAnsi="宋体" w:cs="宋体"/>
          <w:color w:val="auto"/>
          <w:sz w:val="21"/>
          <w:szCs w:val="21"/>
          <w:highlight w:val="none"/>
        </w:rPr>
        <w:t>注：</w:t>
      </w:r>
    </w:p>
    <w:p w14:paraId="267DD383">
      <w:pPr>
        <w:pStyle w:val="47"/>
        <w:spacing w:after="0" w:line="500" w:lineRule="exact"/>
        <w:ind w:left="0" w:leftChars="0" w:firstLine="422"/>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浙江政府采购网上随公告发布的采购文件仅供阅览；供应商应按上述方式获取采购文件；未按上述方式完成获取采购文件流程的，不得对采购文件提起质疑投诉。同时请供应商在参加投标前随时关注项目的可能更正公告情况。</w:t>
      </w:r>
    </w:p>
    <w:p w14:paraId="1BAE4059">
      <w:pPr>
        <w:autoSpaceDE/>
        <w:autoSpaceDN/>
        <w:adjustRightInd/>
        <w:spacing w:line="500" w:lineRule="exact"/>
        <w:ind w:firstLine="422" w:firstLineChars="200"/>
        <w:jc w:val="both"/>
        <w:rPr>
          <w:rFonts w:hAnsi="宋体" w:cs="宋体"/>
          <w:color w:val="auto"/>
          <w:highlight w:val="none"/>
        </w:rPr>
      </w:pPr>
      <w:r>
        <w:rPr>
          <w:rFonts w:hint="eastAsia" w:hAnsi="宋体" w:cs="宋体"/>
          <w:b/>
          <w:bCs/>
          <w:color w:val="auto"/>
          <w:sz w:val="21"/>
          <w:szCs w:val="21"/>
          <w:highlight w:val="none"/>
        </w:rPr>
        <w:t>（2）采购代理机构将拒绝接</w:t>
      </w:r>
      <w:r>
        <w:rPr>
          <w:rStyle w:val="51"/>
          <w:rFonts w:hint="eastAsia" w:ascii="宋体" w:hAnsi="宋体" w:cs="宋体"/>
          <w:color w:val="auto"/>
          <w:sz w:val="21"/>
          <w:szCs w:val="21"/>
          <w:highlight w:val="none"/>
        </w:rPr>
        <w:t>受非报名人的投标文件。</w:t>
      </w:r>
    </w:p>
    <w:p w14:paraId="50C719F3">
      <w:pPr>
        <w:tabs>
          <w:tab w:val="left" w:pos="1260"/>
        </w:tabs>
        <w:autoSpaceDE/>
        <w:autoSpaceDN/>
        <w:adjustRightInd/>
        <w:spacing w:line="500" w:lineRule="exact"/>
        <w:ind w:firstLine="422" w:firstLineChars="200"/>
        <w:jc w:val="both"/>
        <w:rPr>
          <w:rFonts w:hAnsi="宋体" w:cs="宋体"/>
          <w:b/>
          <w:color w:val="auto"/>
          <w:sz w:val="21"/>
          <w:szCs w:val="21"/>
          <w:highlight w:val="none"/>
        </w:rPr>
      </w:pPr>
      <w:bookmarkStart w:id="26" w:name="_Toc28359082"/>
      <w:bookmarkStart w:id="27" w:name="_Toc28359005"/>
      <w:bookmarkStart w:id="28" w:name="_Toc35393793"/>
      <w:bookmarkStart w:id="29" w:name="_Toc35393624"/>
      <w:r>
        <w:rPr>
          <w:rFonts w:hint="eastAsia" w:hAnsi="宋体" w:cs="宋体"/>
          <w:b/>
          <w:color w:val="auto"/>
          <w:sz w:val="21"/>
          <w:szCs w:val="21"/>
          <w:highlight w:val="none"/>
        </w:rPr>
        <w:t>四、提交投标文件</w:t>
      </w:r>
      <w:bookmarkEnd w:id="26"/>
      <w:bookmarkEnd w:id="27"/>
      <w:r>
        <w:rPr>
          <w:rFonts w:hint="eastAsia" w:hAnsi="宋体" w:cs="宋体"/>
          <w:b/>
          <w:color w:val="auto"/>
          <w:sz w:val="21"/>
          <w:szCs w:val="21"/>
          <w:highlight w:val="none"/>
        </w:rPr>
        <w:t>截止时间、开标时间和地点</w:t>
      </w:r>
      <w:bookmarkEnd w:id="28"/>
      <w:bookmarkEnd w:id="29"/>
    </w:p>
    <w:p w14:paraId="750A61A4">
      <w:pPr>
        <w:tabs>
          <w:tab w:val="left" w:pos="1260"/>
        </w:tabs>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1.提交投标文件截止时间：</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14：30</w:t>
      </w:r>
      <w:r>
        <w:rPr>
          <w:rFonts w:hint="eastAsia" w:hAnsi="宋体" w:cs="宋体"/>
          <w:color w:val="auto"/>
          <w:sz w:val="21"/>
          <w:szCs w:val="21"/>
          <w:highlight w:val="none"/>
        </w:rPr>
        <w:t>时（北京时间）</w:t>
      </w:r>
    </w:p>
    <w:p w14:paraId="34A6014C">
      <w:pPr>
        <w:pStyle w:val="44"/>
        <w:spacing w:before="0" w:beforeAutospacing="0" w:after="0" w:afterAutospacing="0" w:line="500" w:lineRule="exact"/>
        <w:rPr>
          <w:rFonts w:ascii="宋体" w:cs="宋体"/>
          <w:color w:val="auto"/>
          <w:sz w:val="21"/>
          <w:szCs w:val="21"/>
          <w:highlight w:val="none"/>
        </w:rPr>
      </w:pPr>
      <w:r>
        <w:rPr>
          <w:rFonts w:hint="eastAsia" w:ascii="宋体" w:cs="宋体"/>
          <w:color w:val="auto"/>
          <w:sz w:val="21"/>
          <w:szCs w:val="21"/>
          <w:highlight w:val="none"/>
          <w:shd w:val="clear" w:color="auto" w:fill="FFFFFF"/>
        </w:rPr>
        <w:t>投标地点（网址）：通过浙江政府采购网政府采购云平台实行在线投标响应。</w:t>
      </w:r>
    </w:p>
    <w:p w14:paraId="42D4F645">
      <w:pPr>
        <w:pStyle w:val="44"/>
        <w:spacing w:before="0" w:beforeAutospacing="0" w:after="0" w:afterAutospacing="0" w:line="500" w:lineRule="exact"/>
        <w:rPr>
          <w:rFonts w:ascii="宋体" w:cs="宋体"/>
          <w:color w:val="auto"/>
          <w:sz w:val="21"/>
          <w:szCs w:val="21"/>
          <w:highlight w:val="none"/>
        </w:rPr>
      </w:pPr>
      <w:r>
        <w:rPr>
          <w:rFonts w:hint="eastAsia" w:ascii="宋体" w:cs="宋体"/>
          <w:color w:val="auto"/>
          <w:sz w:val="21"/>
          <w:szCs w:val="21"/>
          <w:highlight w:val="none"/>
          <w:shd w:val="clear" w:color="auto" w:fill="FFFFFF"/>
        </w:rPr>
        <w:t>  2</w:t>
      </w:r>
      <w:r>
        <w:rPr>
          <w:rFonts w:hint="eastAsia" w:ascii="宋体" w:cs="宋体"/>
          <w:color w:val="auto"/>
          <w:sz w:val="21"/>
          <w:szCs w:val="21"/>
          <w:highlight w:val="none"/>
        </w:rPr>
        <w:t>.</w:t>
      </w:r>
      <w:r>
        <w:rPr>
          <w:rFonts w:hint="eastAsia" w:ascii="宋体" w:cs="宋体"/>
          <w:color w:val="auto"/>
          <w:sz w:val="21"/>
          <w:szCs w:val="21"/>
          <w:highlight w:val="none"/>
          <w:shd w:val="clear" w:color="auto" w:fill="FFFFFF"/>
        </w:rPr>
        <w:t>开标时间</w:t>
      </w:r>
      <w:r>
        <w:rPr>
          <w:rFonts w:hint="eastAsia" w:ascii="宋体" w:cs="宋体"/>
          <w:color w:val="auto"/>
          <w:sz w:val="21"/>
          <w:szCs w:val="21"/>
          <w:highlight w:val="none"/>
        </w:rPr>
        <w:t>：</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日</w:t>
      </w:r>
      <w:r>
        <w:rPr>
          <w:rFonts w:hint="eastAsia" w:cs="宋体"/>
          <w:color w:val="auto"/>
          <w:sz w:val="21"/>
          <w:szCs w:val="21"/>
          <w:highlight w:val="none"/>
          <w:lang w:val="en-US" w:eastAsia="zh-CN"/>
        </w:rPr>
        <w:t>14</w:t>
      </w:r>
      <w:r>
        <w:rPr>
          <w:rFonts w:hint="eastAsia" w:hAnsi="宋体" w:cs="宋体"/>
          <w:color w:val="auto"/>
          <w:sz w:val="21"/>
          <w:szCs w:val="21"/>
          <w:highlight w:val="none"/>
          <w:lang w:val="en-US" w:eastAsia="zh-CN"/>
        </w:rPr>
        <w:t>：30</w:t>
      </w:r>
      <w:r>
        <w:rPr>
          <w:rFonts w:hint="eastAsia" w:ascii="宋体" w:cs="宋体"/>
          <w:color w:val="auto"/>
          <w:sz w:val="21"/>
          <w:szCs w:val="21"/>
          <w:highlight w:val="none"/>
          <w:shd w:val="clear" w:color="auto" w:fill="FFFFFF"/>
        </w:rPr>
        <w:t>时（北京时间）</w:t>
      </w:r>
    </w:p>
    <w:p w14:paraId="74013667">
      <w:pPr>
        <w:pStyle w:val="44"/>
        <w:spacing w:before="0" w:beforeAutospacing="0" w:after="0" w:afterAutospacing="0" w:line="500" w:lineRule="exact"/>
        <w:rPr>
          <w:rFonts w:ascii="宋体" w:cs="宋体"/>
          <w:color w:val="auto"/>
          <w:sz w:val="21"/>
          <w:szCs w:val="21"/>
          <w:highlight w:val="none"/>
        </w:rPr>
      </w:pPr>
      <w:r>
        <w:rPr>
          <w:rFonts w:hint="eastAsia" w:ascii="宋体" w:cs="宋体"/>
          <w:color w:val="auto"/>
          <w:sz w:val="21"/>
          <w:szCs w:val="21"/>
          <w:highlight w:val="none"/>
          <w:shd w:val="clear" w:color="auto" w:fill="FFFFFF"/>
        </w:rPr>
        <w:t>  3</w:t>
      </w:r>
      <w:r>
        <w:rPr>
          <w:rFonts w:hint="eastAsia" w:ascii="宋体" w:cs="宋体"/>
          <w:color w:val="auto"/>
          <w:sz w:val="21"/>
          <w:szCs w:val="21"/>
          <w:highlight w:val="none"/>
        </w:rPr>
        <w:t>.</w:t>
      </w:r>
      <w:r>
        <w:rPr>
          <w:rFonts w:hint="eastAsia" w:ascii="宋体" w:cs="宋体"/>
          <w:color w:val="auto"/>
          <w:sz w:val="21"/>
          <w:szCs w:val="21"/>
          <w:highlight w:val="none"/>
          <w:shd w:val="clear" w:color="auto" w:fill="FFFFFF"/>
        </w:rPr>
        <w:t>开标地点（网址）：</w:t>
      </w:r>
      <w:r>
        <w:rPr>
          <w:rFonts w:hint="eastAsia" w:ascii="宋体" w:cs="宋体"/>
          <w:color w:val="auto"/>
          <w:sz w:val="21"/>
          <w:szCs w:val="21"/>
          <w:highlight w:val="none"/>
        </w:rPr>
        <w:t xml:space="preserve">金华市双龙南街858号金华财富大厦（金华市行政服务中心新办事大厅4楼开标 </w:t>
      </w:r>
      <w:r>
        <w:rPr>
          <w:rFonts w:hint="eastAsia" w:ascii="宋体" w:cs="宋体"/>
          <w:color w:val="auto"/>
          <w:sz w:val="21"/>
          <w:szCs w:val="21"/>
          <w:highlight w:val="none"/>
          <w:lang w:val="en-US" w:eastAsia="zh-CN"/>
        </w:rPr>
        <w:t>1</w:t>
      </w:r>
      <w:r>
        <w:rPr>
          <w:rFonts w:hint="eastAsia" w:ascii="宋体" w:cs="宋体"/>
          <w:color w:val="auto"/>
          <w:sz w:val="21"/>
          <w:szCs w:val="21"/>
          <w:highlight w:val="none"/>
        </w:rPr>
        <w:t xml:space="preserve"> 室），本项目</w:t>
      </w:r>
      <w:r>
        <w:rPr>
          <w:rFonts w:hint="eastAsia" w:ascii="宋体" w:cs="宋体"/>
          <w:color w:val="auto"/>
          <w:sz w:val="21"/>
          <w:szCs w:val="21"/>
          <w:highlight w:val="none"/>
          <w:shd w:val="clear" w:color="auto" w:fill="FFFFFF"/>
        </w:rPr>
        <w:t>通过浙江政府采购网政府采</w:t>
      </w:r>
      <w:r>
        <w:rPr>
          <w:rFonts w:hint="eastAsia" w:ascii="宋体" w:cs="宋体"/>
          <w:color w:val="auto"/>
          <w:sz w:val="21"/>
          <w:szCs w:val="21"/>
          <w:highlight w:val="none"/>
        </w:rPr>
        <w:t>购云平台在线开标，</w:t>
      </w:r>
      <w:r>
        <w:rPr>
          <w:rStyle w:val="51"/>
          <w:rFonts w:hint="eastAsia" w:ascii="宋体" w:hAnsi="宋体" w:cs="宋体"/>
          <w:b w:val="0"/>
          <w:color w:val="auto"/>
          <w:sz w:val="21"/>
          <w:szCs w:val="21"/>
          <w:highlight w:val="none"/>
        </w:rPr>
        <w:t>供应商无需到开标现场，但须准时在线参加，</w:t>
      </w:r>
      <w:r>
        <w:rPr>
          <w:rStyle w:val="51"/>
          <w:rFonts w:hint="eastAsia" w:ascii="宋体" w:hAnsi="宋体" w:cs="宋体"/>
          <w:b w:val="0"/>
          <w:bCs w:val="0"/>
          <w:color w:val="auto"/>
          <w:sz w:val="21"/>
          <w:szCs w:val="21"/>
          <w:highlight w:val="none"/>
        </w:rPr>
        <w:t>直至评审结束。</w:t>
      </w:r>
      <w:r>
        <w:rPr>
          <w:rFonts w:hint="eastAsia" w:ascii="宋体" w:cs="宋体"/>
          <w:color w:val="auto"/>
          <w:sz w:val="21"/>
          <w:szCs w:val="21"/>
          <w:highlight w:val="none"/>
        </w:rPr>
        <w:t>开标截止时间后30分钟以内供应商登录“政采云”平台，用“项目采购-开标评标”功能进行解密投标文件。若供应商在规定时间内投标文件无法解密或解密失败（含未提交），则投标无效。</w:t>
      </w:r>
    </w:p>
    <w:p w14:paraId="0FEC4DD0">
      <w:pPr>
        <w:pStyle w:val="44"/>
        <w:numPr>
          <w:ilvl w:val="0"/>
          <w:numId w:val="2"/>
        </w:numPr>
        <w:spacing w:before="0" w:beforeAutospacing="0" w:after="0" w:afterAutospacing="0" w:line="500" w:lineRule="exact"/>
        <w:ind w:firstLine="422" w:firstLineChars="200"/>
        <w:jc w:val="both"/>
        <w:rPr>
          <w:rStyle w:val="51"/>
          <w:rFonts w:ascii="宋体" w:hAnsi="宋体" w:cs="宋体"/>
          <w:color w:val="auto"/>
          <w:sz w:val="21"/>
          <w:szCs w:val="21"/>
          <w:highlight w:val="none"/>
          <w:shd w:val="clear" w:color="auto" w:fill="FFFFFF"/>
        </w:rPr>
      </w:pPr>
      <w:bookmarkStart w:id="30" w:name="_Toc35393794"/>
      <w:bookmarkStart w:id="31" w:name="_Toc28359084"/>
      <w:bookmarkStart w:id="32" w:name="_Toc35393625"/>
      <w:bookmarkStart w:id="33" w:name="_Toc28359007"/>
      <w:r>
        <w:rPr>
          <w:rStyle w:val="51"/>
          <w:rFonts w:hint="eastAsia" w:ascii="宋体" w:hAnsi="宋体" w:cs="宋体"/>
          <w:color w:val="auto"/>
          <w:sz w:val="21"/>
          <w:szCs w:val="21"/>
          <w:highlight w:val="none"/>
          <w:shd w:val="clear" w:color="auto" w:fill="FFFFFF"/>
        </w:rPr>
        <w:t>公告期限</w:t>
      </w:r>
    </w:p>
    <w:p w14:paraId="109374EA">
      <w:pPr>
        <w:tabs>
          <w:tab w:val="left" w:pos="1260"/>
        </w:tabs>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自本公告发布之日起5个工作日。</w:t>
      </w:r>
    </w:p>
    <w:p w14:paraId="0B8B41BE">
      <w:pPr>
        <w:tabs>
          <w:tab w:val="left" w:pos="1260"/>
        </w:tabs>
        <w:autoSpaceDE/>
        <w:autoSpaceDN/>
        <w:adjustRightInd/>
        <w:spacing w:line="500" w:lineRule="exact"/>
        <w:ind w:firstLine="422" w:firstLineChars="200"/>
        <w:jc w:val="both"/>
        <w:rPr>
          <w:rFonts w:hAnsi="宋体" w:cs="宋体"/>
          <w:color w:val="auto"/>
          <w:highlight w:val="none"/>
        </w:rPr>
      </w:pPr>
      <w:r>
        <w:rPr>
          <w:rFonts w:hint="eastAsia" w:hAnsi="宋体" w:cs="宋体"/>
          <w:b/>
          <w:color w:val="auto"/>
          <w:sz w:val="21"/>
          <w:szCs w:val="21"/>
          <w:highlight w:val="none"/>
        </w:rPr>
        <w:t>六、公告地址：</w:t>
      </w:r>
      <w:r>
        <w:rPr>
          <w:rFonts w:hint="eastAsia" w:hAnsi="宋体" w:cs="宋体"/>
          <w:color w:val="auto"/>
          <w:sz w:val="21"/>
          <w:szCs w:val="21"/>
          <w:highlight w:val="none"/>
        </w:rPr>
        <w:t>浙江政府采购网(http://zfcg.czt.zj.gov.cn/)。</w:t>
      </w:r>
    </w:p>
    <w:p w14:paraId="06350ED5">
      <w:pPr>
        <w:tabs>
          <w:tab w:val="left" w:pos="1260"/>
        </w:tabs>
        <w:autoSpaceDE/>
        <w:autoSpaceDN/>
        <w:adjustRightInd/>
        <w:snapToGrid w:val="0"/>
        <w:spacing w:line="500" w:lineRule="exact"/>
        <w:ind w:firstLine="422" w:firstLineChars="200"/>
        <w:jc w:val="both"/>
        <w:rPr>
          <w:rFonts w:hAnsi="宋体" w:cs="宋体"/>
          <w:color w:val="auto"/>
          <w:sz w:val="21"/>
          <w:szCs w:val="21"/>
          <w:highlight w:val="none"/>
        </w:rPr>
      </w:pPr>
      <w:r>
        <w:rPr>
          <w:rFonts w:hint="eastAsia" w:hAnsi="宋体" w:cs="宋体"/>
          <w:b/>
          <w:color w:val="auto"/>
          <w:sz w:val="21"/>
          <w:szCs w:val="21"/>
          <w:highlight w:val="none"/>
        </w:rPr>
        <w:t>七、其他补充事宜</w:t>
      </w:r>
    </w:p>
    <w:p w14:paraId="3B7019F8">
      <w:pPr>
        <w:tabs>
          <w:tab w:val="left" w:pos="1260"/>
        </w:tabs>
        <w:adjustRightInd/>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2E2B3CA2">
      <w:pPr>
        <w:tabs>
          <w:tab w:val="left" w:pos="1260"/>
        </w:tabs>
        <w:autoSpaceDE/>
        <w:autoSpaceDN/>
        <w:adjustRightInd/>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0B83EB">
      <w:pPr>
        <w:pStyle w:val="44"/>
        <w:snapToGrid w:val="0"/>
        <w:spacing w:before="0" w:beforeAutospacing="0" w:after="0" w:afterAutospacing="0" w:line="500" w:lineRule="exact"/>
        <w:ind w:firstLine="420" w:firstLineChars="200"/>
        <w:rPr>
          <w:rFonts w:ascii="宋体" w:cs="宋体"/>
          <w:bCs/>
          <w:color w:val="auto"/>
          <w:sz w:val="21"/>
          <w:szCs w:val="21"/>
          <w:highlight w:val="none"/>
        </w:rPr>
      </w:pPr>
      <w:r>
        <w:rPr>
          <w:rFonts w:hint="eastAsia" w:ascii="宋体" w:cs="宋体"/>
          <w:bCs/>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应在法定质疑期内一次性提出针对同一采购程序环节的质疑。</w:t>
      </w:r>
    </w:p>
    <w:p w14:paraId="7DF4670A">
      <w:pPr>
        <w:tabs>
          <w:tab w:val="left" w:pos="1260"/>
        </w:tabs>
        <w:adjustRightInd/>
        <w:spacing w:line="500" w:lineRule="exact"/>
        <w:ind w:firstLine="420"/>
        <w:jc w:val="both"/>
        <w:rPr>
          <w:rFonts w:hAnsi="宋体" w:cs="宋体"/>
          <w:bCs/>
          <w:color w:val="auto"/>
          <w:sz w:val="21"/>
          <w:szCs w:val="21"/>
          <w:highlight w:val="none"/>
        </w:rPr>
      </w:pPr>
      <w:r>
        <w:rPr>
          <w:rFonts w:hint="eastAsia" w:hAnsi="宋体" w:cs="宋体"/>
          <w:bCs/>
          <w:color w:val="auto"/>
          <w:sz w:val="21"/>
          <w:szCs w:val="21"/>
          <w:highlight w:val="none"/>
        </w:rPr>
        <w:t>4.其他事项：</w:t>
      </w:r>
      <w:r>
        <w:rPr>
          <w:rFonts w:hint="eastAsia" w:hAnsi="宋体" w:cs="宋体"/>
          <w:bCs/>
          <w:color w:val="auto"/>
          <w:sz w:val="21"/>
          <w:szCs w:val="21"/>
          <w:highlight w:val="none"/>
          <w:lang w:bidi="ar"/>
        </w:rPr>
        <w:t>见招标文件。</w:t>
      </w:r>
      <w:r>
        <w:rPr>
          <w:rFonts w:hint="eastAsia" w:hAnsi="宋体" w:cs="宋体"/>
          <w:bCs/>
          <w:color w:val="auto"/>
          <w:sz w:val="21"/>
          <w:szCs w:val="21"/>
          <w:highlight w:val="none"/>
        </w:rPr>
        <w:t> </w:t>
      </w:r>
    </w:p>
    <w:p w14:paraId="463D9778">
      <w:pPr>
        <w:tabs>
          <w:tab w:val="left" w:pos="1260"/>
        </w:tabs>
        <w:adjustRightInd/>
        <w:spacing w:line="500" w:lineRule="exact"/>
        <w:ind w:firstLine="420"/>
        <w:jc w:val="both"/>
        <w:rPr>
          <w:rFonts w:hAnsi="宋体" w:cs="宋体"/>
          <w:bCs/>
          <w:color w:val="auto"/>
          <w:sz w:val="21"/>
          <w:szCs w:val="21"/>
          <w:highlight w:val="none"/>
          <w:lang w:bidi="ar"/>
        </w:rPr>
      </w:pPr>
      <w:r>
        <w:rPr>
          <w:rFonts w:hint="eastAsia" w:hAnsi="宋体" w:cs="宋体"/>
          <w:bCs/>
          <w:color w:val="auto"/>
          <w:sz w:val="21"/>
          <w:szCs w:val="21"/>
          <w:highlight w:val="none"/>
          <w:lang w:bidi="ar"/>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s://zfcg.czt.zj.gov.cn/)的中小企业信用融资栏目了解相关信息。供应商可以通过浙江政府采购网(https://zfcg.czt.zj.gov.cn/)首页的“政采云金融服务”模块进入申请，还可以通过政府采购云平台(https://www.zcygov.cn/)首页的“金融服务”模块进入申请。</w:t>
      </w:r>
    </w:p>
    <w:p w14:paraId="0D143963">
      <w:pPr>
        <w:widowControl/>
        <w:tabs>
          <w:tab w:val="left" w:pos="1260"/>
        </w:tabs>
        <w:autoSpaceDE/>
        <w:autoSpaceDN/>
        <w:adjustRightInd/>
        <w:spacing w:line="500" w:lineRule="exact"/>
        <w:ind w:firstLine="420"/>
        <w:jc w:val="both"/>
        <w:rPr>
          <w:rFonts w:hAnsi="宋体" w:cs="宋体"/>
          <w:bCs/>
          <w:color w:val="auto"/>
          <w:sz w:val="21"/>
          <w:szCs w:val="21"/>
          <w:highlight w:val="none"/>
          <w:lang w:bidi="ar"/>
        </w:rPr>
      </w:pPr>
      <w:r>
        <w:rPr>
          <w:rFonts w:hint="eastAsia" w:hAnsi="宋体" w:cs="宋体"/>
          <w:bCs/>
          <w:color w:val="auto"/>
          <w:sz w:val="21"/>
          <w:szCs w:val="21"/>
          <w:highlight w:val="none"/>
          <w:lang w:bidi="ar"/>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14D472FF">
      <w:pPr>
        <w:widowControl/>
        <w:tabs>
          <w:tab w:val="left" w:pos="1260"/>
        </w:tabs>
        <w:autoSpaceDE/>
        <w:autoSpaceDN/>
        <w:adjustRightInd/>
        <w:spacing w:line="500" w:lineRule="exact"/>
        <w:ind w:firstLine="420"/>
        <w:jc w:val="both"/>
        <w:rPr>
          <w:rFonts w:hAnsi="宋体" w:cs="宋体"/>
          <w:b/>
          <w:color w:val="auto"/>
          <w:sz w:val="21"/>
          <w:szCs w:val="21"/>
          <w:highlight w:val="none"/>
          <w:lang w:bidi="ar"/>
        </w:rPr>
      </w:pPr>
      <w:r>
        <w:rPr>
          <w:rFonts w:hint="eastAsia" w:hAnsi="宋体" w:cs="宋体"/>
          <w:b/>
          <w:color w:val="auto"/>
          <w:sz w:val="21"/>
          <w:szCs w:val="21"/>
          <w:highlight w:val="none"/>
          <w:lang w:bidi="ar"/>
        </w:rPr>
        <w:t>政府采购金融服务提示：</w:t>
      </w:r>
    </w:p>
    <w:p w14:paraId="3C22B98F">
      <w:pPr>
        <w:spacing w:line="500" w:lineRule="exact"/>
        <w:ind w:firstLine="422" w:firstLineChars="200"/>
        <w:rPr>
          <w:rFonts w:hAnsi="宋体" w:cs="宋体"/>
          <w:color w:val="auto"/>
          <w:sz w:val="21"/>
          <w:szCs w:val="21"/>
          <w:highlight w:val="none"/>
        </w:rPr>
      </w:pPr>
      <w:r>
        <w:rPr>
          <w:rFonts w:hint="eastAsia" w:hAnsi="宋体" w:cs="宋体"/>
          <w:b/>
          <w:bCs/>
          <w:color w:val="auto"/>
          <w:sz w:val="21"/>
          <w:szCs w:val="21"/>
          <w:highlight w:val="none"/>
        </w:rPr>
        <w:t>为扩大政府采购金融服务面，除政采云网上金融服务合作银行外，金华市范围增加线下合作银行两家，具体信息如下：</w:t>
      </w:r>
    </w:p>
    <w:p w14:paraId="2B96CD80">
      <w:pPr>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金华银行文创支行   联系人：   姜  峰   联系电话： 13905792828   0579-82479020</w:t>
      </w:r>
    </w:p>
    <w:p w14:paraId="15088D50">
      <w:pPr>
        <w:spacing w:line="500" w:lineRule="exact"/>
        <w:ind w:firstLine="422" w:firstLineChars="200"/>
        <w:rPr>
          <w:rFonts w:hAnsi="宋体" w:cs="宋体"/>
          <w:color w:val="auto"/>
          <w:sz w:val="21"/>
          <w:szCs w:val="21"/>
          <w:highlight w:val="none"/>
          <w:lang w:bidi="ar"/>
        </w:rPr>
      </w:pPr>
      <w:r>
        <w:rPr>
          <w:rFonts w:hint="eastAsia" w:hAnsi="宋体" w:cs="宋体"/>
          <w:b/>
          <w:bCs/>
          <w:color w:val="auto"/>
          <w:sz w:val="21"/>
          <w:szCs w:val="21"/>
          <w:highlight w:val="none"/>
        </w:rPr>
        <w:t>浙商银行金华分行   联系人：   朱晨祥   联系电话： 15857978811   0579-82999581</w:t>
      </w:r>
    </w:p>
    <w:p w14:paraId="47E206EB">
      <w:pPr>
        <w:pStyle w:val="44"/>
        <w:widowControl w:val="0"/>
        <w:spacing w:before="0" w:beforeAutospacing="0" w:after="0" w:afterAutospacing="0" w:line="500" w:lineRule="exact"/>
        <w:ind w:firstLine="422" w:firstLineChars="200"/>
        <w:rPr>
          <w:rFonts w:ascii="宋体" w:cs="宋体"/>
          <w:color w:val="auto"/>
          <w:sz w:val="21"/>
          <w:szCs w:val="21"/>
          <w:highlight w:val="none"/>
        </w:rPr>
      </w:pPr>
      <w:r>
        <w:rPr>
          <w:rStyle w:val="51"/>
          <w:rFonts w:hint="eastAsia" w:ascii="宋体" w:hAnsi="宋体" w:cs="宋体"/>
          <w:color w:val="auto"/>
          <w:sz w:val="21"/>
          <w:szCs w:val="21"/>
          <w:highlight w:val="none"/>
          <w:shd w:val="clear" w:color="auto" w:fill="FFFFFF"/>
        </w:rPr>
        <w:t>八、电子投标事项特别说明</w:t>
      </w:r>
    </w:p>
    <w:p w14:paraId="4528BFB6">
      <w:pPr>
        <w:pStyle w:val="44"/>
        <w:widowControl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1.本项目实行电子投标，投标供应商应按照本项目采购文件和政采云平台的要求编制、加密并递交响应文件。供应商在使用系统进行投标的过程中遇到涉及平台使用的任何问题，可致电政采云平台技术支持热线咨询，联系方式：95763。</w:t>
      </w:r>
    </w:p>
    <w:p w14:paraId="417F4A87">
      <w:pPr>
        <w:pStyle w:val="44"/>
        <w:widowControl w:val="0"/>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2.投标人应在开标前完成 CA 数字证书办理。（办理流程详见http://zfcg.czt.zj.gov.cn/bidClientTemplate/2019-05-27/12945.html）。完成 CA 数字证书办理预计一周左右，建议各投标人抓紧时间办理。</w:t>
      </w:r>
    </w:p>
    <w:p w14:paraId="6FDD162D">
      <w:pPr>
        <w:pStyle w:val="44"/>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3.投标人通过政采云平台“电子交易客户端”制作响应文件，电子投标工具请供应商自行前往浙江省政府采购网下载并安装，（下载网址：http://zfcg.czt.zj.gov.cn/bidClientTemplate/2019-05-27/12946.html）。</w:t>
      </w:r>
    </w:p>
    <w:p w14:paraId="08397D07">
      <w:pPr>
        <w:pStyle w:val="44"/>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4.投标人将加密的电子版响应文件于投标截止时间前上传到政采云系统中。</w:t>
      </w:r>
    </w:p>
    <w:p w14:paraId="795DE468">
      <w:pPr>
        <w:pStyle w:val="44"/>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5.具体的响应文件加密上传等操作详见政采云平台操作指南。https://edu.zcygov.cn/luban/e-biding?utm=a0004.2ef5001f.0001.0109.da8b35e0da8611e98d8937b7ef8a3544 。</w:t>
      </w:r>
    </w:p>
    <w:p w14:paraId="43C2217A">
      <w:pPr>
        <w:pStyle w:val="44"/>
        <w:spacing w:before="0" w:beforeAutospacing="0" w:after="0" w:afterAutospacing="0" w:line="500" w:lineRule="exact"/>
        <w:ind w:firstLine="420" w:firstLineChars="200"/>
        <w:rPr>
          <w:rFonts w:ascii="宋体" w:cs="宋体"/>
          <w:color w:val="auto"/>
          <w:sz w:val="21"/>
          <w:szCs w:val="21"/>
          <w:highlight w:val="none"/>
          <w:shd w:val="clear" w:color="auto" w:fill="FFFFFF"/>
        </w:rPr>
      </w:pPr>
      <w:r>
        <w:rPr>
          <w:rFonts w:hint="eastAsia" w:ascii="宋体" w:cs="宋体"/>
          <w:color w:val="auto"/>
          <w:sz w:val="21"/>
          <w:szCs w:val="21"/>
          <w:highlight w:val="none"/>
          <w:shd w:val="clear" w:color="auto" w:fill="FFFFFF"/>
        </w:rPr>
        <w:t>注：建议使用谷歌浏览器，使用其他浏览器可能发生无法解密等未知情况。</w:t>
      </w:r>
    </w:p>
    <w:p w14:paraId="58540F50">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shd w:val="clear" w:color="auto" w:fill="FFFFFF"/>
        </w:rPr>
        <w:t>6.投标人应当在投标截止时间前完成电子响应文件的传输递交，并可以补充、修改或者撤回电子响应文件。补充或者修改电子响应文件的，应当先行撤回原文件，补充、修改后重新传输递交。投标截止时间前未完成传输的，视为撤回响应文件。投标、响应截止时间后送达的投标、响应文件，将被政采云平台拒收。</w:t>
      </w:r>
    </w:p>
    <w:p w14:paraId="542E6DC9">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九、对本次招标提出询问，请按以下方式联系。</w:t>
      </w:r>
    </w:p>
    <w:bookmarkEnd w:id="22"/>
    <w:bookmarkEnd w:id="23"/>
    <w:bookmarkEnd w:id="24"/>
    <w:bookmarkEnd w:id="25"/>
    <w:bookmarkEnd w:id="30"/>
    <w:bookmarkEnd w:id="31"/>
    <w:bookmarkEnd w:id="32"/>
    <w:bookmarkEnd w:id="33"/>
    <w:p w14:paraId="6F51E313">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1.采购人信息</w:t>
      </w:r>
    </w:p>
    <w:p w14:paraId="597D881E">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名 称：金华市体育运动学校    　　</w:t>
      </w:r>
    </w:p>
    <w:p w14:paraId="34F00DB7">
      <w:pPr>
        <w:tabs>
          <w:tab w:val="left" w:pos="1260"/>
        </w:tabs>
        <w:autoSpaceDE/>
        <w:autoSpaceDN/>
        <w:adjustRightInd/>
        <w:snapToGrid w:val="0"/>
        <w:spacing w:line="500" w:lineRule="exact"/>
        <w:ind w:firstLine="315" w:firstLineChars="150"/>
        <w:jc w:val="both"/>
        <w:rPr>
          <w:rFonts w:hint="eastAsia" w:hAnsi="宋体" w:eastAsia="宋体" w:cs="宋体"/>
          <w:color w:val="auto"/>
          <w:sz w:val="21"/>
          <w:szCs w:val="21"/>
          <w:highlight w:val="none"/>
          <w:lang w:eastAsia="zh-CN"/>
        </w:rPr>
      </w:pPr>
      <w:r>
        <w:rPr>
          <w:rFonts w:hint="eastAsia" w:hAnsi="宋体" w:cs="宋体"/>
          <w:bCs/>
          <w:color w:val="auto"/>
          <w:sz w:val="21"/>
          <w:szCs w:val="21"/>
          <w:highlight w:val="none"/>
        </w:rPr>
        <w:t>地</w:t>
      </w:r>
      <w:r>
        <w:rPr>
          <w:rFonts w:hint="eastAsia" w:hAnsi="宋体" w:cs="宋体"/>
          <w:color w:val="auto"/>
          <w:sz w:val="21"/>
          <w:szCs w:val="21"/>
          <w:highlight w:val="none"/>
        </w:rPr>
        <w:t>址：</w:t>
      </w:r>
      <w:r>
        <w:rPr>
          <w:rFonts w:hint="eastAsia" w:hAnsi="宋体" w:cs="宋体"/>
          <w:color w:val="auto"/>
          <w:sz w:val="21"/>
          <w:szCs w:val="21"/>
          <w:highlight w:val="none"/>
          <w:lang w:eastAsia="zh-CN"/>
        </w:rPr>
        <w:t>金华市婺城区苏孟乡学体路81号</w:t>
      </w:r>
    </w:p>
    <w:p w14:paraId="30A9295C">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联系人：陈</w:t>
      </w:r>
      <w:r>
        <w:rPr>
          <w:rFonts w:hint="eastAsia" w:hAnsi="宋体" w:cs="宋体"/>
          <w:color w:val="auto"/>
          <w:sz w:val="21"/>
          <w:szCs w:val="21"/>
          <w:highlight w:val="none"/>
          <w:lang w:val="en-US" w:eastAsia="zh-CN"/>
        </w:rPr>
        <w:t xml:space="preserve">老师   </w:t>
      </w:r>
      <w:r>
        <w:rPr>
          <w:rFonts w:hint="eastAsia" w:hAnsi="宋体" w:cs="宋体"/>
          <w:color w:val="auto"/>
          <w:sz w:val="21"/>
          <w:szCs w:val="21"/>
          <w:highlight w:val="none"/>
        </w:rPr>
        <w:t xml:space="preserve">        </w:t>
      </w:r>
    </w:p>
    <w:p w14:paraId="15D111B0">
      <w:pPr>
        <w:tabs>
          <w:tab w:val="left" w:pos="1260"/>
        </w:tabs>
        <w:autoSpaceDE/>
        <w:autoSpaceDN/>
        <w:adjustRightInd/>
        <w:snapToGrid w:val="0"/>
        <w:spacing w:line="500" w:lineRule="exact"/>
        <w:ind w:firstLine="315" w:firstLineChars="150"/>
        <w:jc w:val="both"/>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联系电话：0579-</w:t>
      </w:r>
      <w:r>
        <w:rPr>
          <w:rFonts w:hint="eastAsia" w:hAnsi="宋体" w:cs="宋体"/>
          <w:color w:val="auto"/>
          <w:sz w:val="21"/>
          <w:szCs w:val="21"/>
          <w:highlight w:val="none"/>
          <w:lang w:val="en-US" w:eastAsia="zh-CN"/>
        </w:rPr>
        <w:t>89119022</w:t>
      </w:r>
    </w:p>
    <w:p w14:paraId="741CA5A2">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质疑联系人：</w:t>
      </w:r>
      <w:r>
        <w:rPr>
          <w:rFonts w:hint="eastAsia" w:hAnsi="宋体" w:cs="宋体"/>
          <w:color w:val="auto"/>
          <w:sz w:val="21"/>
          <w:szCs w:val="21"/>
          <w:highlight w:val="none"/>
          <w:lang w:val="en-US" w:eastAsia="zh-CN"/>
        </w:rPr>
        <w:t>宣老师</w:t>
      </w:r>
      <w:r>
        <w:rPr>
          <w:rFonts w:hint="eastAsia" w:hAnsi="宋体" w:cs="宋体"/>
          <w:color w:val="auto"/>
          <w:sz w:val="21"/>
          <w:szCs w:val="21"/>
          <w:highlight w:val="none"/>
        </w:rPr>
        <w:t xml:space="preserve">            </w:t>
      </w:r>
    </w:p>
    <w:p w14:paraId="05E20C55">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质疑联系电话：0579-</w:t>
      </w:r>
      <w:r>
        <w:rPr>
          <w:rFonts w:hint="eastAsia" w:hAnsi="宋体" w:cs="宋体"/>
          <w:color w:val="auto"/>
          <w:sz w:val="21"/>
          <w:szCs w:val="21"/>
          <w:highlight w:val="none"/>
          <w:lang w:val="en-US" w:eastAsia="zh-CN"/>
        </w:rPr>
        <w:t>89119022</w:t>
      </w:r>
    </w:p>
    <w:p w14:paraId="2A5F7704">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2.采购代理机构信息</w:t>
      </w:r>
    </w:p>
    <w:p w14:paraId="2DECF0C1">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名称：金华市天盈招标代理有限公司 　　　　　　　　　　</w:t>
      </w:r>
    </w:p>
    <w:p w14:paraId="1E3C5B1E">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lang w:eastAsia="zh-CN"/>
        </w:rPr>
        <w:t>金华市婺城区城西街道建业东路168号</w:t>
      </w:r>
      <w:r>
        <w:rPr>
          <w:rFonts w:hint="eastAsia" w:hAnsi="宋体" w:cs="宋体"/>
          <w:color w:val="auto"/>
          <w:sz w:val="21"/>
          <w:szCs w:val="21"/>
          <w:highlight w:val="none"/>
        </w:rPr>
        <w:t> 　     　</w:t>
      </w:r>
    </w:p>
    <w:p w14:paraId="14BC9717">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 xml:space="preserve">项目联系人（询问）： </w:t>
      </w:r>
      <w:r>
        <w:rPr>
          <w:rFonts w:hint="eastAsia" w:hAnsi="宋体" w:cs="宋体"/>
          <w:color w:val="auto"/>
          <w:sz w:val="21"/>
          <w:szCs w:val="21"/>
          <w:highlight w:val="none"/>
          <w:lang w:val="en-US" w:eastAsia="zh-CN"/>
        </w:rPr>
        <w:t>蒋剑梅</w:t>
      </w:r>
      <w:r>
        <w:rPr>
          <w:rFonts w:hint="eastAsia" w:hAnsi="宋体" w:cs="宋体"/>
          <w:color w:val="auto"/>
          <w:sz w:val="21"/>
          <w:szCs w:val="21"/>
          <w:highlight w:val="none"/>
        </w:rPr>
        <w:t>　   　　</w:t>
      </w:r>
    </w:p>
    <w:p w14:paraId="4D20EEA8">
      <w:pPr>
        <w:tabs>
          <w:tab w:val="left" w:pos="1260"/>
        </w:tabs>
        <w:autoSpaceDE/>
        <w:autoSpaceDN/>
        <w:adjustRightInd/>
        <w:snapToGrid w:val="0"/>
        <w:spacing w:line="500" w:lineRule="exact"/>
        <w:ind w:firstLine="315" w:firstLineChars="150"/>
        <w:jc w:val="both"/>
        <w:rPr>
          <w:rFonts w:hint="default" w:hAnsi="宋体" w:cs="宋体"/>
          <w:color w:val="auto"/>
          <w:sz w:val="21"/>
          <w:szCs w:val="21"/>
          <w:highlight w:val="none"/>
          <w:lang w:val="en-US" w:eastAsia="zh-CN"/>
        </w:rPr>
      </w:pPr>
      <w:r>
        <w:rPr>
          <w:rFonts w:hint="eastAsia" w:hAnsi="宋体" w:cs="宋体"/>
          <w:color w:val="auto"/>
          <w:sz w:val="21"/>
          <w:szCs w:val="21"/>
          <w:highlight w:val="none"/>
        </w:rPr>
        <w:t>项目联系方式（询问）：0579</w:t>
      </w:r>
      <w:r>
        <w:rPr>
          <w:rFonts w:hint="eastAsia" w:hAnsi="宋体" w:cs="宋体"/>
          <w:color w:val="auto"/>
          <w:sz w:val="21"/>
          <w:szCs w:val="21"/>
          <w:highlight w:val="none"/>
          <w:lang w:val="en-US" w:eastAsia="zh-CN"/>
        </w:rPr>
        <w:t>-82474058</w:t>
      </w:r>
    </w:p>
    <w:p w14:paraId="2739A559">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质疑联系人（询问）：夏翰宇　   　　</w:t>
      </w:r>
    </w:p>
    <w:p w14:paraId="1B21C626">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质疑联系方式（询问）：0579-</w:t>
      </w:r>
      <w:r>
        <w:rPr>
          <w:rFonts w:hint="eastAsia" w:hAnsi="宋体" w:cs="宋体"/>
          <w:color w:val="auto"/>
          <w:sz w:val="21"/>
          <w:szCs w:val="21"/>
          <w:highlight w:val="none"/>
          <w:lang w:val="en-US" w:eastAsia="zh-CN"/>
        </w:rPr>
        <w:t>82474058</w:t>
      </w:r>
      <w:r>
        <w:rPr>
          <w:rFonts w:hint="eastAsia" w:hAnsi="宋体" w:cs="宋体"/>
          <w:color w:val="auto"/>
          <w:sz w:val="21"/>
          <w:szCs w:val="21"/>
          <w:highlight w:val="none"/>
        </w:rPr>
        <w:t> </w:t>
      </w:r>
    </w:p>
    <w:p w14:paraId="1913FD26">
      <w:pPr>
        <w:tabs>
          <w:tab w:val="left" w:pos="1260"/>
        </w:tabs>
        <w:autoSpaceDE/>
        <w:autoSpaceDN/>
        <w:adjustRightInd/>
        <w:snapToGrid w:val="0"/>
        <w:spacing w:line="500" w:lineRule="exact"/>
        <w:ind w:firstLine="316" w:firstLineChars="150"/>
        <w:jc w:val="both"/>
        <w:rPr>
          <w:rFonts w:hAnsi="宋体" w:cs="宋体"/>
          <w:b/>
          <w:color w:val="auto"/>
          <w:sz w:val="21"/>
          <w:szCs w:val="21"/>
          <w:highlight w:val="none"/>
        </w:rPr>
      </w:pPr>
      <w:r>
        <w:rPr>
          <w:rFonts w:hint="eastAsia" w:hAnsi="宋体" w:cs="宋体"/>
          <w:b/>
          <w:color w:val="auto"/>
          <w:sz w:val="21"/>
          <w:szCs w:val="21"/>
          <w:highlight w:val="none"/>
        </w:rPr>
        <w:t>3.同级政府采购监督管理部门</w:t>
      </w:r>
    </w:p>
    <w:p w14:paraId="3C07D7D3">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名称：金华市财政局政府采购监管处</w:t>
      </w:r>
    </w:p>
    <w:p w14:paraId="6D12C73D">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联系人：徐女士</w:t>
      </w:r>
    </w:p>
    <w:p w14:paraId="4555CDE6">
      <w:pPr>
        <w:tabs>
          <w:tab w:val="left" w:pos="1260"/>
        </w:tabs>
        <w:autoSpaceDE/>
        <w:autoSpaceDN/>
        <w:adjustRightInd/>
        <w:snapToGrid w:val="0"/>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监督投诉电话：0579-82468735</w:t>
      </w:r>
    </w:p>
    <w:p w14:paraId="0F81CEF6">
      <w:pPr>
        <w:pStyle w:val="44"/>
        <w:spacing w:before="0" w:beforeAutospacing="0" w:after="0" w:afterAutospacing="0" w:line="500" w:lineRule="exact"/>
        <w:ind w:firstLine="422" w:firstLineChars="200"/>
        <w:rPr>
          <w:rStyle w:val="51"/>
          <w:rFonts w:ascii="宋体" w:hAnsi="宋体" w:cs="宋体"/>
          <w:color w:val="auto"/>
          <w:sz w:val="21"/>
          <w:szCs w:val="21"/>
          <w:highlight w:val="none"/>
          <w:shd w:val="clear" w:color="auto" w:fill="FFFFFF"/>
        </w:rPr>
      </w:pPr>
    </w:p>
    <w:p w14:paraId="09F12228">
      <w:pPr>
        <w:pStyle w:val="44"/>
        <w:spacing w:before="0" w:beforeAutospacing="0" w:after="0" w:afterAutospacing="0" w:line="500" w:lineRule="exact"/>
        <w:ind w:firstLine="422" w:firstLineChars="200"/>
        <w:rPr>
          <w:rStyle w:val="51"/>
          <w:rFonts w:ascii="宋体" w:hAnsi="宋体" w:cs="宋体"/>
          <w:color w:val="auto"/>
          <w:sz w:val="21"/>
          <w:szCs w:val="21"/>
          <w:highlight w:val="none"/>
          <w:shd w:val="clear" w:color="auto" w:fill="FFFFFF"/>
        </w:rPr>
      </w:pPr>
    </w:p>
    <w:p w14:paraId="3EAD704B">
      <w:pPr>
        <w:pStyle w:val="44"/>
        <w:spacing w:before="0" w:beforeAutospacing="0" w:after="0" w:afterAutospacing="0" w:line="500" w:lineRule="exact"/>
        <w:ind w:firstLine="422" w:firstLineChars="200"/>
        <w:rPr>
          <w:rStyle w:val="51"/>
          <w:rFonts w:ascii="宋体" w:hAnsi="宋体" w:cs="宋体"/>
          <w:color w:val="auto"/>
          <w:sz w:val="21"/>
          <w:szCs w:val="21"/>
          <w:highlight w:val="none"/>
          <w:shd w:val="clear" w:color="auto" w:fill="FFFFFF"/>
        </w:rPr>
      </w:pPr>
    </w:p>
    <w:p w14:paraId="5CCAC3B3">
      <w:pPr>
        <w:rPr>
          <w:rStyle w:val="51"/>
          <w:rFonts w:ascii="宋体" w:hAnsi="宋体" w:cs="宋体"/>
          <w:color w:val="auto"/>
          <w:sz w:val="21"/>
          <w:szCs w:val="21"/>
          <w:highlight w:val="none"/>
          <w:shd w:val="clear" w:color="auto" w:fill="FFFFFF"/>
        </w:rPr>
      </w:pPr>
    </w:p>
    <w:p w14:paraId="788F3D60">
      <w:pPr>
        <w:pStyle w:val="47"/>
        <w:ind w:left="680"/>
        <w:rPr>
          <w:rStyle w:val="51"/>
          <w:rFonts w:ascii="宋体" w:hAnsi="宋体" w:cs="宋体"/>
          <w:color w:val="auto"/>
          <w:sz w:val="21"/>
          <w:szCs w:val="21"/>
          <w:highlight w:val="none"/>
          <w:shd w:val="clear" w:color="auto" w:fill="FFFFFF"/>
        </w:rPr>
      </w:pPr>
    </w:p>
    <w:p w14:paraId="3FED0A9F">
      <w:pPr>
        <w:rPr>
          <w:color w:val="auto"/>
          <w:highlight w:val="none"/>
        </w:rPr>
      </w:pPr>
    </w:p>
    <w:p w14:paraId="7E276D90">
      <w:pPr>
        <w:pStyle w:val="44"/>
        <w:spacing w:before="0" w:beforeAutospacing="0" w:after="0" w:afterAutospacing="0" w:line="500" w:lineRule="exact"/>
        <w:ind w:firstLine="422" w:firstLineChars="200"/>
        <w:rPr>
          <w:rStyle w:val="51"/>
          <w:rFonts w:ascii="宋体" w:hAnsi="宋体" w:cs="宋体"/>
          <w:color w:val="auto"/>
          <w:sz w:val="21"/>
          <w:szCs w:val="21"/>
          <w:highlight w:val="none"/>
          <w:shd w:val="clear" w:color="auto" w:fill="FFFFFF"/>
        </w:rPr>
      </w:pPr>
    </w:p>
    <w:bookmarkEnd w:id="9"/>
    <w:bookmarkEnd w:id="10"/>
    <w:bookmarkEnd w:id="11"/>
    <w:bookmarkEnd w:id="12"/>
    <w:p w14:paraId="4F7005BF">
      <w:pPr>
        <w:pStyle w:val="2"/>
        <w:keepNext w:val="0"/>
        <w:pageBreakBefore/>
        <w:spacing w:line="500" w:lineRule="exact"/>
        <w:jc w:val="center"/>
        <w:rPr>
          <w:rFonts w:ascii="宋体" w:hAnsi="宋体" w:cs="宋体"/>
          <w:color w:val="auto"/>
          <w:sz w:val="30"/>
          <w:szCs w:val="30"/>
          <w:highlight w:val="none"/>
        </w:rPr>
      </w:pPr>
      <w:bookmarkStart w:id="34" w:name="_Toc17017"/>
      <w:bookmarkStart w:id="35" w:name="_Toc10973"/>
      <w:bookmarkStart w:id="36" w:name="_Toc351559941"/>
      <w:bookmarkStart w:id="37" w:name="_Toc18888"/>
      <w:bookmarkStart w:id="38" w:name="_Toc20556"/>
      <w:bookmarkStart w:id="39" w:name="_Toc11451"/>
      <w:bookmarkStart w:id="40" w:name="_Toc30147"/>
      <w:bookmarkStart w:id="41" w:name="_Toc11421"/>
      <w:r>
        <w:rPr>
          <w:rFonts w:hint="eastAsia" w:ascii="宋体" w:hAnsi="宋体" w:cs="宋体"/>
          <w:color w:val="auto"/>
          <w:sz w:val="30"/>
          <w:szCs w:val="30"/>
          <w:highlight w:val="none"/>
        </w:rPr>
        <w:t>第二章  招标需求</w:t>
      </w:r>
      <w:bookmarkEnd w:id="34"/>
      <w:bookmarkEnd w:id="35"/>
      <w:bookmarkEnd w:id="36"/>
      <w:bookmarkEnd w:id="37"/>
      <w:bookmarkEnd w:id="38"/>
      <w:bookmarkEnd w:id="39"/>
      <w:bookmarkEnd w:id="40"/>
      <w:bookmarkEnd w:id="41"/>
    </w:p>
    <w:p w14:paraId="29C7CE99">
      <w:pPr>
        <w:keepNext/>
        <w:keepLines/>
        <w:pageBreakBefore w:val="0"/>
        <w:widowControl w:val="0"/>
        <w:kinsoku/>
        <w:wordWrap/>
        <w:overflowPunct/>
        <w:topLinePunct w:val="0"/>
        <w:autoSpaceDE/>
        <w:autoSpaceDN/>
        <w:bidi w:val="0"/>
        <w:adjustRightInd/>
        <w:snapToGrid/>
        <w:spacing w:before="0" w:after="0" w:line="500" w:lineRule="exact"/>
        <w:ind w:firstLine="422" w:firstLineChars="200"/>
        <w:textAlignment w:val="auto"/>
        <w:outlineLvl w:val="9"/>
        <w:rPr>
          <w:rFonts w:hint="eastAsia" w:hAnsi="宋体"/>
          <w:b/>
          <w:bCs/>
          <w:color w:val="auto"/>
          <w:sz w:val="21"/>
          <w:szCs w:val="21"/>
          <w:highlight w:val="none"/>
          <w:lang w:val="en-US" w:eastAsia="zh-CN"/>
        </w:rPr>
      </w:pPr>
      <w:bookmarkStart w:id="42" w:name="_Toc25588"/>
      <w:bookmarkStart w:id="43" w:name="_Toc3681"/>
      <w:bookmarkStart w:id="44" w:name="_Toc351559942"/>
      <w:r>
        <w:rPr>
          <w:rFonts w:hint="eastAsia" w:ascii="宋体" w:hAnsi="宋体"/>
          <w:b/>
          <w:bCs/>
          <w:color w:val="auto"/>
          <w:sz w:val="21"/>
          <w:szCs w:val="21"/>
          <w:highlight w:val="none"/>
        </w:rPr>
        <w:t>一、项目</w:t>
      </w:r>
      <w:r>
        <w:rPr>
          <w:rFonts w:hint="eastAsia" w:hAnsi="宋体"/>
          <w:b/>
          <w:bCs/>
          <w:color w:val="auto"/>
          <w:sz w:val="21"/>
          <w:szCs w:val="21"/>
          <w:highlight w:val="none"/>
          <w:lang w:val="en-US" w:eastAsia="zh-CN"/>
        </w:rPr>
        <w:t>概况</w:t>
      </w:r>
    </w:p>
    <w:p w14:paraId="5C7FEFBF">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项目背景</w:t>
      </w:r>
      <w:r>
        <w:rPr>
          <w:rFonts w:hint="eastAsia" w:ascii="宋体" w:hAnsi="宋体" w:eastAsia="宋体" w:cs="宋体"/>
          <w:color w:val="auto"/>
          <w:sz w:val="21"/>
          <w:szCs w:val="21"/>
          <w:highlight w:val="none"/>
        </w:rPr>
        <w:t xml:space="preserve"> </w:t>
      </w:r>
    </w:p>
    <w:p w14:paraId="58044BD5">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动营养品的品质涉及运动员的反兴奋剂安全问题，事关体育从业者的职业风险，事关运动员的职业前途及身心健康，故保障运动营养品的品质，从源头防范兴奋剂违规事件的发生，显得尤为重要。目前市面上运动营养品种类繁多，产品质量良莠不齐，各厂家及各种商品的性价比也相去甚远。为了更有效地利用有限的经费，更加安全规范地使用运动营养补剂，采购人应该在采购源头上把好质量关，本项目具有相当资质的厂家或者经销商作为采购人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营养品预采购供货商。本次采购包括补充能量调节免疫力类、提升机能促恢复类等运动营养品，及产品的免费售后现场技术支持服务等内容。采购营养品均为专业运动员使用，必须经过国家权威机构兴奋剂检测。</w:t>
      </w:r>
    </w:p>
    <w:p w14:paraId="2C55FBE6">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二）采购内容</w:t>
      </w:r>
    </w:p>
    <w:p w14:paraId="0E00FE6A">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供应商选定数量：本项目拟通过公开招标选定1家定点供应单位，负责服务期内各类运动员营养品的供应及配送。</w:t>
      </w:r>
    </w:p>
    <w:p w14:paraId="34B82F83">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服务期限：自合同签订之日起1年，当合同期满或中标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的结算总金额达到项目预算金额时(以先到者为准),中标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的合同自动终止。</w:t>
      </w:r>
    </w:p>
    <w:p w14:paraId="2BFEBBE1">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供应形式</w:t>
      </w:r>
    </w:p>
    <w:p w14:paraId="4AC5B1B6">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(1)运动员营养品可能受政策或运动量及比赛影响，年采购量无法确定，以实际用量为准，费用按实际数量结算。</w:t>
      </w:r>
    </w:p>
    <w:p w14:paraId="71823B02">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★(2)中标人在接到采购人通知后，将货物在</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天内保质保量的送达采购人指定地点并完成验收(供应地点为外地时，应将货物在</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天内保质保量的送达采购人指定地点并完成验收)。除不可抗力因素外，不得因其他任何理由延迟送货。因中标人原因延误交货日期(采购单位要求推迟的除外)、多次出现货品质量不合格、验收不通过、响应速度较慢等情况的，采购人有权终止合同，并由中标人承担由此产生的一切损失和费用。</w:t>
      </w:r>
    </w:p>
    <w:p w14:paraId="4462A355">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★(3)若发生委托供应任务时，受委托的供应商对《采购清单》内的运动员营养品出现供货保障能力不足的，采购人有权向其他经营企业采购，因此产生差价的由中标供应商承担，采购人在货款中扣除相应费用。</w:t>
      </w:r>
    </w:p>
    <w:p w14:paraId="7986E62C">
      <w:pPr>
        <w:pStyle w:val="47"/>
        <w:keepNext w:val="0"/>
        <w:keepLines w:val="0"/>
        <w:pageBreakBefore w:val="0"/>
        <w:widowControl w:val="0"/>
        <w:kinsoku/>
        <w:wordWrap/>
        <w:overflowPunct/>
        <w:topLinePunct w:val="0"/>
        <w:autoSpaceDE w:val="0"/>
        <w:autoSpaceDN w:val="0"/>
        <w:bidi w:val="0"/>
        <w:adjustRightInd/>
        <w:snapToGrid/>
        <w:spacing w:after="0" w:line="50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(4)投标人应充分考虑经营风险，并尽可能提供优惠的价格和优质的服务，以提高自身的竞争力。</w:t>
      </w:r>
    </w:p>
    <w:p w14:paraId="6A77212E">
      <w:pPr>
        <w:autoSpaceDE/>
        <w:autoSpaceDN/>
        <w:adjustRightInd/>
        <w:spacing w:line="500" w:lineRule="exact"/>
        <w:ind w:firstLine="422" w:firstLineChars="200"/>
        <w:jc w:val="both"/>
        <w:rPr>
          <w:rFonts w:hAnsi="宋体"/>
          <w:color w:val="auto"/>
          <w:sz w:val="21"/>
          <w:szCs w:val="21"/>
          <w:highlight w:val="none"/>
        </w:rPr>
      </w:pPr>
      <w:r>
        <w:rPr>
          <w:rFonts w:hint="eastAsia" w:hAnsi="宋体"/>
          <w:b/>
          <w:bCs/>
          <w:color w:val="auto"/>
          <w:sz w:val="21"/>
          <w:szCs w:val="21"/>
          <w:highlight w:val="none"/>
        </w:rPr>
        <w:t>二、货物采购数量及规格参数要求</w:t>
      </w:r>
    </w:p>
    <w:tbl>
      <w:tblPr>
        <w:tblStyle w:val="48"/>
        <w:tblW w:w="4994" w:type="pct"/>
        <w:tblInd w:w="0" w:type="dxa"/>
        <w:tblLayout w:type="autofit"/>
        <w:tblCellMar>
          <w:top w:w="0" w:type="dxa"/>
          <w:left w:w="108" w:type="dxa"/>
          <w:bottom w:w="0" w:type="dxa"/>
          <w:right w:w="108" w:type="dxa"/>
        </w:tblCellMar>
      </w:tblPr>
      <w:tblGrid>
        <w:gridCol w:w="704"/>
        <w:gridCol w:w="1508"/>
        <w:gridCol w:w="5901"/>
        <w:gridCol w:w="761"/>
        <w:gridCol w:w="629"/>
      </w:tblGrid>
      <w:tr w14:paraId="688EA2FC">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DFFACA3">
            <w:pPr>
              <w:widowControl/>
              <w:spacing w:line="46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3" w:type="pct"/>
            <w:tcBorders>
              <w:top w:val="single" w:color="000000" w:sz="4" w:space="0"/>
              <w:left w:val="single" w:color="000000" w:sz="4" w:space="0"/>
              <w:bottom w:val="single" w:color="000000" w:sz="4" w:space="0"/>
              <w:right w:val="single" w:color="000000" w:sz="4" w:space="0"/>
            </w:tcBorders>
            <w:vAlign w:val="center"/>
          </w:tcPr>
          <w:p w14:paraId="7EDA2BFE">
            <w:pPr>
              <w:widowControl/>
              <w:spacing w:line="46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采购货物名称</w:t>
            </w:r>
          </w:p>
        </w:tc>
        <w:tc>
          <w:tcPr>
            <w:tcW w:w="3103" w:type="pct"/>
            <w:tcBorders>
              <w:top w:val="single" w:color="000000" w:sz="4" w:space="0"/>
              <w:left w:val="single" w:color="000000" w:sz="4" w:space="0"/>
              <w:bottom w:val="single" w:color="000000" w:sz="4" w:space="0"/>
              <w:right w:val="single" w:color="000000" w:sz="4" w:space="0"/>
            </w:tcBorders>
            <w:vAlign w:val="center"/>
          </w:tcPr>
          <w:p w14:paraId="7B88840B">
            <w:pPr>
              <w:widowControl/>
              <w:spacing w:line="46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功能及参数要求</w:t>
            </w:r>
          </w:p>
        </w:tc>
        <w:tc>
          <w:tcPr>
            <w:tcW w:w="400" w:type="pct"/>
            <w:tcBorders>
              <w:top w:val="single" w:color="000000" w:sz="4" w:space="0"/>
              <w:left w:val="single" w:color="000000" w:sz="4" w:space="0"/>
              <w:bottom w:val="single" w:color="000000" w:sz="4" w:space="0"/>
              <w:right w:val="single" w:color="000000" w:sz="4" w:space="0"/>
            </w:tcBorders>
            <w:vAlign w:val="center"/>
          </w:tcPr>
          <w:p w14:paraId="48C876F7">
            <w:pPr>
              <w:widowControl/>
              <w:spacing w:line="46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331" w:type="pct"/>
            <w:tcBorders>
              <w:top w:val="single" w:color="000000" w:sz="4" w:space="0"/>
              <w:left w:val="single" w:color="000000" w:sz="4" w:space="0"/>
              <w:bottom w:val="single" w:color="000000" w:sz="4" w:space="0"/>
              <w:right w:val="single" w:color="000000" w:sz="4" w:space="0"/>
            </w:tcBorders>
            <w:vAlign w:val="center"/>
          </w:tcPr>
          <w:p w14:paraId="5C84B7A0">
            <w:pPr>
              <w:widowControl/>
              <w:spacing w:line="460" w:lineRule="exact"/>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3B998528">
        <w:tblPrEx>
          <w:tblCellMar>
            <w:top w:w="0" w:type="dxa"/>
            <w:left w:w="108" w:type="dxa"/>
            <w:bottom w:w="0" w:type="dxa"/>
            <w:right w:w="108" w:type="dxa"/>
          </w:tblCellMar>
        </w:tblPrEx>
        <w:trPr>
          <w:trHeight w:val="647"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2114F30">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3" w:type="pct"/>
            <w:tcBorders>
              <w:top w:val="single" w:color="000000" w:sz="4" w:space="0"/>
              <w:left w:val="single" w:color="000000" w:sz="4" w:space="0"/>
              <w:bottom w:val="single" w:color="000000" w:sz="4" w:space="0"/>
              <w:right w:val="single" w:color="000000" w:sz="4" w:space="0"/>
            </w:tcBorders>
            <w:vAlign w:val="center"/>
          </w:tcPr>
          <w:p w14:paraId="24462006">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果糖粉</w:t>
            </w:r>
          </w:p>
        </w:tc>
        <w:tc>
          <w:tcPr>
            <w:tcW w:w="3103" w:type="pct"/>
            <w:tcBorders>
              <w:top w:val="single" w:color="000000" w:sz="4" w:space="0"/>
              <w:left w:val="single" w:color="000000" w:sz="4" w:space="0"/>
              <w:bottom w:val="single" w:color="000000" w:sz="4" w:space="0"/>
              <w:right w:val="single" w:color="000000" w:sz="4" w:space="0"/>
            </w:tcBorders>
            <w:vAlign w:val="center"/>
          </w:tcPr>
          <w:p w14:paraId="755EE822">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1.规格：≥6克×30袋/盒</w:t>
            </w:r>
          </w:p>
          <w:p w14:paraId="09B58472">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2.主要配料：无水葡萄糖、白砂糖、酸梅粉、结晶果糖、1,6-二磷酸果糖三钠盐、牛磺酸、维生素 B1、维生素 B2</w:t>
            </w:r>
          </w:p>
          <w:p w14:paraId="555189B2">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3.功能：促进乳酸代谢减缓肌肉酸痛，保护心肌和肝脏</w:t>
            </w:r>
            <w:r>
              <w:rPr>
                <w:rFonts w:hint="eastAsia" w:ascii="宋体" w:hAnsi="宋体" w:eastAsia="宋体" w:cs="宋体"/>
                <w:color w:val="auto"/>
                <w:kern w:val="2"/>
                <w:sz w:val="21"/>
                <w:szCs w:val="21"/>
                <w:highlight w:val="none"/>
                <w:lang w:eastAsia="zh-CN"/>
              </w:rPr>
              <w:t>。</w:t>
            </w:r>
          </w:p>
        </w:tc>
        <w:tc>
          <w:tcPr>
            <w:tcW w:w="400" w:type="pct"/>
            <w:tcBorders>
              <w:top w:val="single" w:color="000000" w:sz="4" w:space="0"/>
              <w:left w:val="single" w:color="000000" w:sz="4" w:space="0"/>
              <w:bottom w:val="single" w:color="000000" w:sz="4" w:space="0"/>
              <w:right w:val="single" w:color="000000" w:sz="4" w:space="0"/>
            </w:tcBorders>
            <w:vAlign w:val="center"/>
          </w:tcPr>
          <w:p w14:paraId="55EC970E">
            <w:pPr>
              <w:widowControl/>
              <w:spacing w:line="460" w:lineRule="exact"/>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178</w:t>
            </w:r>
          </w:p>
        </w:tc>
        <w:tc>
          <w:tcPr>
            <w:tcW w:w="331" w:type="pct"/>
            <w:tcBorders>
              <w:top w:val="single" w:color="000000" w:sz="4" w:space="0"/>
              <w:left w:val="single" w:color="000000" w:sz="4" w:space="0"/>
              <w:bottom w:val="single" w:color="000000" w:sz="4" w:space="0"/>
              <w:right w:val="single" w:color="000000" w:sz="4" w:space="0"/>
            </w:tcBorders>
            <w:vAlign w:val="center"/>
          </w:tcPr>
          <w:p w14:paraId="1543B63D">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r>
      <w:tr w14:paraId="43B4E8A2">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1A8B85D">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3" w:type="pct"/>
            <w:tcBorders>
              <w:top w:val="single" w:color="000000" w:sz="4" w:space="0"/>
              <w:left w:val="single" w:color="000000" w:sz="4" w:space="0"/>
              <w:bottom w:val="single" w:color="000000" w:sz="4" w:space="0"/>
              <w:right w:val="single" w:color="000000" w:sz="4" w:space="0"/>
            </w:tcBorders>
            <w:vAlign w:val="center"/>
          </w:tcPr>
          <w:p w14:paraId="6771CF39">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海参花牡蛎肽营养片</w:t>
            </w:r>
            <w:r>
              <w:rPr>
                <w:rFonts w:hint="eastAsia" w:ascii="宋体" w:hAnsi="宋体" w:eastAsia="宋体" w:cs="宋体"/>
                <w:b/>
                <w:bCs/>
                <w:color w:val="auto"/>
                <w:sz w:val="21"/>
                <w:szCs w:val="21"/>
                <w:highlight w:val="none"/>
              </w:rPr>
              <w:t>（核心产品）</w:t>
            </w:r>
          </w:p>
        </w:tc>
        <w:tc>
          <w:tcPr>
            <w:tcW w:w="3103" w:type="pct"/>
            <w:tcBorders>
              <w:top w:val="single" w:color="000000" w:sz="4" w:space="0"/>
              <w:left w:val="single" w:color="000000" w:sz="4" w:space="0"/>
              <w:bottom w:val="single" w:color="000000" w:sz="4" w:space="0"/>
              <w:right w:val="single" w:color="000000" w:sz="4" w:space="0"/>
            </w:tcBorders>
            <w:vAlign w:val="center"/>
          </w:tcPr>
          <w:p w14:paraId="3B410668">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1.规格：≥90片/瓶</w:t>
            </w:r>
          </w:p>
          <w:p w14:paraId="2E941313">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2.主要配料：鱼胶原蛋白肽、D-甘露糖醇、余甘子粉、人参粉、 牡蛎肽、海参花、乳酸锌。</w:t>
            </w:r>
          </w:p>
          <w:p w14:paraId="43730D74">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3.功能：有效促进自身激素分泌，提高免疫力，抗疲劳，有效改善运动性低血睾</w:t>
            </w:r>
            <w:r>
              <w:rPr>
                <w:rFonts w:hint="eastAsia" w:ascii="宋体" w:hAnsi="宋体" w:eastAsia="宋体" w:cs="宋体"/>
                <w:color w:val="auto"/>
                <w:sz w:val="21"/>
                <w:szCs w:val="21"/>
                <w:highlight w:val="none"/>
                <w:lang w:eastAsia="zh-CN"/>
              </w:rPr>
              <w:t>。</w:t>
            </w:r>
          </w:p>
        </w:tc>
        <w:tc>
          <w:tcPr>
            <w:tcW w:w="400" w:type="pct"/>
            <w:tcBorders>
              <w:top w:val="single" w:color="000000" w:sz="4" w:space="0"/>
              <w:left w:val="single" w:color="000000" w:sz="4" w:space="0"/>
              <w:bottom w:val="single" w:color="000000" w:sz="4" w:space="0"/>
              <w:right w:val="single" w:color="000000" w:sz="4" w:space="0"/>
            </w:tcBorders>
            <w:vAlign w:val="center"/>
          </w:tcPr>
          <w:p w14:paraId="2F5A28F3">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331" w:type="pct"/>
            <w:tcBorders>
              <w:top w:val="single" w:color="000000" w:sz="4" w:space="0"/>
              <w:left w:val="single" w:color="000000" w:sz="4" w:space="0"/>
              <w:bottom w:val="single" w:color="000000" w:sz="4" w:space="0"/>
              <w:right w:val="single" w:color="000000" w:sz="4" w:space="0"/>
            </w:tcBorders>
            <w:vAlign w:val="center"/>
          </w:tcPr>
          <w:p w14:paraId="1E933F5D">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r>
      <w:tr w14:paraId="188F01B7">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3DE9862">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3" w:type="pct"/>
            <w:tcBorders>
              <w:top w:val="single" w:color="000000" w:sz="4" w:space="0"/>
              <w:left w:val="single" w:color="000000" w:sz="4" w:space="0"/>
              <w:bottom w:val="single" w:color="000000" w:sz="4" w:space="0"/>
              <w:right w:val="single" w:color="000000" w:sz="4" w:space="0"/>
            </w:tcBorders>
            <w:vAlign w:val="center"/>
          </w:tcPr>
          <w:p w14:paraId="39F4E43E">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补铁片</w:t>
            </w:r>
          </w:p>
        </w:tc>
        <w:tc>
          <w:tcPr>
            <w:tcW w:w="3103" w:type="pct"/>
            <w:tcBorders>
              <w:top w:val="single" w:color="000000" w:sz="4" w:space="0"/>
              <w:left w:val="single" w:color="000000" w:sz="4" w:space="0"/>
              <w:bottom w:val="single" w:color="000000" w:sz="4" w:space="0"/>
              <w:right w:val="single" w:color="000000" w:sz="4" w:space="0"/>
            </w:tcBorders>
            <w:vAlign w:val="center"/>
          </w:tcPr>
          <w:p w14:paraId="4170EA00">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1.规格：≥90粒/瓶</w:t>
            </w:r>
          </w:p>
          <w:p w14:paraId="56B56411">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2.主要配料：铁，叶酸。</w:t>
            </w:r>
          </w:p>
          <w:p w14:paraId="78433CF7">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3．功能：补充铁元素，有效改善运动性贫血</w:t>
            </w:r>
            <w:r>
              <w:rPr>
                <w:rFonts w:hint="eastAsia" w:ascii="宋体" w:hAnsi="宋体" w:eastAsia="宋体" w:cs="宋体"/>
                <w:color w:val="auto"/>
                <w:kern w:val="2"/>
                <w:sz w:val="21"/>
                <w:szCs w:val="21"/>
                <w:highlight w:val="none"/>
                <w:lang w:eastAsia="zh-CN"/>
              </w:rPr>
              <w:t>。</w:t>
            </w:r>
          </w:p>
        </w:tc>
        <w:tc>
          <w:tcPr>
            <w:tcW w:w="400" w:type="pct"/>
            <w:tcBorders>
              <w:top w:val="single" w:color="000000" w:sz="4" w:space="0"/>
              <w:left w:val="single" w:color="000000" w:sz="4" w:space="0"/>
              <w:bottom w:val="single" w:color="000000" w:sz="4" w:space="0"/>
              <w:right w:val="single" w:color="000000" w:sz="4" w:space="0"/>
            </w:tcBorders>
            <w:vAlign w:val="center"/>
          </w:tcPr>
          <w:p w14:paraId="157B68BB">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331" w:type="pct"/>
            <w:tcBorders>
              <w:top w:val="single" w:color="000000" w:sz="4" w:space="0"/>
              <w:left w:val="single" w:color="000000" w:sz="4" w:space="0"/>
              <w:bottom w:val="single" w:color="000000" w:sz="4" w:space="0"/>
              <w:right w:val="single" w:color="000000" w:sz="4" w:space="0"/>
            </w:tcBorders>
            <w:vAlign w:val="center"/>
          </w:tcPr>
          <w:p w14:paraId="1DBC9845">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r>
      <w:tr w14:paraId="3ADFCAA2">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9FA0696">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93" w:type="pct"/>
            <w:tcBorders>
              <w:top w:val="single" w:color="000000" w:sz="4" w:space="0"/>
              <w:left w:val="single" w:color="000000" w:sz="4" w:space="0"/>
              <w:bottom w:val="single" w:color="000000" w:sz="4" w:space="0"/>
              <w:right w:val="single" w:color="000000" w:sz="4" w:space="0"/>
            </w:tcBorders>
            <w:vAlign w:val="center"/>
          </w:tcPr>
          <w:p w14:paraId="0511EC89">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多种维生素矿物质泡腾片</w:t>
            </w:r>
          </w:p>
        </w:tc>
        <w:tc>
          <w:tcPr>
            <w:tcW w:w="3103" w:type="pct"/>
            <w:tcBorders>
              <w:top w:val="single" w:color="000000" w:sz="4" w:space="0"/>
              <w:left w:val="single" w:color="000000" w:sz="4" w:space="0"/>
              <w:bottom w:val="single" w:color="000000" w:sz="4" w:space="0"/>
              <w:right w:val="single" w:color="000000" w:sz="4" w:space="0"/>
            </w:tcBorders>
            <w:vAlign w:val="center"/>
          </w:tcPr>
          <w:p w14:paraId="11B777D7">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1.规格：≥4克×20片/支</w:t>
            </w:r>
          </w:p>
          <w:p w14:paraId="3458D515">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2.主要配料：柠檬酸、碳酸氢钠、山梨糖醇、乳糖、氯化钾、氧化镁、维生素 C、甜橙粉、醋酸视黄酯(维生素 A)、dl-α-醋酸生育酚(维生素 E)、盐酸硫胺素(维生素 B1)、核黄素(维生素 B2)、盐酸吡哆醇(维生素 B6)、氰钴胺(维生素 B12)、烟酰胺、叶酸、D-泛酸钙、生物素、柠檬黄、日落黄、安赛蜜、三氯蔗糖、食用香精</w:t>
            </w:r>
          </w:p>
          <w:p w14:paraId="134267F3">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3.功能：适合运动员训练中的水分、维生素和矿物质补充，保持运动能力。</w:t>
            </w:r>
          </w:p>
        </w:tc>
        <w:tc>
          <w:tcPr>
            <w:tcW w:w="400" w:type="pct"/>
            <w:tcBorders>
              <w:top w:val="single" w:color="000000" w:sz="4" w:space="0"/>
              <w:left w:val="single" w:color="000000" w:sz="4" w:space="0"/>
              <w:bottom w:val="single" w:color="000000" w:sz="4" w:space="0"/>
              <w:right w:val="single" w:color="000000" w:sz="4" w:space="0"/>
            </w:tcBorders>
            <w:vAlign w:val="center"/>
          </w:tcPr>
          <w:p w14:paraId="4A0C195E">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527</w:t>
            </w:r>
          </w:p>
        </w:tc>
        <w:tc>
          <w:tcPr>
            <w:tcW w:w="331" w:type="pct"/>
            <w:tcBorders>
              <w:top w:val="single" w:color="000000" w:sz="4" w:space="0"/>
              <w:left w:val="single" w:color="000000" w:sz="4" w:space="0"/>
              <w:bottom w:val="single" w:color="000000" w:sz="4" w:space="0"/>
              <w:right w:val="single" w:color="000000" w:sz="4" w:space="0"/>
            </w:tcBorders>
            <w:vAlign w:val="center"/>
          </w:tcPr>
          <w:p w14:paraId="577AA93C">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tc>
      </w:tr>
      <w:tr w14:paraId="03A4794F">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AE1861C">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93" w:type="pct"/>
            <w:tcBorders>
              <w:top w:val="single" w:color="000000" w:sz="4" w:space="0"/>
              <w:left w:val="single" w:color="000000" w:sz="4" w:space="0"/>
              <w:bottom w:val="single" w:color="000000" w:sz="4" w:space="0"/>
              <w:right w:val="single" w:color="000000" w:sz="4" w:space="0"/>
            </w:tcBorders>
            <w:vAlign w:val="center"/>
          </w:tcPr>
          <w:p w14:paraId="7E7D135A">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运动能量饮料</w:t>
            </w:r>
          </w:p>
        </w:tc>
        <w:tc>
          <w:tcPr>
            <w:tcW w:w="3103" w:type="pct"/>
            <w:tcBorders>
              <w:top w:val="single" w:color="000000" w:sz="4" w:space="0"/>
              <w:left w:val="single" w:color="000000" w:sz="4" w:space="0"/>
              <w:bottom w:val="single" w:color="000000" w:sz="4" w:space="0"/>
              <w:right w:val="single" w:color="000000" w:sz="4" w:space="0"/>
            </w:tcBorders>
            <w:vAlign w:val="center"/>
          </w:tcPr>
          <w:p w14:paraId="5B16E5EA">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1.规格：≥50g/袋×100袋/箱</w:t>
            </w:r>
          </w:p>
          <w:p w14:paraId="65C20A35">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2.主要配料：食用葡萄糖、麦芽糊精、低聚麦芽糖、白砂糖、异麦芽酮糖、L-乳酸钙、水苏糖、氯化钾、氧化镁、食用香料(瓜拉纳提取物)、L-抗坏血酸、盐酸硫胺素、盐酸吡哆醇。</w:t>
            </w:r>
          </w:p>
          <w:p w14:paraId="19591150">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3.功能：迅速补充碳水化合物、水分和电解质，维持运动中的血糖水平，延缓疲劳发生，预防肌肉痉挛。</w:t>
            </w:r>
          </w:p>
        </w:tc>
        <w:tc>
          <w:tcPr>
            <w:tcW w:w="400" w:type="pct"/>
            <w:tcBorders>
              <w:top w:val="single" w:color="000000" w:sz="4" w:space="0"/>
              <w:left w:val="single" w:color="000000" w:sz="4" w:space="0"/>
              <w:bottom w:val="single" w:color="000000" w:sz="4" w:space="0"/>
              <w:right w:val="single" w:color="000000" w:sz="4" w:space="0"/>
            </w:tcBorders>
            <w:vAlign w:val="center"/>
          </w:tcPr>
          <w:p w14:paraId="69A86B7A">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p>
        </w:tc>
        <w:tc>
          <w:tcPr>
            <w:tcW w:w="331" w:type="pct"/>
            <w:tcBorders>
              <w:top w:val="single" w:color="000000" w:sz="4" w:space="0"/>
              <w:left w:val="single" w:color="000000" w:sz="4" w:space="0"/>
              <w:bottom w:val="single" w:color="000000" w:sz="4" w:space="0"/>
              <w:right w:val="single" w:color="000000" w:sz="4" w:space="0"/>
            </w:tcBorders>
            <w:vAlign w:val="center"/>
          </w:tcPr>
          <w:p w14:paraId="7FCC5460">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w:t>
            </w:r>
          </w:p>
        </w:tc>
      </w:tr>
      <w:tr w14:paraId="09FE172C">
        <w:tblPrEx>
          <w:tblCellMar>
            <w:top w:w="0" w:type="dxa"/>
            <w:left w:w="108" w:type="dxa"/>
            <w:bottom w:w="0" w:type="dxa"/>
            <w:right w:w="108" w:type="dxa"/>
          </w:tblCellMar>
        </w:tblPrEx>
        <w:trPr>
          <w:trHeight w:val="28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A43FB94">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93" w:type="pct"/>
            <w:tcBorders>
              <w:top w:val="single" w:color="000000" w:sz="4" w:space="0"/>
              <w:left w:val="single" w:color="000000" w:sz="4" w:space="0"/>
              <w:bottom w:val="single" w:color="000000" w:sz="4" w:space="0"/>
              <w:right w:val="single" w:color="000000" w:sz="4" w:space="0"/>
            </w:tcBorders>
            <w:vAlign w:val="center"/>
          </w:tcPr>
          <w:p w14:paraId="42FD71BF">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能量泵运动营养粉</w:t>
            </w:r>
          </w:p>
        </w:tc>
        <w:tc>
          <w:tcPr>
            <w:tcW w:w="3103" w:type="pct"/>
            <w:tcBorders>
              <w:top w:val="single" w:color="000000" w:sz="4" w:space="0"/>
              <w:left w:val="single" w:color="000000" w:sz="4" w:space="0"/>
              <w:bottom w:val="single" w:color="000000" w:sz="4" w:space="0"/>
              <w:right w:val="single" w:color="000000" w:sz="4" w:space="0"/>
            </w:tcBorders>
            <w:vAlign w:val="center"/>
          </w:tcPr>
          <w:p w14:paraId="4B1F7ADC">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规格：≥45g/袋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w:t>
            </w:r>
            <w:r>
              <w:rPr>
                <w:rFonts w:hint="eastAsia"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要配料：高支链环状糊精、低聚麦芽糖、食用葡萄糖、白砂糖、异麦芽酮糖、水苏糖、L-乳酸钙、氯化钾、氧化镁、食用香料(含瓜拉纳提取物)、L-抗坏血酸、牛磺酸、烟酰胺、盐酸硫胺素、盐酸吡哆醇、核黄素、氰钴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3.功能：有效调整运动员赛前或者高强度训练前的状态，提爆发，促恢复。</w:t>
            </w:r>
          </w:p>
        </w:tc>
        <w:tc>
          <w:tcPr>
            <w:tcW w:w="400" w:type="pct"/>
            <w:tcBorders>
              <w:top w:val="single" w:color="000000" w:sz="4" w:space="0"/>
              <w:left w:val="single" w:color="000000" w:sz="4" w:space="0"/>
              <w:bottom w:val="single" w:color="000000" w:sz="4" w:space="0"/>
              <w:right w:val="single" w:color="000000" w:sz="4" w:space="0"/>
            </w:tcBorders>
            <w:vAlign w:val="center"/>
          </w:tcPr>
          <w:p w14:paraId="5EDA5008">
            <w:pPr>
              <w:widowControl/>
              <w:spacing w:line="460" w:lineRule="exact"/>
              <w:jc w:val="center"/>
              <w:textAlignment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2600</w:t>
            </w:r>
          </w:p>
        </w:tc>
        <w:tc>
          <w:tcPr>
            <w:tcW w:w="331" w:type="pct"/>
            <w:tcBorders>
              <w:top w:val="single" w:color="000000" w:sz="4" w:space="0"/>
              <w:left w:val="single" w:color="000000" w:sz="4" w:space="0"/>
              <w:bottom w:val="single" w:color="000000" w:sz="4" w:space="0"/>
              <w:right w:val="single" w:color="000000" w:sz="4" w:space="0"/>
            </w:tcBorders>
            <w:vAlign w:val="center"/>
          </w:tcPr>
          <w:p w14:paraId="606C9330">
            <w:pPr>
              <w:widowControl/>
              <w:spacing w:line="460" w:lineRule="exact"/>
              <w:jc w:val="center"/>
              <w:textAlignment w:val="center"/>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袋</w:t>
            </w:r>
          </w:p>
        </w:tc>
      </w:tr>
      <w:tr w14:paraId="45D3FCFE">
        <w:tblPrEx>
          <w:tblCellMar>
            <w:top w:w="0" w:type="dxa"/>
            <w:left w:w="108" w:type="dxa"/>
            <w:bottom w:w="0" w:type="dxa"/>
            <w:right w:w="108" w:type="dxa"/>
          </w:tblCellMar>
        </w:tblPrEx>
        <w:trPr>
          <w:trHeight w:val="165"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5B757284">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93" w:type="pct"/>
            <w:tcBorders>
              <w:top w:val="single" w:color="000000" w:sz="4" w:space="0"/>
              <w:left w:val="single" w:color="000000" w:sz="4" w:space="0"/>
              <w:bottom w:val="single" w:color="000000" w:sz="4" w:space="0"/>
              <w:right w:val="single" w:color="000000" w:sz="4" w:space="0"/>
            </w:tcBorders>
            <w:vAlign w:val="center"/>
          </w:tcPr>
          <w:p w14:paraId="0D44F2C7">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复合乳清蛋白粉</w:t>
            </w:r>
          </w:p>
        </w:tc>
        <w:tc>
          <w:tcPr>
            <w:tcW w:w="3103" w:type="pct"/>
            <w:tcBorders>
              <w:top w:val="single" w:color="000000" w:sz="4" w:space="0"/>
              <w:left w:val="single" w:color="000000" w:sz="4" w:space="0"/>
              <w:bottom w:val="single" w:color="000000" w:sz="4" w:space="0"/>
              <w:right w:val="single" w:color="000000" w:sz="4" w:space="0"/>
            </w:tcBorders>
            <w:vAlign w:val="center"/>
          </w:tcPr>
          <w:p w14:paraId="54D4E7D5">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1.规格：≥750g/桶</w:t>
            </w:r>
          </w:p>
          <w:p w14:paraId="6289A2B5">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2.主要配料：浓缩乳清蛋白、大豆分离蛋白、分离乳清蛋白、L-抗坏血酸、盐酸硫胺素、核黄素、烟酰胺</w:t>
            </w:r>
          </w:p>
          <w:p w14:paraId="299D8B1B">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3.功能：补充蛋白质、促进运动后肌肉生长恢复和防止肌肉分解等作用</w:t>
            </w:r>
            <w:r>
              <w:rPr>
                <w:rFonts w:hint="eastAsia" w:ascii="宋体" w:hAnsi="宋体" w:eastAsia="宋体" w:cs="宋体"/>
                <w:color w:val="auto"/>
                <w:sz w:val="21"/>
                <w:szCs w:val="21"/>
                <w:highlight w:val="none"/>
                <w:lang w:eastAsia="zh-CN"/>
              </w:rPr>
              <w:t>。</w:t>
            </w:r>
          </w:p>
        </w:tc>
        <w:tc>
          <w:tcPr>
            <w:tcW w:w="400" w:type="pct"/>
            <w:tcBorders>
              <w:top w:val="single" w:color="000000" w:sz="4" w:space="0"/>
              <w:left w:val="single" w:color="000000" w:sz="4" w:space="0"/>
              <w:bottom w:val="single" w:color="000000" w:sz="4" w:space="0"/>
              <w:right w:val="single" w:color="000000" w:sz="4" w:space="0"/>
            </w:tcBorders>
            <w:vAlign w:val="center"/>
          </w:tcPr>
          <w:p w14:paraId="0E4FB359">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331" w:type="pct"/>
            <w:tcBorders>
              <w:top w:val="single" w:color="000000" w:sz="4" w:space="0"/>
              <w:left w:val="single" w:color="000000" w:sz="4" w:space="0"/>
              <w:bottom w:val="single" w:color="000000" w:sz="4" w:space="0"/>
              <w:right w:val="single" w:color="000000" w:sz="4" w:space="0"/>
            </w:tcBorders>
            <w:vAlign w:val="center"/>
          </w:tcPr>
          <w:p w14:paraId="7D546673">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桶</w:t>
            </w:r>
          </w:p>
        </w:tc>
      </w:tr>
      <w:tr w14:paraId="39A9F8AA">
        <w:tblPrEx>
          <w:tblCellMar>
            <w:top w:w="0" w:type="dxa"/>
            <w:left w:w="108" w:type="dxa"/>
            <w:bottom w:w="0" w:type="dxa"/>
            <w:right w:w="108" w:type="dxa"/>
          </w:tblCellMar>
        </w:tblPrEx>
        <w:trPr>
          <w:trHeight w:val="601"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1F0FEEDE">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93" w:type="pct"/>
            <w:tcBorders>
              <w:top w:val="single" w:color="000000" w:sz="4" w:space="0"/>
              <w:left w:val="single" w:color="000000" w:sz="4" w:space="0"/>
              <w:bottom w:val="single" w:color="000000" w:sz="4" w:space="0"/>
              <w:right w:val="single" w:color="000000" w:sz="4" w:space="0"/>
            </w:tcBorders>
            <w:vAlign w:val="center"/>
          </w:tcPr>
          <w:p w14:paraId="7F71ABB6">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红景天口服液</w:t>
            </w:r>
          </w:p>
        </w:tc>
        <w:tc>
          <w:tcPr>
            <w:tcW w:w="3103" w:type="pct"/>
            <w:tcBorders>
              <w:top w:val="single" w:color="000000" w:sz="4" w:space="0"/>
              <w:left w:val="single" w:color="000000" w:sz="4" w:space="0"/>
              <w:bottom w:val="single" w:color="000000" w:sz="4" w:space="0"/>
              <w:right w:val="single" w:color="000000" w:sz="4" w:space="0"/>
            </w:tcBorders>
            <w:vAlign w:val="center"/>
          </w:tcPr>
          <w:p w14:paraId="75EC1FF8">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1.规格：≥10毫升/支*30支/盒。</w:t>
            </w:r>
          </w:p>
          <w:p w14:paraId="78CCE3CC">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2.主要配料：红景天、红参、黄芪等。</w:t>
            </w:r>
          </w:p>
          <w:p w14:paraId="541A32F6">
            <w:pPr>
              <w:widowControl/>
              <w:spacing w:line="4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3.功能：具有抗缺氧、提高血睾水平和免疫调节及抗疲劳等功能。</w:t>
            </w:r>
          </w:p>
        </w:tc>
        <w:tc>
          <w:tcPr>
            <w:tcW w:w="400" w:type="pct"/>
            <w:tcBorders>
              <w:top w:val="single" w:color="000000" w:sz="4" w:space="0"/>
              <w:left w:val="single" w:color="000000" w:sz="4" w:space="0"/>
              <w:bottom w:val="single" w:color="000000" w:sz="4" w:space="0"/>
              <w:right w:val="single" w:color="000000" w:sz="4" w:space="0"/>
            </w:tcBorders>
            <w:vAlign w:val="center"/>
          </w:tcPr>
          <w:p w14:paraId="0B64D73D">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331" w:type="pct"/>
            <w:tcBorders>
              <w:top w:val="single" w:color="000000" w:sz="4" w:space="0"/>
              <w:left w:val="single" w:color="000000" w:sz="4" w:space="0"/>
              <w:bottom w:val="single" w:color="000000" w:sz="4" w:space="0"/>
              <w:right w:val="single" w:color="000000" w:sz="4" w:space="0"/>
            </w:tcBorders>
            <w:vAlign w:val="center"/>
          </w:tcPr>
          <w:p w14:paraId="1FEA868A">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r>
      <w:tr w14:paraId="3CDEA66F">
        <w:tblPrEx>
          <w:tblCellMar>
            <w:top w:w="0" w:type="dxa"/>
            <w:left w:w="108" w:type="dxa"/>
            <w:bottom w:w="0" w:type="dxa"/>
            <w:right w:w="108" w:type="dxa"/>
          </w:tblCellMar>
        </w:tblPrEx>
        <w:trPr>
          <w:trHeight w:val="209"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F8DB799">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93" w:type="pct"/>
            <w:tcBorders>
              <w:top w:val="single" w:color="000000" w:sz="4" w:space="0"/>
              <w:left w:val="single" w:color="000000" w:sz="4" w:space="0"/>
              <w:bottom w:val="single" w:color="000000" w:sz="4" w:space="0"/>
              <w:right w:val="single" w:color="000000" w:sz="4" w:space="0"/>
            </w:tcBorders>
            <w:vAlign w:val="center"/>
          </w:tcPr>
          <w:p w14:paraId="6F6B7938">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低聚糖运动营养粉</w:t>
            </w:r>
          </w:p>
        </w:tc>
        <w:tc>
          <w:tcPr>
            <w:tcW w:w="3103" w:type="pct"/>
            <w:tcBorders>
              <w:top w:val="single" w:color="000000" w:sz="4" w:space="0"/>
              <w:left w:val="single" w:color="000000" w:sz="4" w:space="0"/>
              <w:bottom w:val="single" w:color="000000" w:sz="4" w:space="0"/>
              <w:right w:val="single" w:color="000000" w:sz="4" w:space="0"/>
            </w:tcBorders>
            <w:vAlign w:val="center"/>
          </w:tcPr>
          <w:p w14:paraId="7A174AC5">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1.规格：≥30克/袋</w:t>
            </w:r>
          </w:p>
          <w:p w14:paraId="1AC025D5">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2.主要配料：食用葡萄糖，低聚麦芽糖，葡萄糖酸镁，白砂糖，果粉固体饮料，牛磺酸，维生素C，维生素B1，维生素B6，柠檬酸钠，食用盐，柠檬酸，磷酸二氢钾，DL-苹果酸，三氯蔗糖</w:t>
            </w:r>
          </w:p>
          <w:p w14:paraId="0844C0C5">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3.功能：运动前中后，碳水化合物、维生素和矿物质的补充</w:t>
            </w:r>
            <w:r>
              <w:rPr>
                <w:rFonts w:hint="eastAsia" w:ascii="宋体" w:hAnsi="宋体" w:eastAsia="宋体" w:cs="宋体"/>
                <w:color w:val="auto"/>
                <w:kern w:val="2"/>
                <w:sz w:val="21"/>
                <w:szCs w:val="21"/>
                <w:highlight w:val="none"/>
                <w:lang w:eastAsia="zh-CN"/>
              </w:rPr>
              <w:t>。</w:t>
            </w:r>
          </w:p>
        </w:tc>
        <w:tc>
          <w:tcPr>
            <w:tcW w:w="400" w:type="pct"/>
            <w:tcBorders>
              <w:top w:val="single" w:color="000000" w:sz="4" w:space="0"/>
              <w:left w:val="single" w:color="000000" w:sz="4" w:space="0"/>
              <w:bottom w:val="single" w:color="000000" w:sz="4" w:space="0"/>
              <w:right w:val="single" w:color="000000" w:sz="4" w:space="0"/>
            </w:tcBorders>
            <w:vAlign w:val="center"/>
          </w:tcPr>
          <w:p w14:paraId="05EA0303">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1429</w:t>
            </w:r>
          </w:p>
        </w:tc>
        <w:tc>
          <w:tcPr>
            <w:tcW w:w="331" w:type="pct"/>
            <w:tcBorders>
              <w:top w:val="single" w:color="000000" w:sz="4" w:space="0"/>
              <w:left w:val="single" w:color="000000" w:sz="4" w:space="0"/>
              <w:bottom w:val="single" w:color="000000" w:sz="4" w:space="0"/>
              <w:right w:val="single" w:color="000000" w:sz="4" w:space="0"/>
            </w:tcBorders>
            <w:vAlign w:val="center"/>
          </w:tcPr>
          <w:p w14:paraId="76CFE3F6">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袋</w:t>
            </w:r>
          </w:p>
        </w:tc>
      </w:tr>
      <w:tr w14:paraId="42FB7D87">
        <w:tblPrEx>
          <w:tblCellMar>
            <w:top w:w="0" w:type="dxa"/>
            <w:left w:w="108" w:type="dxa"/>
            <w:bottom w:w="0" w:type="dxa"/>
            <w:right w:w="108"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30B228C8">
            <w:pPr>
              <w:widowControl/>
              <w:spacing w:line="460" w:lineRule="exact"/>
              <w:jc w:val="center"/>
              <w:textAlignment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10</w:t>
            </w:r>
          </w:p>
        </w:tc>
        <w:tc>
          <w:tcPr>
            <w:tcW w:w="793" w:type="pct"/>
            <w:tcBorders>
              <w:top w:val="single" w:color="000000" w:sz="4" w:space="0"/>
              <w:left w:val="single" w:color="000000" w:sz="4" w:space="0"/>
              <w:bottom w:val="single" w:color="000000" w:sz="4" w:space="0"/>
              <w:right w:val="single" w:color="000000" w:sz="4" w:space="0"/>
            </w:tcBorders>
            <w:vAlign w:val="center"/>
          </w:tcPr>
          <w:p w14:paraId="355EDBF9">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复合氨基酸粉</w:t>
            </w:r>
          </w:p>
        </w:tc>
        <w:tc>
          <w:tcPr>
            <w:tcW w:w="3103" w:type="pct"/>
            <w:tcBorders>
              <w:top w:val="single" w:color="000000" w:sz="4" w:space="0"/>
              <w:left w:val="single" w:color="000000" w:sz="4" w:space="0"/>
              <w:bottom w:val="single" w:color="000000" w:sz="4" w:space="0"/>
              <w:right w:val="single" w:color="000000" w:sz="4" w:space="0"/>
            </w:tcBorders>
            <w:vAlign w:val="center"/>
          </w:tcPr>
          <w:p w14:paraId="63B96B8D">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1．规格：≥300克/瓶</w:t>
            </w:r>
          </w:p>
          <w:p w14:paraId="3FAA6797">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2.主要配料：L-谷氨酰胺，支链氨基酸（L-亮氨酸，L-缬氨酸，L-异亮氨酸），食用香精，胶原蛋白肽（添加量为1.2g/份），柠檬酸，L-苹果酸，牛磺酸，麦芽糊精，焦糖色，安赛蜜，柠檬酸钠，甜菊糖苷，磷脂。</w:t>
            </w:r>
          </w:p>
          <w:p w14:paraId="2054B37F">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3.功能：氨基酸复配促恢复，提高免疫力</w:t>
            </w:r>
            <w:r>
              <w:rPr>
                <w:rFonts w:hint="eastAsia" w:ascii="宋体" w:hAnsi="宋体" w:eastAsia="宋体" w:cs="宋体"/>
                <w:color w:val="auto"/>
                <w:kern w:val="2"/>
                <w:sz w:val="21"/>
                <w:szCs w:val="21"/>
                <w:highlight w:val="none"/>
                <w:lang w:eastAsia="zh-CN"/>
              </w:rPr>
              <w:t>。</w:t>
            </w:r>
          </w:p>
        </w:tc>
        <w:tc>
          <w:tcPr>
            <w:tcW w:w="400" w:type="pct"/>
            <w:tcBorders>
              <w:top w:val="single" w:color="000000" w:sz="4" w:space="0"/>
              <w:left w:val="single" w:color="000000" w:sz="4" w:space="0"/>
              <w:bottom w:val="single" w:color="000000" w:sz="4" w:space="0"/>
              <w:right w:val="single" w:color="000000" w:sz="4" w:space="0"/>
            </w:tcBorders>
            <w:vAlign w:val="center"/>
          </w:tcPr>
          <w:p w14:paraId="74172533">
            <w:pPr>
              <w:widowControl/>
              <w:spacing w:line="460" w:lineRule="exact"/>
              <w:jc w:val="center"/>
              <w:textAlignment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234</w:t>
            </w:r>
          </w:p>
        </w:tc>
        <w:tc>
          <w:tcPr>
            <w:tcW w:w="331" w:type="pct"/>
            <w:tcBorders>
              <w:top w:val="single" w:color="000000" w:sz="4" w:space="0"/>
              <w:left w:val="single" w:color="000000" w:sz="4" w:space="0"/>
              <w:bottom w:val="single" w:color="000000" w:sz="4" w:space="0"/>
              <w:right w:val="single" w:color="000000" w:sz="4" w:space="0"/>
            </w:tcBorders>
            <w:vAlign w:val="center"/>
          </w:tcPr>
          <w:p w14:paraId="6C1AA3AE">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r>
      <w:tr w14:paraId="64474BBA">
        <w:tblPrEx>
          <w:tblCellMar>
            <w:top w:w="0" w:type="dxa"/>
            <w:left w:w="108" w:type="dxa"/>
            <w:bottom w:w="0" w:type="dxa"/>
            <w:right w:w="108" w:type="dxa"/>
          </w:tblCellMar>
        </w:tblPrEx>
        <w:trPr>
          <w:trHeight w:val="412"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76A222E2">
            <w:pPr>
              <w:widowControl/>
              <w:spacing w:line="460" w:lineRule="exact"/>
              <w:jc w:val="center"/>
              <w:textAlignment w:val="center"/>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11</w:t>
            </w:r>
          </w:p>
        </w:tc>
        <w:tc>
          <w:tcPr>
            <w:tcW w:w="793" w:type="pct"/>
            <w:tcBorders>
              <w:top w:val="single" w:color="000000" w:sz="4" w:space="0"/>
              <w:left w:val="single" w:color="000000" w:sz="4" w:space="0"/>
              <w:bottom w:val="single" w:color="000000" w:sz="4" w:space="0"/>
              <w:right w:val="single" w:color="000000" w:sz="4" w:space="0"/>
            </w:tcBorders>
            <w:vAlign w:val="center"/>
          </w:tcPr>
          <w:p w14:paraId="5B822DD0">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西洋参胶囊</w:t>
            </w:r>
          </w:p>
        </w:tc>
        <w:tc>
          <w:tcPr>
            <w:tcW w:w="3103" w:type="pct"/>
            <w:tcBorders>
              <w:top w:val="single" w:color="000000" w:sz="4" w:space="0"/>
              <w:left w:val="single" w:color="000000" w:sz="4" w:space="0"/>
              <w:bottom w:val="single" w:color="000000" w:sz="4" w:space="0"/>
              <w:right w:val="single" w:color="000000" w:sz="4" w:space="0"/>
            </w:tcBorders>
            <w:vAlign w:val="center"/>
          </w:tcPr>
          <w:p w14:paraId="2311EC43">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1.规格：≥90粒/盒</w:t>
            </w:r>
          </w:p>
          <w:p w14:paraId="308563FF">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2.主要配料：精氨酸、西洋参提取物</w:t>
            </w:r>
          </w:p>
          <w:p w14:paraId="119E8D37">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3.功能：有效提高免疫力，促进蛋白合成，提升肌肉量</w:t>
            </w:r>
            <w:r>
              <w:rPr>
                <w:rFonts w:hint="eastAsia" w:ascii="宋体" w:hAnsi="宋体" w:eastAsia="宋体" w:cs="宋体"/>
                <w:color w:val="auto"/>
                <w:kern w:val="2"/>
                <w:sz w:val="21"/>
                <w:szCs w:val="21"/>
                <w:highlight w:val="none"/>
                <w:lang w:eastAsia="zh-CN"/>
              </w:rPr>
              <w:t>。</w:t>
            </w:r>
          </w:p>
        </w:tc>
        <w:tc>
          <w:tcPr>
            <w:tcW w:w="400" w:type="pct"/>
            <w:tcBorders>
              <w:top w:val="single" w:color="000000" w:sz="4" w:space="0"/>
              <w:left w:val="single" w:color="000000" w:sz="4" w:space="0"/>
              <w:bottom w:val="single" w:color="000000" w:sz="4" w:space="0"/>
              <w:right w:val="single" w:color="000000" w:sz="4" w:space="0"/>
            </w:tcBorders>
            <w:vAlign w:val="center"/>
          </w:tcPr>
          <w:p w14:paraId="0B86142F">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331" w:type="pct"/>
            <w:tcBorders>
              <w:top w:val="single" w:color="000000" w:sz="4" w:space="0"/>
              <w:left w:val="single" w:color="000000" w:sz="4" w:space="0"/>
              <w:bottom w:val="single" w:color="000000" w:sz="4" w:space="0"/>
              <w:right w:val="single" w:color="000000" w:sz="4" w:space="0"/>
            </w:tcBorders>
            <w:vAlign w:val="center"/>
          </w:tcPr>
          <w:p w14:paraId="361106B0">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r>
      <w:tr w14:paraId="4711EC86">
        <w:tblPrEx>
          <w:tblCellMar>
            <w:top w:w="0" w:type="dxa"/>
            <w:left w:w="108" w:type="dxa"/>
            <w:bottom w:w="0" w:type="dxa"/>
            <w:right w:w="108" w:type="dxa"/>
          </w:tblCellMar>
        </w:tblPrEx>
        <w:trPr>
          <w:trHeight w:val="412"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2D4E48EB">
            <w:pPr>
              <w:widowControl/>
              <w:spacing w:line="4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p>
        </w:tc>
        <w:tc>
          <w:tcPr>
            <w:tcW w:w="793" w:type="pct"/>
            <w:tcBorders>
              <w:top w:val="single" w:color="000000" w:sz="4" w:space="0"/>
              <w:left w:val="single" w:color="000000" w:sz="4" w:space="0"/>
              <w:bottom w:val="single" w:color="000000" w:sz="4" w:space="0"/>
              <w:right w:val="single" w:color="000000" w:sz="4" w:space="0"/>
            </w:tcBorders>
            <w:vAlign w:val="center"/>
          </w:tcPr>
          <w:p w14:paraId="56B95B55">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人参淫羊藿口服液</w:t>
            </w:r>
          </w:p>
        </w:tc>
        <w:tc>
          <w:tcPr>
            <w:tcW w:w="3103" w:type="pct"/>
            <w:tcBorders>
              <w:top w:val="single" w:color="000000" w:sz="4" w:space="0"/>
              <w:left w:val="single" w:color="000000" w:sz="4" w:space="0"/>
              <w:bottom w:val="single" w:color="000000" w:sz="4" w:space="0"/>
              <w:right w:val="single" w:color="000000" w:sz="4" w:space="0"/>
            </w:tcBorders>
            <w:vAlign w:val="center"/>
          </w:tcPr>
          <w:p w14:paraId="1763CF0C">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1.规格：≥30支/盒</w:t>
            </w:r>
          </w:p>
          <w:p w14:paraId="257720B0">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2.主要配料：人参、红景天、黄芪、淫羊藿、枸杞、蔗糖</w:t>
            </w:r>
          </w:p>
          <w:p w14:paraId="36B6C640">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3.功能：具有抗缺氧作用，提高血睾水平，提高免疫能力，</w:t>
            </w:r>
          </w:p>
          <w:p w14:paraId="176DBC90">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促进运动后疲劳恢复。</w:t>
            </w:r>
          </w:p>
        </w:tc>
        <w:tc>
          <w:tcPr>
            <w:tcW w:w="400" w:type="pct"/>
            <w:tcBorders>
              <w:top w:val="single" w:color="000000" w:sz="4" w:space="0"/>
              <w:left w:val="single" w:color="000000" w:sz="4" w:space="0"/>
              <w:bottom w:val="single" w:color="000000" w:sz="4" w:space="0"/>
              <w:right w:val="single" w:color="000000" w:sz="4" w:space="0"/>
            </w:tcBorders>
            <w:vAlign w:val="center"/>
          </w:tcPr>
          <w:p w14:paraId="0E7EB0C0">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31" w:type="pct"/>
            <w:tcBorders>
              <w:top w:val="single" w:color="000000" w:sz="4" w:space="0"/>
              <w:left w:val="single" w:color="000000" w:sz="4" w:space="0"/>
              <w:bottom w:val="single" w:color="000000" w:sz="4" w:space="0"/>
              <w:right w:val="single" w:color="000000" w:sz="4" w:space="0"/>
            </w:tcBorders>
            <w:vAlign w:val="center"/>
          </w:tcPr>
          <w:p w14:paraId="595749B7">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r>
      <w:tr w14:paraId="74A71B29">
        <w:tblPrEx>
          <w:tblCellMar>
            <w:top w:w="0" w:type="dxa"/>
            <w:left w:w="108" w:type="dxa"/>
            <w:bottom w:w="0" w:type="dxa"/>
            <w:right w:w="108" w:type="dxa"/>
          </w:tblCellMar>
        </w:tblPrEx>
        <w:trPr>
          <w:trHeight w:val="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CFDEE24">
            <w:pPr>
              <w:widowControl/>
              <w:spacing w:line="4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3</w:t>
            </w:r>
          </w:p>
        </w:tc>
        <w:tc>
          <w:tcPr>
            <w:tcW w:w="793" w:type="pct"/>
            <w:tcBorders>
              <w:top w:val="single" w:color="000000" w:sz="4" w:space="0"/>
              <w:left w:val="single" w:color="000000" w:sz="4" w:space="0"/>
              <w:bottom w:val="single" w:color="000000" w:sz="4" w:space="0"/>
              <w:right w:val="single" w:color="000000" w:sz="4" w:space="0"/>
            </w:tcBorders>
            <w:vAlign w:val="center"/>
          </w:tcPr>
          <w:p w14:paraId="18876A4B">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肌酸粉</w:t>
            </w:r>
          </w:p>
        </w:tc>
        <w:tc>
          <w:tcPr>
            <w:tcW w:w="3103" w:type="pct"/>
            <w:tcBorders>
              <w:top w:val="single" w:color="000000" w:sz="4" w:space="0"/>
              <w:left w:val="single" w:color="000000" w:sz="4" w:space="0"/>
              <w:bottom w:val="single" w:color="000000" w:sz="4" w:space="0"/>
              <w:right w:val="single" w:color="000000" w:sz="4" w:space="0"/>
            </w:tcBorders>
            <w:vAlign w:val="center"/>
          </w:tcPr>
          <w:p w14:paraId="46F6B49A">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1.规格：≥255g/瓶</w:t>
            </w:r>
          </w:p>
          <w:p w14:paraId="42F7049F">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2.主要配料：肌酸一水合物、d-核糖。</w:t>
            </w:r>
          </w:p>
          <w:p w14:paraId="25391AE1">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3.功能：增进人体爆发力、速度以及促进肌肉合成、增加肌</w:t>
            </w:r>
          </w:p>
          <w:p w14:paraId="15BD01C9">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肉体积和力量。</w:t>
            </w:r>
          </w:p>
        </w:tc>
        <w:tc>
          <w:tcPr>
            <w:tcW w:w="400" w:type="pct"/>
            <w:tcBorders>
              <w:top w:val="single" w:color="000000" w:sz="4" w:space="0"/>
              <w:left w:val="single" w:color="000000" w:sz="4" w:space="0"/>
              <w:bottom w:val="single" w:color="000000" w:sz="4" w:space="0"/>
              <w:right w:val="single" w:color="000000" w:sz="4" w:space="0"/>
            </w:tcBorders>
            <w:vAlign w:val="center"/>
          </w:tcPr>
          <w:p w14:paraId="1FB4C971">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331" w:type="pct"/>
            <w:tcBorders>
              <w:top w:val="single" w:color="000000" w:sz="4" w:space="0"/>
              <w:left w:val="single" w:color="000000" w:sz="4" w:space="0"/>
              <w:bottom w:val="single" w:color="000000" w:sz="4" w:space="0"/>
              <w:right w:val="single" w:color="000000" w:sz="4" w:space="0"/>
            </w:tcBorders>
            <w:vAlign w:val="center"/>
          </w:tcPr>
          <w:p w14:paraId="43430F63">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r>
      <w:tr w14:paraId="0C4E75BB">
        <w:tblPrEx>
          <w:tblCellMar>
            <w:top w:w="0" w:type="dxa"/>
            <w:left w:w="108" w:type="dxa"/>
            <w:bottom w:w="0" w:type="dxa"/>
            <w:right w:w="108" w:type="dxa"/>
          </w:tblCellMar>
        </w:tblPrEx>
        <w:trPr>
          <w:trHeight w:val="234"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601CAD5C">
            <w:pPr>
              <w:widowControl/>
              <w:spacing w:line="4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4</w:t>
            </w:r>
          </w:p>
        </w:tc>
        <w:tc>
          <w:tcPr>
            <w:tcW w:w="793" w:type="pct"/>
            <w:tcBorders>
              <w:top w:val="single" w:color="000000" w:sz="4" w:space="0"/>
              <w:left w:val="single" w:color="000000" w:sz="4" w:space="0"/>
              <w:bottom w:val="single" w:color="000000" w:sz="4" w:space="0"/>
              <w:right w:val="single" w:color="000000" w:sz="4" w:space="0"/>
            </w:tcBorders>
            <w:vAlign w:val="center"/>
          </w:tcPr>
          <w:p w14:paraId="285645A8">
            <w:pPr>
              <w:spacing w:line="4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左旋肉碱运动营养食品</w:t>
            </w:r>
          </w:p>
        </w:tc>
        <w:tc>
          <w:tcPr>
            <w:tcW w:w="3103" w:type="pct"/>
            <w:tcBorders>
              <w:top w:val="single" w:color="000000" w:sz="4" w:space="0"/>
              <w:left w:val="single" w:color="000000" w:sz="4" w:space="0"/>
              <w:bottom w:val="single" w:color="000000" w:sz="4" w:space="0"/>
              <w:right w:val="single" w:color="000000" w:sz="4" w:space="0"/>
            </w:tcBorders>
            <w:vAlign w:val="center"/>
          </w:tcPr>
          <w:p w14:paraId="281E47C5">
            <w:pPr>
              <w:widowControl/>
              <w:spacing w:line="46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1.规格：≥10g/袋*30袋/盒</w:t>
            </w:r>
          </w:p>
          <w:p w14:paraId="51FFAEBA">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配料：赤藓糖醇、左旋肉碱酒石酸盐、菊粉、聚葡萄糖、果胶、柑橘纤维、低聚甘露糖、低聚异麦芽糖、牛磺酸、燕麦纤维、醋酸视黄酯、盐酸硫胺素、核黄素、盐酸吡哆醇、L-抗坏血酸、烟酰胺、氧化镁、乳酸锌。</w:t>
            </w:r>
          </w:p>
          <w:p w14:paraId="55CB2249">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3.功能：有效促进有氧代谢和无氧代谢，高效燃烧体内脂肪，帮助运动员减控体重</w:t>
            </w:r>
            <w:r>
              <w:rPr>
                <w:rFonts w:hint="eastAsia" w:ascii="宋体" w:hAnsi="宋体" w:eastAsia="宋体" w:cs="宋体"/>
                <w:color w:val="auto"/>
                <w:sz w:val="21"/>
                <w:szCs w:val="21"/>
                <w:highlight w:val="none"/>
                <w:lang w:eastAsia="zh-CN"/>
              </w:rPr>
              <w:t>。</w:t>
            </w:r>
          </w:p>
        </w:tc>
        <w:tc>
          <w:tcPr>
            <w:tcW w:w="400" w:type="pct"/>
            <w:tcBorders>
              <w:top w:val="single" w:color="000000" w:sz="4" w:space="0"/>
              <w:left w:val="single" w:color="000000" w:sz="4" w:space="0"/>
              <w:bottom w:val="single" w:color="000000" w:sz="4" w:space="0"/>
              <w:right w:val="single" w:color="000000" w:sz="4" w:space="0"/>
            </w:tcBorders>
            <w:vAlign w:val="center"/>
          </w:tcPr>
          <w:p w14:paraId="0FC327BB">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31" w:type="pct"/>
            <w:tcBorders>
              <w:top w:val="single" w:color="000000" w:sz="4" w:space="0"/>
              <w:left w:val="single" w:color="000000" w:sz="4" w:space="0"/>
              <w:bottom w:val="single" w:color="000000" w:sz="4" w:space="0"/>
              <w:right w:val="single" w:color="000000" w:sz="4" w:space="0"/>
            </w:tcBorders>
            <w:vAlign w:val="center"/>
          </w:tcPr>
          <w:p w14:paraId="7D4A5B84">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r>
      <w:tr w14:paraId="55BBC42C">
        <w:tblPrEx>
          <w:tblCellMar>
            <w:top w:w="0" w:type="dxa"/>
            <w:left w:w="108" w:type="dxa"/>
            <w:bottom w:w="0" w:type="dxa"/>
            <w:right w:w="108" w:type="dxa"/>
          </w:tblCellMar>
        </w:tblPrEx>
        <w:trPr>
          <w:trHeight w:val="70" w:hRule="atLeast"/>
        </w:trPr>
        <w:tc>
          <w:tcPr>
            <w:tcW w:w="370" w:type="pct"/>
            <w:tcBorders>
              <w:top w:val="single" w:color="000000" w:sz="4" w:space="0"/>
              <w:left w:val="single" w:color="000000" w:sz="4" w:space="0"/>
              <w:bottom w:val="single" w:color="000000" w:sz="4" w:space="0"/>
              <w:right w:val="single" w:color="000000" w:sz="4" w:space="0"/>
            </w:tcBorders>
            <w:vAlign w:val="center"/>
          </w:tcPr>
          <w:p w14:paraId="4AF9284C">
            <w:pPr>
              <w:widowControl/>
              <w:spacing w:line="46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5</w:t>
            </w:r>
          </w:p>
        </w:tc>
        <w:tc>
          <w:tcPr>
            <w:tcW w:w="793" w:type="pct"/>
            <w:tcBorders>
              <w:top w:val="single" w:color="000000" w:sz="4" w:space="0"/>
              <w:left w:val="single" w:color="000000" w:sz="4" w:space="0"/>
              <w:bottom w:val="single" w:color="000000" w:sz="4" w:space="0"/>
              <w:right w:val="single" w:color="000000" w:sz="4" w:space="0"/>
            </w:tcBorders>
            <w:vAlign w:val="center"/>
          </w:tcPr>
          <w:p w14:paraId="4E52EB93">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褪黑素胶囊</w:t>
            </w:r>
          </w:p>
        </w:tc>
        <w:tc>
          <w:tcPr>
            <w:tcW w:w="3103" w:type="pct"/>
            <w:tcBorders>
              <w:top w:val="single" w:color="000000" w:sz="4" w:space="0"/>
              <w:left w:val="single" w:color="000000" w:sz="4" w:space="0"/>
              <w:bottom w:val="single" w:color="000000" w:sz="4" w:space="0"/>
              <w:right w:val="single" w:color="000000" w:sz="4" w:space="0"/>
            </w:tcBorders>
            <w:vAlign w:val="center"/>
          </w:tcPr>
          <w:p w14:paraId="54231E89">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1.规格：≥60粒/瓶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2.主要原料：γ-氨基丁酸、茶叶茶氨酸、乳矿物盐</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3.功能:针对解决运动员训练或比赛前后紧张导致睡眠问题。</w:t>
            </w:r>
          </w:p>
        </w:tc>
        <w:tc>
          <w:tcPr>
            <w:tcW w:w="400" w:type="pct"/>
            <w:tcBorders>
              <w:top w:val="single" w:color="000000" w:sz="4" w:space="0"/>
              <w:left w:val="single" w:color="000000" w:sz="4" w:space="0"/>
              <w:bottom w:val="single" w:color="000000" w:sz="4" w:space="0"/>
              <w:right w:val="single" w:color="000000" w:sz="4" w:space="0"/>
            </w:tcBorders>
            <w:vAlign w:val="center"/>
          </w:tcPr>
          <w:p w14:paraId="0A92DF1E">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31" w:type="pct"/>
            <w:tcBorders>
              <w:top w:val="single" w:color="000000" w:sz="4" w:space="0"/>
              <w:left w:val="single" w:color="000000" w:sz="4" w:space="0"/>
              <w:bottom w:val="single" w:color="000000" w:sz="4" w:space="0"/>
              <w:right w:val="single" w:color="000000" w:sz="4" w:space="0"/>
            </w:tcBorders>
            <w:vAlign w:val="center"/>
          </w:tcPr>
          <w:p w14:paraId="3325B39E">
            <w:pPr>
              <w:widowControl/>
              <w:spacing w:line="4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瓶</w:t>
            </w:r>
          </w:p>
        </w:tc>
      </w:tr>
    </w:tbl>
    <w:p w14:paraId="0715CAD7">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注：1</w:t>
      </w:r>
      <w:r>
        <w:rPr>
          <w:rFonts w:hint="eastAsia" w:hAnsi="宋体" w:cs="宋体"/>
          <w:b w:val="0"/>
          <w:bCs w:val="0"/>
          <w:color w:val="auto"/>
          <w:sz w:val="21"/>
          <w:szCs w:val="21"/>
          <w:highlight w:val="none"/>
          <w:lang w:val="en-US" w:eastAsia="zh-CN"/>
        </w:rPr>
        <w:t>.</w:t>
      </w:r>
      <w:r>
        <w:rPr>
          <w:rFonts w:hint="eastAsia" w:hAnsi="宋体" w:cs="宋体"/>
          <w:b w:val="0"/>
          <w:bCs w:val="0"/>
          <w:color w:val="auto"/>
          <w:sz w:val="21"/>
          <w:szCs w:val="21"/>
          <w:highlight w:val="none"/>
        </w:rPr>
        <w:t>以上数量为服务期内的暂估采购数量，服务期内，具体的采购数量以采购人通知为准， 若中标，按中标单价和实际采购数量结算总价。</w:t>
      </w:r>
    </w:p>
    <w:p w14:paraId="40255DCC">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★2</w:t>
      </w:r>
      <w:r>
        <w:rPr>
          <w:rFonts w:hint="eastAsia" w:hAnsi="宋体" w:cs="宋体"/>
          <w:b w:val="0"/>
          <w:bCs w:val="0"/>
          <w:color w:val="auto"/>
          <w:sz w:val="21"/>
          <w:szCs w:val="21"/>
          <w:highlight w:val="none"/>
          <w:lang w:val="en-US" w:eastAsia="zh-CN"/>
        </w:rPr>
        <w:t>.</w:t>
      </w:r>
      <w:r>
        <w:rPr>
          <w:rFonts w:hint="eastAsia" w:hAnsi="宋体" w:cs="宋体"/>
          <w:b w:val="0"/>
          <w:bCs w:val="0"/>
          <w:color w:val="auto"/>
          <w:sz w:val="21"/>
          <w:szCs w:val="21"/>
          <w:highlight w:val="none"/>
        </w:rPr>
        <w:t>本次投标所有产品序号1-1</w:t>
      </w:r>
      <w:r>
        <w:rPr>
          <w:rFonts w:hint="eastAsia" w:hAnsi="宋体" w:cs="宋体"/>
          <w:b w:val="0"/>
          <w:bCs w:val="0"/>
          <w:color w:val="auto"/>
          <w:sz w:val="21"/>
          <w:szCs w:val="21"/>
          <w:highlight w:val="none"/>
          <w:lang w:val="en-US" w:eastAsia="zh-CN"/>
        </w:rPr>
        <w:t>5</w:t>
      </w:r>
      <w:r>
        <w:rPr>
          <w:rFonts w:hint="eastAsia" w:hAnsi="宋体" w:cs="宋体"/>
          <w:b w:val="0"/>
          <w:bCs w:val="0"/>
          <w:color w:val="auto"/>
          <w:sz w:val="21"/>
          <w:szCs w:val="21"/>
          <w:highlight w:val="none"/>
        </w:rPr>
        <w:t>均须在中标后提供具备兴奋剂检测资质的检测机构出具兴奋剂检测报告复印件(检测结果为未检测出禁用物质)。要求每个产品都需要有202</w:t>
      </w:r>
      <w:r>
        <w:rPr>
          <w:rFonts w:hint="eastAsia" w:hAnsi="宋体" w:cs="宋体"/>
          <w:b w:val="0"/>
          <w:bCs w:val="0"/>
          <w:color w:val="auto"/>
          <w:sz w:val="21"/>
          <w:szCs w:val="21"/>
          <w:highlight w:val="none"/>
          <w:lang w:val="en-US" w:eastAsia="zh-CN"/>
        </w:rPr>
        <w:t>4</w:t>
      </w:r>
      <w:r>
        <w:rPr>
          <w:rFonts w:hint="eastAsia" w:hAnsi="宋体" w:cs="宋体"/>
          <w:b w:val="0"/>
          <w:bCs w:val="0"/>
          <w:color w:val="auto"/>
          <w:sz w:val="21"/>
          <w:szCs w:val="21"/>
          <w:highlight w:val="none"/>
        </w:rPr>
        <w:t>年或202</w:t>
      </w:r>
      <w:r>
        <w:rPr>
          <w:rFonts w:hint="eastAsia" w:hAnsi="宋体" w:cs="宋体"/>
          <w:b w:val="0"/>
          <w:bCs w:val="0"/>
          <w:color w:val="auto"/>
          <w:sz w:val="21"/>
          <w:szCs w:val="21"/>
          <w:highlight w:val="none"/>
          <w:lang w:val="en-US" w:eastAsia="zh-CN"/>
        </w:rPr>
        <w:t>5</w:t>
      </w:r>
      <w:r>
        <w:rPr>
          <w:rFonts w:hint="eastAsia" w:hAnsi="宋体" w:cs="宋体"/>
          <w:b w:val="0"/>
          <w:bCs w:val="0"/>
          <w:color w:val="auto"/>
          <w:sz w:val="21"/>
          <w:szCs w:val="21"/>
          <w:highlight w:val="none"/>
        </w:rPr>
        <w:t>年的同批次的国家兴奋剂检测研究中心出具的兴奋剂检测报告，如中标后产品批次更换，新批次的产品也需要提供相应批次的兴奋剂检测报告，投标人应提供符合或优于采购文件要求的产品参与投标，欢迎投标人提供技术规格及参数不低于上述标准的产品参与投标。</w:t>
      </w:r>
    </w:p>
    <w:p w14:paraId="76E73A59">
      <w:pPr>
        <w:spacing w:line="500" w:lineRule="exact"/>
        <w:ind w:firstLine="422" w:firstLineChars="200"/>
        <w:rPr>
          <w:rFonts w:hint="eastAsia" w:hAnsi="宋体" w:cs="宋体"/>
          <w:b w:val="0"/>
          <w:bCs w:val="0"/>
          <w:color w:val="auto"/>
          <w:sz w:val="21"/>
          <w:szCs w:val="21"/>
          <w:highlight w:val="none"/>
        </w:rPr>
      </w:pPr>
      <w:r>
        <w:rPr>
          <w:rFonts w:hint="eastAsia" w:hAnsi="宋体" w:cs="宋体"/>
          <w:b/>
          <w:bCs/>
          <w:color w:val="auto"/>
          <w:sz w:val="21"/>
          <w:szCs w:val="21"/>
          <w:highlight w:val="none"/>
        </w:rPr>
        <w:t>三</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rPr>
        <w:t>服务要求和商务要求</w:t>
      </w:r>
    </w:p>
    <w:p w14:paraId="650A9C50">
      <w:pPr>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w:t>
      </w:r>
      <w:r>
        <w:rPr>
          <w:rFonts w:hint="eastAsia" w:hAnsi="宋体" w:cs="宋体"/>
          <w:b/>
          <w:bCs/>
          <w:color w:val="auto"/>
          <w:sz w:val="21"/>
          <w:szCs w:val="21"/>
          <w:highlight w:val="none"/>
          <w:lang w:val="en-US" w:eastAsia="zh-CN"/>
        </w:rPr>
        <w:t>.</w:t>
      </w:r>
      <w:r>
        <w:rPr>
          <w:rFonts w:hint="eastAsia" w:hAnsi="宋体" w:cs="宋体"/>
          <w:b/>
          <w:bCs/>
          <w:color w:val="auto"/>
          <w:sz w:val="21"/>
          <w:szCs w:val="21"/>
          <w:highlight w:val="none"/>
        </w:rPr>
        <w:t>质量要求</w:t>
      </w:r>
    </w:p>
    <w:p w14:paraId="0DD5668C">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(1)中标人应保证配送的运动员营养品必须符合《中华人民共和国食品安全法》、《中华人民共和国食品质量法》以及相关国家标准和技术规范的规定要求，杜绝供应假劣或有任何禁用物质的运动员营养品。</w:t>
      </w:r>
    </w:p>
    <w:p w14:paraId="29498067">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(2)中标人所提供的运动员营养品有效期须满足采购人的使用需求，供货时需提供中国兴奋剂检测研究中心出具的最新的同批次兴奋剂检测报告且产品验收合格后产品剩余保质期不少于15个月。如确系采购方急需产品，且该产品最新的兴奋剂检测报告与国家队同批次，则其剩余保质期可少于15个月，但不得少于12个月。</w:t>
      </w:r>
    </w:p>
    <w:p w14:paraId="13AF7827">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★(3)投标人须在投标文件(商务技术文件)中提供食品经营许可证复印件或仅销售预包装食品备案信息采集表复印件(经营项目需包含保健食品)</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rPr>
        <w:t>且所有投标产品均须在中标后提供具备兴奋剂检测资质的检测机构出具兴奋剂检测报告复印件(检测结果为未检测出禁用物质)。</w:t>
      </w:r>
    </w:p>
    <w:p w14:paraId="23FEEFF7">
      <w:pPr>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2</w:t>
      </w:r>
      <w:r>
        <w:rPr>
          <w:rFonts w:hint="eastAsia" w:hAnsi="宋体" w:cs="宋体"/>
          <w:b/>
          <w:bCs/>
          <w:color w:val="auto"/>
          <w:sz w:val="21"/>
          <w:szCs w:val="21"/>
          <w:highlight w:val="none"/>
          <w:lang w:val="en-US" w:eastAsia="zh-CN"/>
        </w:rPr>
        <w:t>.</w:t>
      </w:r>
      <w:r>
        <w:rPr>
          <w:rFonts w:hint="eastAsia" w:hAnsi="宋体" w:cs="宋体"/>
          <w:b/>
          <w:bCs/>
          <w:color w:val="auto"/>
          <w:sz w:val="21"/>
          <w:szCs w:val="21"/>
          <w:highlight w:val="none"/>
        </w:rPr>
        <w:t>包装要求</w:t>
      </w:r>
    </w:p>
    <w:p w14:paraId="4581ABDA">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(1)除非对包装另有规定，所提供的运动员营养品均应按招标文件要求及国家标准保护措施进行包装(包括大包装、小包装等),并且附有以下所列各项国家规定的中文统一标识：</w:t>
      </w:r>
    </w:p>
    <w:p w14:paraId="45837E20">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1)产品名称、型号、规格、品牌；</w:t>
      </w:r>
    </w:p>
    <w:p w14:paraId="26AA3E0F">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2)生产企业名称、注册地址、生产地址、联系方式；</w:t>
      </w:r>
    </w:p>
    <w:p w14:paraId="34550A96">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3)产品注册证号、生产许可证号；</w:t>
      </w:r>
    </w:p>
    <w:p w14:paraId="75DB0F7D">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4)产品标准编号；</w:t>
      </w:r>
    </w:p>
    <w:p w14:paraId="0DBE41AD">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5)产品生产日期或批(编)号；</w:t>
      </w:r>
    </w:p>
    <w:p w14:paraId="11829EC5">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6)限期使用的产品应标明有效期限；</w:t>
      </w:r>
    </w:p>
    <w:p w14:paraId="2BC9F016">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7)依据产品特点应标注的图形、符号以及其他相关内容。</w:t>
      </w:r>
    </w:p>
    <w:p w14:paraId="797ACD85">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(2)包装必须与运输方式相适应，需要采取冷链运输的运动员营养品必须按照相关质量管理规范流程护送交接。</w:t>
      </w:r>
    </w:p>
    <w:p w14:paraId="57BCFFCA">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(3)包装应足以承受整个过程中的运输、转运、装卸、储存等，充分考虑到运输途中的各种情况(如暴露于恶劣气候等)和金华地区的气候特点，以及露天存放的需要，确保运动员营养品能安全无损的运送至采购人指定地点，由于不适当的包装而造成货物在运输过程中有任何损坏(如破损、缺损、包装不完备等),由中标人在8小时内完成退换货，保证供货进度不受影响。</w:t>
      </w:r>
    </w:p>
    <w:p w14:paraId="08ED4019">
      <w:pPr>
        <w:spacing w:line="500" w:lineRule="exact"/>
        <w:ind w:firstLine="422" w:firstLineChars="200"/>
        <w:rPr>
          <w:rFonts w:hint="eastAsia" w:hAnsi="宋体" w:cs="宋体"/>
          <w:b w:val="0"/>
          <w:bCs w:val="0"/>
          <w:color w:val="auto"/>
          <w:sz w:val="21"/>
          <w:szCs w:val="21"/>
          <w:highlight w:val="none"/>
        </w:rPr>
      </w:pPr>
      <w:r>
        <w:rPr>
          <w:rFonts w:hint="eastAsia" w:hAnsi="宋体" w:cs="宋体"/>
          <w:b/>
          <w:bCs/>
          <w:color w:val="auto"/>
          <w:sz w:val="21"/>
          <w:szCs w:val="21"/>
          <w:highlight w:val="none"/>
        </w:rPr>
        <w:t>3</w:t>
      </w:r>
      <w:r>
        <w:rPr>
          <w:rFonts w:hint="eastAsia" w:hAnsi="宋体" w:cs="宋体"/>
          <w:b/>
          <w:bCs/>
          <w:color w:val="auto"/>
          <w:sz w:val="21"/>
          <w:szCs w:val="21"/>
          <w:highlight w:val="none"/>
          <w:lang w:val="en-US" w:eastAsia="zh-CN"/>
        </w:rPr>
        <w:t>.</w:t>
      </w:r>
      <w:r>
        <w:rPr>
          <w:rFonts w:hint="eastAsia" w:hAnsi="宋体" w:cs="宋体"/>
          <w:b/>
          <w:bCs/>
          <w:color w:val="auto"/>
          <w:sz w:val="21"/>
          <w:szCs w:val="21"/>
          <w:highlight w:val="none"/>
        </w:rPr>
        <w:t>运输要求</w:t>
      </w:r>
    </w:p>
    <w:p w14:paraId="482D0F38">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(1)服务期内具体的供货数量及供货时间以采购人实际要求为准，按需配送，中标人在接到采购人通知后，将所需货物在采购人要求的时间内保质保量的送达采购单位指定地点并完成验收。</w:t>
      </w:r>
    </w:p>
    <w:p w14:paraId="281571CD">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(2)运动员营养品必须按照国家相关标准及要求进行送货，以防止运动员营养品在运输过程中的质量变化、损坏或丢失；运动员营养品运输途中的破损，由中标人负责。</w:t>
      </w:r>
    </w:p>
    <w:p w14:paraId="5E1B585F">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(3)运动员营养品及相关用品需送货上门，所产生的费用(含运费)由中标人负责。</w:t>
      </w:r>
    </w:p>
    <w:p w14:paraId="1A6C97C1">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(4)中标人指定的送货专员必须穿着便于辨认的工衣和配戴胸卡，中标人因送货出入采购人校区的过程中，必须无条件遵守安全规定，服从采购人工作人员及保安人员的指挥，不得做出有损采购人形象和利益的事情。</w:t>
      </w:r>
    </w:p>
    <w:p w14:paraId="352F6D3B">
      <w:pPr>
        <w:spacing w:line="500" w:lineRule="exact"/>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4</w:t>
      </w:r>
      <w:r>
        <w:rPr>
          <w:rFonts w:hint="eastAsia" w:hAnsi="宋体" w:cs="宋体"/>
          <w:b/>
          <w:bCs/>
          <w:color w:val="auto"/>
          <w:sz w:val="21"/>
          <w:szCs w:val="21"/>
          <w:highlight w:val="none"/>
          <w:lang w:val="en-US" w:eastAsia="zh-CN"/>
        </w:rPr>
        <w:t>.</w:t>
      </w:r>
      <w:r>
        <w:rPr>
          <w:rFonts w:hint="eastAsia" w:hAnsi="宋体" w:cs="宋体"/>
          <w:b/>
          <w:bCs/>
          <w:color w:val="auto"/>
          <w:sz w:val="21"/>
          <w:szCs w:val="21"/>
          <w:highlight w:val="none"/>
        </w:rPr>
        <w:t>验收要求</w:t>
      </w:r>
    </w:p>
    <w:p w14:paraId="6B90AF3E">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(1)中标人提供的运动员营养品及相关用品必须达到国家质量标准，并符合招标文件和合同要求。</w:t>
      </w:r>
    </w:p>
    <w:p w14:paraId="37B00B42">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(2)运动员营养品在采购人指定的地点进行验货。</w:t>
      </w:r>
    </w:p>
    <w:p w14:paraId="71157AFD">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★(3)中标人在投标文件中提供的产品品牌、类型及功效与实际提供给采购人的产品一致，否则采购人有权利追究中标人因此给采购人造成的损失和相应的责任。</w:t>
      </w:r>
    </w:p>
    <w:p w14:paraId="5066AFB4">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★(4)若验收时双方对质量结果看法不一致，可申请送合法部门检验，检验费由中标人承担。</w:t>
      </w:r>
    </w:p>
    <w:p w14:paraId="06AA4F33">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(5)采购人在运动员营养品收货时，应对运动员营养品进行验货确认，对不符合合同要求或质量要求的，采购人有权拒绝接受。中标人应及时更换被拒绝的运动员营养品，不得影响学校运动员的日常营养品使用需求。</w:t>
      </w:r>
    </w:p>
    <w:p w14:paraId="22C5ECE7">
      <w:pPr>
        <w:spacing w:line="500" w:lineRule="exact"/>
        <w:ind w:firstLine="422" w:firstLineChars="200"/>
        <w:rPr>
          <w:rFonts w:hint="eastAsia" w:hAnsi="宋体" w:cs="宋体"/>
          <w:b w:val="0"/>
          <w:bCs w:val="0"/>
          <w:color w:val="auto"/>
          <w:sz w:val="21"/>
          <w:szCs w:val="21"/>
          <w:highlight w:val="none"/>
        </w:rPr>
      </w:pPr>
      <w:r>
        <w:rPr>
          <w:rFonts w:hint="eastAsia" w:hAnsi="宋体" w:cs="宋体"/>
          <w:b/>
          <w:bCs/>
          <w:color w:val="auto"/>
          <w:sz w:val="21"/>
          <w:szCs w:val="21"/>
          <w:highlight w:val="none"/>
        </w:rPr>
        <w:t>5</w:t>
      </w:r>
      <w:r>
        <w:rPr>
          <w:rFonts w:hint="eastAsia" w:hAnsi="宋体" w:cs="宋体"/>
          <w:b/>
          <w:bCs/>
          <w:color w:val="auto"/>
          <w:sz w:val="21"/>
          <w:szCs w:val="21"/>
          <w:highlight w:val="none"/>
          <w:lang w:val="en-US" w:eastAsia="zh-CN"/>
        </w:rPr>
        <w:t>.</w:t>
      </w:r>
      <w:r>
        <w:rPr>
          <w:rFonts w:hint="eastAsia" w:hAnsi="宋体" w:cs="宋体"/>
          <w:b/>
          <w:bCs/>
          <w:color w:val="auto"/>
          <w:sz w:val="21"/>
          <w:szCs w:val="21"/>
          <w:highlight w:val="none"/>
        </w:rPr>
        <w:t>售后要求</w:t>
      </w:r>
    </w:p>
    <w:p w14:paraId="4F66F259">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(1)售后服务严格按照国家消费者协会三包法规定执行。</w:t>
      </w:r>
    </w:p>
    <w:p w14:paraId="031F78D9">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(2)如因所供货品质量或品质问题造成兴奋剂及食品安全事故的，须由中标人立即派专人到现场妥善处理，做好安抚工作和善后事宜，并承担由此所产生的一切责任、费用和赔偿，消除给采购单位造成的社会负面影响。</w:t>
      </w:r>
    </w:p>
    <w:p w14:paraId="29CDE1CB">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(3)对不符合要求的货品，中标人必须无条件退换货；中标人未能履行招标文件和合同所定事项，或提供的货物质量及服务与投标文件所承诺的不符，采购单位有权单方面终止合同，由中标人承担因此产生的一切责任和经济损失。</w:t>
      </w:r>
    </w:p>
    <w:p w14:paraId="655DC4F9">
      <w:pPr>
        <w:spacing w:line="500" w:lineRule="exact"/>
        <w:ind w:firstLine="420" w:firstLineChars="200"/>
        <w:rPr>
          <w:rFonts w:hint="eastAsia" w:hAnsi="宋体" w:cs="宋体"/>
          <w:b w:val="0"/>
          <w:bCs w:val="0"/>
          <w:color w:val="auto"/>
          <w:sz w:val="21"/>
          <w:szCs w:val="21"/>
          <w:highlight w:val="none"/>
        </w:rPr>
      </w:pPr>
      <w:r>
        <w:rPr>
          <w:rFonts w:hint="eastAsia" w:hAnsi="宋体" w:cs="宋体"/>
          <w:b w:val="0"/>
          <w:bCs w:val="0"/>
          <w:color w:val="auto"/>
          <w:sz w:val="21"/>
          <w:szCs w:val="21"/>
          <w:highlight w:val="none"/>
        </w:rPr>
        <w:t>(4)如发现中标人提供的运动员营养品存在质量问题的，由此产生的一切责任和经济损失均由中标人承担。</w:t>
      </w:r>
    </w:p>
    <w:p w14:paraId="3B4872A2">
      <w:pPr>
        <w:spacing w:line="500" w:lineRule="exact"/>
        <w:ind w:firstLine="422" w:firstLineChars="200"/>
        <w:rPr>
          <w:rFonts w:hAnsi="宋体" w:cs="宋体"/>
          <w:b w:val="0"/>
          <w:bCs w:val="0"/>
          <w:color w:val="auto"/>
          <w:sz w:val="21"/>
          <w:szCs w:val="21"/>
          <w:highlight w:val="none"/>
        </w:rPr>
      </w:pPr>
      <w:r>
        <w:rPr>
          <w:rFonts w:hint="eastAsia" w:hAnsi="宋体" w:cs="宋体"/>
          <w:b/>
          <w:bCs/>
          <w:color w:val="auto"/>
          <w:sz w:val="21"/>
          <w:szCs w:val="21"/>
          <w:highlight w:val="none"/>
        </w:rPr>
        <w:t xml:space="preserve">四、其他要求 </w:t>
      </w:r>
      <w:r>
        <w:rPr>
          <w:rFonts w:hAnsi="宋体" w:cs="宋体"/>
          <w:b w:val="0"/>
          <w:bCs w:val="0"/>
          <w:color w:val="auto"/>
          <w:sz w:val="21"/>
          <w:szCs w:val="21"/>
          <w:highlight w:val="none"/>
        </w:rPr>
        <w:t xml:space="preserve"> </w:t>
      </w:r>
    </w:p>
    <w:p w14:paraId="729D542B">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.合同期内如发生产品质量、供货中断等问题，根据实际情况予以警告，情节严重者直接取消供货资格。</w:t>
      </w:r>
    </w:p>
    <w:p w14:paraId="5B48C2BD">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.如经相关机构证明因使用中标人所提供的有关产品而导致安全问题和兴奋剂事故，由中标人承担全部责任及相应的经济处罚。</w:t>
      </w:r>
    </w:p>
    <w:p w14:paraId="56C31F71">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3</w:t>
      </w:r>
      <w:r>
        <w:rPr>
          <w:rFonts w:hint="eastAsia" w:hAnsi="宋体" w:cs="宋体"/>
          <w:color w:val="auto"/>
          <w:sz w:val="21"/>
          <w:szCs w:val="21"/>
          <w:highlight w:val="none"/>
        </w:rPr>
        <w:t>.投标人所提供的所有投标文件，包括产品的相关说明，应采用中文书写。投标文件中所涉及的单位应采用国际单位制，投标文件中的符号和缩写应符合有关标准。</w:t>
      </w:r>
    </w:p>
    <w:p w14:paraId="6392CBB9">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val="en-US" w:eastAsia="zh-CN"/>
        </w:rPr>
        <w:t>4</w:t>
      </w:r>
      <w:r>
        <w:rPr>
          <w:rFonts w:hint="eastAsia" w:hAnsi="宋体" w:cs="宋体"/>
          <w:color w:val="auto"/>
          <w:sz w:val="21"/>
          <w:szCs w:val="21"/>
          <w:highlight w:val="none"/>
        </w:rPr>
        <w:t>.代理商须符合国家食品、卫生、药品、质量监督等有关管理办法的规定和标准。</w:t>
      </w:r>
    </w:p>
    <w:p w14:paraId="7F0946A8">
      <w:pPr>
        <w:spacing w:line="500" w:lineRule="exact"/>
        <w:rPr>
          <w:rFonts w:hAnsi="宋体" w:cs="宋体"/>
          <w:color w:val="auto"/>
          <w:sz w:val="21"/>
          <w:szCs w:val="21"/>
          <w:highlight w:val="none"/>
        </w:rPr>
      </w:pPr>
      <w:r>
        <w:rPr>
          <w:rFonts w:hint="eastAsia" w:hAnsi="宋体" w:cs="宋体"/>
          <w:color w:val="auto"/>
          <w:sz w:val="21"/>
          <w:szCs w:val="21"/>
          <w:highlight w:val="none"/>
        </w:rPr>
        <w:t xml:space="preserve">   以上为最低服务承诺要求，中标人必须满足，在此基础上中标人可提供其他更多的服务承诺(如送货方式、应急保障措施、根据采购方实际需要提供增值服务等)，并提供详细的服务计划书，投标人获取中标资格后，采购方对相关服务承诺将列入服务要求及监督检查内容中。</w:t>
      </w:r>
    </w:p>
    <w:p w14:paraId="7EE84ABD">
      <w:pPr>
        <w:numPr>
          <w:ilvl w:val="255"/>
          <w:numId w:val="0"/>
        </w:numPr>
        <w:spacing w:line="500" w:lineRule="exact"/>
        <w:ind w:firstLine="422" w:firstLineChars="200"/>
        <w:jc w:val="both"/>
        <w:rPr>
          <w:b/>
          <w:bCs/>
          <w:color w:val="auto"/>
          <w:sz w:val="21"/>
          <w:szCs w:val="21"/>
          <w:highlight w:val="none"/>
        </w:rPr>
      </w:pPr>
      <w:r>
        <w:rPr>
          <w:rFonts w:hint="eastAsia"/>
          <w:b/>
          <w:bCs/>
          <w:color w:val="auto"/>
          <w:sz w:val="21"/>
          <w:szCs w:val="21"/>
          <w:highlight w:val="none"/>
          <w:lang w:val="en-US" w:eastAsia="zh-CN"/>
        </w:rPr>
        <w:t>五</w:t>
      </w:r>
      <w:r>
        <w:rPr>
          <w:rFonts w:hint="eastAsia"/>
          <w:b/>
          <w:bCs/>
          <w:color w:val="auto"/>
          <w:sz w:val="21"/>
          <w:szCs w:val="21"/>
          <w:highlight w:val="none"/>
          <w:lang w:eastAsia="zh-CN"/>
        </w:rPr>
        <w:t>、</w:t>
      </w:r>
      <w:r>
        <w:rPr>
          <w:rFonts w:hint="eastAsia"/>
          <w:b/>
          <w:bCs/>
          <w:color w:val="auto"/>
          <w:sz w:val="21"/>
          <w:szCs w:val="21"/>
          <w:highlight w:val="none"/>
        </w:rPr>
        <w:t>合同签订</w:t>
      </w:r>
    </w:p>
    <w:p w14:paraId="711D381F">
      <w:pPr>
        <w:keepNext w:val="0"/>
        <w:keepLines w:val="0"/>
        <w:pageBreakBefore w:val="0"/>
        <w:widowControl w:val="0"/>
        <w:kinsoku/>
        <w:wordWrap/>
        <w:overflowPunct/>
        <w:topLinePunct w:val="0"/>
        <w:bidi w:val="0"/>
        <w:adjustRightInd w:val="0"/>
        <w:spacing w:line="500" w:lineRule="exact"/>
        <w:ind w:firstLine="420" w:firstLineChars="200"/>
        <w:textAlignment w:val="auto"/>
        <w:rPr>
          <w:color w:val="auto"/>
          <w:sz w:val="21"/>
          <w:szCs w:val="21"/>
          <w:highlight w:val="none"/>
        </w:rPr>
      </w:pPr>
      <w:r>
        <w:rPr>
          <w:rFonts w:hint="eastAsia" w:hAnsi="宋体" w:cs="宋体"/>
          <w:color w:val="auto"/>
          <w:sz w:val="21"/>
          <w:szCs w:val="21"/>
          <w:highlight w:val="none"/>
        </w:rPr>
        <w:t>中标通知书发出后20日内，中标人持中标通知书与采购人签订采购合同。无故不签订合同的，采购人有权在其他有效投标人内确定中标单位。</w:t>
      </w:r>
    </w:p>
    <w:p w14:paraId="7B8EE197">
      <w:pPr>
        <w:keepNext w:val="0"/>
        <w:keepLines w:val="0"/>
        <w:pageBreakBefore w:val="0"/>
        <w:widowControl w:val="0"/>
        <w:kinsoku/>
        <w:wordWrap/>
        <w:overflowPunct/>
        <w:topLinePunct w:val="0"/>
        <w:autoSpaceDE/>
        <w:autoSpaceDN/>
        <w:bidi w:val="0"/>
        <w:adjustRightInd w:val="0"/>
        <w:spacing w:line="500" w:lineRule="exact"/>
        <w:ind w:firstLine="422" w:firstLineChars="20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六</w:t>
      </w:r>
      <w:r>
        <w:rPr>
          <w:rFonts w:hint="eastAsia" w:hAnsi="宋体" w:cs="宋体"/>
          <w:b/>
          <w:color w:val="auto"/>
          <w:sz w:val="21"/>
          <w:szCs w:val="21"/>
          <w:highlight w:val="none"/>
        </w:rPr>
        <w:t>、付款方式</w:t>
      </w:r>
    </w:p>
    <w:p w14:paraId="12DFFC71">
      <w:pPr>
        <w:keepNext w:val="0"/>
        <w:keepLines w:val="0"/>
        <w:pageBreakBefore w:val="0"/>
        <w:widowControl w:val="0"/>
        <w:kinsoku/>
        <w:wordWrap/>
        <w:overflowPunct/>
        <w:topLinePunct w:val="0"/>
        <w:bidi w:val="0"/>
        <w:adjustRightInd w:val="0"/>
        <w:spacing w:line="500" w:lineRule="exact"/>
        <w:ind w:firstLine="420" w:firstLineChars="200"/>
        <w:textAlignment w:val="auto"/>
        <w:rPr>
          <w:rFonts w:hAnsi="宋体" w:cs="宋体"/>
          <w:bCs/>
          <w:color w:val="auto"/>
          <w:sz w:val="21"/>
          <w:szCs w:val="21"/>
          <w:highlight w:val="none"/>
        </w:rPr>
      </w:pPr>
      <w:r>
        <w:rPr>
          <w:rFonts w:hint="eastAsia" w:hAnsi="宋体" w:cs="宋体"/>
          <w:bCs/>
          <w:color w:val="auto"/>
          <w:sz w:val="21"/>
          <w:szCs w:val="21"/>
          <w:highlight w:val="none"/>
        </w:rPr>
        <w:t>合同签订且具备实施条件后15个工作日内采购人支付暂定合同总额40%的预付款，全部供货完毕并经采购人验收确认，支付剩余合同价款。【注：暂定合同总额=∑</w:t>
      </w:r>
      <w:r>
        <w:rPr>
          <w:rFonts w:hint="eastAsia"/>
          <w:bCs/>
          <w:color w:val="auto"/>
          <w:sz w:val="21"/>
          <w:szCs w:val="21"/>
          <w:highlight w:val="none"/>
        </w:rPr>
        <w:t>招标文件中</w:t>
      </w:r>
      <w:r>
        <w:rPr>
          <w:rFonts w:hint="eastAsia" w:hAnsi="宋体" w:cs="宋体"/>
          <w:bCs/>
          <w:color w:val="auto"/>
          <w:sz w:val="21"/>
          <w:szCs w:val="21"/>
          <w:highlight w:val="none"/>
        </w:rPr>
        <w:t>各</w:t>
      </w:r>
      <w:r>
        <w:rPr>
          <w:rFonts w:hint="eastAsia"/>
          <w:bCs/>
          <w:color w:val="auto"/>
          <w:sz w:val="21"/>
          <w:szCs w:val="21"/>
          <w:highlight w:val="none"/>
        </w:rPr>
        <w:t>货物的暂定采购数量</w:t>
      </w:r>
      <w:r>
        <w:rPr>
          <w:rFonts w:ascii="Arial" w:hAnsi="Arial" w:cs="Arial"/>
          <w:bCs/>
          <w:color w:val="auto"/>
          <w:sz w:val="21"/>
          <w:szCs w:val="21"/>
          <w:highlight w:val="none"/>
        </w:rPr>
        <w:t>×</w:t>
      </w:r>
      <w:r>
        <w:rPr>
          <w:rFonts w:hint="eastAsia"/>
          <w:bCs/>
          <w:color w:val="auto"/>
          <w:sz w:val="21"/>
          <w:szCs w:val="21"/>
          <w:highlight w:val="none"/>
        </w:rPr>
        <w:t>成交单价，实际</w:t>
      </w:r>
      <w:r>
        <w:rPr>
          <w:rFonts w:hint="eastAsia" w:hAnsi="宋体" w:cs="宋体"/>
          <w:bCs/>
          <w:color w:val="auto"/>
          <w:sz w:val="21"/>
          <w:szCs w:val="21"/>
          <w:highlight w:val="none"/>
        </w:rPr>
        <w:t>合同总额=∑各</w:t>
      </w:r>
      <w:r>
        <w:rPr>
          <w:rFonts w:hint="eastAsia"/>
          <w:bCs/>
          <w:color w:val="auto"/>
          <w:sz w:val="21"/>
          <w:szCs w:val="21"/>
          <w:highlight w:val="none"/>
        </w:rPr>
        <w:t>货物的实际采购数量</w:t>
      </w:r>
      <w:r>
        <w:rPr>
          <w:rFonts w:ascii="Arial" w:hAnsi="Arial" w:cs="Arial"/>
          <w:bCs/>
          <w:color w:val="auto"/>
          <w:sz w:val="21"/>
          <w:szCs w:val="21"/>
          <w:highlight w:val="none"/>
        </w:rPr>
        <w:t>×</w:t>
      </w:r>
      <w:r>
        <w:rPr>
          <w:rFonts w:hint="eastAsia"/>
          <w:bCs/>
          <w:color w:val="auto"/>
          <w:sz w:val="21"/>
          <w:szCs w:val="21"/>
          <w:highlight w:val="none"/>
        </w:rPr>
        <w:t>成交单价</w:t>
      </w:r>
      <w:r>
        <w:rPr>
          <w:rFonts w:hint="eastAsia" w:hAnsi="宋体" w:cs="宋体"/>
          <w:bCs/>
          <w:color w:val="auto"/>
          <w:sz w:val="21"/>
          <w:szCs w:val="21"/>
          <w:highlight w:val="none"/>
        </w:rPr>
        <w:t>】</w:t>
      </w:r>
    </w:p>
    <w:bookmarkEnd w:id="42"/>
    <w:bookmarkEnd w:id="43"/>
    <w:p w14:paraId="10DC4881">
      <w:pPr>
        <w:pStyle w:val="63"/>
        <w:keepNext w:val="0"/>
        <w:keepLines w:val="0"/>
        <w:pageBreakBefore w:val="0"/>
        <w:widowControl w:val="0"/>
        <w:kinsoku/>
        <w:wordWrap/>
        <w:overflowPunct/>
        <w:topLinePunct w:val="0"/>
        <w:autoSpaceDE w:val="0"/>
        <w:autoSpaceDN w:val="0"/>
        <w:bidi w:val="0"/>
        <w:adjustRightInd w:val="0"/>
        <w:snapToGrid w:val="0"/>
        <w:spacing w:line="500" w:lineRule="exact"/>
        <w:ind w:firstLine="422" w:firstLineChars="200"/>
        <w:jc w:val="left"/>
        <w:textAlignment w:val="auto"/>
        <w:rPr>
          <w:rFonts w:ascii="宋体" w:hAnsi="宋体" w:eastAsia="宋体" w:cs="宋体"/>
          <w:color w:val="auto"/>
          <w:sz w:val="21"/>
          <w:szCs w:val="21"/>
          <w:highlight w:val="none"/>
        </w:rPr>
      </w:pPr>
      <w:bookmarkStart w:id="45" w:name="_Toc32144"/>
      <w:bookmarkStart w:id="46" w:name="_Toc28233"/>
      <w:bookmarkStart w:id="47" w:name="_Toc20079"/>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①</w:t>
      </w:r>
      <w:r>
        <w:rPr>
          <w:rFonts w:hint="eastAsia" w:hAnsi="宋体" w:eastAsia="宋体" w:cs="宋体"/>
          <w:color w:val="auto"/>
          <w:sz w:val="21"/>
          <w:szCs w:val="21"/>
          <w:highlight w:val="none"/>
        </w:rPr>
        <w:t>如在签订合同时，</w:t>
      </w:r>
      <w:r>
        <w:rPr>
          <w:rFonts w:hint="eastAsia" w:hAnsi="宋体" w:eastAsia="宋体" w:cs="宋体"/>
          <w:bCs/>
          <w:color w:val="auto"/>
          <w:sz w:val="21"/>
          <w:szCs w:val="21"/>
          <w:highlight w:val="none"/>
        </w:rPr>
        <w:t>中标人</w:t>
      </w:r>
      <w:r>
        <w:rPr>
          <w:rFonts w:hint="eastAsia" w:hAnsi="宋体" w:eastAsia="宋体" w:cs="宋体"/>
          <w:color w:val="auto"/>
          <w:sz w:val="21"/>
          <w:szCs w:val="21"/>
          <w:highlight w:val="none"/>
        </w:rPr>
        <w:t>明确表示无需预付款或者主动要求降低预付款比例的，可降低预付款比例，且须在合同签订前与采购人沟通确定，并提供无需预付款或者降低预付款比例的承诺，双方就此条款可对合同中的支付方式进行调整</w:t>
      </w:r>
      <w:r>
        <w:rPr>
          <w:rFonts w:hint="eastAsia" w:ascii="宋体" w:hAnsi="宋体" w:eastAsia="宋体" w:cs="宋体"/>
          <w:color w:val="auto"/>
          <w:sz w:val="21"/>
          <w:szCs w:val="21"/>
          <w:highlight w:val="none"/>
        </w:rPr>
        <w:t>。②中标单位办理服务费结算时，须提供结算依据、合规发票等相关资料。③</w:t>
      </w:r>
      <w:r>
        <w:rPr>
          <w:rFonts w:hint="eastAsia" w:ascii="宋体" w:hAnsi="宋体" w:eastAsia="宋体" w:cs="宋体"/>
          <w:color w:val="auto"/>
          <w:sz w:val="21"/>
          <w:szCs w:val="21"/>
          <w:highlight w:val="none"/>
          <w:lang w:val="zh-CN"/>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p w14:paraId="17C0EBDC">
      <w:pPr>
        <w:pStyle w:val="20"/>
        <w:rPr>
          <w:rFonts w:ascii="宋体" w:hAnsi="宋体" w:cs="宋体"/>
          <w:color w:val="auto"/>
          <w:sz w:val="30"/>
          <w:szCs w:val="30"/>
          <w:highlight w:val="none"/>
        </w:rPr>
      </w:pPr>
    </w:p>
    <w:p w14:paraId="7FB69827">
      <w:pPr>
        <w:pStyle w:val="2"/>
        <w:keepNext w:val="0"/>
        <w:pageBreakBefore/>
        <w:spacing w:line="460" w:lineRule="exact"/>
        <w:jc w:val="center"/>
        <w:rPr>
          <w:rFonts w:ascii="宋体" w:hAnsi="宋体" w:cs="宋体"/>
          <w:color w:val="auto"/>
          <w:sz w:val="30"/>
          <w:szCs w:val="30"/>
          <w:highlight w:val="none"/>
        </w:rPr>
      </w:pPr>
      <w:bookmarkStart w:id="48" w:name="_Toc20942"/>
      <w:bookmarkStart w:id="49" w:name="_Toc29664"/>
      <w:bookmarkStart w:id="50" w:name="_Toc10642"/>
      <w:bookmarkStart w:id="51" w:name="_Toc6913"/>
      <w:r>
        <w:rPr>
          <w:rFonts w:hint="eastAsia" w:ascii="宋体" w:hAnsi="宋体" w:cs="宋体"/>
          <w:color w:val="auto"/>
          <w:sz w:val="30"/>
          <w:szCs w:val="30"/>
          <w:highlight w:val="none"/>
        </w:rPr>
        <w:t>第三章  投标人须知</w:t>
      </w:r>
      <w:bookmarkEnd w:id="44"/>
      <w:bookmarkEnd w:id="45"/>
      <w:bookmarkEnd w:id="46"/>
      <w:bookmarkEnd w:id="47"/>
      <w:bookmarkEnd w:id="48"/>
      <w:bookmarkEnd w:id="49"/>
      <w:bookmarkEnd w:id="50"/>
      <w:bookmarkEnd w:id="51"/>
    </w:p>
    <w:p w14:paraId="32ECAFD4">
      <w:pPr>
        <w:pStyle w:val="2"/>
        <w:spacing w:line="460" w:lineRule="exact"/>
        <w:jc w:val="center"/>
        <w:rPr>
          <w:rFonts w:ascii="宋体" w:hAnsi="宋体" w:cs="宋体"/>
          <w:color w:val="auto"/>
          <w:sz w:val="30"/>
          <w:szCs w:val="30"/>
          <w:highlight w:val="none"/>
        </w:rPr>
      </w:pPr>
      <w:bookmarkStart w:id="52" w:name="_Toc1210"/>
      <w:bookmarkStart w:id="53" w:name="_Toc10807"/>
      <w:bookmarkStart w:id="54" w:name="_Toc351559943"/>
      <w:bookmarkStart w:id="55" w:name="_Toc2825"/>
      <w:bookmarkStart w:id="56" w:name="_Toc30471"/>
      <w:bookmarkStart w:id="57" w:name="_Toc18629"/>
      <w:bookmarkStart w:id="58" w:name="_Toc13991"/>
      <w:bookmarkStart w:id="59" w:name="_Toc6524"/>
      <w:r>
        <w:rPr>
          <w:rFonts w:hint="eastAsia" w:ascii="宋体" w:hAnsi="宋体" w:cs="宋体"/>
          <w:color w:val="auto"/>
          <w:sz w:val="30"/>
          <w:szCs w:val="30"/>
          <w:highlight w:val="none"/>
        </w:rPr>
        <w:t>前附表</w:t>
      </w:r>
      <w:bookmarkEnd w:id="52"/>
      <w:bookmarkEnd w:id="53"/>
      <w:bookmarkEnd w:id="54"/>
      <w:bookmarkEnd w:id="55"/>
      <w:bookmarkEnd w:id="56"/>
      <w:bookmarkEnd w:id="57"/>
      <w:bookmarkEnd w:id="58"/>
      <w:bookmarkEnd w:id="59"/>
    </w:p>
    <w:tbl>
      <w:tblPr>
        <w:tblStyle w:val="48"/>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173"/>
        <w:gridCol w:w="6581"/>
      </w:tblGrid>
      <w:tr w14:paraId="61DB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2" w:type="dxa"/>
            <w:vAlign w:val="center"/>
          </w:tcPr>
          <w:p w14:paraId="7AA53E30">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8754" w:type="dxa"/>
            <w:gridSpan w:val="2"/>
            <w:vAlign w:val="center"/>
          </w:tcPr>
          <w:p w14:paraId="379C39B0">
            <w:pPr>
              <w:snapToGrid w:val="0"/>
              <w:spacing w:line="460" w:lineRule="exact"/>
              <w:ind w:firstLine="2940" w:firstLineChars="1400"/>
              <w:rPr>
                <w:rFonts w:hAnsi="宋体" w:cs="宋体"/>
                <w:color w:val="auto"/>
                <w:sz w:val="21"/>
                <w:szCs w:val="21"/>
                <w:highlight w:val="none"/>
              </w:rPr>
            </w:pPr>
            <w:r>
              <w:rPr>
                <w:rFonts w:hint="eastAsia" w:hAnsi="宋体" w:cs="宋体"/>
                <w:color w:val="auto"/>
                <w:sz w:val="21"/>
                <w:szCs w:val="21"/>
                <w:highlight w:val="none"/>
              </w:rPr>
              <w:t>内容、要求</w:t>
            </w:r>
          </w:p>
        </w:tc>
      </w:tr>
      <w:tr w14:paraId="4120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vAlign w:val="center"/>
          </w:tcPr>
          <w:p w14:paraId="0F91C7FF">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w:t>
            </w:r>
          </w:p>
        </w:tc>
        <w:tc>
          <w:tcPr>
            <w:tcW w:w="8754" w:type="dxa"/>
            <w:gridSpan w:val="2"/>
            <w:vAlign w:val="center"/>
          </w:tcPr>
          <w:p w14:paraId="6004F5D4">
            <w:pPr>
              <w:snapToGrid w:val="0"/>
              <w:spacing w:line="46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项目名称：</w:t>
            </w:r>
            <w:r>
              <w:rPr>
                <w:rFonts w:hint="eastAsia" w:hAnsi="宋体" w:cs="宋体"/>
                <w:color w:val="auto"/>
                <w:sz w:val="21"/>
                <w:szCs w:val="21"/>
                <w:highlight w:val="none"/>
                <w:lang w:eastAsia="zh-CN"/>
              </w:rPr>
              <w:t>金华市体育运动学校2025年运动员营养品采购项目</w:t>
            </w:r>
          </w:p>
        </w:tc>
      </w:tr>
      <w:tr w14:paraId="120C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Align w:val="center"/>
          </w:tcPr>
          <w:p w14:paraId="5F7EDC6E">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2</w:t>
            </w:r>
          </w:p>
        </w:tc>
        <w:tc>
          <w:tcPr>
            <w:tcW w:w="8754" w:type="dxa"/>
            <w:gridSpan w:val="2"/>
            <w:vAlign w:val="center"/>
          </w:tcPr>
          <w:p w14:paraId="1E0FD882">
            <w:p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投标报价及费用：</w:t>
            </w:r>
          </w:p>
          <w:p w14:paraId="3CB6677C">
            <w:pPr>
              <w:numPr>
                <w:ilvl w:val="255"/>
                <w:numId w:val="0"/>
              </w:numPr>
              <w:snapToGrid w:val="0"/>
              <w:spacing w:line="460" w:lineRule="exact"/>
              <w:rPr>
                <w:rFonts w:hAnsi="宋体" w:cs="宋体"/>
                <w:b/>
                <w:color w:val="auto"/>
                <w:sz w:val="21"/>
                <w:szCs w:val="21"/>
                <w:highlight w:val="none"/>
              </w:rPr>
            </w:pPr>
            <w:r>
              <w:rPr>
                <w:rFonts w:hint="eastAsia" w:hAnsi="宋体" w:cs="宋体"/>
                <w:b/>
                <w:bCs/>
                <w:color w:val="auto"/>
                <w:sz w:val="21"/>
                <w:szCs w:val="21"/>
                <w:highlight w:val="none"/>
              </w:rPr>
              <w:t>1.</w:t>
            </w:r>
            <w:r>
              <w:rPr>
                <w:rFonts w:hint="eastAsia" w:hAnsi="宋体" w:cs="Arial"/>
                <w:b/>
                <w:color w:val="auto"/>
                <w:sz w:val="21"/>
                <w:szCs w:val="21"/>
                <w:highlight w:val="none"/>
              </w:rPr>
              <w:t>本项目投标应以</w:t>
            </w:r>
            <w:r>
              <w:rPr>
                <w:rFonts w:hint="eastAsia" w:hAnsi="宋体" w:cs="Arial"/>
                <w:b/>
                <w:bCs/>
                <w:color w:val="auto"/>
                <w:sz w:val="21"/>
                <w:szCs w:val="21"/>
                <w:highlight w:val="none"/>
              </w:rPr>
              <w:t>人民币报价；</w:t>
            </w:r>
          </w:p>
          <w:p w14:paraId="73176518">
            <w:p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2.不论投标结果如何，投标人均应自行承担所有与投标有关的全部费用；</w:t>
            </w:r>
          </w:p>
          <w:p w14:paraId="422F44C0">
            <w:pPr>
              <w:snapToGrid w:val="0"/>
              <w:spacing w:line="460" w:lineRule="exact"/>
              <w:rPr>
                <w:rFonts w:hAnsi="宋体" w:cs="宋体"/>
                <w:b/>
                <w:bCs/>
                <w:color w:val="auto"/>
                <w:sz w:val="21"/>
                <w:szCs w:val="21"/>
                <w:highlight w:val="none"/>
              </w:rPr>
            </w:pPr>
            <w:r>
              <w:rPr>
                <w:rFonts w:hint="eastAsia" w:hAnsi="宋体" w:cs="宋体"/>
                <w:b/>
                <w:color w:val="auto"/>
                <w:sz w:val="21"/>
                <w:szCs w:val="21"/>
                <w:highlight w:val="none"/>
              </w:rPr>
              <w:t>3.投标人取得中标资格后，须向招标代理机构支付合同金额的1.5%采购代理服务费</w:t>
            </w:r>
            <w:r>
              <w:rPr>
                <w:rFonts w:hint="eastAsia" w:hAnsi="宋体" w:cs="Arial"/>
                <w:b/>
                <w:color w:val="auto"/>
                <w:sz w:val="21"/>
                <w:szCs w:val="21"/>
                <w:highlight w:val="none"/>
              </w:rPr>
              <w:t>。</w:t>
            </w:r>
            <w:r>
              <w:rPr>
                <w:rFonts w:hint="eastAsia" w:hAnsi="宋体" w:cs="宋体"/>
                <w:b/>
                <w:color w:val="auto"/>
                <w:sz w:val="21"/>
                <w:szCs w:val="21"/>
                <w:highlight w:val="none"/>
              </w:rPr>
              <w:t xml:space="preserve">中标人在收到中标通知书的同时向招标代理机构以银行转账等形式支付采购代理服务费： </w:t>
            </w:r>
          </w:p>
          <w:p w14:paraId="5AF711A2">
            <w:pPr>
              <w:numPr>
                <w:ilvl w:val="255"/>
                <w:numId w:val="0"/>
              </w:num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户名：金华市天盈招标代理有限公司</w:t>
            </w:r>
          </w:p>
          <w:p w14:paraId="154F98EA">
            <w:pPr>
              <w:numPr>
                <w:ilvl w:val="255"/>
                <w:numId w:val="0"/>
              </w:numPr>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 xml:space="preserve">开户行：杭州银行股份有限公司金华分行  </w:t>
            </w:r>
          </w:p>
          <w:p w14:paraId="70D36FD6">
            <w:pPr>
              <w:numPr>
                <w:ilvl w:val="255"/>
                <w:numId w:val="0"/>
              </w:numPr>
              <w:snapToGrid w:val="0"/>
              <w:spacing w:line="460" w:lineRule="exact"/>
              <w:rPr>
                <w:rFonts w:hint="eastAsia" w:hAnsi="宋体" w:cs="宋体"/>
                <w:b/>
                <w:bCs/>
                <w:color w:val="auto"/>
                <w:sz w:val="21"/>
                <w:szCs w:val="21"/>
                <w:highlight w:val="none"/>
              </w:rPr>
            </w:pPr>
            <w:r>
              <w:rPr>
                <w:rFonts w:hint="eastAsia" w:hAnsi="宋体" w:cs="宋体"/>
                <w:b/>
                <w:bCs/>
                <w:color w:val="auto"/>
                <w:sz w:val="21"/>
                <w:szCs w:val="21"/>
                <w:highlight w:val="none"/>
              </w:rPr>
              <w:t>账  号： 3307041060000093980</w:t>
            </w:r>
          </w:p>
          <w:p w14:paraId="52A24CFB">
            <w:pPr>
              <w:numPr>
                <w:ilvl w:val="255"/>
                <w:numId w:val="0"/>
              </w:numPr>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行  号： 313338062027（汇</w:t>
            </w:r>
            <w:r>
              <w:rPr>
                <w:rFonts w:hint="eastAsia" w:hAnsi="宋体" w:cs="宋体"/>
                <w:b/>
                <w:color w:val="auto"/>
                <w:sz w:val="21"/>
                <w:szCs w:val="21"/>
                <w:highlight w:val="none"/>
              </w:rPr>
              <w:t>款用途请注明“采购代理服务费”及项目编号：</w:t>
            </w:r>
            <w:r>
              <w:rPr>
                <w:rFonts w:hint="eastAsia" w:hAnsi="宋体" w:cs="宋体"/>
                <w:b/>
                <w:color w:val="auto"/>
                <w:sz w:val="21"/>
                <w:szCs w:val="21"/>
                <w:highlight w:val="none"/>
                <w:lang w:val="en-US" w:eastAsia="zh-CN"/>
              </w:rPr>
              <w:t>063-1</w:t>
            </w:r>
            <w:r>
              <w:rPr>
                <w:rFonts w:hint="eastAsia" w:hAnsi="宋体" w:cs="宋体"/>
                <w:b/>
                <w:color w:val="auto"/>
                <w:sz w:val="21"/>
                <w:szCs w:val="21"/>
                <w:highlight w:val="none"/>
              </w:rPr>
              <w:t xml:space="preserve"> ）</w:t>
            </w:r>
          </w:p>
        </w:tc>
      </w:tr>
      <w:tr w14:paraId="0D2C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5C74A2D9">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3</w:t>
            </w:r>
          </w:p>
        </w:tc>
        <w:tc>
          <w:tcPr>
            <w:tcW w:w="8754" w:type="dxa"/>
            <w:gridSpan w:val="2"/>
            <w:vAlign w:val="center"/>
          </w:tcPr>
          <w:p w14:paraId="5D061A49">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答疑与澄清：投标人如认为招标文件表述不清晰、存在歧视性、排他性或者其他违法内容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tc>
      </w:tr>
      <w:tr w14:paraId="609A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45869939">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4</w:t>
            </w:r>
          </w:p>
        </w:tc>
        <w:tc>
          <w:tcPr>
            <w:tcW w:w="8754" w:type="dxa"/>
            <w:gridSpan w:val="2"/>
            <w:vAlign w:val="center"/>
          </w:tcPr>
          <w:p w14:paraId="6C678410">
            <w:pPr>
              <w:widowControl/>
              <w:snapToGrid w:val="0"/>
              <w:spacing w:line="460" w:lineRule="exact"/>
              <w:rPr>
                <w:rFonts w:hAnsi="宋体" w:cs="宋体"/>
                <w:b/>
                <w:bCs/>
                <w:color w:val="auto"/>
                <w:sz w:val="21"/>
                <w:szCs w:val="21"/>
                <w:highlight w:val="none"/>
              </w:rPr>
            </w:pPr>
            <w:r>
              <w:rPr>
                <w:rFonts w:hint="eastAsia" w:hAnsi="宋体" w:cs="宋体"/>
                <w:b/>
                <w:bCs/>
                <w:color w:val="auto"/>
                <w:sz w:val="21"/>
                <w:szCs w:val="21"/>
                <w:highlight w:val="none"/>
              </w:rPr>
              <w:t>政策落实：</w:t>
            </w:r>
          </w:p>
          <w:p w14:paraId="6D4BAA3C">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1.扶持中小企业（监狱企业、残疾人福利性单位）：</w:t>
            </w:r>
          </w:p>
          <w:p w14:paraId="0877AA86">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89A9C15">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（1）项目预算（人民币）：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eastAsia="zh-CN"/>
              </w:rPr>
              <w:t>6</w:t>
            </w:r>
            <w:r>
              <w:rPr>
                <w:rFonts w:hint="eastAsia" w:hAnsi="宋体" w:cs="宋体"/>
                <w:color w:val="auto"/>
                <w:sz w:val="21"/>
                <w:szCs w:val="21"/>
                <w:highlight w:val="none"/>
                <w:u w:val="single"/>
                <w:lang w:val="en-US" w:eastAsia="zh-CN"/>
              </w:rPr>
              <w:t>0</w:t>
            </w:r>
            <w:r>
              <w:rPr>
                <w:rFonts w:hint="eastAsia" w:hAnsi="宋体" w:cs="宋体"/>
                <w:color w:val="auto"/>
                <w:sz w:val="21"/>
                <w:szCs w:val="21"/>
                <w:highlight w:val="none"/>
                <w:u w:val="single"/>
              </w:rPr>
              <w:t> </w:t>
            </w:r>
            <w:r>
              <w:rPr>
                <w:rFonts w:hint="eastAsia" w:hAnsi="宋体" w:cs="宋体"/>
                <w:color w:val="auto"/>
                <w:sz w:val="21"/>
                <w:szCs w:val="21"/>
                <w:highlight w:val="none"/>
              </w:rPr>
              <w:t>万元；</w:t>
            </w:r>
          </w:p>
          <w:p w14:paraId="4043FBE2">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（2）项目属性：</w:t>
            </w:r>
            <w:r>
              <w:rPr>
                <w:rFonts w:hint="eastAsia" w:hAnsi="宋体" w:cs="宋体"/>
                <w:color w:val="auto"/>
                <w:sz w:val="21"/>
                <w:szCs w:val="21"/>
                <w:highlight w:val="none"/>
                <w:u w:val="single"/>
              </w:rPr>
              <w:t xml:space="preserve"> ①  </w:t>
            </w:r>
            <w:r>
              <w:rPr>
                <w:rFonts w:hint="eastAsia" w:hAnsi="宋体" w:cs="宋体"/>
                <w:color w:val="auto"/>
                <w:sz w:val="21"/>
                <w:szCs w:val="21"/>
                <w:highlight w:val="none"/>
              </w:rPr>
              <w:t>（①货物类/②服务类/③工程类）</w:t>
            </w:r>
          </w:p>
          <w:p w14:paraId="7DA3F61A">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（3）项目对应的中小企业划分标准所属行业：</w:t>
            </w:r>
            <w:r>
              <w:rPr>
                <w:rFonts w:hint="eastAsia" w:hAnsi="宋体" w:cs="宋体"/>
                <w:color w:val="auto"/>
                <w:sz w:val="21"/>
                <w:szCs w:val="21"/>
                <w:highlight w:val="none"/>
                <w:u w:val="single"/>
              </w:rPr>
              <w:t xml:space="preserve">  工业  </w:t>
            </w:r>
            <w:r>
              <w:rPr>
                <w:rFonts w:hint="eastAsia" w:hAnsi="宋体" w:cs="宋体"/>
                <w:color w:val="auto"/>
                <w:sz w:val="21"/>
                <w:szCs w:val="21"/>
                <w:highlight w:val="none"/>
              </w:rPr>
              <w:t>（具体根据《中小企业划型标准规定》执行）</w:t>
            </w:r>
          </w:p>
          <w:p w14:paraId="4D47545A">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（4）本项目</w:t>
            </w:r>
            <w:r>
              <w:rPr>
                <w:rFonts w:hint="eastAsia" w:hAnsi="宋体" w:cs="宋体"/>
                <w:color w:val="auto"/>
                <w:sz w:val="21"/>
                <w:szCs w:val="21"/>
                <w:highlight w:val="none"/>
                <w:u w:val="single"/>
              </w:rPr>
              <w:t xml:space="preserve"> 是  </w:t>
            </w:r>
            <w:r>
              <w:rPr>
                <w:rFonts w:hint="eastAsia" w:hAnsi="宋体" w:cs="宋体"/>
                <w:color w:val="auto"/>
                <w:sz w:val="21"/>
                <w:szCs w:val="21"/>
                <w:highlight w:val="none"/>
              </w:rPr>
              <w:t>（是/否）属于预留份额专门面向中小企业采购的项目。</w:t>
            </w:r>
          </w:p>
          <w:p w14:paraId="7CD0E348">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（5）上述第4项中确定为“是”的采购项目，预留份额通过</w:t>
            </w:r>
            <w:r>
              <w:rPr>
                <w:rFonts w:hint="eastAsia" w:hAnsi="宋体" w:cs="宋体"/>
                <w:color w:val="auto"/>
                <w:sz w:val="21"/>
                <w:szCs w:val="21"/>
                <w:highlight w:val="none"/>
                <w:u w:val="single"/>
              </w:rPr>
              <w:t xml:space="preserve">  （①）  </w:t>
            </w:r>
            <w:r>
              <w:rPr>
                <w:rFonts w:hint="eastAsia" w:hAnsi="宋体" w:cs="宋体"/>
                <w:color w:val="auto"/>
                <w:sz w:val="21"/>
                <w:szCs w:val="21"/>
                <w:highlight w:val="none"/>
              </w:rPr>
              <w:t>措施进行：</w:t>
            </w:r>
          </w:p>
          <w:p w14:paraId="0821DBF5">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①将采购项目整体或者设置采购包专门面向中小企业采购； </w:t>
            </w:r>
          </w:p>
          <w:p w14:paraId="51E7096F">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②要求供应商以联合体形式参加采购活动，且联合体中中小企业承担的部分达到</w:t>
            </w:r>
            <w:r>
              <w:rPr>
                <w:rFonts w:hint="eastAsia" w:hAnsi="宋体" w:cs="宋体"/>
                <w:color w:val="auto"/>
                <w:sz w:val="21"/>
                <w:szCs w:val="21"/>
                <w:highlight w:val="none"/>
                <w:u w:val="single"/>
              </w:rPr>
              <w:t> / （</w:t>
            </w:r>
            <w:r>
              <w:rPr>
                <w:rFonts w:hint="eastAsia" w:hAnsi="宋体" w:cs="宋体"/>
                <w:color w:val="auto"/>
                <w:sz w:val="21"/>
                <w:szCs w:val="21"/>
                <w:highlight w:val="none"/>
              </w:rPr>
              <w:t xml:space="preserve">比例）； </w:t>
            </w:r>
          </w:p>
          <w:p w14:paraId="424296B8">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③要求获得采购合同的供应商将采购项目中的</w:t>
            </w:r>
            <w:r>
              <w:rPr>
                <w:rFonts w:hint="eastAsia" w:hAnsi="宋体" w:cs="宋体"/>
                <w:color w:val="auto"/>
                <w:sz w:val="21"/>
                <w:szCs w:val="21"/>
                <w:highlight w:val="none"/>
                <w:u w:val="single"/>
              </w:rPr>
              <w:t xml:space="preserve"> / （</w:t>
            </w:r>
            <w:r>
              <w:rPr>
                <w:rFonts w:hint="eastAsia" w:hAnsi="宋体" w:cs="宋体"/>
                <w:color w:val="auto"/>
                <w:sz w:val="21"/>
                <w:szCs w:val="21"/>
                <w:highlight w:val="none"/>
              </w:rPr>
              <w:t>比例）分包给一家或者多家中小企业。</w:t>
            </w:r>
          </w:p>
          <w:p w14:paraId="0A912E77">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专门面向中小企业采购的项目或者标项，不再执行价格评审优惠的扶持政策。</w:t>
            </w:r>
          </w:p>
          <w:p w14:paraId="7BFD8112">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2.节能产品、环境标志产品的强制采购政策</w:t>
            </w:r>
          </w:p>
          <w:p w14:paraId="028335D8">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w:t>
            </w:r>
          </w:p>
          <w:p w14:paraId="5691B80F">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3.节能产品、环境标志产品的优先采购政策</w:t>
            </w:r>
          </w:p>
          <w:p w14:paraId="3251A1DA">
            <w:pPr>
              <w:widowControl/>
              <w:snapToGrid w:val="0"/>
              <w:spacing w:line="46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p>
        </w:tc>
      </w:tr>
      <w:tr w14:paraId="1983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02B063D6">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5</w:t>
            </w:r>
          </w:p>
        </w:tc>
        <w:tc>
          <w:tcPr>
            <w:tcW w:w="8754" w:type="dxa"/>
            <w:gridSpan w:val="2"/>
            <w:vAlign w:val="center"/>
          </w:tcPr>
          <w:p w14:paraId="1A3E90E1">
            <w:pPr>
              <w:snapToGrid w:val="0"/>
              <w:spacing w:line="460" w:lineRule="exact"/>
              <w:rPr>
                <w:rFonts w:hAnsi="宋体" w:cs="宋体"/>
                <w:color w:val="auto"/>
                <w:sz w:val="21"/>
                <w:szCs w:val="21"/>
                <w:highlight w:val="none"/>
              </w:rPr>
            </w:pPr>
            <w:r>
              <w:rPr>
                <w:rFonts w:hint="eastAsia" w:hAnsi="宋体" w:cs="宋体"/>
                <w:b/>
                <w:bCs/>
                <w:color w:val="auto"/>
                <w:sz w:val="21"/>
                <w:szCs w:val="21"/>
                <w:highlight w:val="none"/>
                <w:lang w:bidi="ar"/>
              </w:rPr>
              <w:t>信用查询：</w:t>
            </w:r>
          </w:p>
          <w:p w14:paraId="4FC9F6C2">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根据《关于在政府采购活动中查询及使用信用记录有关问题的通知》财库[2016]125号的规定：</w:t>
            </w:r>
          </w:p>
          <w:p w14:paraId="128593DF">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（1）招标人或采购代理机构将对本项目供应商的信用记录进行查询。查询渠道为信用中国网站（www.creditchina.gov.cn）、中国政府采购网（www.ccgp.gov.cn）；</w:t>
            </w:r>
          </w:p>
          <w:p w14:paraId="6E936923">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（2）截止时点：提交投标文件（响应文件）截止时间前3年内；</w:t>
            </w:r>
          </w:p>
          <w:p w14:paraId="19302E39">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（3）查询记录和证据的留存：信用信息查询记录和证据以网页截图等方式留存。</w:t>
            </w:r>
          </w:p>
          <w:p w14:paraId="3FE6B241">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5F64C8D">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（5）联合体成员任意一方存在不良信用记录的，视同联合体存在不良信用记录。（注：本项目不接受联合体投标）</w:t>
            </w:r>
          </w:p>
        </w:tc>
      </w:tr>
      <w:tr w14:paraId="4109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0517B251">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6</w:t>
            </w:r>
          </w:p>
        </w:tc>
        <w:tc>
          <w:tcPr>
            <w:tcW w:w="2173" w:type="dxa"/>
            <w:vAlign w:val="center"/>
          </w:tcPr>
          <w:p w14:paraId="04D2FD33">
            <w:pPr>
              <w:snapToGrid w:val="0"/>
              <w:spacing w:line="460" w:lineRule="exact"/>
              <w:rPr>
                <w:rFonts w:hAnsi="宋体" w:cs="宋体"/>
                <w:snapToGrid w:val="0"/>
                <w:color w:val="auto"/>
                <w:sz w:val="21"/>
                <w:szCs w:val="21"/>
                <w:highlight w:val="none"/>
              </w:rPr>
            </w:pPr>
            <w:r>
              <w:rPr>
                <w:rFonts w:hint="eastAsia" w:hAnsi="宋体" w:cs="宋体"/>
                <w:snapToGrid w:val="0"/>
                <w:color w:val="auto"/>
                <w:sz w:val="21"/>
                <w:szCs w:val="21"/>
                <w:highlight w:val="none"/>
              </w:rPr>
              <w:t>本项目对应的中小企业划分标准所属行业</w:t>
            </w:r>
          </w:p>
        </w:tc>
        <w:tc>
          <w:tcPr>
            <w:tcW w:w="6581" w:type="dxa"/>
            <w:vAlign w:val="center"/>
          </w:tcPr>
          <w:p w14:paraId="2583C587">
            <w:pPr>
              <w:snapToGrid w:val="0"/>
              <w:spacing w:line="460" w:lineRule="exact"/>
              <w:rPr>
                <w:rFonts w:hAnsi="宋体" w:cs="宋体"/>
                <w:color w:val="auto"/>
                <w:kern w:val="2"/>
                <w:sz w:val="21"/>
                <w:szCs w:val="21"/>
                <w:highlight w:val="none"/>
              </w:rPr>
            </w:pPr>
            <w:r>
              <w:rPr>
                <w:rFonts w:hint="eastAsia" w:hAnsi="宋体" w:cs="宋体"/>
                <w:color w:val="auto"/>
                <w:sz w:val="21"/>
                <w:szCs w:val="21"/>
                <w:highlight w:val="none"/>
              </w:rPr>
              <w:t>根据《关于印发中小企业划型标准规定的通知》（工信部联企业〔2011〕300号），本项目</w:t>
            </w:r>
            <w:r>
              <w:rPr>
                <w:rFonts w:hint="eastAsia" w:hAnsi="宋体" w:cs="宋体"/>
                <w:snapToGrid w:val="0"/>
                <w:color w:val="auto"/>
                <w:sz w:val="21"/>
                <w:szCs w:val="21"/>
                <w:highlight w:val="none"/>
              </w:rPr>
              <w:t>对应的中小企业</w:t>
            </w:r>
            <w:r>
              <w:rPr>
                <w:rFonts w:hint="eastAsia" w:hAnsi="宋体" w:cs="宋体"/>
                <w:color w:val="auto"/>
                <w:sz w:val="21"/>
                <w:szCs w:val="21"/>
                <w:highlight w:val="none"/>
              </w:rPr>
              <w:t>按所属行业为</w:t>
            </w:r>
            <w:r>
              <w:rPr>
                <w:rFonts w:hint="eastAsia" w:hAnsi="宋体" w:cs="宋体"/>
                <w:color w:val="auto"/>
                <w:sz w:val="21"/>
                <w:szCs w:val="21"/>
                <w:highlight w:val="none"/>
                <w:u w:val="single"/>
              </w:rPr>
              <w:t>“工业”</w:t>
            </w:r>
            <w:r>
              <w:rPr>
                <w:rFonts w:hint="eastAsia" w:hAnsi="宋体" w:cs="宋体"/>
                <w:color w:val="auto"/>
                <w:sz w:val="21"/>
                <w:szCs w:val="21"/>
                <w:highlight w:val="none"/>
              </w:rPr>
              <w:t>。</w:t>
            </w:r>
          </w:p>
        </w:tc>
      </w:tr>
      <w:tr w14:paraId="3772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27C38A5C">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7</w:t>
            </w:r>
          </w:p>
        </w:tc>
        <w:tc>
          <w:tcPr>
            <w:tcW w:w="2173" w:type="dxa"/>
            <w:vAlign w:val="center"/>
          </w:tcPr>
          <w:p w14:paraId="1D7207A6">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节能产品</w:t>
            </w:r>
          </w:p>
        </w:tc>
        <w:tc>
          <w:tcPr>
            <w:tcW w:w="6581" w:type="dxa"/>
            <w:vAlign w:val="center"/>
          </w:tcPr>
          <w:p w14:paraId="282C0ED9">
            <w:pPr>
              <w:snapToGrid w:val="0"/>
              <w:spacing w:line="460" w:lineRule="exact"/>
              <w:rPr>
                <w:rFonts w:hAnsi="宋体" w:cs="宋体"/>
                <w:color w:val="auto"/>
                <w:sz w:val="21"/>
                <w:szCs w:val="21"/>
                <w:highlight w:val="none"/>
              </w:rPr>
            </w:pPr>
            <w:r>
              <w:rPr>
                <w:rFonts w:hint="eastAsia" w:hAnsi="宋体" w:cs="宋体"/>
                <w:color w:val="auto"/>
                <w:kern w:val="2"/>
                <w:sz w:val="21"/>
                <w:highlight w:val="none"/>
              </w:rPr>
              <w:t>□</w:t>
            </w:r>
            <w:r>
              <w:rPr>
                <w:rFonts w:hint="eastAsia" w:hAnsi="宋体" w:cs="宋体"/>
                <w:color w:val="auto"/>
                <w:sz w:val="21"/>
                <w:szCs w:val="21"/>
                <w:highlight w:val="none"/>
              </w:rPr>
              <w:t xml:space="preserve"> 强制采购节能产品</w:t>
            </w:r>
          </w:p>
          <w:p w14:paraId="76D9ACE6">
            <w:pPr>
              <w:pStyle w:val="94"/>
              <w:snapToGrid w:val="0"/>
              <w:spacing w:before="0" w:line="460" w:lineRule="exact"/>
              <w:ind w:firstLine="0" w:firstLineChars="0"/>
              <w:rPr>
                <w:rFonts w:hAnsi="宋体" w:eastAsia="宋体" w:cs="宋体"/>
                <w:color w:val="auto"/>
                <w:sz w:val="21"/>
                <w:highlight w:val="none"/>
              </w:rPr>
            </w:pPr>
            <w:r>
              <w:rPr>
                <w:rFonts w:hint="eastAsia" w:hAnsi="宋体" w:eastAsia="宋体" w:cs="宋体"/>
                <w:color w:val="auto"/>
                <w:sz w:val="21"/>
                <w:highlight w:val="none"/>
              </w:rPr>
              <w:sym w:font="Wingdings 2" w:char="0052"/>
            </w:r>
            <w:r>
              <w:rPr>
                <w:rFonts w:hint="eastAsia" w:hAnsi="宋体" w:eastAsia="宋体" w:cs="宋体"/>
                <w:color w:val="auto"/>
                <w:sz w:val="21"/>
                <w:highlight w:val="none"/>
              </w:rPr>
              <w:t xml:space="preserve"> 优先采购节能产品</w:t>
            </w:r>
          </w:p>
          <w:p w14:paraId="51B13807">
            <w:pPr>
              <w:snapToGrid w:val="0"/>
              <w:spacing w:line="460" w:lineRule="exact"/>
              <w:rPr>
                <w:rFonts w:hAnsi="宋体" w:cs="宋体"/>
                <w:color w:val="auto"/>
                <w:highlight w:val="none"/>
              </w:rPr>
            </w:pPr>
            <w:r>
              <w:rPr>
                <w:rFonts w:hint="eastAsia" w:hAnsi="宋体" w:cs="宋体"/>
                <w:color w:val="auto"/>
                <w:kern w:val="2"/>
                <w:sz w:val="21"/>
                <w:szCs w:val="21"/>
                <w:highlight w:val="none"/>
              </w:rPr>
              <w:sym w:font="Wingdings" w:char="00A8"/>
            </w:r>
            <w:r>
              <w:rPr>
                <w:rFonts w:hint="eastAsia" w:hAnsi="宋体" w:cs="宋体"/>
                <w:color w:val="auto"/>
                <w:kern w:val="2"/>
                <w:sz w:val="21"/>
                <w:szCs w:val="21"/>
                <w:highlight w:val="none"/>
              </w:rPr>
              <w:t xml:space="preserve"> 不适用</w:t>
            </w:r>
          </w:p>
        </w:tc>
      </w:tr>
      <w:tr w14:paraId="436D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1B961437">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8</w:t>
            </w:r>
          </w:p>
        </w:tc>
        <w:tc>
          <w:tcPr>
            <w:tcW w:w="2173" w:type="dxa"/>
            <w:vAlign w:val="center"/>
          </w:tcPr>
          <w:p w14:paraId="5AE25B63">
            <w:pPr>
              <w:snapToGrid w:val="0"/>
              <w:spacing w:line="460" w:lineRule="exact"/>
              <w:rPr>
                <w:rFonts w:hAnsi="宋体" w:cs="宋体"/>
                <w:color w:val="auto"/>
                <w:sz w:val="21"/>
                <w:szCs w:val="21"/>
                <w:highlight w:val="none"/>
              </w:rPr>
            </w:pPr>
            <w:r>
              <w:rPr>
                <w:rFonts w:hint="eastAsia" w:hAnsi="宋体" w:cs="宋体"/>
                <w:snapToGrid w:val="0"/>
                <w:color w:val="auto"/>
                <w:sz w:val="21"/>
                <w:szCs w:val="21"/>
                <w:highlight w:val="none"/>
              </w:rPr>
              <w:t>环境标志产品</w:t>
            </w:r>
          </w:p>
        </w:tc>
        <w:tc>
          <w:tcPr>
            <w:tcW w:w="6581" w:type="dxa"/>
            <w:vAlign w:val="center"/>
          </w:tcPr>
          <w:p w14:paraId="4234C146">
            <w:pPr>
              <w:pStyle w:val="94"/>
              <w:snapToGrid w:val="0"/>
              <w:spacing w:before="0" w:line="460" w:lineRule="exact"/>
              <w:ind w:firstLine="0" w:firstLineChars="0"/>
              <w:rPr>
                <w:rFonts w:hAnsi="宋体" w:eastAsia="宋体" w:cs="宋体"/>
                <w:color w:val="auto"/>
                <w:sz w:val="21"/>
                <w:highlight w:val="none"/>
              </w:rPr>
            </w:pPr>
            <w:r>
              <w:rPr>
                <w:rFonts w:hint="eastAsia" w:hAnsi="宋体" w:eastAsia="宋体" w:cs="宋体"/>
                <w:color w:val="auto"/>
                <w:sz w:val="21"/>
                <w:highlight w:val="none"/>
              </w:rPr>
              <w:sym w:font="Wingdings 2" w:char="0052"/>
            </w:r>
            <w:r>
              <w:rPr>
                <w:rFonts w:hint="eastAsia" w:hAnsi="宋体" w:eastAsia="宋体" w:cs="宋体"/>
                <w:color w:val="auto"/>
                <w:sz w:val="21"/>
                <w:highlight w:val="none"/>
              </w:rPr>
              <w:t xml:space="preserve"> 优先采购环境标志产品</w:t>
            </w:r>
          </w:p>
          <w:p w14:paraId="25799243">
            <w:pPr>
              <w:snapToGrid w:val="0"/>
              <w:spacing w:line="460" w:lineRule="exact"/>
              <w:rPr>
                <w:rFonts w:hAnsi="宋体" w:cs="宋体"/>
                <w:color w:val="auto"/>
                <w:highlight w:val="none"/>
              </w:rPr>
            </w:pPr>
            <w:r>
              <w:rPr>
                <w:rFonts w:hint="eastAsia" w:hAnsi="宋体" w:cs="宋体"/>
                <w:color w:val="auto"/>
                <w:sz w:val="21"/>
                <w:szCs w:val="21"/>
                <w:highlight w:val="none"/>
              </w:rPr>
              <w:sym w:font="Wingdings" w:char="00A8"/>
            </w:r>
            <w:r>
              <w:rPr>
                <w:rFonts w:hint="eastAsia" w:hAnsi="宋体" w:cs="宋体"/>
                <w:color w:val="auto"/>
                <w:sz w:val="21"/>
                <w:szCs w:val="21"/>
                <w:highlight w:val="none"/>
              </w:rPr>
              <w:t xml:space="preserve"> 不适用</w:t>
            </w:r>
          </w:p>
        </w:tc>
      </w:tr>
      <w:tr w14:paraId="56A0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2E83E015">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9</w:t>
            </w:r>
          </w:p>
        </w:tc>
        <w:tc>
          <w:tcPr>
            <w:tcW w:w="8754" w:type="dxa"/>
            <w:gridSpan w:val="2"/>
            <w:vAlign w:val="center"/>
          </w:tcPr>
          <w:p w14:paraId="3B4646BC">
            <w:pPr>
              <w:snapToGrid w:val="0"/>
              <w:spacing w:line="460" w:lineRule="exact"/>
              <w:jc w:val="both"/>
              <w:textAlignment w:val="bottom"/>
              <w:rPr>
                <w:rFonts w:hAnsi="宋体" w:cs="宋体"/>
                <w:bCs/>
                <w:color w:val="auto"/>
                <w:sz w:val="21"/>
                <w:szCs w:val="21"/>
                <w:highlight w:val="none"/>
              </w:rPr>
            </w:pPr>
            <w:r>
              <w:rPr>
                <w:rFonts w:hint="eastAsia" w:hAnsi="宋体" w:cs="宋体"/>
                <w:b/>
                <w:color w:val="auto"/>
                <w:sz w:val="21"/>
                <w:szCs w:val="21"/>
                <w:highlight w:val="none"/>
              </w:rPr>
              <w:t>投标文件的递交：</w:t>
            </w:r>
          </w:p>
          <w:p w14:paraId="1114A1D7">
            <w:pPr>
              <w:snapToGrid w:val="0"/>
              <w:spacing w:line="460" w:lineRule="exact"/>
              <w:jc w:val="both"/>
              <w:textAlignment w:val="bottom"/>
              <w:rPr>
                <w:rFonts w:hAnsi="宋体" w:cs="宋体"/>
                <w:bCs/>
                <w:color w:val="auto"/>
                <w:sz w:val="21"/>
                <w:szCs w:val="21"/>
                <w:highlight w:val="none"/>
              </w:rPr>
            </w:pPr>
            <w:r>
              <w:rPr>
                <w:rFonts w:hint="eastAsia" w:hAnsi="宋体" w:cs="宋体"/>
                <w:bCs/>
                <w:color w:val="auto"/>
                <w:sz w:val="21"/>
                <w:szCs w:val="21"/>
                <w:highlight w:val="none"/>
              </w:rPr>
              <w:t>本项目投标文件分</w:t>
            </w:r>
            <w:r>
              <w:rPr>
                <w:rFonts w:hint="eastAsia" w:hAnsi="宋体" w:cs="宋体"/>
                <w:b/>
                <w:color w:val="auto"/>
                <w:sz w:val="21"/>
                <w:szCs w:val="21"/>
                <w:highlight w:val="none"/>
              </w:rPr>
              <w:t>资格文件、商务技术文件</w:t>
            </w:r>
            <w:r>
              <w:rPr>
                <w:rFonts w:hint="eastAsia" w:hAnsi="宋体" w:cs="宋体"/>
                <w:b/>
                <w:bCs/>
                <w:color w:val="auto"/>
                <w:sz w:val="21"/>
                <w:szCs w:val="21"/>
                <w:highlight w:val="none"/>
              </w:rPr>
              <w:t>、</w:t>
            </w:r>
            <w:r>
              <w:rPr>
                <w:rFonts w:hint="eastAsia" w:hAnsi="宋体" w:cs="宋体"/>
                <w:b/>
                <w:color w:val="auto"/>
                <w:sz w:val="21"/>
                <w:szCs w:val="21"/>
                <w:highlight w:val="none"/>
              </w:rPr>
              <w:t>报价文件</w:t>
            </w:r>
            <w:r>
              <w:rPr>
                <w:rFonts w:hint="eastAsia" w:hAnsi="宋体" w:cs="宋体"/>
                <w:bCs/>
                <w:color w:val="auto"/>
                <w:sz w:val="21"/>
                <w:szCs w:val="21"/>
                <w:highlight w:val="none"/>
              </w:rPr>
              <w:t>三</w:t>
            </w:r>
            <w:r>
              <w:rPr>
                <w:rFonts w:hint="eastAsia" w:hAnsi="宋体" w:cs="宋体"/>
                <w:b/>
                <w:bCs/>
                <w:color w:val="auto"/>
                <w:sz w:val="21"/>
                <w:szCs w:val="21"/>
                <w:highlight w:val="none"/>
              </w:rPr>
              <w:t>部分</w:t>
            </w:r>
            <w:r>
              <w:rPr>
                <w:rFonts w:hint="eastAsia" w:hAnsi="宋体" w:cs="宋体"/>
                <w:color w:val="auto"/>
                <w:sz w:val="21"/>
                <w:szCs w:val="21"/>
                <w:highlight w:val="none"/>
              </w:rPr>
              <w:t>。</w:t>
            </w:r>
            <w:r>
              <w:rPr>
                <w:rFonts w:hint="eastAsia" w:hAnsi="宋体" w:cs="宋体"/>
                <w:bCs/>
                <w:color w:val="auto"/>
                <w:sz w:val="21"/>
                <w:szCs w:val="21"/>
                <w:highlight w:val="none"/>
              </w:rPr>
              <w:t>投标人应以以下方式递交投标文件：</w:t>
            </w:r>
          </w:p>
          <w:p w14:paraId="490F6AEB">
            <w:pPr>
              <w:spacing w:line="460" w:lineRule="exact"/>
              <w:jc w:val="both"/>
              <w:textAlignment w:val="bottom"/>
              <w:rPr>
                <w:rFonts w:hAnsi="宋体" w:cs="宋体"/>
                <w:bCs/>
                <w:color w:val="auto"/>
                <w:sz w:val="21"/>
                <w:szCs w:val="21"/>
                <w:highlight w:val="none"/>
              </w:rPr>
            </w:pPr>
            <w:r>
              <w:rPr>
                <w:rFonts w:hint="eastAsia" w:hAnsi="宋体" w:cs="宋体"/>
                <w:bCs/>
                <w:color w:val="auto"/>
                <w:sz w:val="21"/>
                <w:szCs w:val="21"/>
                <w:highlight w:val="none"/>
              </w:rPr>
              <w:t>★1.本项目实行“网上</w:t>
            </w:r>
            <w:r>
              <w:rPr>
                <w:rFonts w:hint="eastAsia" w:hAnsi="宋体" w:cs="宋体"/>
                <w:snapToGrid w:val="0"/>
                <w:color w:val="auto"/>
                <w:sz w:val="21"/>
                <w:szCs w:val="21"/>
                <w:highlight w:val="none"/>
              </w:rPr>
              <w:t>电子</w:t>
            </w:r>
            <w:r>
              <w:rPr>
                <w:rFonts w:hint="eastAsia" w:hAnsi="宋体" w:cs="宋体"/>
                <w:bCs/>
                <w:color w:val="auto"/>
                <w:sz w:val="21"/>
                <w:szCs w:val="21"/>
                <w:highlight w:val="none"/>
              </w:rPr>
              <w:t>投标、电子评标”，投标人应于投标截止时间前在“政采云”（</w:t>
            </w:r>
            <w:r>
              <w:rPr>
                <w:rFonts w:hint="eastAsia" w:hAnsi="宋体" w:cs="宋体"/>
                <w:color w:val="auto"/>
                <w:sz w:val="21"/>
                <w:szCs w:val="21"/>
                <w:highlight w:val="none"/>
                <w:shd w:val="clear" w:color="auto" w:fill="FFFFFF"/>
              </w:rPr>
              <w:t xml:space="preserve"> 电子交易客户端</w:t>
            </w:r>
            <w:r>
              <w:rPr>
                <w:rFonts w:hint="eastAsia" w:hAnsi="宋体" w:cs="宋体"/>
                <w:bCs/>
                <w:color w:val="auto"/>
                <w:sz w:val="21"/>
                <w:szCs w:val="21"/>
                <w:highlight w:val="none"/>
              </w:rPr>
              <w:t>）上传输、递交电子版投标文件（包括资格文件、商务技术文件和报价文件）；</w:t>
            </w:r>
          </w:p>
          <w:p w14:paraId="6B6EA181">
            <w:pPr>
              <w:snapToGrid w:val="0"/>
              <w:spacing w:line="460" w:lineRule="exact"/>
              <w:jc w:val="both"/>
              <w:textAlignment w:val="bottom"/>
              <w:rPr>
                <w:rFonts w:hAnsi="宋体" w:cs="宋体"/>
                <w:b/>
                <w:color w:val="auto"/>
                <w:sz w:val="21"/>
                <w:szCs w:val="21"/>
                <w:highlight w:val="none"/>
              </w:rPr>
            </w:pPr>
            <w:r>
              <w:rPr>
                <w:rFonts w:hint="eastAsia" w:hAnsi="宋体" w:cs="宋体"/>
                <w:bCs/>
                <w:color w:val="auto"/>
                <w:sz w:val="21"/>
                <w:szCs w:val="21"/>
                <w:highlight w:val="none"/>
              </w:rPr>
              <w:t>2.本招标文件所涉及的法定代表人或其授权代表签字或盖章的内容，如果投标人没有法定代表人电子签章，涉及到法定代表人或其授权代表签字或盖章的内容，投标人可以线下签字或盖章后扫描上传。</w:t>
            </w:r>
          </w:p>
        </w:tc>
      </w:tr>
      <w:tr w14:paraId="028E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2" w:type="dxa"/>
            <w:vAlign w:val="center"/>
          </w:tcPr>
          <w:p w14:paraId="303226BC">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10</w:t>
            </w:r>
          </w:p>
        </w:tc>
        <w:tc>
          <w:tcPr>
            <w:tcW w:w="8754" w:type="dxa"/>
            <w:gridSpan w:val="2"/>
            <w:vAlign w:val="center"/>
          </w:tcPr>
          <w:p w14:paraId="47EA676A">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投标截止时间及地点：</w:t>
            </w:r>
          </w:p>
          <w:p w14:paraId="307BCC81">
            <w:pPr>
              <w:snapToGrid w:val="0"/>
              <w:spacing w:line="460" w:lineRule="exact"/>
              <w:rPr>
                <w:rFonts w:hAnsi="宋体" w:cs="宋体"/>
                <w:bCs/>
                <w:color w:val="auto"/>
                <w:sz w:val="21"/>
                <w:szCs w:val="21"/>
                <w:highlight w:val="none"/>
              </w:rPr>
            </w:pPr>
            <w:r>
              <w:rPr>
                <w:rFonts w:hint="eastAsia" w:hAnsi="宋体" w:cs="宋体"/>
                <w:color w:val="auto"/>
                <w:sz w:val="21"/>
                <w:szCs w:val="21"/>
                <w:highlight w:val="none"/>
              </w:rPr>
              <w:t>投标人应当在投标截止时间前在“政采云”（电子交易平台）上自行上传加密的电子投标（响应）文件。投标截止时间后递交的电子投标（响应）文件，将被政采云平台拒收。</w:t>
            </w:r>
          </w:p>
        </w:tc>
      </w:tr>
      <w:tr w14:paraId="0D2D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2" w:type="dxa"/>
            <w:vAlign w:val="center"/>
          </w:tcPr>
          <w:p w14:paraId="78D3C762">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11</w:t>
            </w:r>
          </w:p>
        </w:tc>
        <w:tc>
          <w:tcPr>
            <w:tcW w:w="8754" w:type="dxa"/>
            <w:gridSpan w:val="2"/>
            <w:vAlign w:val="center"/>
          </w:tcPr>
          <w:p w14:paraId="7A6C5466">
            <w:pPr>
              <w:snapToGrid w:val="0"/>
              <w:spacing w:line="460" w:lineRule="exact"/>
              <w:jc w:val="both"/>
              <w:textAlignment w:val="bottom"/>
              <w:rPr>
                <w:rFonts w:hAnsi="宋体" w:cs="宋体"/>
                <w:color w:val="auto"/>
                <w:sz w:val="21"/>
                <w:szCs w:val="21"/>
                <w:highlight w:val="none"/>
              </w:rPr>
            </w:pPr>
            <w:r>
              <w:rPr>
                <w:rFonts w:hint="eastAsia" w:hAnsi="宋体" w:cs="宋体"/>
                <w:color w:val="auto"/>
                <w:sz w:val="21"/>
                <w:szCs w:val="21"/>
                <w:highlight w:val="none"/>
              </w:rPr>
              <w:t>开标时间及地点：</w:t>
            </w:r>
            <w:r>
              <w:rPr>
                <w:rFonts w:hint="eastAsia" w:hAnsi="宋体" w:cs="宋体"/>
                <w:color w:val="auto"/>
                <w:sz w:val="21"/>
                <w:szCs w:val="21"/>
                <w:highlight w:val="none"/>
                <w:lang w:eastAsia="zh-CN"/>
              </w:rPr>
              <w:t>2025年</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22</w:t>
            </w:r>
            <w:r>
              <w:rPr>
                <w:rFonts w:hint="eastAsia" w:hAnsi="宋体" w:cs="宋体"/>
                <w:color w:val="auto"/>
                <w:sz w:val="21"/>
                <w:szCs w:val="21"/>
                <w:highlight w:val="none"/>
              </w:rPr>
              <w:t>日</w:t>
            </w:r>
            <w:r>
              <w:rPr>
                <w:rFonts w:hint="eastAsia" w:hAnsi="宋体" w:cs="宋体"/>
                <w:color w:val="auto"/>
                <w:sz w:val="21"/>
                <w:szCs w:val="21"/>
                <w:highlight w:val="none"/>
                <w:lang w:val="en-US" w:eastAsia="zh-CN"/>
              </w:rPr>
              <w:t>14</w:t>
            </w:r>
            <w:bookmarkStart w:id="88" w:name="_GoBack"/>
            <w:bookmarkEnd w:id="88"/>
            <w:r>
              <w:rPr>
                <w:rFonts w:hint="eastAsia" w:hAnsi="宋体" w:cs="宋体"/>
                <w:color w:val="auto"/>
                <w:sz w:val="21"/>
                <w:szCs w:val="21"/>
                <w:highlight w:val="none"/>
                <w:lang w:val="en-US" w:eastAsia="zh-CN"/>
              </w:rPr>
              <w:t>：30</w:t>
            </w:r>
            <w:r>
              <w:rPr>
                <w:rFonts w:hint="eastAsia" w:hAnsi="宋体" w:cs="宋体"/>
                <w:color w:val="auto"/>
                <w:sz w:val="21"/>
                <w:szCs w:val="21"/>
                <w:highlight w:val="none"/>
              </w:rPr>
              <w:t>时，金华市双龙南街858号金华财富大厦（金华市行政服务中心新办事大厅4楼开标</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室）</w:t>
            </w:r>
          </w:p>
          <w:p w14:paraId="2BCF8004">
            <w:pPr>
              <w:snapToGrid w:val="0"/>
              <w:spacing w:line="460" w:lineRule="exact"/>
              <w:jc w:val="both"/>
              <w:textAlignment w:val="bottom"/>
              <w:rPr>
                <w:rFonts w:hAnsi="宋体" w:cs="宋体"/>
                <w:bCs/>
                <w:color w:val="auto"/>
                <w:sz w:val="21"/>
                <w:szCs w:val="21"/>
                <w:highlight w:val="none"/>
              </w:rPr>
            </w:pPr>
            <w:r>
              <w:rPr>
                <w:rFonts w:hint="eastAsia" w:hAnsi="宋体" w:cs="宋体"/>
                <w:color w:val="auto"/>
                <w:sz w:val="21"/>
                <w:szCs w:val="21"/>
                <w:highlight w:val="none"/>
              </w:rPr>
              <w:t>截止开标时间，政采云（电子交易平台）自动提取所有投标文件，投标人须在解密时限内完成解密，解密时限为30分钟，投标人在规定的时间内都已解密完成，则系统自动结束解密，采购代理机构开启投标文件；除另有规定外，投标人未能在约定的解密时限内完成解密的，系统将默认其自动放弃投标。</w:t>
            </w:r>
          </w:p>
        </w:tc>
      </w:tr>
      <w:tr w14:paraId="6ED1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92" w:type="dxa"/>
            <w:vAlign w:val="center"/>
          </w:tcPr>
          <w:p w14:paraId="04CF4B0E">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12</w:t>
            </w:r>
          </w:p>
        </w:tc>
        <w:tc>
          <w:tcPr>
            <w:tcW w:w="8754" w:type="dxa"/>
            <w:gridSpan w:val="2"/>
            <w:vAlign w:val="center"/>
          </w:tcPr>
          <w:p w14:paraId="3594582A">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评标办法：综合评分法。</w:t>
            </w:r>
          </w:p>
        </w:tc>
      </w:tr>
      <w:tr w14:paraId="482E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2" w:type="dxa"/>
            <w:vAlign w:val="center"/>
          </w:tcPr>
          <w:p w14:paraId="1846E048">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13</w:t>
            </w:r>
          </w:p>
        </w:tc>
        <w:tc>
          <w:tcPr>
            <w:tcW w:w="8754" w:type="dxa"/>
            <w:gridSpan w:val="2"/>
            <w:vAlign w:val="center"/>
          </w:tcPr>
          <w:p w14:paraId="20590BAC">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结果公示：结果公示于浙江政府采购网(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hAnsi="宋体" w:cs="宋体"/>
                <w:color w:val="auto"/>
                <w:sz w:val="21"/>
                <w:szCs w:val="21"/>
                <w:highlight w:val="none"/>
              </w:rPr>
              <w:t>http://zfcg.czt.zj.gov.cn/</w:t>
            </w:r>
            <w:r>
              <w:rPr>
                <w:rFonts w:hint="eastAsia" w:hAnsi="宋体" w:cs="宋体"/>
                <w:color w:val="auto"/>
                <w:sz w:val="21"/>
                <w:szCs w:val="21"/>
                <w:highlight w:val="none"/>
              </w:rPr>
              <w:fldChar w:fldCharType="end"/>
            </w:r>
            <w:r>
              <w:rPr>
                <w:rFonts w:hint="eastAsia" w:hAnsi="宋体" w:cs="宋体"/>
                <w:color w:val="auto"/>
                <w:sz w:val="21"/>
                <w:szCs w:val="21"/>
                <w:highlight w:val="none"/>
              </w:rPr>
              <w:t xml:space="preserve">) </w:t>
            </w:r>
          </w:p>
        </w:tc>
      </w:tr>
      <w:tr w14:paraId="5C71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692" w:type="dxa"/>
            <w:vAlign w:val="center"/>
          </w:tcPr>
          <w:p w14:paraId="6DDFC295">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14</w:t>
            </w:r>
          </w:p>
        </w:tc>
        <w:tc>
          <w:tcPr>
            <w:tcW w:w="8754" w:type="dxa"/>
            <w:gridSpan w:val="2"/>
            <w:vAlign w:val="center"/>
          </w:tcPr>
          <w:p w14:paraId="13BD7340">
            <w:pPr>
              <w:snapToGrid w:val="0"/>
              <w:spacing w:line="460" w:lineRule="exact"/>
              <w:textAlignment w:val="bottom"/>
              <w:rPr>
                <w:rFonts w:hAnsi="宋体" w:cs="宋体"/>
                <w:color w:val="auto"/>
                <w:sz w:val="21"/>
                <w:szCs w:val="21"/>
                <w:highlight w:val="none"/>
              </w:rPr>
            </w:pPr>
            <w:r>
              <w:rPr>
                <w:rFonts w:hint="eastAsia" w:hAnsi="宋体" w:cs="宋体"/>
                <w:color w:val="auto"/>
                <w:sz w:val="21"/>
                <w:szCs w:val="21"/>
                <w:highlight w:val="none"/>
              </w:rPr>
              <w:t>签订合同时间：中标通知书发出后20日内。</w:t>
            </w:r>
          </w:p>
        </w:tc>
      </w:tr>
      <w:tr w14:paraId="47BC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92" w:type="dxa"/>
            <w:vAlign w:val="center"/>
          </w:tcPr>
          <w:p w14:paraId="045F3B11">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15</w:t>
            </w:r>
          </w:p>
        </w:tc>
        <w:tc>
          <w:tcPr>
            <w:tcW w:w="8754" w:type="dxa"/>
            <w:gridSpan w:val="2"/>
            <w:vAlign w:val="center"/>
          </w:tcPr>
          <w:p w14:paraId="78E48094">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投标文件有效期：90天。</w:t>
            </w:r>
          </w:p>
        </w:tc>
      </w:tr>
      <w:tr w14:paraId="09AB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92" w:type="dxa"/>
            <w:vAlign w:val="center"/>
          </w:tcPr>
          <w:p w14:paraId="2017CEA9">
            <w:pPr>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16</w:t>
            </w:r>
          </w:p>
        </w:tc>
        <w:tc>
          <w:tcPr>
            <w:tcW w:w="8754" w:type="dxa"/>
            <w:gridSpan w:val="2"/>
            <w:vAlign w:val="center"/>
          </w:tcPr>
          <w:p w14:paraId="07BDF032">
            <w:pPr>
              <w:snapToGrid w:val="0"/>
              <w:spacing w:line="460" w:lineRule="exact"/>
              <w:rPr>
                <w:rFonts w:hAnsi="宋体" w:cs="宋体"/>
                <w:color w:val="auto"/>
                <w:sz w:val="21"/>
                <w:szCs w:val="21"/>
                <w:highlight w:val="none"/>
              </w:rPr>
            </w:pPr>
            <w:r>
              <w:rPr>
                <w:rFonts w:hint="eastAsia" w:hAnsi="宋体" w:cs="宋体"/>
                <w:color w:val="auto"/>
                <w:sz w:val="21"/>
                <w:szCs w:val="21"/>
                <w:highlight w:val="none"/>
              </w:rPr>
              <w:t>解释：本招标文件的解释权属于招标采购单位。</w:t>
            </w:r>
          </w:p>
        </w:tc>
      </w:tr>
    </w:tbl>
    <w:p w14:paraId="0FE60B57">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一、总则</w:t>
      </w:r>
    </w:p>
    <w:p w14:paraId="6C198571">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（一）适用范围</w:t>
      </w:r>
    </w:p>
    <w:p w14:paraId="15A92F05">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本招标文件适用于</w:t>
      </w:r>
      <w:r>
        <w:rPr>
          <w:rFonts w:hint="eastAsia" w:hAnsi="宋体" w:cs="宋体"/>
          <w:color w:val="auto"/>
          <w:sz w:val="21"/>
          <w:szCs w:val="21"/>
          <w:highlight w:val="none"/>
          <w:lang w:eastAsia="zh-CN"/>
        </w:rPr>
        <w:t>金华市体育运动学校2025年运动员营养品采购项目</w:t>
      </w:r>
      <w:r>
        <w:rPr>
          <w:rFonts w:hint="eastAsia" w:hAnsi="宋体" w:cs="宋体"/>
          <w:color w:val="auto"/>
          <w:sz w:val="21"/>
          <w:szCs w:val="21"/>
          <w:highlight w:val="none"/>
        </w:rPr>
        <w:t>的招标、投标、评标、定标、验收、合同履约、付款等行为（法律、法规另有规定的，从其规定）。</w:t>
      </w:r>
    </w:p>
    <w:p w14:paraId="1D584F3D">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（二）定义</w:t>
      </w:r>
    </w:p>
    <w:p w14:paraId="36041352">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1.招标采购单位系指组织本次招标的代理机构和招标人（采购单位）。</w:t>
      </w:r>
    </w:p>
    <w:p w14:paraId="0B1C819A">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2.“投标人”系指向招标方提交投标文件的单位或个人。</w:t>
      </w:r>
    </w:p>
    <w:p w14:paraId="514B3621">
      <w:pPr>
        <w:autoSpaceDE/>
        <w:autoSpaceDN/>
        <w:adjustRightInd/>
        <w:spacing w:line="500" w:lineRule="exact"/>
        <w:ind w:firstLine="420" w:firstLineChars="200"/>
        <w:jc w:val="both"/>
        <w:rPr>
          <w:rFonts w:hAnsi="宋体" w:cs="Arial"/>
          <w:color w:val="auto"/>
          <w:sz w:val="21"/>
          <w:szCs w:val="21"/>
          <w:highlight w:val="none"/>
        </w:rPr>
      </w:pPr>
      <w:r>
        <w:rPr>
          <w:rFonts w:hAnsi="宋体" w:cs="Arial"/>
          <w:color w:val="auto"/>
          <w:sz w:val="21"/>
          <w:szCs w:val="21"/>
          <w:highlight w:val="none"/>
        </w:rPr>
        <w:t>3</w:t>
      </w:r>
      <w:r>
        <w:rPr>
          <w:rFonts w:hint="eastAsia" w:hAnsi="宋体" w:cs="Arial"/>
          <w:color w:val="auto"/>
          <w:sz w:val="21"/>
          <w:szCs w:val="21"/>
          <w:highlight w:val="none"/>
        </w:rPr>
        <w:t>.“产品”系指供方按招标文件规定，须向采购人提供的运动营养品。</w:t>
      </w:r>
    </w:p>
    <w:p w14:paraId="5C203434">
      <w:pPr>
        <w:autoSpaceDE/>
        <w:autoSpaceDN/>
        <w:adjustRightInd/>
        <w:spacing w:line="500" w:lineRule="exact"/>
        <w:ind w:firstLine="420" w:firstLineChars="200"/>
        <w:jc w:val="both"/>
        <w:rPr>
          <w:rFonts w:hAnsi="宋体" w:cs="Arial"/>
          <w:color w:val="auto"/>
          <w:sz w:val="21"/>
          <w:szCs w:val="21"/>
          <w:highlight w:val="none"/>
        </w:rPr>
      </w:pPr>
      <w:r>
        <w:rPr>
          <w:rFonts w:hAnsi="宋体" w:cs="Arial"/>
          <w:color w:val="auto"/>
          <w:sz w:val="21"/>
          <w:szCs w:val="21"/>
          <w:highlight w:val="none"/>
        </w:rPr>
        <w:t>4</w:t>
      </w:r>
      <w:r>
        <w:rPr>
          <w:rFonts w:hint="eastAsia" w:hAnsi="宋体" w:cs="Arial"/>
          <w:color w:val="auto"/>
          <w:sz w:val="21"/>
          <w:szCs w:val="21"/>
          <w:highlight w:val="none"/>
        </w:rPr>
        <w:t>.“服务”系指招标文件规定投标人须</w:t>
      </w:r>
      <w:r>
        <w:rPr>
          <w:rFonts w:hint="eastAsia" w:hAnsi="宋体" w:cs="宋体"/>
          <w:color w:val="auto"/>
          <w:sz w:val="21"/>
          <w:szCs w:val="21"/>
          <w:highlight w:val="none"/>
        </w:rPr>
        <w:t>承担的运输、装卸、质保、售后服务以及其他类似的义务</w:t>
      </w:r>
      <w:r>
        <w:rPr>
          <w:rFonts w:hint="eastAsia" w:hAnsi="宋体" w:cs="Arial"/>
          <w:color w:val="auto"/>
          <w:sz w:val="21"/>
          <w:szCs w:val="21"/>
          <w:highlight w:val="none"/>
        </w:rPr>
        <w:t>。</w:t>
      </w:r>
    </w:p>
    <w:p w14:paraId="0F4CF537">
      <w:pPr>
        <w:autoSpaceDE/>
        <w:autoSpaceDN/>
        <w:adjustRightInd/>
        <w:spacing w:line="500" w:lineRule="exact"/>
        <w:ind w:firstLine="420" w:firstLineChars="200"/>
        <w:jc w:val="both"/>
        <w:rPr>
          <w:rFonts w:hAnsi="宋体" w:cs="Arial"/>
          <w:color w:val="auto"/>
          <w:sz w:val="21"/>
          <w:szCs w:val="21"/>
          <w:highlight w:val="none"/>
        </w:rPr>
      </w:pPr>
      <w:r>
        <w:rPr>
          <w:rFonts w:hAnsi="宋体" w:cs="Arial"/>
          <w:color w:val="auto"/>
          <w:sz w:val="21"/>
          <w:szCs w:val="21"/>
          <w:highlight w:val="none"/>
        </w:rPr>
        <w:t>5</w:t>
      </w:r>
      <w:r>
        <w:rPr>
          <w:rFonts w:hint="eastAsia" w:hAnsi="宋体" w:cs="Arial"/>
          <w:color w:val="auto"/>
          <w:sz w:val="21"/>
          <w:szCs w:val="21"/>
          <w:highlight w:val="none"/>
        </w:rPr>
        <w:t>.“项目”系指投标人按招标文件规定向采购人提供的产品和服务。</w:t>
      </w:r>
    </w:p>
    <w:p w14:paraId="02886BBE">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6.“书面形式”包括信函、传真、电报等。</w:t>
      </w:r>
    </w:p>
    <w:p w14:paraId="666C0EEA">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7.“★”系指实质性要求条款，</w:t>
      </w:r>
      <w:r>
        <w:rPr>
          <w:rFonts w:hint="eastAsia" w:hAnsi="宋体" w:cs="宋体"/>
          <w:color w:val="auto"/>
          <w:sz w:val="21"/>
          <w:szCs w:val="21"/>
          <w:highlight w:val="none"/>
        </w:rPr>
        <w:t>“▲”系指重要性指标。</w:t>
      </w:r>
    </w:p>
    <w:p w14:paraId="6718EAE9">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（三）招标方式</w:t>
      </w:r>
    </w:p>
    <w:p w14:paraId="0F439C94">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本次招标采用公开招标方式进行。</w:t>
      </w:r>
    </w:p>
    <w:p w14:paraId="6F4C662A">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（四）投标委托</w:t>
      </w:r>
    </w:p>
    <w:p w14:paraId="50D0CB8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如投标人代表不是法定代表人，须有法定代表人出具的授权委托书。</w:t>
      </w:r>
    </w:p>
    <w:p w14:paraId="2894FCD7">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（五）投标费用</w:t>
      </w:r>
    </w:p>
    <w:p w14:paraId="2E5057A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不论投标结果如何，投标人均应自行承担所有与投标有关的全部费用（招标文件有相反规定除外）。</w:t>
      </w:r>
    </w:p>
    <w:p w14:paraId="301B2A8D">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（六）联合体投标</w:t>
      </w:r>
    </w:p>
    <w:p w14:paraId="398BF8A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本项目不接受联合体投标。</w:t>
      </w:r>
    </w:p>
    <w:p w14:paraId="77CAAEE4">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（七）转包与分包</w:t>
      </w:r>
    </w:p>
    <w:p w14:paraId="456B806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1.本项目不允许转包。</w:t>
      </w:r>
    </w:p>
    <w:p w14:paraId="7938545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2.非经招标人同意，本项目不允许分包。</w:t>
      </w:r>
    </w:p>
    <w:p w14:paraId="3B3D9FD8">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（八）特别说明</w:t>
      </w:r>
    </w:p>
    <w:p w14:paraId="466FA464">
      <w:pPr>
        <w:autoSpaceDE/>
        <w:autoSpaceDN/>
        <w:adjustRightInd/>
        <w:spacing w:line="500" w:lineRule="exact"/>
        <w:ind w:firstLine="420" w:firstLineChars="200"/>
        <w:jc w:val="both"/>
        <w:rPr>
          <w:rFonts w:hAnsi="宋体" w:cs="宋体"/>
          <w:b/>
          <w:color w:val="auto"/>
          <w:sz w:val="21"/>
          <w:highlight w:val="none"/>
        </w:rPr>
      </w:pPr>
      <w:r>
        <w:rPr>
          <w:rFonts w:hint="eastAsia" w:hAnsi="宋体" w:cs="宋体"/>
          <w:bCs/>
          <w:color w:val="auto"/>
          <w:sz w:val="21"/>
          <w:szCs w:val="21"/>
          <w:highlight w:val="none"/>
        </w:rPr>
        <w:t>★1.投标单位负责人为同一人或者存在直接控股、管理关系的不同投标人，不得参加同一合同项下的政府采购活动。如在评标过程（或标后质疑投诉期内）中发现投标人间存在上述关系，存在上述关系的全部投标人均做无效投标（或无效中标）处理。</w:t>
      </w:r>
    </w:p>
    <w:p w14:paraId="1FA3A5C1">
      <w:pPr>
        <w:autoSpaceDE/>
        <w:autoSpaceDN/>
        <w:adjustRightInd/>
        <w:spacing w:line="460" w:lineRule="exact"/>
        <w:ind w:firstLine="422" w:firstLineChars="200"/>
        <w:jc w:val="both"/>
        <w:rPr>
          <w:color w:val="auto"/>
          <w:highlight w:val="none"/>
        </w:rPr>
      </w:pPr>
      <w:r>
        <w:rPr>
          <w:rFonts w:hint="eastAsia" w:hAnsi="宋体" w:cs="宋体"/>
          <w:b/>
          <w:color w:val="auto"/>
          <w:sz w:val="21"/>
          <w:szCs w:val="21"/>
          <w:highlight w:val="none"/>
        </w:rPr>
        <w:t>2.根据中华人民共和国财政部令第87号文件第三十一条规定，使用综合评分法的采购项目，提供相同品牌产品（或同品牌核心产品）且通过资格审查、符合性审查的不同投标人参加同一合同项下投标的，按一家投标人计算，评审后综合得分最高的同品牌（或同品牌核心产品）投标人获得中标人推荐资格；评审后综合得分相同的，由招标人或者招标人委托评标委员会按照招标文件规定的方式确定一个投标人获得中标人推荐资格，招标文件未规定的采取随机抽取方式确定，其他同品牌（核心产品）投标人不作为中标候选人。</w:t>
      </w:r>
    </w:p>
    <w:p w14:paraId="02C25512">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highlight w:val="none"/>
        </w:rPr>
        <w:t>3.</w:t>
      </w:r>
      <w:r>
        <w:rPr>
          <w:rFonts w:hint="eastAsia" w:hAnsi="宋体" w:cs="宋体"/>
          <w:b/>
          <w:color w:val="auto"/>
          <w:sz w:val="21"/>
          <w:szCs w:val="21"/>
          <w:highlight w:val="none"/>
        </w:rPr>
        <w:t>“政采云”平台运营机构，以及与该机构有直接控股或者管理关系可能影响采购公正性的任何单位和个人，不得在该平台进行的政府采购项目电子交易中投标、响应政府采购项目。</w:t>
      </w:r>
    </w:p>
    <w:p w14:paraId="213B3FCA">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4.投标人投标所使用的资格、信誉、荣誉、业绩与企业认证必须为本法人所拥有。投标人投标所使用的采购项目实施人员必须为本法人员工（或必须为本法人或控股公司正式员工）。</w:t>
      </w:r>
    </w:p>
    <w:p w14:paraId="51DDE6E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投标人应仔细阅读招标文件的所有内容，按照招标文件的要求提交投标文件。投标人必须对投标文件所提供的全部资料的真实性承担法律责任，并无条件接受采购代理机构、招标人及政府采购监督管理部门等对其中任何资料进行核实的要求。</w:t>
      </w:r>
    </w:p>
    <w:p w14:paraId="4DD64AA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6.投标人在投标活动中提供任何虚假材料，其投标无效，并报监管部门查处；中标后发现的，中标人须根据我国的相关法律法规进行处罚，且民事赔偿并不免除违法投标人的行政与刑事责任。</w:t>
      </w:r>
    </w:p>
    <w:p w14:paraId="74BD72F5">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（九）质疑和投诉</w:t>
      </w:r>
    </w:p>
    <w:p w14:paraId="79924D0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人认为招标文件、招标过程或中标结果使自己的合法权益受到损害的，应当在知道或者应知其权益受到损害之日起七个工作日内，以书面形式向招标人、采购代理机构提出质疑。投标人对招标采购单位的质疑答复不满意或者招标采购单位未在规定时间内作出答复的，可以在答复期满后十五个工作日内向同级采购监管部门投诉。</w:t>
      </w:r>
    </w:p>
    <w:p w14:paraId="460C82B4">
      <w:pPr>
        <w:autoSpaceDE/>
        <w:autoSpaceDN/>
        <w:adjustRightInd/>
        <w:spacing w:line="500" w:lineRule="exact"/>
        <w:ind w:firstLine="420" w:firstLineChars="200"/>
        <w:jc w:val="both"/>
        <w:rPr>
          <w:rFonts w:hAnsi="宋体" w:cs="宋体"/>
          <w:color w:val="auto"/>
          <w:sz w:val="21"/>
          <w:szCs w:val="21"/>
          <w:highlight w:val="none"/>
          <w:lang w:eastAsia="zh-TW"/>
        </w:rPr>
      </w:pPr>
      <w:r>
        <w:rPr>
          <w:rFonts w:hint="eastAsia" w:hAnsi="宋体" w:cs="宋体"/>
          <w:color w:val="auto"/>
          <w:sz w:val="21"/>
          <w:szCs w:val="21"/>
          <w:highlight w:val="none"/>
        </w:rPr>
        <w:t>2.质疑、投诉应当符合中华人民共和国财政部令第94号《政府采购质疑和投诉办法》的规定，并分别采用财政部发布的《政府采购供应商质疑函范本》和《政府采购供应商投诉书范本》等书面形式，质疑书、投诉书均应明确阐述招标文件、招标过程或中标结果中使自己合法权益受到损害的实质性内容，提供相关事实、依据和证据及其来源或线索，便于有关单位调查、答复和处理。</w:t>
      </w:r>
      <w:r>
        <w:rPr>
          <w:rFonts w:hint="eastAsia" w:hAnsi="宋体" w:cs="宋体"/>
          <w:bCs/>
          <w:color w:val="auto"/>
          <w:sz w:val="21"/>
          <w:szCs w:val="21"/>
          <w:highlight w:val="none"/>
        </w:rPr>
        <w:t>质疑函范本、投诉书范本请到浙江政府采购网下载专区下载。</w:t>
      </w:r>
    </w:p>
    <w:p w14:paraId="3D444F33">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val="zh-CN"/>
        </w:rPr>
        <w:t>投标人须在法定质疑期内一次性提出针对同一采购程序环节的质疑。未按上述要求提供的质疑函，采购代理机构有权不予受理。</w:t>
      </w:r>
    </w:p>
    <w:p w14:paraId="39686D18">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二、招标文件</w:t>
      </w:r>
    </w:p>
    <w:p w14:paraId="2011C549">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（一）招标文件的构成。本招标文件由以下部分组成：</w:t>
      </w:r>
    </w:p>
    <w:p w14:paraId="24ACA4C5">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1.招标公告</w:t>
      </w:r>
    </w:p>
    <w:p w14:paraId="513AE289">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2.招标需求</w:t>
      </w:r>
    </w:p>
    <w:p w14:paraId="70CA61BA">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3.投标人须知</w:t>
      </w:r>
    </w:p>
    <w:p w14:paraId="597FA08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4.评标办法及标准</w:t>
      </w:r>
    </w:p>
    <w:p w14:paraId="4E205A7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5.合同主要条款</w:t>
      </w:r>
    </w:p>
    <w:p w14:paraId="5B985312">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6.投标文件格式</w:t>
      </w:r>
    </w:p>
    <w:p w14:paraId="5AAF97F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7.本项目招标文件的澄清、答复、修改、补充的内容（如有）</w:t>
      </w:r>
    </w:p>
    <w:p w14:paraId="1A58D90C">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（二）投标人的风险</w:t>
      </w:r>
    </w:p>
    <w:p w14:paraId="2B2736B7">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投标人没有按照招标文件要求提供全部资料，或者投标人没有对招标文件在各方面作出实质性响应是投标人的风险，并可能导致其投标被拒绝。</w:t>
      </w:r>
    </w:p>
    <w:p w14:paraId="3F9279BD">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招标人、采购代理机构不保证所有已完成报名的投标人都符合资格要求。</w:t>
      </w:r>
    </w:p>
    <w:p w14:paraId="4A47E36B">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（三）招标文件的澄清与修改</w:t>
      </w:r>
    </w:p>
    <w:p w14:paraId="36E800A9">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投标人应认真阅读本招标文件，发现其中有误或有不合理要求的，应当自知道或者应知其权益受到损害之日起七个工作日内，以书面形式要求招标采购单位作出书面解释、澄清或者向招标采购单位提出书面质疑；招标采购单位对已发出的招标文件进行必要澄清、答复、修改或补充的，在财政部门指定的政府采购信息发布媒体上发布更正公告，并以书面形式通知所有招标文件收受人。澄清或者修改的内容可能影响投标文件编制的，应当在投标截止时间至少15日前，以书面形式通知所有获取招标文件的潜在投标人；不足15日的，顺延提交投标文件的截止时间。</w:t>
      </w:r>
    </w:p>
    <w:p w14:paraId="76B028DD">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2.采购代理机构必须以书面形式答复投标人要求澄清的问题，并将不包含问题来源的答复书面通知所有购买招标文件的投标人，除书面答复以外的其他澄清方式及澄清内容均无效。</w:t>
      </w:r>
    </w:p>
    <w:p w14:paraId="2E6CA2CF">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3.招标文件澄清、答复、修改、补充的内容为招标文件的组成部分。当招标文件与招标文件的答复、澄清、修改、补充通知就同一内容的表述不一致时，以最后发出的书面文件为准。</w:t>
      </w:r>
    </w:p>
    <w:p w14:paraId="771899F7">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4.招标文件的澄清、答复、修改或补充都应该通过本代理机构以法定形式发布，招标人非通过本机构，不得擅自澄清、答复、修改或补充招标文件。</w:t>
      </w:r>
    </w:p>
    <w:p w14:paraId="087560E2">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三、投标文件的编制</w:t>
      </w:r>
    </w:p>
    <w:p w14:paraId="2BB7CCCD">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注：投标人应保证所提供文件资料的真实性，所有文件资料必须是针对本次投标的。如发现投标人提供了虚假文件资料，其投标将被拒绝，并自行承担相应的法律责任。</w:t>
      </w:r>
    </w:p>
    <w:p w14:paraId="0065C436">
      <w:pPr>
        <w:tabs>
          <w:tab w:val="left" w:pos="6955"/>
        </w:tabs>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（一）投标文件的形式</w:t>
      </w:r>
      <w:r>
        <w:rPr>
          <w:rFonts w:hint="eastAsia" w:hAnsi="宋体" w:cs="宋体"/>
          <w:b/>
          <w:color w:val="auto"/>
          <w:sz w:val="21"/>
          <w:szCs w:val="21"/>
          <w:highlight w:val="none"/>
        </w:rPr>
        <w:tab/>
      </w:r>
    </w:p>
    <w:p w14:paraId="699C1615">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1.投标文件为电子投标文件。</w:t>
      </w:r>
    </w:p>
    <w:p w14:paraId="377659C7">
      <w:pPr>
        <w:wordWrap w:val="0"/>
        <w:topLinePunct/>
        <w:autoSpaceDE/>
        <w:autoSpaceDN/>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1.1电子投标文件：电子投标文件按政采云平台供应商项目采购-电子交易操作指南（</w:t>
      </w:r>
      <w:r>
        <w:rPr>
          <w:rFonts w:hint="eastAsia" w:hAnsi="宋体" w:cs="宋体"/>
          <w:color w:val="auto"/>
          <w:sz w:val="21"/>
          <w:szCs w:val="21"/>
          <w:highlight w:val="none"/>
          <w:shd w:val="clear" w:color="auto" w:fill="FFFFFF"/>
        </w:rPr>
        <w:t>https://edu.zcygov.cn/luban/e-biding?utm=a0004.2ef5001f.0001.0109.da8b35e0da8611e98d8937b7ef8a3544</w:t>
      </w:r>
      <w:r>
        <w:rPr>
          <w:rFonts w:hint="eastAsia" w:hAnsi="宋体" w:cs="宋体"/>
          <w:b/>
          <w:color w:val="auto"/>
          <w:sz w:val="21"/>
          <w:szCs w:val="21"/>
          <w:highlight w:val="none"/>
        </w:rPr>
        <w:t>）及本招标文件要求制作、加密并递交；</w:t>
      </w:r>
    </w:p>
    <w:p w14:paraId="7D22CCA5">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（二）投标文件的组成</w:t>
      </w:r>
    </w:p>
    <w:p w14:paraId="34006ABD">
      <w:pPr>
        <w:snapToGrid w:val="0"/>
        <w:spacing w:line="500" w:lineRule="exact"/>
        <w:ind w:firstLine="420" w:firstLineChars="200"/>
        <w:rPr>
          <w:rFonts w:hAnsi="宋体" w:cs="宋体"/>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投标文件（电子投标文件）由资格文件、商务技术文件和报价文件三部分组成。本项目投标价格的信息只允许出现在“报价文件”中，不得出现在资格文件、商务技术文件中。</w:t>
      </w:r>
    </w:p>
    <w:p w14:paraId="284DF024">
      <w:pPr>
        <w:snapToGrid w:val="0"/>
        <w:spacing w:line="500" w:lineRule="exact"/>
        <w:ind w:firstLine="422" w:firstLineChars="200"/>
        <w:textAlignment w:val="bottom"/>
        <w:rPr>
          <w:rFonts w:hAnsi="宋体" w:cs="宋体"/>
          <w:b/>
          <w:color w:val="auto"/>
          <w:sz w:val="21"/>
          <w:szCs w:val="21"/>
          <w:highlight w:val="none"/>
        </w:rPr>
      </w:pPr>
      <w:r>
        <w:rPr>
          <w:rFonts w:hint="eastAsia" w:hAnsi="宋体" w:cs="宋体"/>
          <w:b/>
          <w:color w:val="auto"/>
          <w:sz w:val="21"/>
          <w:szCs w:val="21"/>
          <w:highlight w:val="none"/>
        </w:rPr>
        <w:t>1.资格文件部分</w:t>
      </w:r>
    </w:p>
    <w:p w14:paraId="523AE7AE">
      <w:pPr>
        <w:autoSpaceDE/>
        <w:autoSpaceDN/>
        <w:adjustRightInd/>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（1）有效期内的营业执照副本及相关资质扫描件或复印件；</w:t>
      </w:r>
    </w:p>
    <w:p w14:paraId="4C123EA2">
      <w:pPr>
        <w:widowControl/>
        <w:autoSpaceDE/>
        <w:autoSpaceDN/>
        <w:adjustRightInd/>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）符合参加政府采购活动应当具备的一般条件的承诺函（格式见附件）；</w:t>
      </w:r>
    </w:p>
    <w:p w14:paraId="4D6711ED">
      <w:pPr>
        <w:widowControl/>
        <w:autoSpaceDE/>
        <w:autoSpaceDN/>
        <w:adjustRightInd/>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hAnsi="宋体"/>
          <w:color w:val="auto"/>
          <w:sz w:val="21"/>
          <w:szCs w:val="21"/>
          <w:highlight w:val="none"/>
        </w:rPr>
        <w:t>落实政府采购政策需满足的资格要求</w:t>
      </w:r>
      <w:r>
        <w:rPr>
          <w:rFonts w:hint="eastAsia" w:hAnsi="宋体" w:cs="宋体"/>
          <w:color w:val="auto"/>
          <w:sz w:val="21"/>
          <w:szCs w:val="21"/>
          <w:highlight w:val="none"/>
          <w:lang w:eastAsia="zh-CN"/>
        </w:rPr>
        <w:t>。</w:t>
      </w:r>
      <w:r>
        <w:rPr>
          <w:rFonts w:hint="eastAsia" w:hAnsi="宋体" w:cs="宋体"/>
          <w:color w:val="auto"/>
          <w:sz w:val="21"/>
          <w:szCs w:val="21"/>
          <w:highlight w:val="none"/>
        </w:rPr>
        <w:t>（格式见附件）</w:t>
      </w:r>
    </w:p>
    <w:p w14:paraId="561070ED">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2.</w:t>
      </w:r>
      <w:r>
        <w:rPr>
          <w:rFonts w:hint="eastAsia" w:hAnsi="宋体" w:cs="宋体"/>
          <w:b/>
          <w:bCs/>
          <w:color w:val="auto"/>
          <w:sz w:val="21"/>
          <w:szCs w:val="21"/>
          <w:highlight w:val="none"/>
        </w:rPr>
        <w:t>商务技术文件</w:t>
      </w:r>
    </w:p>
    <w:p w14:paraId="3CE0F728">
      <w:pPr>
        <w:autoSpaceDE/>
        <w:autoSpaceDN/>
        <w:adjustRightInd/>
        <w:spacing w:line="46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投标人技术商务标自评得分汇总表；（格式内容参照技术商务评分表，格式见附件）</w:t>
      </w:r>
      <w:r>
        <w:rPr>
          <w:rFonts w:hint="eastAsia" w:hAnsi="宋体" w:cs="Arial"/>
          <w:color w:val="auto"/>
          <w:sz w:val="21"/>
          <w:szCs w:val="21"/>
          <w:highlight w:val="none"/>
        </w:rPr>
        <w:t>；</w:t>
      </w:r>
    </w:p>
    <w:p w14:paraId="66CE5F55">
      <w:pPr>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lang w:bidi="ar"/>
        </w:rPr>
        <w:t>（2）投标人情况介绍（包括：经营场所、仓储设施、物流设施情况）</w:t>
      </w:r>
      <w:r>
        <w:rPr>
          <w:rFonts w:hint="eastAsia" w:hAnsi="宋体" w:cs="宋体"/>
          <w:color w:val="auto"/>
          <w:sz w:val="21"/>
          <w:szCs w:val="21"/>
          <w:highlight w:val="none"/>
        </w:rPr>
        <w:t>（格式见附件）；</w:t>
      </w:r>
    </w:p>
    <w:p w14:paraId="26FC6BC9">
      <w:pPr>
        <w:autoSpaceDE/>
        <w:autoSpaceDN/>
        <w:adjustRightInd/>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hAnsi="宋体" w:cs="宋体"/>
          <w:color w:val="auto"/>
          <w:sz w:val="21"/>
          <w:highlight w:val="none"/>
          <w:lang w:eastAsia="zh-CN"/>
        </w:rPr>
        <w:t>投标人法定代表人授权委托书(格式见附件，如法定代表人本人参加的，则提供法定代表人身份证明及法定代表人身份证复印件)</w:t>
      </w:r>
      <w:r>
        <w:rPr>
          <w:rFonts w:hint="eastAsia" w:hAnsi="宋体" w:cs="宋体"/>
          <w:color w:val="auto"/>
          <w:sz w:val="21"/>
          <w:szCs w:val="21"/>
          <w:highlight w:val="none"/>
        </w:rPr>
        <w:t>（格式见附件）；</w:t>
      </w:r>
    </w:p>
    <w:p w14:paraId="383B1F50">
      <w:pPr>
        <w:tabs>
          <w:tab w:val="left" w:pos="0"/>
        </w:tabs>
        <w:snapToGrid w:val="0"/>
        <w:spacing w:line="460" w:lineRule="atLeast"/>
        <w:ind w:firstLine="420" w:firstLineChars="200"/>
        <w:textAlignment w:val="bottom"/>
        <w:rPr>
          <w:rFonts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4</w:t>
      </w:r>
      <w:r>
        <w:rPr>
          <w:rFonts w:hint="eastAsia" w:hAnsi="宋体" w:cs="Arial"/>
          <w:color w:val="auto"/>
          <w:sz w:val="21"/>
          <w:szCs w:val="21"/>
          <w:highlight w:val="none"/>
        </w:rPr>
        <w:t>）技术要求响应表（格式见附件）</w:t>
      </w:r>
    </w:p>
    <w:p w14:paraId="2A9A43F2">
      <w:pPr>
        <w:tabs>
          <w:tab w:val="left" w:pos="0"/>
        </w:tabs>
        <w:snapToGrid w:val="0"/>
        <w:spacing w:line="460" w:lineRule="atLeast"/>
        <w:ind w:firstLine="420" w:firstLineChars="200"/>
        <w:textAlignment w:val="bottom"/>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）商务条款偏离表；（格式见附件）</w:t>
      </w:r>
    </w:p>
    <w:p w14:paraId="450EE55F">
      <w:pPr>
        <w:tabs>
          <w:tab w:val="left" w:pos="0"/>
        </w:tabs>
        <w:snapToGrid w:val="0"/>
        <w:spacing w:line="460" w:lineRule="atLeast"/>
        <w:ind w:firstLine="420" w:firstLineChars="200"/>
        <w:textAlignment w:val="bottom"/>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）投标人自</w:t>
      </w:r>
      <w:r>
        <w:rPr>
          <w:rFonts w:hint="eastAsia" w:hAnsi="宋体" w:cs="宋体"/>
          <w:color w:val="auto"/>
          <w:sz w:val="21"/>
          <w:szCs w:val="21"/>
          <w:highlight w:val="none"/>
          <w:lang w:eastAsia="zh-CN"/>
        </w:rPr>
        <w:t>2022年1月1日</w:t>
      </w:r>
      <w:r>
        <w:rPr>
          <w:rFonts w:hint="eastAsia" w:hAnsi="宋体" w:cs="宋体"/>
          <w:color w:val="auto"/>
          <w:sz w:val="21"/>
          <w:szCs w:val="21"/>
          <w:highlight w:val="none"/>
        </w:rPr>
        <w:t>以来完成的同类项目的成功案例；</w:t>
      </w:r>
      <w:r>
        <w:rPr>
          <w:rFonts w:hint="eastAsia" w:hAnsi="宋体" w:cs="宋体"/>
          <w:color w:val="auto"/>
          <w:sz w:val="21"/>
          <w:szCs w:val="21"/>
          <w:highlight w:val="none"/>
          <w:lang w:bidi="ar"/>
        </w:rPr>
        <w:t>(需提供合同或中标/中标通知书复印件)</w:t>
      </w:r>
      <w:r>
        <w:rPr>
          <w:rFonts w:hint="eastAsia" w:hAnsi="宋体" w:cs="宋体"/>
          <w:color w:val="auto"/>
          <w:sz w:val="21"/>
          <w:szCs w:val="21"/>
          <w:highlight w:val="none"/>
        </w:rPr>
        <w:t>（格式见附件）</w:t>
      </w:r>
    </w:p>
    <w:p w14:paraId="3351CA1A">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Arial"/>
          <w:color w:val="auto"/>
          <w:sz w:val="21"/>
          <w:szCs w:val="21"/>
          <w:highlight w:val="none"/>
        </w:rPr>
        <w:t>）服务计划书</w:t>
      </w:r>
      <w:r>
        <w:rPr>
          <w:rFonts w:hint="eastAsia" w:hAnsi="宋体" w:cs="宋体"/>
          <w:color w:val="auto"/>
          <w:sz w:val="21"/>
          <w:szCs w:val="21"/>
          <w:highlight w:val="none"/>
          <w:lang w:bidi="ar"/>
        </w:rPr>
        <w:t>（食品安全保证措施及承诺、供货配送方案、质量保证以及服务承诺、不合格产品处理措施等）</w:t>
      </w:r>
      <w:r>
        <w:rPr>
          <w:rFonts w:hint="eastAsia" w:hAnsi="宋体" w:cs="Arial"/>
          <w:color w:val="auto"/>
          <w:sz w:val="21"/>
          <w:szCs w:val="21"/>
          <w:highlight w:val="none"/>
        </w:rPr>
        <w:t>；</w:t>
      </w:r>
    </w:p>
    <w:p w14:paraId="0D346464">
      <w:pPr>
        <w:autoSpaceDE/>
        <w:autoSpaceDN/>
        <w:adjustRightInd/>
        <w:snapToGrid w:val="0"/>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8</w:t>
      </w:r>
      <w:r>
        <w:rPr>
          <w:rFonts w:hint="eastAsia" w:hAnsi="宋体" w:cs="Arial"/>
          <w:color w:val="auto"/>
          <w:sz w:val="21"/>
          <w:szCs w:val="21"/>
          <w:highlight w:val="none"/>
        </w:rPr>
        <w:t>）</w:t>
      </w:r>
      <w:r>
        <w:rPr>
          <w:rFonts w:hint="eastAsia" w:hAnsi="宋体" w:cs="宋体"/>
          <w:color w:val="auto"/>
          <w:sz w:val="21"/>
          <w:szCs w:val="21"/>
          <w:highlight w:val="none"/>
          <w:lang w:bidi="ar"/>
        </w:rPr>
        <w:t>拟指派服务人员明细表</w:t>
      </w:r>
      <w:r>
        <w:rPr>
          <w:rFonts w:hint="eastAsia" w:hAnsi="宋体" w:cs="Arial"/>
          <w:color w:val="auto"/>
          <w:sz w:val="21"/>
          <w:szCs w:val="21"/>
          <w:highlight w:val="none"/>
        </w:rPr>
        <w:t>；</w:t>
      </w:r>
      <w:r>
        <w:rPr>
          <w:rFonts w:hint="eastAsia" w:hAnsi="宋体" w:cs="宋体"/>
          <w:color w:val="auto"/>
          <w:sz w:val="21"/>
          <w:szCs w:val="21"/>
          <w:highlight w:val="none"/>
        </w:rPr>
        <w:t>（格式见附件）</w:t>
      </w:r>
    </w:p>
    <w:p w14:paraId="747E5640">
      <w:pPr>
        <w:autoSpaceDE/>
        <w:autoSpaceDN/>
        <w:adjustRightInd/>
        <w:snapToGrid w:val="0"/>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9</w:t>
      </w:r>
      <w:r>
        <w:rPr>
          <w:rFonts w:hint="eastAsia" w:hAnsi="宋体" w:cs="Arial"/>
          <w:color w:val="auto"/>
          <w:sz w:val="21"/>
          <w:szCs w:val="21"/>
          <w:highlight w:val="none"/>
        </w:rPr>
        <w:t>）提供产品的有效检测报告；</w:t>
      </w:r>
    </w:p>
    <w:p w14:paraId="479B5C9B">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10</w:t>
      </w:r>
      <w:r>
        <w:rPr>
          <w:rFonts w:hint="eastAsia" w:hAnsi="宋体" w:cs="Arial"/>
          <w:color w:val="auto"/>
          <w:sz w:val="21"/>
          <w:szCs w:val="21"/>
          <w:highlight w:val="none"/>
        </w:rPr>
        <w:t>）招标文件、评分标准、投标人认为需要提供的文件及投标人需要说明的其他文件和说明（格式自拟）。</w:t>
      </w:r>
    </w:p>
    <w:p w14:paraId="731C0225">
      <w:pPr>
        <w:autoSpaceDE/>
        <w:autoSpaceDN/>
        <w:adjustRightInd/>
        <w:spacing w:line="500" w:lineRule="exact"/>
        <w:ind w:firstLine="420" w:firstLineChars="200"/>
        <w:jc w:val="both"/>
        <w:rPr>
          <w:rFonts w:hAnsi="宋体" w:cs="宋体"/>
          <w:b/>
          <w:color w:val="auto"/>
          <w:sz w:val="21"/>
          <w:szCs w:val="21"/>
          <w:highlight w:val="none"/>
        </w:rPr>
      </w:pPr>
      <w:r>
        <w:rPr>
          <w:rFonts w:hint="eastAsia" w:hAnsi="宋体" w:cs="宋体"/>
          <w:bCs/>
          <w:color w:val="auto"/>
          <w:sz w:val="21"/>
          <w:szCs w:val="21"/>
          <w:highlight w:val="none"/>
        </w:rPr>
        <w:t>★</w:t>
      </w:r>
      <w:r>
        <w:rPr>
          <w:rFonts w:hint="eastAsia" w:hAnsi="宋体" w:cs="宋体"/>
          <w:b/>
          <w:color w:val="auto"/>
          <w:sz w:val="21"/>
          <w:szCs w:val="21"/>
          <w:highlight w:val="none"/>
        </w:rPr>
        <w:t>注：</w:t>
      </w:r>
      <w:r>
        <w:rPr>
          <w:rFonts w:hint="eastAsia" w:hAnsi="宋体" w:cs="宋体"/>
          <w:b/>
          <w:bCs/>
          <w:color w:val="auto"/>
          <w:sz w:val="21"/>
          <w:szCs w:val="21"/>
          <w:highlight w:val="none"/>
        </w:rPr>
        <w:t>商务技术标</w:t>
      </w:r>
      <w:r>
        <w:rPr>
          <w:rFonts w:hint="eastAsia" w:hAnsi="宋体" w:cs="宋体"/>
          <w:b/>
          <w:color w:val="auto"/>
          <w:sz w:val="21"/>
          <w:szCs w:val="21"/>
          <w:highlight w:val="none"/>
        </w:rPr>
        <w:t>中不得含有报价的信息，否则按投标无效处理。</w:t>
      </w:r>
    </w:p>
    <w:p w14:paraId="63039A68">
      <w:pPr>
        <w:snapToGrid w:val="0"/>
        <w:spacing w:line="500" w:lineRule="exact"/>
        <w:ind w:firstLine="422" w:firstLineChars="200"/>
        <w:rPr>
          <w:rFonts w:hAnsi="宋体" w:cs="宋体"/>
          <w:b/>
          <w:color w:val="auto"/>
          <w:sz w:val="21"/>
          <w:szCs w:val="21"/>
          <w:highlight w:val="none"/>
        </w:rPr>
      </w:pPr>
      <w:r>
        <w:rPr>
          <w:rFonts w:hint="eastAsia" w:hAnsi="宋体" w:cs="宋体"/>
          <w:b/>
          <w:color w:val="auto"/>
          <w:sz w:val="21"/>
          <w:szCs w:val="21"/>
          <w:highlight w:val="none"/>
        </w:rPr>
        <w:t>3.报价文件</w:t>
      </w:r>
    </w:p>
    <w:p w14:paraId="021B10DD">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（1）投标函（格式见附件）；</w:t>
      </w:r>
    </w:p>
    <w:p w14:paraId="171B2C9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（2）开标（报价）一览表；</w:t>
      </w:r>
    </w:p>
    <w:p w14:paraId="32D40CE3">
      <w:pPr>
        <w:pStyle w:val="57"/>
        <w:keepNext w:val="0"/>
        <w:keepLines w:val="0"/>
        <w:pageBreakBefore w:val="0"/>
        <w:widowControl w:val="0"/>
        <w:kinsoku/>
        <w:wordWrap/>
        <w:overflowPunct/>
        <w:topLinePunct w:val="0"/>
        <w:bidi w:val="0"/>
        <w:snapToGrid/>
        <w:spacing w:line="500" w:lineRule="exact"/>
        <w:ind w:firstLine="420" w:firstLineChars="200"/>
        <w:textAlignment w:val="auto"/>
        <w:rPr>
          <w:color w:val="auto"/>
          <w:highlight w:val="none"/>
        </w:rPr>
      </w:pPr>
      <w:r>
        <w:rPr>
          <w:rFonts w:hint="eastAsia" w:ascii="宋体" w:hAnsi="宋体" w:cs="宋体"/>
          <w:color w:val="auto"/>
          <w:sz w:val="21"/>
          <w:szCs w:val="21"/>
          <w:highlight w:val="none"/>
        </w:rPr>
        <w:t>（3）报价明细表</w:t>
      </w:r>
    </w:p>
    <w:p w14:paraId="1D0665A1">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Ansi="宋体" w:cs="宋体"/>
          <w:color w:val="auto"/>
          <w:sz w:val="21"/>
          <w:szCs w:val="21"/>
          <w:highlight w:val="none"/>
        </w:rPr>
      </w:pPr>
      <w:r>
        <w:rPr>
          <w:rFonts w:hint="eastAsia" w:hAnsi="宋体" w:cs="宋体"/>
          <w:color w:val="auto"/>
          <w:sz w:val="21"/>
          <w:szCs w:val="21"/>
          <w:highlight w:val="none"/>
        </w:rPr>
        <w:t>（4）投标人针对报价需要说明的其他文件和说明（格式自拟）。</w:t>
      </w:r>
    </w:p>
    <w:p w14:paraId="5700D0EA">
      <w:pPr>
        <w:autoSpaceDE/>
        <w:autoSpaceDN/>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备注：投标人必须按后附表规定的格式完整、清晰、正确的填写，开标（报价）一览表中不得填报有选择性的报价方案。</w:t>
      </w:r>
    </w:p>
    <w:p w14:paraId="2C95CDB1">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（三）投标文件的语言及计量</w:t>
      </w:r>
    </w:p>
    <w:p w14:paraId="3CADC9E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1.投标文件以及投标方与招标方就有关投标事宜的所有来往函电，均应以中文汉语书写。除签名、盖章、专用名称等特殊情形外，以中文汉语以外的文字表述的投标文件视同未提供。</w:t>
      </w:r>
    </w:p>
    <w:p w14:paraId="36CA3F35">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2.投标计量单位，招标文件已有明确规定的，使用招标文件规定的计量单位。招标文件没有规定的，应采用中华人民共和国法定计量单位（货币单位：人民币元），否则视同未响应。</w:t>
      </w:r>
    </w:p>
    <w:p w14:paraId="5F93AF5B">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（四）投标报价</w:t>
      </w:r>
    </w:p>
    <w:p w14:paraId="7B1161B7">
      <w:pPr>
        <w:autoSpaceDE/>
        <w:autoSpaceDN/>
        <w:adjustRightInd/>
        <w:spacing w:line="460" w:lineRule="exact"/>
        <w:ind w:firstLine="420" w:firstLineChars="200"/>
        <w:jc w:val="both"/>
        <w:rPr>
          <w:rFonts w:hAnsi="宋体" w:cs="Arial"/>
          <w:color w:val="auto"/>
          <w:sz w:val="21"/>
          <w:szCs w:val="21"/>
          <w:highlight w:val="none"/>
        </w:rPr>
      </w:pPr>
      <w:r>
        <w:rPr>
          <w:rFonts w:hAnsi="宋体" w:cs="Arial"/>
          <w:color w:val="auto"/>
          <w:sz w:val="21"/>
          <w:szCs w:val="21"/>
          <w:highlight w:val="none"/>
        </w:rPr>
        <w:t>1</w:t>
      </w:r>
      <w:r>
        <w:rPr>
          <w:rFonts w:hint="eastAsia" w:hAnsi="宋体" w:cs="Arial"/>
          <w:color w:val="auto"/>
          <w:sz w:val="21"/>
          <w:szCs w:val="21"/>
          <w:highlight w:val="none"/>
        </w:rPr>
        <w:t>.本项目</w:t>
      </w:r>
      <w:r>
        <w:rPr>
          <w:rFonts w:hAnsi="宋体" w:cs="Arial"/>
          <w:color w:val="auto"/>
          <w:sz w:val="21"/>
          <w:szCs w:val="21"/>
          <w:highlight w:val="none"/>
        </w:rPr>
        <w:t>投标报价应按招标文件中相关附表格式填写</w:t>
      </w:r>
      <w:r>
        <w:rPr>
          <w:rFonts w:hint="eastAsia" w:hAnsi="宋体" w:cs="Arial"/>
          <w:color w:val="auto"/>
          <w:sz w:val="21"/>
          <w:szCs w:val="21"/>
          <w:highlight w:val="none"/>
        </w:rPr>
        <w:t>。本项目投标报价分总价和单价</w:t>
      </w:r>
    </w:p>
    <w:p w14:paraId="2EF22FE7">
      <w:pPr>
        <w:autoSpaceDE/>
        <w:autoSpaceDN/>
        <w:adjustRightInd/>
        <w:spacing w:line="500" w:lineRule="exact"/>
        <w:ind w:firstLine="420" w:firstLineChars="200"/>
        <w:jc w:val="both"/>
        <w:rPr>
          <w:rFonts w:hAnsi="宋体" w:cs="Arial"/>
          <w:color w:val="auto"/>
          <w:sz w:val="21"/>
          <w:szCs w:val="21"/>
          <w:highlight w:val="none"/>
        </w:rPr>
      </w:pPr>
      <w:r>
        <w:rPr>
          <w:rFonts w:hAnsi="宋体" w:cs="Arial"/>
          <w:color w:val="auto"/>
          <w:sz w:val="21"/>
          <w:szCs w:val="21"/>
          <w:highlight w:val="none"/>
        </w:rPr>
        <w:t>2</w:t>
      </w:r>
      <w:r>
        <w:rPr>
          <w:rFonts w:hint="eastAsia" w:hAnsi="宋体" w:cs="Arial"/>
          <w:color w:val="auto"/>
          <w:sz w:val="21"/>
          <w:szCs w:val="21"/>
          <w:highlight w:val="none"/>
        </w:rPr>
        <w:t>.本项目</w:t>
      </w:r>
      <w:r>
        <w:rPr>
          <w:rFonts w:hAnsi="宋体" w:cs="Arial"/>
          <w:color w:val="auto"/>
          <w:sz w:val="21"/>
          <w:szCs w:val="21"/>
          <w:highlight w:val="none"/>
        </w:rPr>
        <w:t>投标报价</w:t>
      </w:r>
      <w:r>
        <w:rPr>
          <w:rFonts w:hint="eastAsia" w:hAnsi="宋体" w:cs="Arial"/>
          <w:color w:val="auto"/>
          <w:sz w:val="21"/>
          <w:szCs w:val="21"/>
          <w:highlight w:val="none"/>
        </w:rPr>
        <w:t>分“单价”和“总价”，其中：“</w:t>
      </w:r>
      <w:r>
        <w:rPr>
          <w:rFonts w:ascii="Arial" w:hAnsi="Arial" w:cs="Arial"/>
          <w:color w:val="auto"/>
          <w:sz w:val="21"/>
          <w:szCs w:val="21"/>
          <w:highlight w:val="none"/>
          <w:shd w:val="clear" w:color="auto" w:fill="FFFFFF"/>
        </w:rPr>
        <w:t>单价</w:t>
      </w:r>
      <w:r>
        <w:rPr>
          <w:rFonts w:hint="eastAsia" w:hAnsi="宋体" w:cs="Arial"/>
          <w:color w:val="auto"/>
          <w:sz w:val="21"/>
          <w:szCs w:val="21"/>
          <w:highlight w:val="none"/>
        </w:rPr>
        <w:t>”</w:t>
      </w:r>
      <w:r>
        <w:rPr>
          <w:rFonts w:ascii="Arial" w:hAnsi="Arial" w:cs="Arial"/>
          <w:color w:val="auto"/>
          <w:sz w:val="21"/>
          <w:szCs w:val="21"/>
          <w:highlight w:val="none"/>
          <w:shd w:val="clear" w:color="auto" w:fill="FFFFFF"/>
        </w:rPr>
        <w:t>是指</w:t>
      </w:r>
      <w:r>
        <w:rPr>
          <w:rFonts w:hint="eastAsia" w:ascii="Arial" w:hAnsi="Arial" w:cs="Arial"/>
          <w:color w:val="auto"/>
          <w:sz w:val="21"/>
          <w:szCs w:val="21"/>
          <w:highlight w:val="none"/>
          <w:shd w:val="clear" w:color="auto" w:fill="FFFFFF"/>
        </w:rPr>
        <w:t>符合招标文件规格参数要求的各投标产品</w:t>
      </w:r>
      <w:r>
        <w:rPr>
          <w:rFonts w:ascii="Arial" w:hAnsi="Arial" w:cs="Arial"/>
          <w:color w:val="auto"/>
          <w:sz w:val="21"/>
          <w:szCs w:val="21"/>
          <w:highlight w:val="none"/>
          <w:shd w:val="clear" w:color="auto" w:fill="FFFFFF"/>
        </w:rPr>
        <w:t>的</w:t>
      </w:r>
      <w:r>
        <w:rPr>
          <w:rFonts w:hint="eastAsia" w:ascii="Arial" w:hAnsi="Arial" w:cs="Arial"/>
          <w:color w:val="auto"/>
          <w:sz w:val="21"/>
          <w:szCs w:val="21"/>
          <w:highlight w:val="none"/>
          <w:shd w:val="clear" w:color="auto" w:fill="FFFFFF"/>
        </w:rPr>
        <w:t>单位价格，</w:t>
      </w:r>
      <w:r>
        <w:rPr>
          <w:rFonts w:hAnsi="宋体" w:cs="Arial"/>
          <w:color w:val="auto"/>
          <w:sz w:val="21"/>
          <w:szCs w:val="21"/>
          <w:highlight w:val="none"/>
        </w:rPr>
        <w:t>是履行合同的</w:t>
      </w:r>
      <w:r>
        <w:rPr>
          <w:rFonts w:hint="eastAsia" w:hAnsi="宋体" w:cs="Arial"/>
          <w:color w:val="auto"/>
          <w:sz w:val="21"/>
          <w:szCs w:val="21"/>
          <w:highlight w:val="none"/>
        </w:rPr>
        <w:t>各货物结算单</w:t>
      </w:r>
      <w:r>
        <w:rPr>
          <w:rFonts w:hAnsi="宋体" w:cs="Arial"/>
          <w:color w:val="auto"/>
          <w:sz w:val="21"/>
          <w:szCs w:val="21"/>
          <w:highlight w:val="none"/>
        </w:rPr>
        <w:t>价</w:t>
      </w:r>
      <w:r>
        <w:rPr>
          <w:rFonts w:hint="eastAsia" w:hAnsi="宋体" w:cs="Arial"/>
          <w:color w:val="auto"/>
          <w:sz w:val="21"/>
          <w:szCs w:val="21"/>
          <w:highlight w:val="none"/>
        </w:rPr>
        <w:t>；“总价”</w:t>
      </w:r>
      <w:r>
        <w:rPr>
          <w:rFonts w:ascii="Arial" w:hAnsi="Arial" w:cs="Arial"/>
          <w:color w:val="auto"/>
          <w:sz w:val="21"/>
          <w:szCs w:val="21"/>
          <w:highlight w:val="none"/>
          <w:shd w:val="clear" w:color="auto" w:fill="FFFFFF"/>
        </w:rPr>
        <w:t>是</w:t>
      </w:r>
      <w:r>
        <w:rPr>
          <w:rFonts w:hint="eastAsia" w:ascii="Arial" w:hAnsi="Arial" w:cs="Arial"/>
          <w:color w:val="auto"/>
          <w:sz w:val="21"/>
          <w:szCs w:val="21"/>
          <w:highlight w:val="none"/>
          <w:shd w:val="clear" w:color="auto" w:fill="FFFFFF"/>
        </w:rPr>
        <w:t>指按</w:t>
      </w:r>
      <w:r>
        <w:rPr>
          <w:rFonts w:ascii="Arial" w:hAnsi="Arial" w:cs="Arial"/>
          <w:color w:val="auto"/>
          <w:sz w:val="21"/>
          <w:szCs w:val="21"/>
          <w:highlight w:val="none"/>
          <w:shd w:val="clear" w:color="auto" w:fill="FFFFFF"/>
        </w:rPr>
        <w:t>招标文件中各货物</w:t>
      </w:r>
      <w:r>
        <w:rPr>
          <w:rFonts w:hint="eastAsia"/>
          <w:bCs/>
          <w:color w:val="auto"/>
          <w:sz w:val="21"/>
          <w:szCs w:val="21"/>
          <w:highlight w:val="none"/>
        </w:rPr>
        <w:t>的暂定采购数量</w:t>
      </w:r>
      <w:r>
        <w:rPr>
          <w:rFonts w:hint="eastAsia" w:ascii="Arial" w:hAnsi="Arial" w:cs="Arial"/>
          <w:bCs/>
          <w:color w:val="auto"/>
          <w:sz w:val="21"/>
          <w:szCs w:val="21"/>
          <w:highlight w:val="none"/>
        </w:rPr>
        <w:t>计算的货物总价（即：总价</w:t>
      </w:r>
      <w:r>
        <w:rPr>
          <w:rFonts w:hint="eastAsia"/>
          <w:bCs/>
          <w:color w:val="auto"/>
          <w:sz w:val="21"/>
          <w:szCs w:val="21"/>
          <w:highlight w:val="none"/>
        </w:rPr>
        <w:t>=∑招标文件中各货物的暂定采购数量</w:t>
      </w:r>
      <w:r>
        <w:rPr>
          <w:rFonts w:ascii="Arial" w:hAnsi="Arial" w:cs="Arial"/>
          <w:bCs/>
          <w:color w:val="auto"/>
          <w:sz w:val="21"/>
          <w:szCs w:val="21"/>
          <w:highlight w:val="none"/>
        </w:rPr>
        <w:t>×</w:t>
      </w:r>
      <w:r>
        <w:rPr>
          <w:rFonts w:hint="eastAsia"/>
          <w:bCs/>
          <w:color w:val="auto"/>
          <w:sz w:val="21"/>
          <w:szCs w:val="21"/>
          <w:highlight w:val="none"/>
        </w:rPr>
        <w:t>投标单价</w:t>
      </w:r>
      <w:r>
        <w:rPr>
          <w:rFonts w:hint="eastAsia" w:ascii="Arial" w:hAnsi="Arial" w:cs="Arial"/>
          <w:bCs/>
          <w:color w:val="auto"/>
          <w:sz w:val="21"/>
          <w:szCs w:val="21"/>
          <w:highlight w:val="none"/>
        </w:rPr>
        <w:t>）</w:t>
      </w:r>
      <w:r>
        <w:rPr>
          <w:rFonts w:hint="eastAsia" w:hAnsi="宋体" w:cs="Arial"/>
          <w:color w:val="auto"/>
          <w:sz w:val="21"/>
          <w:szCs w:val="21"/>
          <w:highlight w:val="none"/>
        </w:rPr>
        <w:t>，合同履行完毕后，合同双方最</w:t>
      </w:r>
      <w:r>
        <w:rPr>
          <w:rFonts w:hint="eastAsia"/>
          <w:bCs/>
          <w:color w:val="auto"/>
          <w:sz w:val="21"/>
          <w:szCs w:val="21"/>
          <w:highlight w:val="none"/>
        </w:rPr>
        <w:t>终按各货物的实际采购数量计算总价。</w:t>
      </w:r>
      <w:r>
        <w:rPr>
          <w:rFonts w:hAnsi="宋体" w:cs="Arial"/>
          <w:color w:val="auto"/>
          <w:sz w:val="21"/>
          <w:szCs w:val="21"/>
          <w:highlight w:val="none"/>
        </w:rPr>
        <w:t>投标报价</w:t>
      </w:r>
      <w:r>
        <w:rPr>
          <w:rFonts w:hint="eastAsia" w:hAnsi="宋体" w:cs="宋体"/>
          <w:color w:val="auto"/>
          <w:sz w:val="21"/>
          <w:szCs w:val="21"/>
          <w:highlight w:val="none"/>
        </w:rPr>
        <w:t>应</w:t>
      </w:r>
      <w:r>
        <w:rPr>
          <w:rFonts w:hint="eastAsia" w:hAnsi="宋体" w:cs="Arial"/>
          <w:color w:val="auto"/>
          <w:sz w:val="21"/>
          <w:szCs w:val="21"/>
          <w:highlight w:val="none"/>
        </w:rPr>
        <w:t>包括产品、运输费、装卸、人工费、货到就位、检测、售后服务、保险、税费、采购代理费等一切费用</w:t>
      </w:r>
      <w:r>
        <w:rPr>
          <w:rFonts w:hint="eastAsia" w:hAnsi="宋体" w:cs="宋体"/>
          <w:color w:val="auto"/>
          <w:sz w:val="21"/>
          <w:szCs w:val="21"/>
          <w:highlight w:val="none"/>
        </w:rPr>
        <w:t>。</w:t>
      </w:r>
      <w:r>
        <w:rPr>
          <w:rFonts w:hint="eastAsia" w:hAnsi="宋体" w:cs="Arial"/>
          <w:color w:val="auto"/>
          <w:sz w:val="21"/>
          <w:szCs w:val="21"/>
          <w:highlight w:val="none"/>
        </w:rPr>
        <w:t>投标人在满足招标人的所有要求及自身各项服务承诺前提下所能给予采购方的最终</w:t>
      </w:r>
      <w:r>
        <w:rPr>
          <w:rFonts w:hint="eastAsia" w:hAnsi="宋体" w:cs="宋体"/>
          <w:bCs/>
          <w:color w:val="auto"/>
          <w:sz w:val="21"/>
          <w:szCs w:val="21"/>
          <w:highlight w:val="none"/>
        </w:rPr>
        <w:t>最低</w:t>
      </w:r>
      <w:r>
        <w:rPr>
          <w:rFonts w:hint="eastAsia" w:hAnsi="宋体" w:cs="Arial"/>
          <w:color w:val="auto"/>
          <w:sz w:val="21"/>
          <w:szCs w:val="21"/>
          <w:highlight w:val="none"/>
        </w:rPr>
        <w:t>报价。投标人</w:t>
      </w:r>
      <w:r>
        <w:rPr>
          <w:rFonts w:hAnsi="宋体" w:cs="Arial"/>
          <w:color w:val="auto"/>
          <w:sz w:val="21"/>
          <w:szCs w:val="21"/>
          <w:highlight w:val="none"/>
        </w:rPr>
        <w:t>须充分考虑实际服务内容和需求，</w:t>
      </w:r>
      <w:r>
        <w:rPr>
          <w:rFonts w:hint="eastAsia" w:hAnsi="宋体" w:cs="宋体"/>
          <w:bCs/>
          <w:color w:val="auto"/>
          <w:sz w:val="21"/>
          <w:szCs w:val="21"/>
          <w:highlight w:val="none"/>
        </w:rPr>
        <w:t>针对自身实际情况，核算所需的成本及合理的利润，自行报价，结算时由中标人开具正式发票。</w:t>
      </w:r>
    </w:p>
    <w:p w14:paraId="6004B666">
      <w:pPr>
        <w:autoSpaceDE/>
        <w:autoSpaceDN/>
        <w:adjustRightInd/>
        <w:spacing w:line="460" w:lineRule="exact"/>
        <w:ind w:firstLine="420" w:firstLineChars="200"/>
        <w:jc w:val="both"/>
        <w:rPr>
          <w:rFonts w:hAnsi="宋体" w:cs="宋体"/>
          <w:bCs/>
          <w:color w:val="auto"/>
          <w:sz w:val="21"/>
          <w:szCs w:val="21"/>
          <w:highlight w:val="none"/>
        </w:rPr>
      </w:pPr>
      <w:r>
        <w:rPr>
          <w:rFonts w:hint="eastAsia" w:hAnsi="宋体" w:cs="宋体"/>
          <w:bCs/>
          <w:color w:val="auto"/>
          <w:sz w:val="21"/>
          <w:szCs w:val="21"/>
          <w:highlight w:val="none"/>
        </w:rPr>
        <w:t>★3.投标文件的“总价”及各货物“单价”分别只允许有一个报价，有选择的或有条件的报价将不予接受。</w:t>
      </w:r>
    </w:p>
    <w:p w14:paraId="3F8442A9">
      <w:pPr>
        <w:autoSpaceDE/>
        <w:autoSpaceDN/>
        <w:snapToGrid w:val="0"/>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★4.本项目总价报价高于最高限价（即“预算金额”）的，将作无效报价处理。</w:t>
      </w:r>
    </w:p>
    <w:p w14:paraId="524913CD">
      <w:pPr>
        <w:autoSpaceDE/>
        <w:autoSpaceDN/>
        <w:snapToGrid w:val="0"/>
        <w:spacing w:line="5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.投标人不得进行影响</w:t>
      </w:r>
      <w:r>
        <w:rPr>
          <w:rFonts w:hint="eastAsia" w:ascii="宋体" w:hAnsi="宋体" w:eastAsia="宋体" w:cs="宋体"/>
          <w:bCs/>
          <w:color w:val="auto"/>
          <w:sz w:val="21"/>
          <w:szCs w:val="21"/>
          <w:highlight w:val="none"/>
          <w:lang w:val="en-US" w:eastAsia="zh-CN"/>
        </w:rPr>
        <w:t>产品</w:t>
      </w:r>
      <w:r>
        <w:rPr>
          <w:rFonts w:hint="eastAsia" w:ascii="宋体" w:hAnsi="宋体" w:eastAsia="宋体" w:cs="宋体"/>
          <w:bCs/>
          <w:color w:val="auto"/>
          <w:sz w:val="21"/>
          <w:szCs w:val="21"/>
          <w:highlight w:val="none"/>
        </w:rPr>
        <w:t>质量或者诚信履约的恶意报价。投标人在项目评审前准备好报价核算、报价明细、报价说明等材料，以备评审专家核查</w:t>
      </w:r>
      <w:r>
        <w:rPr>
          <w:rFonts w:hint="eastAsia" w:ascii="宋体" w:hAnsi="宋体" w:eastAsia="宋体" w:cs="宋体"/>
          <w:bCs/>
          <w:color w:val="auto"/>
          <w:sz w:val="21"/>
          <w:szCs w:val="21"/>
          <w:highlight w:val="none"/>
          <w:u w:val="single"/>
        </w:rPr>
        <w:t>。本项目约定，投标人报价低于</w:t>
      </w:r>
      <w:r>
        <w:rPr>
          <w:rFonts w:hint="eastAsia" w:hAnsi="宋体" w:eastAsia="宋体" w:cs="宋体"/>
          <w:b w:val="0"/>
          <w:bCs w:val="0"/>
          <w:color w:val="auto"/>
          <w:sz w:val="21"/>
          <w:szCs w:val="21"/>
          <w:highlight w:val="none"/>
          <w:u w:val="single"/>
          <w:lang w:val="en-US" w:eastAsia="zh-CN"/>
        </w:rPr>
        <w:t>最高限价</w:t>
      </w:r>
      <w:r>
        <w:rPr>
          <w:rFonts w:hint="eastAsia" w:ascii="宋体" w:hAnsi="宋体" w:eastAsia="宋体" w:cs="宋体"/>
          <w:bCs/>
          <w:color w:val="auto"/>
          <w:sz w:val="21"/>
          <w:szCs w:val="21"/>
          <w:highlight w:val="none"/>
          <w:u w:val="single"/>
        </w:rPr>
        <w:t>50%的，应当在报价文件中详细阐述不影响</w:t>
      </w:r>
      <w:r>
        <w:rPr>
          <w:rFonts w:hint="eastAsia" w:ascii="宋体" w:hAnsi="宋体" w:eastAsia="宋体" w:cs="宋体"/>
          <w:bCs/>
          <w:color w:val="auto"/>
          <w:sz w:val="21"/>
          <w:szCs w:val="21"/>
          <w:highlight w:val="none"/>
          <w:u w:val="single"/>
          <w:lang w:val="en-US" w:eastAsia="zh-CN"/>
        </w:rPr>
        <w:t>产品</w:t>
      </w:r>
      <w:r>
        <w:rPr>
          <w:rFonts w:hint="eastAsia" w:ascii="宋体" w:hAnsi="宋体" w:eastAsia="宋体" w:cs="宋体"/>
          <w:bCs/>
          <w:color w:val="auto"/>
          <w:sz w:val="21"/>
          <w:szCs w:val="21"/>
          <w:highlight w:val="none"/>
          <w:u w:val="single"/>
        </w:rPr>
        <w:t>质量或者诚信履约的具体原因</w:t>
      </w:r>
      <w:r>
        <w:rPr>
          <w:rFonts w:hint="eastAsia" w:ascii="宋体" w:hAnsi="宋体" w:eastAsia="宋体" w:cs="宋体"/>
          <w:bCs/>
          <w:color w:val="auto"/>
          <w:sz w:val="21"/>
          <w:szCs w:val="21"/>
          <w:highlight w:val="none"/>
        </w:rPr>
        <w:t>。</w:t>
      </w:r>
    </w:p>
    <w:p w14:paraId="1463C788">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（五）投标文件的有效期</w:t>
      </w:r>
    </w:p>
    <w:p w14:paraId="2570472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1.自投标截止日起90天投标文件应保持有效。有效期不足的投标文件将被拒绝。</w:t>
      </w:r>
    </w:p>
    <w:p w14:paraId="44F2E37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2.在特殊情况下，招标人可与投标人协商延长投标书的有效期，这种要求和答复均以书面形式进行。</w:t>
      </w:r>
    </w:p>
    <w:p w14:paraId="0FD8998F">
      <w:pPr>
        <w:spacing w:line="500" w:lineRule="exact"/>
        <w:ind w:firstLine="420" w:firstLineChars="200"/>
        <w:rPr>
          <w:rFonts w:hAnsi="宋体" w:cs="宋体"/>
          <w:color w:val="auto"/>
          <w:highlight w:val="none"/>
        </w:rPr>
      </w:pPr>
      <w:r>
        <w:rPr>
          <w:rFonts w:hint="eastAsia" w:hAnsi="宋体" w:cs="宋体"/>
          <w:color w:val="auto"/>
          <w:sz w:val="21"/>
          <w:szCs w:val="21"/>
          <w:highlight w:val="none"/>
        </w:rPr>
        <w:t>3.投标人可拒绝接受延期要求。同意延长有效期的，不能以此为由修改投标文件。</w:t>
      </w:r>
    </w:p>
    <w:p w14:paraId="73ABF6D7">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4.中标人的投标文件自开标之日起至合同履行完毕止均应保持有效。</w:t>
      </w:r>
    </w:p>
    <w:p w14:paraId="6D62979D">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（六）投标文件的签署和份数</w:t>
      </w:r>
    </w:p>
    <w:p w14:paraId="6C4731A9">
      <w:pPr>
        <w:widowControl/>
        <w:snapToGrid w:val="0"/>
        <w:spacing w:line="500" w:lineRule="exact"/>
        <w:ind w:firstLine="420"/>
        <w:rPr>
          <w:rFonts w:hAnsi="宋体" w:cs="宋体"/>
          <w:color w:val="auto"/>
          <w:sz w:val="21"/>
          <w:highlight w:val="none"/>
        </w:rPr>
      </w:pPr>
      <w:r>
        <w:rPr>
          <w:rFonts w:hint="eastAsia" w:hAnsi="宋体" w:cs="宋体"/>
          <w:color w:val="auto"/>
          <w:sz w:val="21"/>
          <w:szCs w:val="24"/>
          <w:highlight w:val="none"/>
        </w:rPr>
        <w:t>1.</w:t>
      </w:r>
      <w:r>
        <w:rPr>
          <w:rFonts w:hint="eastAsia" w:hAnsi="宋体" w:cs="宋体"/>
          <w:color w:val="auto"/>
          <w:sz w:val="21"/>
          <w:highlight w:val="none"/>
        </w:rPr>
        <w:t>电子投标文件部分：</w:t>
      </w:r>
    </w:p>
    <w:p w14:paraId="65CF2A9F">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投标人应根据“政采云供应商项目采购-电子交易操作指南”及本招标文件规定的格式和顺序编制电子投标文件并进行关联定位。</w:t>
      </w:r>
    </w:p>
    <w:p w14:paraId="15D15CC3">
      <w:pPr>
        <w:widowControl/>
        <w:autoSpaceDE/>
        <w:autoSpaceDN/>
        <w:adjustRightInd/>
        <w:snapToGrid w:val="0"/>
        <w:spacing w:line="500" w:lineRule="exact"/>
        <w:ind w:firstLine="420" w:firstLineChars="200"/>
        <w:rPr>
          <w:rFonts w:hAnsi="宋体" w:cs="宋体"/>
          <w:color w:val="auto"/>
          <w:sz w:val="21"/>
          <w:highlight w:val="none"/>
        </w:rPr>
      </w:pPr>
      <w:r>
        <w:rPr>
          <w:rFonts w:hint="eastAsia" w:hAnsi="宋体" w:cs="宋体"/>
          <w:color w:val="auto"/>
          <w:sz w:val="21"/>
          <w:highlight w:val="none"/>
        </w:rPr>
        <w:t>2.投标文件的盖章：投标文件中所涉及的加盖公章均可采用CA电子签章，或投标单位可以线下盖章后扫描上传。</w:t>
      </w:r>
    </w:p>
    <w:p w14:paraId="595C7DC9">
      <w:pPr>
        <w:autoSpaceDE/>
        <w:autoSpaceDN/>
        <w:adjustRightInd/>
        <w:spacing w:line="500" w:lineRule="exact"/>
        <w:ind w:firstLine="420" w:firstLineChars="200"/>
        <w:jc w:val="both"/>
        <w:rPr>
          <w:rFonts w:hAnsi="宋体" w:cs="宋体"/>
          <w:b/>
          <w:color w:val="auto"/>
          <w:sz w:val="21"/>
          <w:szCs w:val="21"/>
          <w:highlight w:val="none"/>
        </w:rPr>
      </w:pPr>
      <w:r>
        <w:rPr>
          <w:rFonts w:hint="eastAsia" w:hAnsi="宋体" w:cs="宋体"/>
          <w:color w:val="auto"/>
          <w:sz w:val="21"/>
          <w:highlight w:val="none"/>
        </w:rPr>
        <w:t>3.法定代表人或其授权代表签字或盖章：本招标文件所涉及的法定代表人或其授权代表签字或盖章的内容，投标单位可采用法定代表人电子签章，也可以线下签字或盖章后扫描上传。</w:t>
      </w:r>
    </w:p>
    <w:p w14:paraId="6A4693E5">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（七）投标文件的包装、递交、修改和撤回</w:t>
      </w:r>
    </w:p>
    <w:p w14:paraId="6FA6A44D">
      <w:pPr>
        <w:widowControl/>
        <w:autoSpaceDE/>
        <w:autoSpaceDN/>
        <w:adjustRightInd/>
        <w:snapToGrid w:val="0"/>
        <w:spacing w:line="500" w:lineRule="exact"/>
        <w:ind w:firstLine="420"/>
        <w:jc w:val="both"/>
        <w:rPr>
          <w:rFonts w:hAnsi="宋体" w:cs="宋体"/>
          <w:b/>
          <w:bCs/>
          <w:color w:val="auto"/>
          <w:sz w:val="21"/>
          <w:szCs w:val="21"/>
          <w:highlight w:val="none"/>
        </w:rPr>
      </w:pPr>
      <w:r>
        <w:rPr>
          <w:rFonts w:hint="eastAsia" w:hAnsi="宋体" w:cs="宋体"/>
          <w:b/>
          <w:bCs/>
          <w:color w:val="auto"/>
          <w:sz w:val="21"/>
          <w:szCs w:val="21"/>
          <w:highlight w:val="none"/>
        </w:rPr>
        <w:t>1.投标人应当在投标截止时间前在“政采云”（</w:t>
      </w:r>
      <w:r>
        <w:rPr>
          <w:rFonts w:hint="eastAsia" w:hAnsi="宋体" w:cs="宋体"/>
          <w:color w:val="auto"/>
          <w:sz w:val="21"/>
          <w:szCs w:val="21"/>
          <w:highlight w:val="none"/>
          <w:shd w:val="clear" w:color="auto" w:fill="FFFFFF"/>
        </w:rPr>
        <w:t xml:space="preserve"> 电子交易客户端</w:t>
      </w:r>
      <w:r>
        <w:rPr>
          <w:rFonts w:hint="eastAsia" w:hAnsi="宋体" w:cs="宋体"/>
          <w:b/>
          <w:bCs/>
          <w:color w:val="auto"/>
          <w:sz w:val="21"/>
          <w:szCs w:val="21"/>
          <w:highlight w:val="none"/>
        </w:rPr>
        <w:t>）上自行上传加密的电子投标文件。</w:t>
      </w:r>
    </w:p>
    <w:p w14:paraId="0482A8C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bCs/>
          <w:color w:val="auto"/>
          <w:sz w:val="21"/>
          <w:szCs w:val="21"/>
          <w:highlight w:val="none"/>
        </w:rPr>
        <w:t>★</w:t>
      </w:r>
      <w:r>
        <w:rPr>
          <w:rFonts w:hint="eastAsia" w:hAnsi="宋体" w:cs="宋体"/>
          <w:color w:val="auto"/>
          <w:sz w:val="21"/>
          <w:szCs w:val="21"/>
          <w:highlight w:val="none"/>
        </w:rPr>
        <w:t>2.投标人未在“政采云”（</w:t>
      </w:r>
      <w:r>
        <w:rPr>
          <w:rFonts w:hint="eastAsia" w:hAnsi="宋体" w:cs="宋体"/>
          <w:color w:val="auto"/>
          <w:sz w:val="21"/>
          <w:szCs w:val="21"/>
          <w:highlight w:val="none"/>
          <w:shd w:val="clear" w:color="auto" w:fill="FFFFFF"/>
        </w:rPr>
        <w:t xml:space="preserve"> 电子交易客户端</w:t>
      </w:r>
      <w:r>
        <w:rPr>
          <w:rFonts w:hint="eastAsia" w:hAnsi="宋体" w:cs="宋体"/>
          <w:color w:val="auto"/>
          <w:sz w:val="21"/>
          <w:szCs w:val="21"/>
          <w:highlight w:val="none"/>
        </w:rPr>
        <w:t>）上自行上传加密的电子投标文件的，投标无效。</w:t>
      </w:r>
    </w:p>
    <w:p w14:paraId="2D503722">
      <w:pPr>
        <w:autoSpaceDE/>
        <w:autoSpaceDN/>
        <w:adjustRightInd/>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E8E9CDB">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4.截止开标时间，政采云（</w:t>
      </w:r>
      <w:r>
        <w:rPr>
          <w:rFonts w:hint="eastAsia" w:hAnsi="宋体" w:cs="宋体"/>
          <w:color w:val="auto"/>
          <w:sz w:val="21"/>
          <w:szCs w:val="21"/>
          <w:highlight w:val="none"/>
          <w:shd w:val="clear" w:color="auto" w:fill="FFFFFF"/>
        </w:rPr>
        <w:t>电子交易客户端</w:t>
      </w:r>
      <w:r>
        <w:rPr>
          <w:rFonts w:hint="eastAsia" w:hAnsi="宋体" w:cs="宋体"/>
          <w:color w:val="auto"/>
          <w:sz w:val="21"/>
          <w:szCs w:val="21"/>
          <w:highlight w:val="none"/>
        </w:rPr>
        <w:t>）自动提取所有投标文件，投标人须在解密时限内完成解密，解密时限由财政部门设置，投标人在规定的时间内都已解密完成，则系统自动结束解密，采购代理机构开启投标文件；投标人超过解密时限的，系统默认自动放弃。</w:t>
      </w:r>
    </w:p>
    <w:p w14:paraId="364789A5">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（八）投标无效的情形</w:t>
      </w:r>
    </w:p>
    <w:p w14:paraId="06EDB73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F62B1B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1.在符合性审查和商务评审时，如发现下列情形之一的，投标文件将被视为无效：</w:t>
      </w:r>
    </w:p>
    <w:p w14:paraId="382A9624">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（1）资格证明文件不全的，或者不符合招标文件标明的资格要求的；</w:t>
      </w:r>
    </w:p>
    <w:p w14:paraId="7D1A0C54">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（2）投标文件无法定代表人或其授权代表签字，或未提供法定代表人授权委托书或者填写项目不齐全的；</w:t>
      </w:r>
    </w:p>
    <w:p w14:paraId="0075A96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（3）投标代表人未能出具身份证明或与法定代表人授权委托人身份不符的；</w:t>
      </w:r>
    </w:p>
    <w:p w14:paraId="5631A979">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（4）投标文件格式不规范、项目不齐全或者内容虚假的；</w:t>
      </w:r>
    </w:p>
    <w:p w14:paraId="6D03C92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（5）投标文件的实质性内容未使用中文表述、意思表述不明确、前后矛盾或者使用计量单位不符合招标文件要求的（经评标委员会认定并允许其当场更正的笔误除外）；</w:t>
      </w:r>
    </w:p>
    <w:p w14:paraId="70001AE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highlight w:val="none"/>
        </w:rPr>
        <w:t>投标有效期、服务时间、付款方式等商务条款不能满足招标文件要求的</w:t>
      </w:r>
      <w:r>
        <w:rPr>
          <w:rFonts w:hint="eastAsia" w:hAnsi="宋体" w:cs="宋体"/>
          <w:color w:val="auto"/>
          <w:sz w:val="21"/>
          <w:szCs w:val="21"/>
          <w:highlight w:val="none"/>
        </w:rPr>
        <w:t>；</w:t>
      </w:r>
    </w:p>
    <w:p w14:paraId="0B1C9A45">
      <w:pPr>
        <w:widowControl/>
        <w:snapToGrid w:val="0"/>
        <w:spacing w:line="500" w:lineRule="exact"/>
        <w:ind w:firstLine="420"/>
        <w:rPr>
          <w:rFonts w:hAnsi="宋体" w:cs="宋体"/>
          <w:color w:val="auto"/>
          <w:sz w:val="21"/>
          <w:highlight w:val="none"/>
        </w:rPr>
      </w:pPr>
      <w:r>
        <w:rPr>
          <w:rFonts w:hint="eastAsia" w:hAnsi="宋体" w:cs="宋体"/>
          <w:color w:val="auto"/>
          <w:sz w:val="21"/>
          <w:highlight w:val="none"/>
        </w:rPr>
        <w:t>（7）电子投标文件解密失败的；</w:t>
      </w:r>
    </w:p>
    <w:p w14:paraId="34018E9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（8）未实质性响应招标文件要求或者投标文件有招标方不能接受的附加条件的。</w:t>
      </w:r>
    </w:p>
    <w:p w14:paraId="674D41B8">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2.在技术评审时，如发现下列情形之一的，投标文件将被视为无效：</w:t>
      </w:r>
    </w:p>
    <w:p w14:paraId="2F07F806">
      <w:pPr>
        <w:autoSpaceDE/>
        <w:autoSpaceDN/>
        <w:adjustRightInd/>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（1）不符合法律、法规和招标文件中规定的其他实质性要求的（评标委员会一致认定）的；</w:t>
      </w:r>
    </w:p>
    <w:p w14:paraId="27A064DE">
      <w:pPr>
        <w:autoSpaceDE/>
        <w:autoSpaceDN/>
        <w:adjustRightInd/>
        <w:spacing w:line="500" w:lineRule="exact"/>
        <w:ind w:firstLine="315" w:firstLineChars="150"/>
        <w:jc w:val="both"/>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Arial"/>
          <w:color w:val="auto"/>
          <w:sz w:val="21"/>
          <w:szCs w:val="21"/>
          <w:highlight w:val="none"/>
        </w:rPr>
        <w:t>明显不符合招标文件要求的</w:t>
      </w:r>
      <w:r>
        <w:rPr>
          <w:rFonts w:hint="eastAsia" w:hAnsi="宋体" w:cs="宋体"/>
          <w:color w:val="auto"/>
          <w:sz w:val="21"/>
          <w:szCs w:val="21"/>
          <w:highlight w:val="none"/>
        </w:rPr>
        <w:t>技术指标、主要功能项目</w:t>
      </w:r>
      <w:r>
        <w:rPr>
          <w:rFonts w:hint="eastAsia" w:hAnsi="宋体" w:cs="Arial"/>
          <w:color w:val="auto"/>
          <w:sz w:val="21"/>
          <w:szCs w:val="21"/>
          <w:highlight w:val="none"/>
        </w:rPr>
        <w:t>、质量标准，或者与采购文件中“★”的技术指标、主要功能项目发生实质性偏离的</w:t>
      </w:r>
      <w:r>
        <w:rPr>
          <w:rFonts w:hint="eastAsia" w:hAnsi="宋体" w:cs="宋体"/>
          <w:color w:val="auto"/>
          <w:sz w:val="21"/>
          <w:szCs w:val="21"/>
          <w:highlight w:val="none"/>
        </w:rPr>
        <w:t>；</w:t>
      </w:r>
    </w:p>
    <w:p w14:paraId="0FC7B0E4">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（3）投标技术方案不明确，存在一个或一个以上备选（替代）投标方案的</w:t>
      </w:r>
    </w:p>
    <w:p w14:paraId="143C23A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（4）与其他参加本次投标供应商的投标文件（技术文件）的文字表述内容相同连续20行以上或者差错相同2处以上的。</w:t>
      </w:r>
    </w:p>
    <w:p w14:paraId="20D6AEC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3.在报价评审时，如发现下列情形之一的，投标文件将被视为无效：</w:t>
      </w:r>
    </w:p>
    <w:p w14:paraId="287FDD92">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（1）未采用人民币报价或者未按照招标文件标明的币种报价的；</w:t>
      </w:r>
    </w:p>
    <w:p w14:paraId="15E67D6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（2）投标报价具有选择性，或者开标价格与投标文件承诺的优惠（折扣）价格不一致的；</w:t>
      </w:r>
    </w:p>
    <w:p w14:paraId="02C30472">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（3）投标报价明细表总额与开标（报价）一览表总价不一致，且投标人拒绝按招标文件规定的方式进行错误修正的；</w:t>
      </w:r>
    </w:p>
    <w:p w14:paraId="0B70E164">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（4）投标人的投报报价超过最高限价的；</w:t>
      </w:r>
    </w:p>
    <w:p w14:paraId="7393551B">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评标委员会一致认为将获得成交候选资格的投标人报价或某些分项报价明显不合理，有降低质量、不能诚信履约的可能，且该投标人未在规定期限内作出解释，或所作解释不合理，经评标委员会取得一致意见后，确定该投标无效的；</w:t>
      </w:r>
    </w:p>
    <w:p w14:paraId="58528B27">
      <w:pPr>
        <w:autoSpaceDE/>
        <w:autoSpaceDN/>
        <w:adjustRightInd/>
        <w:snapToGrid w:val="0"/>
        <w:spacing w:line="500" w:lineRule="exact"/>
        <w:ind w:firstLine="420"/>
        <w:rPr>
          <w:rFonts w:hAnsi="宋体" w:cs="宋体"/>
          <w:color w:val="auto"/>
          <w:sz w:val="21"/>
          <w:szCs w:val="21"/>
          <w:highlight w:val="none"/>
        </w:rPr>
      </w:pPr>
      <w:r>
        <w:rPr>
          <w:rFonts w:hint="eastAsia" w:hAnsi="宋体" w:cs="宋体"/>
          <w:color w:val="auto"/>
          <w:sz w:val="21"/>
          <w:highlight w:val="none"/>
        </w:rPr>
        <w:t>（6）投标人在线制作投标文件时《开标（报价）一览表》中填写的金额与解密后“电子加密投标文件”中《开标（报价）一览表》填写的金额不一致的，以解密后“电子加密投标文件”中《开标（报价）一览表》填写的金额为准，投标供应商拒绝接受此调整的，按无效投标处理。</w:t>
      </w:r>
    </w:p>
    <w:p w14:paraId="76A52BC0">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4.参加同一个标项的投标人存在下列情形之一的，投标无效：</w:t>
      </w:r>
    </w:p>
    <w:p w14:paraId="4B851593">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（1）不同投标人的投标文件由同一单位或者个人编制（同一IP地址上传投标、响应文件）；</w:t>
      </w:r>
    </w:p>
    <w:p w14:paraId="16226E36">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（2）不同投标人的电子投标（响应）文件上传计算机的网卡MAC地址或硬盘序列号等硬件信息相同的；</w:t>
      </w:r>
    </w:p>
    <w:p w14:paraId="680AD5BC">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（3）上传的电子投标（响应）文件若出现使用本项目其他投标（响应）供应商的数字证书加密的，或者加盖本项目其他投标（响应）供应商的电子印章的；</w:t>
      </w:r>
    </w:p>
    <w:p w14:paraId="2F4C9B11">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（4）不同投标人联系人为同一人或不同联系人的联系电话一致的；</w:t>
      </w:r>
    </w:p>
    <w:p w14:paraId="7E56F34A">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（5）投标人的投标文件相互混装；</w:t>
      </w:r>
    </w:p>
    <w:p w14:paraId="562411BF">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（6）投标人的投标文件异常一致；</w:t>
      </w:r>
    </w:p>
    <w:p w14:paraId="0ECC2BD3">
      <w:pPr>
        <w:autoSpaceDE/>
        <w:autoSpaceDN/>
        <w:adjustRightInd/>
        <w:snapToGrid w:val="0"/>
        <w:spacing w:line="500" w:lineRule="exact"/>
        <w:ind w:firstLine="420"/>
        <w:rPr>
          <w:rFonts w:hint="eastAsia" w:hAnsi="宋体" w:eastAsia="宋体" w:cs="宋体"/>
          <w:color w:val="auto"/>
          <w:sz w:val="21"/>
          <w:highlight w:val="none"/>
          <w:lang w:val="en-US" w:eastAsia="zh-CN"/>
        </w:rPr>
      </w:pPr>
      <w:r>
        <w:rPr>
          <w:rFonts w:hint="eastAsia" w:hAnsi="宋体" w:eastAsia="宋体" w:cs="宋体"/>
          <w:color w:val="auto"/>
          <w:sz w:val="21"/>
          <w:highlight w:val="none"/>
          <w:lang w:val="en-US" w:eastAsia="zh-CN"/>
        </w:rPr>
        <w:t>（7）投标人的投标保证金从同一账户转出；</w:t>
      </w:r>
    </w:p>
    <w:p w14:paraId="6C359E53">
      <w:pPr>
        <w:autoSpaceDE/>
        <w:autoSpaceDN/>
        <w:adjustRightInd/>
        <w:snapToGrid w:val="0"/>
        <w:spacing w:line="500" w:lineRule="exact"/>
        <w:ind w:firstLine="420"/>
        <w:rPr>
          <w:rFonts w:hAnsi="宋体" w:cs="宋体"/>
          <w:color w:val="auto"/>
          <w:sz w:val="21"/>
          <w:highlight w:val="none"/>
        </w:rPr>
      </w:pPr>
      <w:r>
        <w:rPr>
          <w:rFonts w:hint="eastAsia" w:hAnsi="宋体" w:eastAsia="宋体" w:cs="宋体"/>
          <w:color w:val="auto"/>
          <w:sz w:val="21"/>
          <w:highlight w:val="none"/>
          <w:lang w:val="en-US" w:eastAsia="zh-CN"/>
        </w:rPr>
        <w:t>（8）投标人委托同一单位或个人办理投标事宜</w:t>
      </w:r>
      <w:r>
        <w:rPr>
          <w:rFonts w:hint="eastAsia" w:hAnsi="宋体" w:cs="宋体"/>
          <w:color w:val="auto"/>
          <w:sz w:val="21"/>
          <w:highlight w:val="none"/>
        </w:rPr>
        <w:t>。</w:t>
      </w:r>
    </w:p>
    <w:p w14:paraId="2CC449F9">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5.被拒绝的投标文件为无效投标文件。</w:t>
      </w:r>
    </w:p>
    <w:p w14:paraId="39DF81C0">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四、开标</w:t>
      </w:r>
    </w:p>
    <w:p w14:paraId="18B6F74A">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1.开标会由采购代理机构主持，宣布开标会议开始；</w:t>
      </w:r>
    </w:p>
    <w:p w14:paraId="76FF97E0">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2.在开标后投标供应商登陆“政采云”平台，用“项目采购-开标评标”功能进行解密投标文件。</w:t>
      </w:r>
    </w:p>
    <w:p w14:paraId="16756D1D">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若投标供应商在规定时间内无法解密或解密失败的，视为投标文件撤回。</w:t>
      </w:r>
    </w:p>
    <w:p w14:paraId="1D69809F">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3.采购人或采购代理机构先对投标人的资格进行审查，如评审小组对投标文件有疑问，对投标人进行在线询标，投标人须在澄清截止时间前上传澄清函，若在澄清截止时间前未进行有效澄清的，逾期将不再接受澄清。资格审查不合格的投标人不再进入商务技术文件及报价文件的评审。</w:t>
      </w:r>
    </w:p>
    <w:p w14:paraId="1EB4A50A">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4.评标委员会先对商务技术文件进行评审，如对投标文件有疑问，对投标人进行在线询标，投标人须在发起的澄清截止时间前上传澄清函，若在发起的澄清截止时间前未进行有效澄清的，逾期将不再接受澄清。商务技术文件不合格的投标人不再进入报价文件评审。</w:t>
      </w:r>
    </w:p>
    <w:p w14:paraId="0BB27997">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5.资信商务技术文件评审结果在线公布后，在线开启报价文件，并由评标委员会进行报价评审。</w:t>
      </w:r>
      <w:r>
        <w:rPr>
          <w:rFonts w:hint="eastAsia" w:hAnsi="宋体" w:cs="宋体"/>
          <w:color w:val="auto"/>
          <w:sz w:val="21"/>
          <w:highlight w:val="none"/>
        </w:rPr>
        <w:t>投标供应商在线制作投标</w:t>
      </w:r>
      <w:r>
        <w:rPr>
          <w:rFonts w:hint="eastAsia" w:hAnsi="宋体" w:cs="宋体"/>
          <w:bCs/>
          <w:color w:val="auto"/>
          <w:sz w:val="21"/>
          <w:szCs w:val="21"/>
          <w:highlight w:val="none"/>
        </w:rPr>
        <w:t>报价</w:t>
      </w:r>
      <w:r>
        <w:rPr>
          <w:rFonts w:hint="eastAsia" w:hAnsi="宋体" w:cs="宋体"/>
          <w:bCs/>
          <w:color w:val="auto"/>
          <w:sz w:val="21"/>
          <w:highlight w:val="none"/>
        </w:rPr>
        <w:t>文件中填写的金额与解密后“电子加密投标</w:t>
      </w:r>
      <w:r>
        <w:rPr>
          <w:rFonts w:hint="eastAsia" w:hAnsi="宋体" w:cs="宋体"/>
          <w:bCs/>
          <w:color w:val="auto"/>
          <w:sz w:val="21"/>
          <w:szCs w:val="21"/>
          <w:highlight w:val="none"/>
        </w:rPr>
        <w:t>报价</w:t>
      </w:r>
      <w:r>
        <w:rPr>
          <w:rFonts w:hint="eastAsia" w:hAnsi="宋体" w:cs="宋体"/>
          <w:bCs/>
          <w:color w:val="auto"/>
          <w:sz w:val="21"/>
          <w:highlight w:val="none"/>
        </w:rPr>
        <w:t>文件”中填写的金额不一致时，以解密后“电子加密投标</w:t>
      </w:r>
      <w:r>
        <w:rPr>
          <w:rFonts w:hint="eastAsia" w:hAnsi="宋体" w:cs="宋体"/>
          <w:bCs/>
          <w:color w:val="auto"/>
          <w:sz w:val="21"/>
          <w:szCs w:val="21"/>
          <w:highlight w:val="none"/>
        </w:rPr>
        <w:t>报价</w:t>
      </w:r>
      <w:r>
        <w:rPr>
          <w:rFonts w:hint="eastAsia" w:hAnsi="宋体" w:cs="宋体"/>
          <w:bCs/>
          <w:color w:val="auto"/>
          <w:sz w:val="21"/>
          <w:highlight w:val="none"/>
        </w:rPr>
        <w:t>文件”中填写的金额为准，投标供</w:t>
      </w:r>
      <w:r>
        <w:rPr>
          <w:rFonts w:hint="eastAsia" w:hAnsi="宋体" w:cs="宋体"/>
          <w:color w:val="auto"/>
          <w:sz w:val="21"/>
          <w:highlight w:val="none"/>
        </w:rPr>
        <w:t>应商拒绝接受此规定的，按无效标处理。</w:t>
      </w:r>
    </w:p>
    <w:p w14:paraId="37CBBC98">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6.综合评审结果在线公布各投标人得分汇总，并在线提交（宣布）中标候选人。</w:t>
      </w:r>
    </w:p>
    <w:p w14:paraId="1455B016">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7.评审结束后，代理机构宣布开标结束，并公布采购结果。</w:t>
      </w:r>
    </w:p>
    <w:p w14:paraId="40A286A4">
      <w:pPr>
        <w:autoSpaceDE/>
        <w:autoSpaceDN/>
        <w:adjustRightInd/>
        <w:spacing w:line="500" w:lineRule="exact"/>
        <w:ind w:firstLine="525" w:firstLineChars="250"/>
        <w:jc w:val="both"/>
        <w:rPr>
          <w:rFonts w:hAnsi="宋体" w:cs="宋体"/>
          <w:color w:val="auto"/>
          <w:sz w:val="21"/>
          <w:szCs w:val="21"/>
          <w:highlight w:val="none"/>
        </w:rPr>
      </w:pPr>
      <w:r>
        <w:rPr>
          <w:rFonts w:hint="eastAsia" w:hAnsi="宋体" w:cs="宋体"/>
          <w:color w:val="auto"/>
          <w:sz w:val="21"/>
          <w:szCs w:val="21"/>
          <w:highlight w:val="none"/>
        </w:rPr>
        <w:t>注：政采云公司如对电子化开标及评审程序有调整的，按调整后的程序操作。</w:t>
      </w:r>
    </w:p>
    <w:p w14:paraId="19068B08">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五、评标</w:t>
      </w:r>
    </w:p>
    <w:p w14:paraId="5F29C10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（一）组建评标委员会</w:t>
      </w:r>
    </w:p>
    <w:p w14:paraId="4567E0D8">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招标单位和代理机构将根据本项目的特点依法组建评标委员会，评标委员会由招标单位和有关技术、经济等方面五名以上（含五名）单数的专家组成，其中技术、经济等方面的专家不少于成员总数的三分之二。专家统一在浙江省政府采购专家管理系统（政采云）的专家库中随机抽取。</w:t>
      </w:r>
    </w:p>
    <w:p w14:paraId="759FED28">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（二）评标的方式</w:t>
      </w:r>
    </w:p>
    <w:p w14:paraId="7AA49C09">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本项目采用不公开方式评标，评标的依据为招标文件和投标文件。</w:t>
      </w:r>
    </w:p>
    <w:p w14:paraId="5D65027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（三）评标程序</w:t>
      </w:r>
    </w:p>
    <w:p w14:paraId="2189DD44">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1.形式审查</w:t>
      </w:r>
    </w:p>
    <w:p w14:paraId="6D438B0D">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招标人代表和代理机构工作人员协助评标委员会对投标人的资格和投标文件的完整性、合法性等进行审查。</w:t>
      </w:r>
    </w:p>
    <w:p w14:paraId="45AE1954">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2.实质审查与比较</w:t>
      </w:r>
    </w:p>
    <w:p w14:paraId="5C5EB433">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（1）评标委员会审查投标文件的实质性内容是否符合招标文件的实质性要求。</w:t>
      </w:r>
    </w:p>
    <w:p w14:paraId="711601F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（2）评标委员会将根据投标人的投标文件进行审查、核对，如有疑问，将对投标人进行询标，投标人要向评标委员会澄清有关问题，并最终以书面形式进行答复。</w:t>
      </w:r>
    </w:p>
    <w:p w14:paraId="6A2F7F5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投标人代表未到场或者拒绝澄清或者澄清的内容改变了投标文件的实质性内容的，评标委员会有权对该投标文件作出不利于投标人的评判。</w:t>
      </w:r>
    </w:p>
    <w:p w14:paraId="64FA3CF3">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（3）各投标人的技术商务得分为所有评委的有效评分的算术平均数，由指定专人进行计算复核。</w:t>
      </w:r>
    </w:p>
    <w:p w14:paraId="0CA385DA">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（4）代理机构工作人员协助评标委员会根据本项目的评分标准计算各投标人的投标报价得分。</w:t>
      </w:r>
    </w:p>
    <w:p w14:paraId="08C3F549">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（5）评标委员会完成评标后，评委对各部分得分汇总，计算出本项目最终得分、评标价等。评标委员会按评标原则推荐中标候选人同时起草评标报告。</w:t>
      </w:r>
    </w:p>
    <w:p w14:paraId="5BF5922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（四）澄清问题的形式</w:t>
      </w:r>
    </w:p>
    <w:p w14:paraId="15D9B7F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18BEDB9">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（五）错误修正</w:t>
      </w:r>
    </w:p>
    <w:p w14:paraId="3082991A">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w:t>
      </w:r>
    </w:p>
    <w:p w14:paraId="259E19C4">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1.开标（报价）一览表总价与投标报价明细表汇总数不一致的，以开标（报价）一览表为准；</w:t>
      </w:r>
    </w:p>
    <w:p w14:paraId="5D75A379">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2.投标文件的大写金额和小写金额不一致的，以大写金额为准；</w:t>
      </w:r>
    </w:p>
    <w:p w14:paraId="19C9E7BB">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3.总价金额与按单价汇总金额不一致的，以单价金额计算结果为准；</w:t>
      </w:r>
    </w:p>
    <w:p w14:paraId="7476027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4.对不同文字文本投标文件的解释发生异议的，以中文文本为准。</w:t>
      </w:r>
    </w:p>
    <w:p w14:paraId="16A11D2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1A0B8336">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（六）评标原则和评标办法</w:t>
      </w:r>
    </w:p>
    <w:p w14:paraId="766968A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467EF5A">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2.评标办法。具体评标内容及评分标准等详见《第四章：评标办法及评分标准》。</w:t>
      </w:r>
    </w:p>
    <w:p w14:paraId="142046FF">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（七）评标过程的监控</w:t>
      </w:r>
    </w:p>
    <w:p w14:paraId="7AE7749A">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本项目评标过程实行全程录音、录像监控，投标人在评标过程中所进行的试图影响评标结果的不公正活动，可能导致其投标被拒绝。</w:t>
      </w:r>
    </w:p>
    <w:p w14:paraId="7541B921">
      <w:pPr>
        <w:autoSpaceDE/>
        <w:autoSpaceDN/>
        <w:adjustRightInd/>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（八）中止电子交易活动的情形</w:t>
      </w:r>
    </w:p>
    <w:p w14:paraId="2166592A">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采购过程中出现以下情形，导致电子交易平台无法正常运行，或者无法保证电子交易的公平、公正和安全时，中止电子交易活动：</w:t>
      </w:r>
    </w:p>
    <w:p w14:paraId="0F0F8B81">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1.电子交易平台发生故障而无法登录访问的；</w:t>
      </w:r>
    </w:p>
    <w:p w14:paraId="1A07A6AF">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2.电子交易平台应用或数据库出现错误，不能进行正常操作的；</w:t>
      </w:r>
    </w:p>
    <w:p w14:paraId="37849849">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3.电子交易平台发现严重安全漏洞，有潜在泄密危险的；</w:t>
      </w:r>
    </w:p>
    <w:p w14:paraId="7FEA5DA4">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4.病毒发作导致不能进行正常操作的；</w:t>
      </w:r>
    </w:p>
    <w:p w14:paraId="4187B83D">
      <w:pPr>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5.其他无法保证电子交易的公平、公正和安全的情况。</w:t>
      </w:r>
    </w:p>
    <w:p w14:paraId="2BD47D5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出现前款规定情形，不影响采购公平、公正性的，采购组织机构可以待上述情形消除后继续组织电子交易活动，也可以决定某些环节以纸质形式进行评审；影响或可能影响采购公平、公正性的，应当重新采购。</w:t>
      </w:r>
    </w:p>
    <w:p w14:paraId="3F032EED">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六、定标</w:t>
      </w:r>
    </w:p>
    <w:p w14:paraId="147C7A2B">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（一）确定中标人。本项目由招标人（或招标人事先授权评标委员会）确定中标人。</w:t>
      </w:r>
    </w:p>
    <w:p w14:paraId="3DCABEDE">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1.采购代理机构在评标结束后2个工作日内将评标报告交招标人确认。</w:t>
      </w:r>
    </w:p>
    <w:p w14:paraId="5EF482DA">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2.投标人对评标结果无异议的，招标人应在收到评标报告后5个工作日内对评标结果进行确认。如有投标人对评标结果提出质疑的，招标人可在质疑处理完毕后确定中标人。</w:t>
      </w:r>
    </w:p>
    <w:p w14:paraId="1A47F30C">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3.中标结果公示期：1个工作日。</w:t>
      </w:r>
    </w:p>
    <w:p w14:paraId="2EE2DB61">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4.中标结果公示的同时采购代理机构以书面形式发出《中标通知书》。</w:t>
      </w:r>
    </w:p>
    <w:p w14:paraId="03A078BC">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七、合同授予</w:t>
      </w:r>
    </w:p>
    <w:p w14:paraId="55DB8846">
      <w:pPr>
        <w:pStyle w:val="9"/>
        <w:autoSpaceDE/>
        <w:autoSpaceDN/>
        <w:adjustRightInd w:val="0"/>
        <w:snapToGrid w:val="0"/>
        <w:spacing w:line="50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1.合同的签订</w:t>
      </w:r>
    </w:p>
    <w:p w14:paraId="1E13AEAD">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3283191A">
      <w:pPr>
        <w:pStyle w:val="93"/>
        <w:autoSpaceDE/>
        <w:autoSpaceDN/>
        <w:snapToGrid w:val="0"/>
        <w:spacing w:before="0" w:line="500" w:lineRule="exact"/>
        <w:ind w:firstLine="420"/>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4AFB3402">
      <w:pPr>
        <w:pStyle w:val="93"/>
        <w:autoSpaceDE/>
        <w:autoSpaceDN/>
        <w:snapToGrid w:val="0"/>
        <w:spacing w:before="0" w:line="500" w:lineRule="exact"/>
        <w:ind w:firstLine="420"/>
        <w:rPr>
          <w:rFonts w:hAnsi="宋体" w:cs="宋体"/>
          <w:color w:val="auto"/>
          <w:sz w:val="21"/>
          <w:szCs w:val="21"/>
          <w:highlight w:val="none"/>
        </w:rPr>
      </w:pPr>
      <w:r>
        <w:rPr>
          <w:rFonts w:hint="eastAsia" w:hAnsi="宋体" w:cs="宋体"/>
          <w:color w:val="auto"/>
          <w:sz w:val="21"/>
          <w:szCs w:val="21"/>
          <w:highlight w:val="none"/>
        </w:rPr>
        <w:t>1.3如签订合同并生效后，供应商无故拒绝或延期，除按照合同条款处理外，列入不良行为记录一次，并给予通报。</w:t>
      </w:r>
    </w:p>
    <w:p w14:paraId="374904A3">
      <w:pPr>
        <w:pStyle w:val="93"/>
        <w:autoSpaceDE/>
        <w:autoSpaceDN/>
        <w:snapToGrid w:val="0"/>
        <w:spacing w:before="0" w:line="500" w:lineRule="exact"/>
        <w:ind w:firstLine="420"/>
        <w:rPr>
          <w:rFonts w:hAnsi="宋体" w:cs="宋体"/>
          <w:color w:val="auto"/>
          <w:sz w:val="21"/>
          <w:szCs w:val="21"/>
          <w:highlight w:val="none"/>
        </w:rPr>
      </w:pPr>
      <w:r>
        <w:rPr>
          <w:rFonts w:hint="eastAsia" w:hAnsi="宋体" w:cs="宋体"/>
          <w:color w:val="auto"/>
          <w:sz w:val="21"/>
          <w:szCs w:val="21"/>
          <w:highlight w:val="none"/>
        </w:rPr>
        <w:t>1.4成交人拒绝与采购人签订合同的，采购人可以按照评审报告推荐的中标或者成交候选人名单排序，确定下一候选人为成交人，也可以重新开展政府采购活动。</w:t>
      </w:r>
    </w:p>
    <w:p w14:paraId="02A982AE">
      <w:pPr>
        <w:pStyle w:val="93"/>
        <w:autoSpaceDE/>
        <w:autoSpaceDN/>
        <w:snapToGrid w:val="0"/>
        <w:spacing w:before="0" w:line="500" w:lineRule="exact"/>
        <w:ind w:firstLine="420"/>
        <w:rPr>
          <w:rFonts w:hAnsi="宋体" w:cs="宋体"/>
          <w:color w:val="auto"/>
          <w:sz w:val="21"/>
          <w:szCs w:val="21"/>
          <w:highlight w:val="none"/>
        </w:rPr>
      </w:pPr>
      <w:r>
        <w:rPr>
          <w:rFonts w:hint="eastAsia" w:hAnsi="宋体" w:cs="宋体"/>
          <w:color w:val="auto"/>
          <w:sz w:val="21"/>
          <w:szCs w:val="21"/>
          <w:highlight w:val="none"/>
        </w:rPr>
        <w:t>1.5采购合同由采购人与成交人根据采购文件、磋商响应文件等内容通过政府采购电子交易平台在线签订，自动备案。</w:t>
      </w:r>
    </w:p>
    <w:p w14:paraId="77755255">
      <w:pPr>
        <w:pStyle w:val="93"/>
        <w:autoSpaceDE/>
        <w:autoSpaceDN/>
        <w:snapToGrid w:val="0"/>
        <w:spacing w:before="0" w:line="500" w:lineRule="exact"/>
        <w:ind w:firstLine="422"/>
        <w:rPr>
          <w:rFonts w:hAnsi="宋体" w:cs="宋体"/>
          <w:b/>
          <w:bCs/>
          <w:color w:val="auto"/>
          <w:sz w:val="21"/>
          <w:szCs w:val="21"/>
          <w:highlight w:val="none"/>
        </w:rPr>
      </w:pPr>
      <w:r>
        <w:rPr>
          <w:rFonts w:hint="eastAsia" w:hAnsi="宋体" w:cs="宋体"/>
          <w:b/>
          <w:bCs/>
          <w:color w:val="auto"/>
          <w:sz w:val="21"/>
          <w:szCs w:val="21"/>
          <w:highlight w:val="none"/>
        </w:rPr>
        <w:t>1.6政府采购货物和服务项目不得收取质量保证金。政府采购工程以及与工程建设有关的货物、服务，采用招标方式采购的，按国家和省有关规定执行。</w:t>
      </w:r>
    </w:p>
    <w:p w14:paraId="7D3215E9">
      <w:pPr>
        <w:pStyle w:val="9"/>
        <w:autoSpaceDE/>
        <w:autoSpaceDN/>
        <w:snapToGrid w:val="0"/>
        <w:spacing w:line="50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2.预付款</w:t>
      </w:r>
    </w:p>
    <w:p w14:paraId="44DAA3A8">
      <w:pPr>
        <w:tabs>
          <w:tab w:val="left" w:pos="0"/>
        </w:tabs>
        <w:autoSpaceDE/>
        <w:autoSpaceDN/>
        <w:snapToGrid w:val="0"/>
        <w:spacing w:line="500" w:lineRule="exact"/>
        <w:ind w:firstLine="482"/>
        <w:rPr>
          <w:rFonts w:hAnsi="宋体" w:cs="宋体"/>
          <w:color w:val="auto"/>
          <w:sz w:val="21"/>
          <w:szCs w:val="21"/>
          <w:highlight w:val="none"/>
        </w:rPr>
      </w:pPr>
      <w:r>
        <w:rPr>
          <w:rFonts w:hint="eastAsia"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w:t>
      </w:r>
      <w:r>
        <w:rPr>
          <w:rFonts w:hint="eastAsia" w:hAnsi="宋体" w:cs="宋体"/>
          <w:b/>
          <w:bCs/>
          <w:color w:val="auto"/>
          <w:sz w:val="21"/>
          <w:szCs w:val="21"/>
          <w:highlight w:val="none"/>
        </w:rPr>
        <w:t>人工投入为主</w:t>
      </w:r>
      <w:r>
        <w:rPr>
          <w:rFonts w:hint="eastAsia" w:hAnsi="宋体" w:cs="宋体"/>
          <w:color w:val="auto"/>
          <w:sz w:val="21"/>
          <w:szCs w:val="21"/>
          <w:highlight w:val="none"/>
        </w:rPr>
        <w:t>的，可适当降低预付款比例，但不得低于</w:t>
      </w:r>
      <w:r>
        <w:rPr>
          <w:rFonts w:hint="eastAsia" w:hAnsi="宋体" w:cs="宋体"/>
          <w:b/>
          <w:bCs/>
          <w:color w:val="auto"/>
          <w:sz w:val="21"/>
          <w:szCs w:val="21"/>
          <w:highlight w:val="none"/>
        </w:rPr>
        <w:t>30%。</w:t>
      </w:r>
      <w:r>
        <w:rPr>
          <w:rFonts w:hint="eastAsia"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w:t>
      </w:r>
      <w:r>
        <w:rPr>
          <w:rFonts w:hint="eastAsia" w:hAnsi="宋体" w:cs="宋体"/>
          <w:color w:val="auto"/>
          <w:sz w:val="21"/>
          <w:szCs w:val="21"/>
          <w:highlight w:val="none"/>
          <w:u w:val="single"/>
        </w:rPr>
        <w:t>合同生效以及具备实施条件后</w:t>
      </w:r>
      <w:r>
        <w:rPr>
          <w:rFonts w:hint="eastAsia" w:hAnsi="宋体" w:cs="宋体"/>
          <w:b/>
          <w:bCs/>
          <w:color w:val="auto"/>
          <w:sz w:val="21"/>
          <w:szCs w:val="21"/>
          <w:highlight w:val="none"/>
        </w:rPr>
        <w:t>7个工作日内</w:t>
      </w:r>
      <w:r>
        <w:rPr>
          <w:rFonts w:hint="eastAsia" w:hAnsi="宋体" w:cs="宋体"/>
          <w:color w:val="auto"/>
          <w:sz w:val="21"/>
          <w:szCs w:val="21"/>
          <w:highlight w:val="none"/>
        </w:rPr>
        <w:t>支付。政府采购工程以及与工程建设有关的货物、服务，采用招标方式采购的，预付款从其相关规定。</w:t>
      </w:r>
    </w:p>
    <w:p w14:paraId="0B81FE1F">
      <w:pPr>
        <w:pStyle w:val="9"/>
        <w:autoSpaceDE/>
        <w:autoSpaceDN/>
        <w:snapToGrid w:val="0"/>
        <w:spacing w:line="500" w:lineRule="exact"/>
        <w:ind w:firstLine="420" w:firstLineChars="200"/>
        <w:rPr>
          <w:rFonts w:ascii="宋体" w:hAnsi="宋体" w:cs="宋体"/>
          <w:b/>
          <w:color w:val="auto"/>
          <w:sz w:val="21"/>
          <w:szCs w:val="21"/>
          <w:highlight w:val="none"/>
        </w:rPr>
      </w:pPr>
      <w:r>
        <w:rPr>
          <w:rFonts w:hint="eastAsia" w:hAnsi="宋体" w:eastAsia="宋体" w:cs="宋体"/>
          <w:color w:val="auto"/>
          <w:sz w:val="21"/>
          <w:szCs w:val="21"/>
          <w:highlight w:val="none"/>
        </w:rPr>
        <w:t>本项目的预付款为：</w:t>
      </w:r>
      <w:r>
        <w:rPr>
          <w:rFonts w:hint="eastAsia" w:hAnsi="宋体" w:cs="宋体"/>
          <w:bCs/>
          <w:color w:val="auto"/>
          <w:sz w:val="21"/>
          <w:szCs w:val="21"/>
          <w:highlight w:val="none"/>
        </w:rPr>
        <w:t>合同签订且具备实施条件后15个工作日内采购人支付暂定合同总额40%的预付款</w:t>
      </w:r>
      <w:r>
        <w:rPr>
          <w:rFonts w:hint="eastAsia" w:hAnsi="宋体" w:eastAsia="宋体" w:cs="宋体"/>
          <w:color w:val="auto"/>
          <w:sz w:val="21"/>
          <w:szCs w:val="21"/>
          <w:highlight w:val="none"/>
        </w:rPr>
        <w:t>；如在签订合同时，</w:t>
      </w:r>
      <w:r>
        <w:rPr>
          <w:rFonts w:hint="eastAsia" w:hAnsi="宋体" w:eastAsia="宋体" w:cs="宋体"/>
          <w:bCs/>
          <w:color w:val="auto"/>
          <w:sz w:val="21"/>
          <w:szCs w:val="21"/>
          <w:highlight w:val="none"/>
        </w:rPr>
        <w:t>中标人</w:t>
      </w:r>
      <w:r>
        <w:rPr>
          <w:rFonts w:hint="eastAsia" w:hAnsi="宋体" w:eastAsia="宋体" w:cs="宋体"/>
          <w:color w:val="auto"/>
          <w:sz w:val="21"/>
          <w:szCs w:val="21"/>
          <w:highlight w:val="none"/>
        </w:rPr>
        <w:t>明确表示无需预付款或者主动要求降低预付款比例的，可降低预付款比例，且须在合同签订前与采购人沟通确定，并提供无需预付款或者降低预付款比例的承诺，双方就此条款可对合同中的支付方式进行调整</w:t>
      </w:r>
      <w:r>
        <w:rPr>
          <w:rFonts w:hint="eastAsia" w:ascii="宋体" w:hAnsi="宋体" w:cs="宋体"/>
          <w:color w:val="auto"/>
          <w:sz w:val="21"/>
          <w:szCs w:val="21"/>
          <w:highlight w:val="none"/>
        </w:rPr>
        <w:t>。</w:t>
      </w:r>
    </w:p>
    <w:p w14:paraId="591092B7">
      <w:pPr>
        <w:pStyle w:val="9"/>
        <w:autoSpaceDE/>
        <w:autoSpaceDN/>
        <w:snapToGrid w:val="0"/>
        <w:spacing w:line="50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3.资金支付</w:t>
      </w:r>
    </w:p>
    <w:p w14:paraId="3B2FA588">
      <w:pPr>
        <w:pStyle w:val="9"/>
        <w:spacing w:line="500" w:lineRule="exact"/>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采购单位应当及时</w:t>
      </w:r>
      <w:r>
        <w:rPr>
          <w:rFonts w:hint="eastAsia" w:ascii="宋体" w:hAnsi="宋体" w:cs="宋体"/>
          <w:color w:val="auto"/>
          <w:sz w:val="21"/>
          <w:szCs w:val="21"/>
          <w:highlight w:val="none"/>
        </w:rPr>
        <w:t>组织项目验收，</w:t>
      </w:r>
      <w:r>
        <w:rPr>
          <w:rFonts w:hint="eastAsia" w:ascii="宋体" w:hAnsi="宋体" w:cs="宋体"/>
          <w:b/>
          <w:bCs/>
          <w:color w:val="auto"/>
          <w:sz w:val="21"/>
          <w:szCs w:val="21"/>
          <w:highlight w:val="none"/>
        </w:rPr>
        <w:t>不得以政府部门审计作为支付供应商款项的条件。</w:t>
      </w:r>
      <w:r>
        <w:rPr>
          <w:rFonts w:hint="eastAsia" w:ascii="宋体" w:hAnsi="宋体" w:cs="宋体"/>
          <w:color w:val="auto"/>
          <w:sz w:val="21"/>
          <w:szCs w:val="21"/>
          <w:highlight w:val="none"/>
        </w:rPr>
        <w:t>采购单位对于满足合同约定支付条件的，</w:t>
      </w:r>
      <w:r>
        <w:rPr>
          <w:rFonts w:hint="eastAsia" w:ascii="宋体" w:hAnsi="宋体" w:cs="宋体"/>
          <w:b/>
          <w:bCs/>
          <w:color w:val="auto"/>
          <w:sz w:val="21"/>
          <w:szCs w:val="21"/>
          <w:highlight w:val="none"/>
        </w:rPr>
        <w:t>自收到发票后7个工作日内</w:t>
      </w:r>
      <w:r>
        <w:rPr>
          <w:rFonts w:hint="eastAsia" w:ascii="宋体" w:hAnsi="宋体" w:cs="宋体"/>
          <w:color w:val="auto"/>
          <w:sz w:val="21"/>
          <w:szCs w:val="21"/>
          <w:highlight w:val="none"/>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EF9853A">
      <w:pPr>
        <w:tabs>
          <w:tab w:val="left" w:pos="0"/>
        </w:tabs>
        <w:autoSpaceDE/>
        <w:autoSpaceDN/>
        <w:snapToGrid w:val="0"/>
        <w:spacing w:line="500" w:lineRule="exact"/>
        <w:ind w:firstLine="420" w:firstLineChars="200"/>
        <w:rPr>
          <w:rFonts w:hAnsi="宋体" w:cs="宋体"/>
          <w:color w:val="auto"/>
          <w:sz w:val="21"/>
          <w:szCs w:val="21"/>
          <w:highlight w:val="none"/>
        </w:rPr>
      </w:pPr>
      <w:bookmarkStart w:id="60" w:name="_Toc97649962"/>
      <w:r>
        <w:rPr>
          <w:rFonts w:hint="eastAsia" w:hAnsi="宋体" w:cs="宋体"/>
          <w:color w:val="auto"/>
          <w:sz w:val="21"/>
          <w:szCs w:val="21"/>
          <w:highlight w:val="none"/>
        </w:rPr>
        <w:t>本项的资金支付按本招标文件“第二章 招标需求”之“</w:t>
      </w:r>
      <w:r>
        <w:rPr>
          <w:rFonts w:hint="eastAsia" w:hAnsi="宋体" w:cs="宋体"/>
          <w:color w:val="auto"/>
          <w:sz w:val="21"/>
          <w:szCs w:val="21"/>
          <w:highlight w:val="none"/>
          <w:lang w:val="en-US" w:eastAsia="zh-CN"/>
        </w:rPr>
        <w:t>六</w:t>
      </w:r>
      <w:r>
        <w:rPr>
          <w:rFonts w:hint="eastAsia" w:hAnsi="宋体" w:cs="宋体"/>
          <w:color w:val="auto"/>
          <w:sz w:val="21"/>
          <w:szCs w:val="21"/>
          <w:highlight w:val="none"/>
        </w:rPr>
        <w:t>、付款方式”执行并在合同中进行约定。</w:t>
      </w:r>
    </w:p>
    <w:p w14:paraId="29DB7413">
      <w:pPr>
        <w:spacing w:line="500" w:lineRule="exact"/>
        <w:ind w:firstLine="420"/>
        <w:rPr>
          <w:rFonts w:hAnsi="宋体" w:cs="宋体"/>
          <w:b/>
          <w:bCs/>
          <w:color w:val="auto"/>
          <w:sz w:val="21"/>
          <w:szCs w:val="21"/>
          <w:highlight w:val="none"/>
          <w:lang w:bidi="ar"/>
        </w:rPr>
      </w:pPr>
      <w:r>
        <w:rPr>
          <w:rFonts w:hint="eastAsia" w:hAnsi="宋体" w:cs="宋体"/>
          <w:b/>
          <w:color w:val="auto"/>
          <w:sz w:val="21"/>
          <w:szCs w:val="21"/>
          <w:highlight w:val="none"/>
          <w:lang w:bidi="ar"/>
        </w:rPr>
        <w:t>八、项目验收</w:t>
      </w:r>
      <w:bookmarkEnd w:id="60"/>
    </w:p>
    <w:p w14:paraId="2CB8CE40">
      <w:pPr>
        <w:tabs>
          <w:tab w:val="left" w:pos="0"/>
        </w:tabs>
        <w:snapToGrid w:val="0"/>
        <w:spacing w:line="500" w:lineRule="exact"/>
        <w:ind w:firstLine="480"/>
        <w:rPr>
          <w:rFonts w:hAnsi="宋体" w:cs="宋体"/>
          <w:color w:val="auto"/>
          <w:sz w:val="21"/>
          <w:szCs w:val="21"/>
          <w:highlight w:val="none"/>
        </w:rPr>
      </w:pPr>
      <w:r>
        <w:rPr>
          <w:rFonts w:hint="eastAsia" w:hAnsi="宋体" w:cs="宋体"/>
          <w:color w:val="auto"/>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B66A47">
      <w:pPr>
        <w:tabs>
          <w:tab w:val="left" w:pos="0"/>
        </w:tabs>
        <w:snapToGrid w:val="0"/>
        <w:spacing w:line="500" w:lineRule="exact"/>
        <w:ind w:firstLine="480"/>
        <w:rPr>
          <w:rFonts w:hAnsi="宋体" w:cs="宋体"/>
          <w:color w:val="auto"/>
          <w:sz w:val="21"/>
          <w:szCs w:val="21"/>
          <w:highlight w:val="none"/>
        </w:rPr>
      </w:pPr>
      <w:r>
        <w:rPr>
          <w:rFonts w:hint="eastAsia" w:hAnsi="宋体" w:cs="宋体"/>
          <w:color w:val="auto"/>
          <w:sz w:val="21"/>
          <w:szCs w:val="21"/>
          <w:highlight w:val="none"/>
        </w:rPr>
        <w:t>2.采购人可以邀请参加本项目的其他供应商或者第三方机构参与验收。参与验收的供应商或者第三方机构的意见作为验收书的参考资料一并存档。</w:t>
      </w:r>
    </w:p>
    <w:p w14:paraId="71A81E1E">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2656CA">
      <w:pPr>
        <w:autoSpaceDE/>
        <w:autoSpaceDN/>
        <w:snapToGrid w:val="0"/>
        <w:spacing w:line="500" w:lineRule="exact"/>
        <w:ind w:firstLine="420" w:firstLineChars="200"/>
        <w:rPr>
          <w:rFonts w:hAnsi="宋体" w:cs="宋体"/>
          <w:b/>
          <w:bCs/>
          <w:color w:val="auto"/>
          <w:sz w:val="21"/>
          <w:szCs w:val="21"/>
          <w:highlight w:val="none"/>
        </w:rPr>
      </w:pPr>
      <w:r>
        <w:rPr>
          <w:rFonts w:hint="eastAsia" w:hAnsi="宋体" w:cs="宋体"/>
          <w:color w:val="auto"/>
          <w:sz w:val="21"/>
          <w:szCs w:val="21"/>
          <w:highlight w:val="none"/>
        </w:rPr>
        <w:t>4.采购人原则上应当在</w:t>
      </w:r>
      <w:r>
        <w:rPr>
          <w:rFonts w:hint="eastAsia" w:hAnsi="宋体" w:cs="宋体"/>
          <w:b/>
          <w:bCs/>
          <w:color w:val="auto"/>
          <w:sz w:val="21"/>
          <w:szCs w:val="21"/>
          <w:highlight w:val="none"/>
        </w:rPr>
        <w:t>履约验收之日起2个工作日内</w:t>
      </w:r>
      <w:r>
        <w:rPr>
          <w:rFonts w:hint="eastAsia" w:hAnsi="宋体" w:cs="宋体"/>
          <w:color w:val="auto"/>
          <w:sz w:val="21"/>
          <w:szCs w:val="21"/>
          <w:highlight w:val="none"/>
        </w:rPr>
        <w:t>，将</w:t>
      </w:r>
      <w:r>
        <w:rPr>
          <w:rFonts w:hint="eastAsia" w:hAnsi="宋体" w:cs="宋体"/>
          <w:b/>
          <w:bCs/>
          <w:color w:val="auto"/>
          <w:sz w:val="21"/>
          <w:szCs w:val="21"/>
          <w:highlight w:val="none"/>
        </w:rPr>
        <w:t>履约验收结果在浙江政府采购网上公告。</w:t>
      </w:r>
    </w:p>
    <w:p w14:paraId="2BB15435">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5.验收合格的项目，采购人将根据采购合同的约定及时向供应商支付采购资金、退还履约保证金。</w:t>
      </w:r>
    </w:p>
    <w:p w14:paraId="0E35ACFB">
      <w:pPr>
        <w:tabs>
          <w:tab w:val="left" w:pos="0"/>
        </w:tabs>
        <w:snapToGrid w:val="0"/>
        <w:spacing w:line="500" w:lineRule="exact"/>
        <w:ind w:firstLine="480"/>
        <w:rPr>
          <w:rFonts w:hAnsi="宋体" w:cs="宋体"/>
          <w:color w:val="auto"/>
          <w:sz w:val="21"/>
          <w:szCs w:val="21"/>
          <w:highlight w:val="none"/>
        </w:rPr>
      </w:pPr>
      <w:r>
        <w:rPr>
          <w:rFonts w:hint="eastAsia" w:hAnsi="宋体" w:cs="宋体"/>
          <w:color w:val="auto"/>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DA62B5">
      <w:pPr>
        <w:autoSpaceDE/>
        <w:autoSpaceDN/>
        <w:adjustRightInd/>
        <w:spacing w:line="500" w:lineRule="exact"/>
        <w:ind w:firstLine="422" w:firstLineChars="200"/>
        <w:jc w:val="both"/>
        <w:rPr>
          <w:rFonts w:hAnsi="宋体" w:cs="宋体"/>
          <w:color w:val="auto"/>
          <w:sz w:val="21"/>
          <w:szCs w:val="21"/>
          <w:highlight w:val="none"/>
        </w:rPr>
      </w:pPr>
      <w:r>
        <w:rPr>
          <w:rFonts w:hint="eastAsia" w:hAnsi="宋体" w:cs="宋体"/>
          <w:b/>
          <w:color w:val="auto"/>
          <w:sz w:val="21"/>
          <w:szCs w:val="21"/>
          <w:highlight w:val="none"/>
        </w:rPr>
        <w:t>九、本项目招标在金华市财政局政府采购监管处监督下进行。</w:t>
      </w:r>
    </w:p>
    <w:p w14:paraId="3CBF52AE">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十、电子投标特别提醒</w:t>
      </w:r>
    </w:p>
    <w:p w14:paraId="21CF4BAF">
      <w:pPr>
        <w:snapToGrid w:val="0"/>
        <w:spacing w:line="500" w:lineRule="exact"/>
        <w:ind w:firstLine="420"/>
        <w:rPr>
          <w:rFonts w:hAnsi="宋体" w:cs="宋体"/>
          <w:color w:val="auto"/>
          <w:sz w:val="21"/>
          <w:szCs w:val="21"/>
          <w:highlight w:val="none"/>
        </w:rPr>
      </w:pPr>
      <w:r>
        <w:rPr>
          <w:rFonts w:hint="eastAsia" w:hAnsi="宋体" w:cs="宋体"/>
          <w:color w:val="auto"/>
          <w:sz w:val="21"/>
          <w:szCs w:val="21"/>
          <w:highlight w:val="none"/>
        </w:rPr>
        <w:t>1.请所有投标人在政采云系统准时参加线上开标活动,并且要求法定代表人或授权委托人全程在线。</w:t>
      </w:r>
    </w:p>
    <w:p w14:paraId="52D6C026">
      <w:pPr>
        <w:snapToGrid w:val="0"/>
        <w:spacing w:line="500" w:lineRule="exact"/>
        <w:ind w:firstLine="420"/>
        <w:rPr>
          <w:rFonts w:hAnsi="宋体" w:cs="宋体"/>
          <w:color w:val="auto"/>
          <w:sz w:val="21"/>
          <w:szCs w:val="21"/>
          <w:highlight w:val="none"/>
        </w:rPr>
      </w:pPr>
      <w:r>
        <w:rPr>
          <w:rFonts w:hint="eastAsia" w:hAnsi="宋体" w:cs="宋体"/>
          <w:color w:val="auto"/>
          <w:sz w:val="21"/>
          <w:szCs w:val="21"/>
          <w:highlight w:val="none"/>
        </w:rPr>
        <w:t>2.投标截止时间后，代理机构将线上开启解密，投标人需及时用CA锁在线解密，解密时间一般为半小时（解密时限由财政部门设置），逾期解密，投标人自行承担风险。</w:t>
      </w:r>
    </w:p>
    <w:p w14:paraId="7811EBFA">
      <w:pPr>
        <w:widowControl/>
        <w:snapToGrid w:val="0"/>
        <w:spacing w:line="500" w:lineRule="exact"/>
        <w:ind w:firstLine="420"/>
        <w:rPr>
          <w:rFonts w:hAnsi="宋体" w:cs="宋体"/>
          <w:color w:val="auto"/>
          <w:sz w:val="21"/>
          <w:szCs w:val="21"/>
          <w:highlight w:val="none"/>
        </w:rPr>
      </w:pPr>
      <w:r>
        <w:rPr>
          <w:rFonts w:hint="eastAsia" w:hAnsi="宋体" w:cs="宋体"/>
          <w:color w:val="auto"/>
          <w:sz w:val="21"/>
          <w:szCs w:val="21"/>
          <w:highlight w:val="none"/>
        </w:rPr>
        <w:t>3.解密响应文件的CA锁必须跟制作响应文件的CA锁为同一个，否则将导致解密失败。</w:t>
      </w:r>
    </w:p>
    <w:p w14:paraId="1A5387F8">
      <w:pPr>
        <w:widowControl/>
        <w:snapToGrid w:val="0"/>
        <w:spacing w:line="500" w:lineRule="exact"/>
        <w:ind w:firstLine="420"/>
        <w:rPr>
          <w:rFonts w:hAnsi="宋体" w:cs="宋体"/>
          <w:color w:val="auto"/>
          <w:sz w:val="21"/>
          <w:szCs w:val="21"/>
          <w:highlight w:val="none"/>
        </w:rPr>
      </w:pPr>
      <w:r>
        <w:rPr>
          <w:rFonts w:hint="eastAsia" w:hAnsi="宋体" w:cs="宋体"/>
          <w:color w:val="auto"/>
          <w:sz w:val="21"/>
          <w:highlight w:val="none"/>
        </w:rPr>
        <w:t>4.请务必确保投标文件制作客户端为最新版本，旧版本可能导致投标文件解密失败。</w:t>
      </w:r>
      <w:bookmarkStart w:id="61" w:name="_Toc351559944"/>
    </w:p>
    <w:p w14:paraId="17F810E9">
      <w:pPr>
        <w:widowControl/>
        <w:snapToGrid w:val="0"/>
        <w:spacing w:line="500" w:lineRule="exact"/>
        <w:ind w:firstLine="420"/>
        <w:rPr>
          <w:rFonts w:hAnsi="宋体" w:cs="宋体"/>
          <w:color w:val="auto"/>
          <w:sz w:val="21"/>
          <w:szCs w:val="21"/>
          <w:highlight w:val="none"/>
        </w:rPr>
      </w:pPr>
    </w:p>
    <w:p w14:paraId="4F986D07">
      <w:pPr>
        <w:widowControl/>
        <w:snapToGrid w:val="0"/>
        <w:spacing w:line="500" w:lineRule="exact"/>
        <w:ind w:firstLine="420"/>
        <w:jc w:val="center"/>
        <w:rPr>
          <w:rFonts w:hAnsi="宋体" w:cs="宋体"/>
          <w:b/>
          <w:bCs/>
          <w:color w:val="auto"/>
          <w:sz w:val="30"/>
          <w:szCs w:val="30"/>
          <w:highlight w:val="none"/>
        </w:rPr>
      </w:pPr>
    </w:p>
    <w:p w14:paraId="3293D311">
      <w:pPr>
        <w:widowControl/>
        <w:snapToGrid w:val="0"/>
        <w:spacing w:line="500" w:lineRule="exact"/>
        <w:ind w:firstLine="420"/>
        <w:jc w:val="center"/>
        <w:rPr>
          <w:rFonts w:hAnsi="宋体" w:cs="宋体"/>
          <w:b/>
          <w:bCs/>
          <w:color w:val="auto"/>
          <w:sz w:val="30"/>
          <w:szCs w:val="30"/>
          <w:highlight w:val="none"/>
        </w:rPr>
      </w:pPr>
    </w:p>
    <w:p w14:paraId="2819EE0C">
      <w:pPr>
        <w:pageBreakBefore/>
        <w:widowControl/>
        <w:snapToGrid w:val="0"/>
        <w:spacing w:line="500" w:lineRule="exact"/>
        <w:ind w:firstLine="420"/>
        <w:jc w:val="center"/>
        <w:outlineLvl w:val="0"/>
        <w:rPr>
          <w:rFonts w:hAnsi="宋体" w:cs="宋体"/>
          <w:color w:val="auto"/>
          <w:sz w:val="30"/>
          <w:szCs w:val="30"/>
          <w:highlight w:val="none"/>
        </w:rPr>
      </w:pPr>
      <w:bookmarkStart w:id="62" w:name="_Toc16149"/>
      <w:bookmarkStart w:id="63" w:name="_Toc5099"/>
      <w:bookmarkStart w:id="64" w:name="_Toc4267"/>
      <w:bookmarkStart w:id="65" w:name="_Toc26846"/>
      <w:bookmarkStart w:id="66" w:name="_Toc17234"/>
      <w:bookmarkStart w:id="67" w:name="_Toc12157"/>
      <w:bookmarkStart w:id="68" w:name="_Toc29509"/>
      <w:r>
        <w:rPr>
          <w:rFonts w:hint="eastAsia" w:hAnsi="宋体" w:cs="宋体"/>
          <w:b/>
          <w:bCs/>
          <w:color w:val="auto"/>
          <w:sz w:val="30"/>
          <w:szCs w:val="30"/>
          <w:highlight w:val="none"/>
        </w:rPr>
        <w:t>第四章 评标办法及评分标准</w:t>
      </w:r>
      <w:bookmarkEnd w:id="61"/>
      <w:bookmarkEnd w:id="62"/>
      <w:bookmarkEnd w:id="63"/>
      <w:bookmarkEnd w:id="64"/>
      <w:bookmarkEnd w:id="65"/>
      <w:bookmarkEnd w:id="66"/>
      <w:bookmarkEnd w:id="67"/>
      <w:bookmarkEnd w:id="68"/>
    </w:p>
    <w:p w14:paraId="0E7EFEEF">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为公正、公平、科学地选择中标人，根据《中华人民共和国政府采购法》等有关法律法规的规定，并结合本项目的实际，制定本办法。</w:t>
      </w:r>
    </w:p>
    <w:p w14:paraId="21E78413">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本办法仅适用本项目的评标。</w:t>
      </w:r>
    </w:p>
    <w:p w14:paraId="3BBE4F69">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一、总则</w:t>
      </w:r>
    </w:p>
    <w:p w14:paraId="4AA79D6D">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本次评标采用综合评分法，总分为100分，由价格分30分、技术商务分70分等二部分组成。合格投标人的评标得分为各项目汇总得分，中标候选资格按评标得分由高到低顺序排列，得分相同的，按投标报价由低到高顺序排列；汇总得分且投标报价均相同的，按技术商务分中的“技术部分”得分由高到低顺序排列决定。排名第一的投标人为中标候选人，排名第二的投标人为候补中标候选人……其他投标人中标候选资格依此类推。评分过程中采用四舍五入法，并保留小数2位。</w:t>
      </w:r>
    </w:p>
    <w:p w14:paraId="6838088B">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投标人评标综合得分=价格分+技术商务分。</w:t>
      </w:r>
    </w:p>
    <w:p w14:paraId="7D65D496">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技术商务分=（评审小组所有成员评分合计数）/（评审小组组成人员数）</w:t>
      </w:r>
    </w:p>
    <w:p w14:paraId="6C62F97C">
      <w:pPr>
        <w:pStyle w:val="44"/>
        <w:adjustRightInd w:val="0"/>
        <w:snapToGrid w:val="0"/>
        <w:spacing w:before="0" w:beforeAutospacing="0" w:after="0" w:afterAutospacing="0" w:line="500" w:lineRule="exact"/>
        <w:ind w:firstLine="422" w:firstLineChars="200"/>
        <w:rPr>
          <w:rFonts w:ascii="宋体" w:cs="宋体"/>
          <w:b/>
          <w:bCs/>
          <w:color w:val="auto"/>
          <w:highlight w:val="none"/>
          <w:lang w:bidi="ar"/>
        </w:rPr>
      </w:pPr>
      <w:r>
        <w:rPr>
          <w:rFonts w:hint="eastAsia" w:ascii="宋体" w:cs="宋体"/>
          <w:b/>
          <w:color w:val="auto"/>
          <w:sz w:val="21"/>
          <w:szCs w:val="21"/>
          <w:highlight w:val="none"/>
        </w:rPr>
        <w:t>二、评审纪律和要求</w:t>
      </w:r>
    </w:p>
    <w:p w14:paraId="096E089C">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1.评审专家必须公平、公正评审，遵纪守法，客观、廉洁地履行职责。</w:t>
      </w:r>
    </w:p>
    <w:p w14:paraId="6B4EF311">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2.评审专家在评审开始前，应关闭并上交随身携带的各种通信工具。</w:t>
      </w:r>
    </w:p>
    <w:p w14:paraId="256CC52E">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3.评审专家在评审过程中，未经许可不得中途离开评审现场，不得迟到早退。</w:t>
      </w:r>
    </w:p>
    <w:p w14:paraId="35BBBB0F">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4.评审专家和工作人员不得透露评审过程中的讨论情况和评审结果。</w:t>
      </w:r>
    </w:p>
    <w:p w14:paraId="72A7E193">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w:t>
      </w:r>
      <w:r>
        <w:rPr>
          <w:rFonts w:hint="eastAsia" w:hAnsi="宋体" w:cs="宋体"/>
          <w:b/>
          <w:bCs/>
          <w:color w:val="auto"/>
          <w:sz w:val="21"/>
          <w:szCs w:val="21"/>
          <w:highlight w:val="none"/>
        </w:rPr>
        <w:t>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r>
        <w:rPr>
          <w:rFonts w:hint="eastAsia" w:hAnsi="宋体" w:cs="宋体"/>
          <w:color w:val="auto"/>
          <w:sz w:val="21"/>
          <w:szCs w:val="21"/>
          <w:highlight w:val="none"/>
        </w:rPr>
        <w:t>。</w:t>
      </w:r>
    </w:p>
    <w:p w14:paraId="7DC2A569">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6.采购人、采购代理机构不得向评审委员会的评审专家作倾向性、误导性的解释或者说明。</w:t>
      </w:r>
    </w:p>
    <w:p w14:paraId="78D4B417">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7.采购代理机构应当为评审专家提供必要的评审条件和相应的评审工作底稿，并严格按规定程序组织评审专家有步骤地进行项目评审，</w:t>
      </w:r>
      <w:r>
        <w:rPr>
          <w:rFonts w:hint="eastAsia" w:hAnsi="宋体" w:cs="宋体"/>
          <w:b/>
          <w:bCs/>
          <w:color w:val="auto"/>
          <w:sz w:val="21"/>
          <w:szCs w:val="21"/>
          <w:highlight w:val="none"/>
        </w:rPr>
        <w:t>对各评审专家的评审情况和评审意见进行合理性和合规性审查，对明显畸高、畸低的重大差异评审情况（其总评分偏离平均分30%以上），提醒相关评审专家进行复核或书面说明理由</w:t>
      </w:r>
      <w:r>
        <w:rPr>
          <w:rFonts w:hint="eastAsia" w:hAnsi="宋体" w:cs="宋体"/>
          <w:color w:val="auto"/>
          <w:sz w:val="21"/>
          <w:szCs w:val="21"/>
          <w:highlight w:val="none"/>
        </w:rPr>
        <w:t>。</w:t>
      </w:r>
    </w:p>
    <w:p w14:paraId="1B425BD1">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8.评审专家在评审过程中不得将自己的观点强加给其他评审专家，评审专家应自主发表见解，对评审意见承担个人责任。</w:t>
      </w:r>
    </w:p>
    <w:p w14:paraId="7D261697">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w:t>
      </w:r>
      <w:r>
        <w:rPr>
          <w:rFonts w:hint="eastAsia" w:hAnsi="宋体" w:cs="宋体"/>
          <w:b/>
          <w:bCs/>
          <w:color w:val="auto"/>
          <w:sz w:val="21"/>
          <w:szCs w:val="21"/>
          <w:highlight w:val="none"/>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r>
        <w:rPr>
          <w:rFonts w:hint="eastAsia" w:hAnsi="宋体" w:cs="宋体"/>
          <w:color w:val="auto"/>
          <w:sz w:val="21"/>
          <w:szCs w:val="21"/>
          <w:highlight w:val="none"/>
        </w:rPr>
        <w:t>。</w:t>
      </w:r>
    </w:p>
    <w:p w14:paraId="61FA55E3">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4060DD44">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11.评审专家应当遵守评审工作纪律，不得泄露评审文件、评审情况和评审中获悉的商业秘密。</w:t>
      </w:r>
    </w:p>
    <w:p w14:paraId="46473A29">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评审委员会在评审过程中发现投标人有行贿、提供虚假材料或者串通等违法行为的，应当及时向财政部门报告。</w:t>
      </w:r>
    </w:p>
    <w:p w14:paraId="29263221">
      <w:pPr>
        <w:autoSpaceDE/>
        <w:autoSpaceDN/>
        <w:snapToGrid w:val="0"/>
        <w:spacing w:line="50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12.招标文件内容违反国家有关强制性规定的，评审委员会应当停止评审并向采购代理机构说明情况。</w:t>
      </w:r>
    </w:p>
    <w:p w14:paraId="5DC61FE4">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13.评审专家应当配合采购代理机构答复投标人提出的质疑。</w:t>
      </w:r>
    </w:p>
    <w:p w14:paraId="2A48CDB4">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14.评审专家应当配合财政部门的投诉处理工作。</w:t>
      </w:r>
    </w:p>
    <w:p w14:paraId="1FFA2E5E">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15.评审专家有如下行为之一的，责令改正，给予警告，可以并处一千元以下的罚款：</w:t>
      </w:r>
    </w:p>
    <w:p w14:paraId="5604496E">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①明知应当回避而未主动回避的；</w:t>
      </w:r>
    </w:p>
    <w:p w14:paraId="5EEF7566">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snapToGrid w:val="0"/>
          <w:color w:val="auto"/>
          <w:sz w:val="21"/>
          <w:szCs w:val="21"/>
          <w:highlight w:val="none"/>
        </w:rPr>
        <w:t>②在得知自己为评审专家身份后至评审结束前时段内私下接触投标人的</w:t>
      </w:r>
      <w:r>
        <w:rPr>
          <w:rFonts w:hint="eastAsia" w:hAnsi="宋体" w:cs="宋体"/>
          <w:color w:val="auto"/>
          <w:sz w:val="21"/>
          <w:szCs w:val="21"/>
          <w:highlight w:val="none"/>
        </w:rPr>
        <w:t>；</w:t>
      </w:r>
    </w:p>
    <w:p w14:paraId="4A3A95AF">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③在评审过程中擅离职守，影响评审程序正常进行的；</w:t>
      </w:r>
    </w:p>
    <w:p w14:paraId="559A2E23">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④在评审过程有明显不合理或者不正当倾向性的；</w:t>
      </w:r>
    </w:p>
    <w:p w14:paraId="09DB00D9">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⑤未按招标文件规定的评审方法和标准进行评审的。</w:t>
      </w:r>
    </w:p>
    <w:p w14:paraId="2A240342">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⑥上述①至⑤行为影响中标结果的，中标结果无效。</w:t>
      </w:r>
    </w:p>
    <w:p w14:paraId="49CD9A63">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275F63E6">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政府采购评审专家与投标人存在利害关系未回避的，处2万元以上5万元以下的罚款，禁止其参加政府采购评审活动。</w:t>
      </w:r>
    </w:p>
    <w:p w14:paraId="028849D0">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E7AF769">
      <w:pPr>
        <w:autoSpaceDE/>
        <w:autoSpaceDN/>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政府采购评审专家有上述违法行为的，其评审意见无效，不得获取评审费；有违法所得的，没收违法所得；给他人造成损失的，依法承担民事责任。</w:t>
      </w:r>
    </w:p>
    <w:p w14:paraId="3C19669A">
      <w:pPr>
        <w:pStyle w:val="44"/>
        <w:adjustRightInd w:val="0"/>
        <w:snapToGrid w:val="0"/>
        <w:spacing w:before="0" w:beforeAutospacing="0" w:after="0" w:afterAutospacing="0" w:line="500" w:lineRule="exact"/>
        <w:ind w:firstLine="422" w:firstLineChars="200"/>
        <w:rPr>
          <w:rFonts w:ascii="宋体" w:cs="宋体"/>
          <w:b/>
          <w:color w:val="auto"/>
          <w:sz w:val="21"/>
          <w:szCs w:val="21"/>
          <w:highlight w:val="none"/>
        </w:rPr>
      </w:pPr>
      <w:r>
        <w:rPr>
          <w:rFonts w:hint="eastAsia" w:ascii="宋体" w:cs="宋体"/>
          <w:b/>
          <w:color w:val="auto"/>
          <w:sz w:val="21"/>
          <w:szCs w:val="21"/>
          <w:highlight w:val="none"/>
        </w:rPr>
        <w:t>三、评标定标时对政府采购政策的落实要求</w:t>
      </w:r>
    </w:p>
    <w:p w14:paraId="75A7D3EE">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.采购项目需要落实的政府采购政策</w:t>
      </w:r>
    </w:p>
    <w:p w14:paraId="7E3CC65E">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B6120B3">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 支持绿色发展</w:t>
      </w:r>
    </w:p>
    <w:p w14:paraId="74A79316">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D1D2DA5">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5D71172">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.3支持中小企业发展</w:t>
      </w:r>
    </w:p>
    <w:p w14:paraId="42EF459A">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FF717E5">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bidi="ar"/>
        </w:rPr>
        <w:t>符合中小企业划分标准的个体工商户，在政府采购活动中视同中小企业。</w:t>
      </w:r>
    </w:p>
    <w:p w14:paraId="3F4BC0CF">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.3.2在政府采购活动中，供应商提供的货物、工程或者服务符合下列情形的，享受中小企业扶持政策；</w:t>
      </w:r>
    </w:p>
    <w:p w14:paraId="01A69DF7">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.3.2.1在货物采购项目中，货物由中小企业制造，即货物由中小企业生产且使用该中小企业商号或者注册商标；</w:t>
      </w:r>
    </w:p>
    <w:p w14:paraId="7B33AF62">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.3.2.2在工程采购项目中，工程由中小企业承建，即工程施工单位为中小企业；</w:t>
      </w:r>
    </w:p>
    <w:p w14:paraId="58D881BB">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.3.2.3在服务采购项目中，服务由中小企业承接，即提供服务的人员为中小企业依照《中华人民共和国劳动合同法》订立劳动合同的从业人员。</w:t>
      </w:r>
    </w:p>
    <w:p w14:paraId="3B01E775">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bidi="ar"/>
        </w:rPr>
        <w:t>在货物采购项目中，供应商提供的货物既有中小企业制造货物，也有大型企业制造货物的，不享受中小企业扶持政策。</w:t>
      </w:r>
    </w:p>
    <w:p w14:paraId="63486E7A">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bidi="ar"/>
        </w:rPr>
        <w:t>以联合体形式参加政府采购活动，联合体各方均为中小企业的，联合体视同中小企业。其中，联合体各方均为小微企业的，联合体视同小微企业。</w:t>
      </w:r>
    </w:p>
    <w:p w14:paraId="3E105512">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AF6B99E">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.3.4符合《关于促进残疾人就业政府采购政策的通知》（财库〔2017〕141号）规定的条件并提供《残疾人福利性单位声明函》（附件1）的残疾人福利性单位视同小型、微型企业。</w:t>
      </w:r>
    </w:p>
    <w:p w14:paraId="337ED432">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4C2740">
      <w:pPr>
        <w:pStyle w:val="44"/>
        <w:widowControl w:val="0"/>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0C444AC">
      <w:pPr>
        <w:pStyle w:val="44"/>
        <w:widowControl w:val="0"/>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.3.7中小企业享受扶持政策获得政府采购合同的，小微企业不得将合同分包给大中型企业，中型企业不得将合同分包给大型企业。</w:t>
      </w:r>
    </w:p>
    <w:p w14:paraId="2F93B9B0">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.4支持创新发展</w:t>
      </w:r>
    </w:p>
    <w:p w14:paraId="571E3FD9">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.4.1 采购人优先采购被认定为首台套产品和“制造精品”的自主创新产品。</w:t>
      </w:r>
    </w:p>
    <w:p w14:paraId="0DB59D1A">
      <w:pPr>
        <w:pStyle w:val="44"/>
        <w:adjustRightInd w:val="0"/>
        <w:snapToGrid w:val="0"/>
        <w:spacing w:before="0" w:beforeAutospacing="0" w:after="0" w:afterAutospacing="0" w:line="500" w:lineRule="exact"/>
        <w:ind w:firstLine="420" w:firstLineChars="200"/>
        <w:rPr>
          <w:rFonts w:ascii="宋体" w:cs="宋体"/>
          <w:color w:val="auto"/>
          <w:sz w:val="21"/>
          <w:szCs w:val="21"/>
          <w:highlight w:val="none"/>
          <w:lang w:bidi="ar"/>
        </w:rPr>
      </w:pPr>
      <w:r>
        <w:rPr>
          <w:rFonts w:hint="eastAsia" w:ascii="宋体" w:cs="宋体"/>
          <w:color w:val="auto"/>
          <w:sz w:val="21"/>
          <w:szCs w:val="21"/>
          <w:highlight w:val="none"/>
          <w:lang w:val="en" w:bidi="ar"/>
        </w:rPr>
        <w:t>1</w:t>
      </w:r>
      <w:r>
        <w:rPr>
          <w:rFonts w:hint="eastAsia" w:ascii="宋体" w:cs="宋体"/>
          <w:color w:val="auto"/>
          <w:sz w:val="21"/>
          <w:szCs w:val="21"/>
          <w:highlight w:val="none"/>
          <w:lang w:bidi="ar"/>
        </w:rPr>
        <w:t>.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5AD918">
      <w:pPr>
        <w:autoSpaceDE/>
        <w:autoSpaceDN/>
        <w:adjustRightInd/>
        <w:spacing w:line="500" w:lineRule="exact"/>
        <w:ind w:firstLine="420" w:firstLineChars="200"/>
        <w:jc w:val="both"/>
        <w:rPr>
          <w:rFonts w:hAnsi="宋体" w:cs="宋体"/>
          <w:b/>
          <w:color w:val="auto"/>
          <w:sz w:val="21"/>
          <w:szCs w:val="21"/>
          <w:highlight w:val="none"/>
        </w:rPr>
      </w:pPr>
      <w:r>
        <w:rPr>
          <w:rFonts w:hint="eastAsia" w:hAnsi="宋体" w:cs="宋体"/>
          <w:color w:val="auto"/>
          <w:sz w:val="21"/>
          <w:szCs w:val="21"/>
          <w:highlight w:val="none"/>
          <w:lang w:val="en" w:bidi="ar"/>
        </w:rPr>
        <w:t>1</w:t>
      </w:r>
      <w:r>
        <w:rPr>
          <w:rFonts w:hint="eastAsia" w:hAnsi="宋体" w:cs="宋体"/>
          <w:color w:val="auto"/>
          <w:sz w:val="21"/>
          <w:szCs w:val="21"/>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s://zfcg.czt.zj.gov.cn/)的中小企业信用融资栏目了解相关信息。供应商可以通过浙江政府采购网(https://zfcg.czt.zj.gov.cn/)首页的“浙江政采贷”模块进入申请，还可以通过政府采购云平台(https://www.zcygov.cn/)首页的“金融服务”模块进入申请。</w:t>
      </w:r>
    </w:p>
    <w:p w14:paraId="3E74571A">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四、特别提示</w:t>
      </w:r>
    </w:p>
    <w:p w14:paraId="7E6A1717">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根据中华人民共和国财政部令第87号文件第三十一条规定，使用综合评分法的采购项目，提供相同品牌产品（或同品牌核心产品）且通过资格审查、符合性审查的不同投标人参加同一合同项下投标的，按一家投标人计算，评审后综合得分最高的同品牌（或同品牌核心产品）投标人获得中标人推荐资格；评审后综合得分相同的，由招标人或者招标人委托评标委员会按照招标文件规定的方式确定一个投标人获得中标人推荐资格，招标文件未规定的采取随机抽取方式确定，其他同品牌（核心产品）投标人不作为中标候选人。评审后综合相同的,本项目将按随机抽取方式确定一个投标人获得中标人推荐资格。</w:t>
      </w:r>
    </w:p>
    <w:p w14:paraId="1C70A5F2">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bCs/>
          <w:color w:val="auto"/>
          <w:sz w:val="21"/>
          <w:szCs w:val="21"/>
          <w:highlight w:val="none"/>
        </w:rPr>
        <w:t>核心产品：</w:t>
      </w:r>
      <w:r>
        <w:rPr>
          <w:rFonts w:hint="eastAsia" w:ascii="宋体" w:hAnsi="宋体" w:eastAsia="宋体" w:cs="宋体"/>
          <w:b/>
          <w:bCs/>
          <w:color w:val="auto"/>
          <w:sz w:val="21"/>
          <w:szCs w:val="21"/>
          <w:highlight w:val="none"/>
        </w:rPr>
        <w:t>海参花牡蛎肽营养片</w:t>
      </w:r>
      <w:r>
        <w:rPr>
          <w:rFonts w:hint="eastAsia" w:hAnsi="宋体" w:cs="宋体"/>
          <w:b/>
          <w:bCs/>
          <w:color w:val="auto"/>
          <w:sz w:val="21"/>
          <w:szCs w:val="21"/>
          <w:highlight w:val="none"/>
        </w:rPr>
        <w:t xml:space="preserve">。 </w:t>
      </w:r>
    </w:p>
    <w:p w14:paraId="24385D3A">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四、评标内容及标准</w:t>
      </w:r>
    </w:p>
    <w:p w14:paraId="5D6B3786">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（一）价格分（30分）</w:t>
      </w:r>
    </w:p>
    <w:p w14:paraId="7910F789">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1.价格分采用低价优先法计算，即：以满足招标文件要求且投标报价（总价）最低的报价为评标基准价，其价格分为满分。其他投标人的价格分统一按照下列公式计算：</w:t>
      </w:r>
    </w:p>
    <w:p w14:paraId="61C24CA9">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 xml:space="preserve">其他投标人的价格分=（评标基准价/投标人评审价格）×30%×100 </w:t>
      </w:r>
    </w:p>
    <w:p w14:paraId="3AA23F32">
      <w:pPr>
        <w:autoSpaceDE/>
        <w:autoSpaceDN/>
        <w:adjustRightInd/>
        <w:spacing w:line="46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价格评审过程中，</w:t>
      </w:r>
      <w:r>
        <w:rPr>
          <w:rFonts w:hint="eastAsia" w:ascii="宋体" w:hAnsi="宋体" w:eastAsia="宋体" w:cs="宋体"/>
          <w:color w:val="auto"/>
          <w:sz w:val="21"/>
          <w:szCs w:val="21"/>
          <w:highlight w:val="none"/>
        </w:rPr>
        <w:t>评标委员会认为投标人的报价明显低于其他通过符合性审</w:t>
      </w:r>
      <w:r>
        <w:rPr>
          <w:rFonts w:hint="eastAsia" w:hAnsi="宋体" w:eastAsia="宋体" w:cs="宋体"/>
          <w:color w:val="auto"/>
          <w:sz w:val="21"/>
          <w:szCs w:val="21"/>
          <w:highlight w:val="none"/>
          <w:lang w:eastAsia="zh-CN"/>
        </w:rPr>
        <w:t>查的</w:t>
      </w:r>
      <w:r>
        <w:rPr>
          <w:rFonts w:hint="eastAsia" w:ascii="宋体" w:hAnsi="宋体" w:eastAsia="宋体" w:cs="宋体"/>
          <w:color w:val="auto"/>
          <w:sz w:val="21"/>
          <w:szCs w:val="21"/>
          <w:highlight w:val="none"/>
        </w:rPr>
        <w:t>投标人的报价且</w:t>
      </w:r>
      <w:r>
        <w:rPr>
          <w:rFonts w:hint="eastAsia" w:ascii="宋体" w:hAnsi="宋体" w:eastAsia="宋体" w:cs="宋体"/>
          <w:color w:val="auto"/>
          <w:sz w:val="21"/>
          <w:szCs w:val="21"/>
          <w:highlight w:val="none"/>
          <w:u w:val="single"/>
        </w:rPr>
        <w:t>报价低于</w:t>
      </w:r>
      <w:r>
        <w:rPr>
          <w:rFonts w:hint="eastAsia" w:hAnsi="宋体" w:eastAsia="宋体" w:cs="宋体"/>
          <w:color w:val="auto"/>
          <w:sz w:val="21"/>
          <w:szCs w:val="21"/>
          <w:highlight w:val="none"/>
          <w:u w:val="single"/>
          <w:lang w:val="en-US" w:eastAsia="zh-CN"/>
        </w:rPr>
        <w:t>最高限价</w:t>
      </w:r>
      <w:r>
        <w:rPr>
          <w:rFonts w:hint="eastAsia" w:ascii="宋体" w:hAnsi="宋体" w:eastAsia="宋体" w:cs="宋体"/>
          <w:color w:val="auto"/>
          <w:sz w:val="21"/>
          <w:szCs w:val="21"/>
          <w:highlight w:val="none"/>
          <w:u w:val="single"/>
        </w:rPr>
        <w:t>50%时</w:t>
      </w:r>
      <w:r>
        <w:rPr>
          <w:rFonts w:hAnsi="宋体" w:cs="宋体"/>
          <w:color w:val="auto"/>
          <w:sz w:val="21"/>
          <w:szCs w:val="21"/>
          <w:highlight w:val="none"/>
        </w:rPr>
        <w:t>，有可能影响产品质量或者不能诚信履约的，应当要求其在评标现场合理的时间内提供书面说明，必要时提交相关证明材料；投标人不能证明其报价合理性的，评标委员会应当将其作为无效投标处理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hAnsi="宋体" w:cs="宋体"/>
          <w:color w:val="auto"/>
          <w:sz w:val="21"/>
          <w:szCs w:val="21"/>
          <w:highlight w:val="none"/>
        </w:rPr>
        <w:t>。在有效投标人数满足法定人数的前提下，评标委员会依次确定满足招标文件要求且投标价格最低的有效投标报价为评标基准价。</w:t>
      </w:r>
    </w:p>
    <w:p w14:paraId="4D0AD3A8">
      <w:pPr>
        <w:autoSpaceDE/>
        <w:autoSpaceDN/>
        <w:adjustRightInd/>
        <w:spacing w:line="46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2.投标人的投标报价（总价）超过招标人设定的上限价（最高限价</w:t>
      </w:r>
      <w:r>
        <w:rPr>
          <w:rFonts w:hint="eastAsia" w:hAnsi="宋体" w:cs="宋体"/>
          <w:b/>
          <w:color w:val="auto"/>
          <w:sz w:val="21"/>
          <w:szCs w:val="21"/>
          <w:highlight w:val="none"/>
          <w:lang w:val="en-US" w:eastAsia="zh-CN"/>
        </w:rPr>
        <w:t>60万元</w:t>
      </w:r>
      <w:r>
        <w:rPr>
          <w:rFonts w:hint="eastAsia" w:hAnsi="宋体" w:cs="宋体"/>
          <w:b/>
          <w:color w:val="auto"/>
          <w:sz w:val="21"/>
          <w:szCs w:val="21"/>
          <w:highlight w:val="none"/>
        </w:rPr>
        <w:t>），按投标无效处理。</w:t>
      </w:r>
    </w:p>
    <w:p w14:paraId="5298069C">
      <w:pPr>
        <w:autoSpaceDE/>
        <w:autoSpaceDN/>
        <w:adjustRightInd/>
        <w:spacing w:line="460" w:lineRule="exact"/>
        <w:ind w:firstLine="422" w:firstLineChars="200"/>
        <w:jc w:val="both"/>
        <w:rPr>
          <w:rFonts w:hAnsi="宋体"/>
          <w:color w:val="auto"/>
          <w:sz w:val="21"/>
          <w:szCs w:val="21"/>
          <w:highlight w:val="none"/>
        </w:rPr>
      </w:pPr>
      <w:r>
        <w:rPr>
          <w:rFonts w:hint="eastAsia" w:hAnsi="宋体" w:cs="Arial"/>
          <w:b/>
          <w:color w:val="auto"/>
          <w:sz w:val="21"/>
          <w:szCs w:val="21"/>
          <w:highlight w:val="none"/>
        </w:rPr>
        <w:t>3.</w:t>
      </w:r>
      <w:r>
        <w:rPr>
          <w:rFonts w:hint="eastAsia" w:hAnsi="宋体" w:cs="宋体"/>
          <w:b/>
          <w:color w:val="auto"/>
          <w:sz w:val="21"/>
          <w:szCs w:val="21"/>
          <w:highlight w:val="none"/>
        </w:rPr>
        <w:t>本项目为专门面向中小企业采购的项目，不再执行价格评审优惠的扶持政策。</w:t>
      </w:r>
    </w:p>
    <w:p w14:paraId="3710D75C">
      <w:pPr>
        <w:numPr>
          <w:ilvl w:val="0"/>
          <w:numId w:val="3"/>
        </w:numPr>
        <w:autoSpaceDE/>
        <w:autoSpaceDN/>
        <w:adjustRightInd/>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技术商务分（70分）</w:t>
      </w:r>
    </w:p>
    <w:tbl>
      <w:tblPr>
        <w:tblStyle w:val="48"/>
        <w:tblW w:w="5024"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112"/>
        <w:gridCol w:w="6797"/>
        <w:gridCol w:w="887"/>
      </w:tblGrid>
      <w:tr w14:paraId="0566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2" w:type="pct"/>
            <w:noWrap w:val="0"/>
            <w:vAlign w:val="center"/>
          </w:tcPr>
          <w:p w14:paraId="14E0FAD8">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571" w:type="pct"/>
            <w:noWrap w:val="0"/>
            <w:vAlign w:val="center"/>
          </w:tcPr>
          <w:p w14:paraId="38C6D183">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3488" w:type="pct"/>
            <w:noWrap w:val="0"/>
            <w:vAlign w:val="center"/>
          </w:tcPr>
          <w:p w14:paraId="0A75A155">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评分细则</w:t>
            </w:r>
          </w:p>
        </w:tc>
        <w:tc>
          <w:tcPr>
            <w:tcW w:w="455" w:type="pct"/>
            <w:noWrap w:val="0"/>
            <w:vAlign w:val="center"/>
          </w:tcPr>
          <w:p w14:paraId="7592F5C7">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分值</w:t>
            </w:r>
          </w:p>
        </w:tc>
      </w:tr>
      <w:tr w14:paraId="47A6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2" w:type="pct"/>
            <w:noWrap w:val="0"/>
            <w:vAlign w:val="center"/>
          </w:tcPr>
          <w:p w14:paraId="66A1B284">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hAnsi="宋体" w:cs="宋体"/>
                <w:b w:val="0"/>
                <w:bCs w:val="0"/>
                <w:i w:val="0"/>
                <w:iCs w:val="0"/>
                <w:color w:val="auto"/>
                <w:kern w:val="0"/>
                <w:sz w:val="21"/>
                <w:szCs w:val="21"/>
                <w:highlight w:val="none"/>
                <w:u w:val="none"/>
                <w:lang w:val="en-US" w:eastAsia="zh-CN" w:bidi="ar"/>
              </w:rPr>
              <w:t>1</w:t>
            </w:r>
          </w:p>
        </w:tc>
        <w:tc>
          <w:tcPr>
            <w:tcW w:w="571" w:type="pct"/>
            <w:noWrap w:val="0"/>
            <w:vAlign w:val="center"/>
          </w:tcPr>
          <w:p w14:paraId="650BC1C2">
            <w:pPr>
              <w:autoSpaceDE/>
              <w:autoSpaceDN/>
              <w:spacing w:beforeLines="0" w:afterLines="0" w:line="460" w:lineRule="exact"/>
              <w:ind w:left="-68" w:leftChars="-20" w:right="-68" w:rightChars="-2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企业实力</w:t>
            </w:r>
          </w:p>
        </w:tc>
        <w:tc>
          <w:tcPr>
            <w:tcW w:w="3488" w:type="pct"/>
            <w:noWrap w:val="0"/>
            <w:vAlign w:val="center"/>
          </w:tcPr>
          <w:p w14:paraId="0CC96FF3">
            <w:pPr>
              <w:numPr>
                <w:ilvl w:val="0"/>
                <w:numId w:val="0"/>
              </w:numPr>
              <w:autoSpaceDE/>
              <w:autoSpaceDN/>
              <w:spacing w:beforeLines="0" w:afterLines="0" w:line="460" w:lineRule="exact"/>
              <w:ind w:left="-68" w:leftChars="-20" w:right="-68" w:rightChars="-20" w:firstLine="0" w:firstLineChars="0"/>
              <w:rPr>
                <w:rFonts w:hint="eastAsia" w:ascii="宋体" w:hAnsi="宋体" w:eastAsia="宋体" w:cs="宋体"/>
                <w:color w:val="auto"/>
                <w:sz w:val="21"/>
                <w:szCs w:val="21"/>
                <w:highlight w:val="none"/>
                <w:lang w:val="en-US" w:eastAsia="zh-CN" w:bidi="ar-SA"/>
              </w:rPr>
            </w:pPr>
            <w:r>
              <w:rPr>
                <w:rFonts w:hint="eastAsia"/>
                <w:color w:val="auto"/>
                <w:sz w:val="21"/>
                <w:szCs w:val="21"/>
                <w:highlight w:val="none"/>
              </w:rPr>
              <w:t>投标人</w:t>
            </w:r>
            <w:r>
              <w:rPr>
                <w:rFonts w:hint="eastAsia"/>
                <w:color w:val="auto"/>
                <w:sz w:val="21"/>
                <w:szCs w:val="21"/>
                <w:highlight w:val="none"/>
                <w:lang w:val="en-US" w:eastAsia="zh-CN"/>
              </w:rPr>
              <w:t>具有</w:t>
            </w:r>
            <w:r>
              <w:rPr>
                <w:rFonts w:hint="eastAsia"/>
                <w:color w:val="auto"/>
                <w:sz w:val="21"/>
                <w:szCs w:val="21"/>
                <w:highlight w:val="none"/>
              </w:rPr>
              <w:t>ISO9001质量管理体系认证的得</w:t>
            </w:r>
            <w:r>
              <w:rPr>
                <w:rFonts w:hint="eastAsia"/>
                <w:color w:val="auto"/>
                <w:sz w:val="21"/>
                <w:szCs w:val="21"/>
                <w:highlight w:val="none"/>
                <w:lang w:val="en-US" w:eastAsia="zh-CN"/>
              </w:rPr>
              <w:t>2</w:t>
            </w:r>
            <w:r>
              <w:rPr>
                <w:rFonts w:hint="eastAsia"/>
                <w:color w:val="auto"/>
                <w:sz w:val="21"/>
                <w:szCs w:val="21"/>
                <w:highlight w:val="none"/>
              </w:rPr>
              <w:t>分；</w:t>
            </w:r>
            <w:r>
              <w:rPr>
                <w:rFonts w:hint="eastAsia"/>
                <w:color w:val="auto"/>
                <w:sz w:val="21"/>
                <w:szCs w:val="21"/>
                <w:highlight w:val="none"/>
                <w:lang w:val="en-US" w:eastAsia="zh-CN"/>
              </w:rPr>
              <w:t>具有</w:t>
            </w:r>
            <w:r>
              <w:rPr>
                <w:rFonts w:hint="eastAsia"/>
                <w:color w:val="auto"/>
                <w:sz w:val="21"/>
                <w:szCs w:val="21"/>
                <w:highlight w:val="none"/>
              </w:rPr>
              <w:t>ISO22000食品安全管理体系认证的得</w:t>
            </w:r>
            <w:r>
              <w:rPr>
                <w:rFonts w:hint="eastAsia"/>
                <w:color w:val="auto"/>
                <w:sz w:val="21"/>
                <w:szCs w:val="21"/>
                <w:highlight w:val="none"/>
                <w:lang w:val="en-US" w:eastAsia="zh-CN"/>
              </w:rPr>
              <w:t>2</w:t>
            </w:r>
            <w:r>
              <w:rPr>
                <w:rFonts w:hint="eastAsia"/>
                <w:color w:val="auto"/>
                <w:sz w:val="21"/>
                <w:szCs w:val="21"/>
                <w:highlight w:val="none"/>
              </w:rPr>
              <w:t>分；</w:t>
            </w:r>
            <w:r>
              <w:rPr>
                <w:rFonts w:hint="eastAsia"/>
                <w:color w:val="auto"/>
                <w:sz w:val="21"/>
                <w:szCs w:val="21"/>
                <w:highlight w:val="none"/>
                <w:lang w:val="en-US" w:eastAsia="zh-CN"/>
              </w:rPr>
              <w:t>最高得4分。</w:t>
            </w:r>
            <w:r>
              <w:rPr>
                <w:rFonts w:hint="eastAsia"/>
                <w:color w:val="auto"/>
                <w:sz w:val="21"/>
                <w:szCs w:val="21"/>
                <w:highlight w:val="none"/>
              </w:rPr>
              <w:t>须提供证书复印件</w:t>
            </w:r>
            <w:r>
              <w:rPr>
                <w:rFonts w:hint="eastAsia"/>
                <w:color w:val="auto"/>
                <w:sz w:val="21"/>
                <w:szCs w:val="21"/>
                <w:highlight w:val="none"/>
                <w:lang w:val="en-US" w:eastAsia="zh-CN"/>
              </w:rPr>
              <w:t>加盖公章</w:t>
            </w:r>
            <w:r>
              <w:rPr>
                <w:rFonts w:hint="eastAsia"/>
                <w:color w:val="auto"/>
                <w:sz w:val="21"/>
                <w:szCs w:val="21"/>
                <w:highlight w:val="none"/>
              </w:rPr>
              <w:t>，未提供或证书超出有效期的不得分。</w:t>
            </w:r>
          </w:p>
        </w:tc>
        <w:tc>
          <w:tcPr>
            <w:tcW w:w="455" w:type="pct"/>
            <w:noWrap w:val="0"/>
            <w:vAlign w:val="center"/>
          </w:tcPr>
          <w:p w14:paraId="588ED5FF">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hAnsi="宋体" w:cs="宋体"/>
                <w:b w:val="0"/>
                <w:bCs w:val="0"/>
                <w:i w:val="0"/>
                <w:iCs w:val="0"/>
                <w:color w:val="auto"/>
                <w:kern w:val="0"/>
                <w:sz w:val="21"/>
                <w:szCs w:val="21"/>
                <w:highlight w:val="none"/>
                <w:u w:val="none"/>
                <w:lang w:val="en-US" w:eastAsia="zh-CN" w:bidi="ar"/>
              </w:rPr>
              <w:t>4</w:t>
            </w:r>
          </w:p>
        </w:tc>
      </w:tr>
      <w:tr w14:paraId="40CD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2" w:type="pct"/>
            <w:noWrap w:val="0"/>
            <w:vAlign w:val="center"/>
          </w:tcPr>
          <w:p w14:paraId="434E198F">
            <w:pPr>
              <w:keepNext w:val="0"/>
              <w:keepLines w:val="0"/>
              <w:pageBreakBefore w:val="0"/>
              <w:kinsoku/>
              <w:wordWrap/>
              <w:overflowPunct/>
              <w:topLinePunct w:val="0"/>
              <w:autoSpaceDE/>
              <w:autoSpaceDN/>
              <w:bidi w:val="0"/>
              <w:adjustRightInd/>
              <w:snapToGrid/>
              <w:spacing w:beforeLines="0" w:afterLines="0" w:line="460" w:lineRule="exact"/>
              <w:ind w:left="-68" w:leftChars="-20" w:right="-68" w:rightChars="-20"/>
              <w:jc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sz w:val="21"/>
                <w:szCs w:val="21"/>
                <w:highlight w:val="none"/>
                <w:u w:val="none"/>
                <w:lang w:val="en-US" w:eastAsia="zh-CN"/>
              </w:rPr>
              <w:t>2</w:t>
            </w:r>
          </w:p>
        </w:tc>
        <w:tc>
          <w:tcPr>
            <w:tcW w:w="571" w:type="pct"/>
            <w:noWrap w:val="0"/>
            <w:vAlign w:val="center"/>
          </w:tcPr>
          <w:p w14:paraId="35C6FA7F">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业绩</w:t>
            </w:r>
          </w:p>
        </w:tc>
        <w:tc>
          <w:tcPr>
            <w:tcW w:w="3488" w:type="pct"/>
            <w:noWrap w:val="0"/>
            <w:vAlign w:val="center"/>
          </w:tcPr>
          <w:p w14:paraId="7032B1B5">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left"/>
              <w:textAlignment w:val="center"/>
              <w:rPr>
                <w:rFonts w:hint="eastAsia" w:ascii="宋体" w:hAnsi="宋体" w:eastAsia="宋体" w:cs="宋体"/>
                <w:i w:val="0"/>
                <w:iCs w:val="0"/>
                <w:color w:val="auto"/>
                <w:sz w:val="21"/>
                <w:szCs w:val="21"/>
                <w:highlight w:val="none"/>
                <w:u w:val="none"/>
              </w:rPr>
            </w:pPr>
            <w:r>
              <w:rPr>
                <w:rFonts w:hint="eastAsia"/>
                <w:color w:val="auto"/>
                <w:sz w:val="21"/>
                <w:szCs w:val="21"/>
                <w:highlight w:val="none"/>
                <w:lang w:eastAsia="zh-CN"/>
              </w:rPr>
              <w:t>2022年1月1日</w:t>
            </w:r>
            <w:r>
              <w:rPr>
                <w:rFonts w:hint="eastAsia"/>
                <w:color w:val="auto"/>
                <w:sz w:val="21"/>
                <w:szCs w:val="21"/>
                <w:highlight w:val="none"/>
              </w:rPr>
              <w:t>以来投标人独立承担类似项目情况，每提供一个专业运动队供货合同得</w:t>
            </w:r>
            <w:r>
              <w:rPr>
                <w:rFonts w:hint="eastAsia"/>
                <w:color w:val="auto"/>
                <w:sz w:val="21"/>
                <w:szCs w:val="21"/>
                <w:highlight w:val="none"/>
                <w:lang w:val="en-US"/>
              </w:rPr>
              <w:t>1</w:t>
            </w:r>
            <w:r>
              <w:rPr>
                <w:rFonts w:hint="eastAsia"/>
                <w:color w:val="auto"/>
                <w:sz w:val="21"/>
                <w:szCs w:val="21"/>
                <w:highlight w:val="none"/>
              </w:rPr>
              <w:t>分，最高得</w:t>
            </w:r>
            <w:r>
              <w:rPr>
                <w:rFonts w:hint="eastAsia"/>
                <w:color w:val="auto"/>
                <w:sz w:val="21"/>
                <w:szCs w:val="21"/>
                <w:highlight w:val="none"/>
                <w:lang w:val="en-US" w:eastAsia="zh-CN"/>
              </w:rPr>
              <w:t>3</w:t>
            </w:r>
            <w:r>
              <w:rPr>
                <w:rFonts w:hint="eastAsia"/>
                <w:color w:val="auto"/>
                <w:sz w:val="21"/>
                <w:szCs w:val="21"/>
                <w:highlight w:val="none"/>
              </w:rPr>
              <w:t>分。</w:t>
            </w:r>
            <w:r>
              <w:rPr>
                <w:rFonts w:hint="eastAsia" w:hAnsi="宋体" w:eastAsia="宋体" w:cs="宋体"/>
                <w:color w:val="auto"/>
                <w:sz w:val="21"/>
                <w:szCs w:val="21"/>
                <w:highlight w:val="none"/>
              </w:rPr>
              <w:t>（提供合同复印件</w:t>
            </w:r>
            <w:r>
              <w:rPr>
                <w:rFonts w:hint="eastAsia" w:hAnsi="宋体" w:eastAsia="宋体" w:cs="宋体"/>
                <w:color w:val="auto"/>
                <w:sz w:val="21"/>
                <w:szCs w:val="21"/>
                <w:highlight w:val="none"/>
                <w:lang w:val="en-US" w:eastAsia="zh-CN"/>
              </w:rPr>
              <w:t>加盖单位公章</w:t>
            </w:r>
            <w:r>
              <w:rPr>
                <w:rFonts w:hint="eastAsia" w:hAnsi="宋体" w:eastAsia="宋体" w:cs="宋体"/>
                <w:color w:val="auto"/>
                <w:sz w:val="21"/>
                <w:szCs w:val="21"/>
                <w:highlight w:val="none"/>
              </w:rPr>
              <w:t>；是否同类项目业绩以评标专家按合同实际内容判定为准）</w:t>
            </w:r>
          </w:p>
        </w:tc>
        <w:tc>
          <w:tcPr>
            <w:tcW w:w="455" w:type="pct"/>
            <w:noWrap w:val="0"/>
            <w:vAlign w:val="center"/>
          </w:tcPr>
          <w:p w14:paraId="4E945C02">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14:paraId="4005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92" w:type="pct"/>
            <w:noWrap w:val="0"/>
            <w:vAlign w:val="center"/>
          </w:tcPr>
          <w:p w14:paraId="5E2F67BD">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3</w:t>
            </w:r>
          </w:p>
        </w:tc>
        <w:tc>
          <w:tcPr>
            <w:tcW w:w="571" w:type="pct"/>
            <w:noWrap w:val="0"/>
            <w:vAlign w:val="center"/>
          </w:tcPr>
          <w:p w14:paraId="1382912F">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i w:val="0"/>
                <w:iCs w:val="0"/>
                <w:color w:val="auto"/>
                <w:sz w:val="21"/>
                <w:szCs w:val="21"/>
                <w:highlight w:val="none"/>
                <w:u w:val="none"/>
              </w:rPr>
            </w:pPr>
            <w:r>
              <w:rPr>
                <w:rFonts w:hint="eastAsia" w:hAnsi="宋体" w:cs="宋体"/>
                <w:i w:val="0"/>
                <w:iCs w:val="0"/>
                <w:color w:val="auto"/>
                <w:kern w:val="0"/>
                <w:sz w:val="21"/>
                <w:szCs w:val="21"/>
                <w:highlight w:val="none"/>
                <w:u w:val="none"/>
                <w:lang w:val="en-US" w:eastAsia="zh-CN" w:bidi="ar"/>
              </w:rPr>
              <w:t>货物</w:t>
            </w:r>
            <w:r>
              <w:rPr>
                <w:rFonts w:hint="eastAsia" w:ascii="宋体" w:hAnsi="宋体" w:eastAsia="宋体" w:cs="宋体"/>
                <w:i w:val="0"/>
                <w:iCs w:val="0"/>
                <w:color w:val="auto"/>
                <w:kern w:val="0"/>
                <w:sz w:val="21"/>
                <w:szCs w:val="21"/>
                <w:highlight w:val="none"/>
                <w:u w:val="none"/>
                <w:lang w:val="en-US" w:eastAsia="zh-CN" w:bidi="ar"/>
              </w:rPr>
              <w:t>指标参数</w:t>
            </w:r>
          </w:p>
        </w:tc>
        <w:tc>
          <w:tcPr>
            <w:tcW w:w="3488" w:type="pct"/>
            <w:noWrap w:val="0"/>
            <w:vAlign w:val="center"/>
          </w:tcPr>
          <w:p w14:paraId="204A022A">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left"/>
              <w:textAlignment w:val="center"/>
              <w:rPr>
                <w:rFonts w:hint="eastAsia" w:ascii="宋体" w:hAnsi="宋体" w:eastAsia="宋体" w:cs="宋体"/>
                <w:i w:val="0"/>
                <w:iCs w:val="0"/>
                <w:color w:val="auto"/>
                <w:sz w:val="21"/>
                <w:szCs w:val="21"/>
                <w:highlight w:val="none"/>
                <w:u w:val="none"/>
              </w:rPr>
            </w:pPr>
            <w:r>
              <w:rPr>
                <w:rFonts w:hint="eastAsia"/>
                <w:color w:val="auto"/>
                <w:sz w:val="21"/>
                <w:szCs w:val="21"/>
                <w:highlight w:val="none"/>
              </w:rPr>
              <w:t>根据投标产品的组成成分、配方及功效等进行评价，参照招标文件中采购营养品的规格参数与技术指标要求进行评价（提供技术说明材料/彩页资料等充分佐证产品技术参数及功能的证明材料），完全满足要求最高得</w:t>
            </w:r>
            <w:r>
              <w:rPr>
                <w:color w:val="auto"/>
                <w:sz w:val="21"/>
                <w:szCs w:val="21"/>
                <w:highlight w:val="none"/>
              </w:rPr>
              <w:t>2</w:t>
            </w:r>
            <w:r>
              <w:rPr>
                <w:rFonts w:hint="eastAsia"/>
                <w:color w:val="auto"/>
                <w:sz w:val="21"/>
                <w:szCs w:val="21"/>
                <w:highlight w:val="none"/>
                <w:lang w:val="en-US" w:eastAsia="zh-CN"/>
              </w:rPr>
              <w:t>2</w:t>
            </w:r>
            <w:r>
              <w:rPr>
                <w:rFonts w:hint="eastAsia"/>
                <w:color w:val="auto"/>
                <w:sz w:val="21"/>
                <w:szCs w:val="21"/>
                <w:highlight w:val="none"/>
              </w:rPr>
              <w:t>分。其中带有“★”号的为实质性要求，负偏离的按无效</w:t>
            </w:r>
            <w:r>
              <w:rPr>
                <w:rFonts w:hint="eastAsia"/>
                <w:color w:val="auto"/>
                <w:sz w:val="21"/>
                <w:szCs w:val="21"/>
                <w:highlight w:val="none"/>
                <w:lang w:val="en-US" w:eastAsia="zh-CN"/>
              </w:rPr>
              <w:t>标</w:t>
            </w:r>
            <w:r>
              <w:rPr>
                <w:rFonts w:hint="eastAsia"/>
                <w:color w:val="auto"/>
                <w:sz w:val="21"/>
                <w:szCs w:val="21"/>
                <w:highlight w:val="none"/>
              </w:rPr>
              <w:t>处理；</w:t>
            </w:r>
            <w:r>
              <w:rPr>
                <w:rFonts w:hint="eastAsia"/>
                <w:color w:val="auto"/>
                <w:sz w:val="21"/>
                <w:szCs w:val="21"/>
                <w:highlight w:val="none"/>
                <w:lang w:val="en-US" w:eastAsia="zh-CN"/>
              </w:rPr>
              <w:t>其他</w:t>
            </w:r>
            <w:r>
              <w:rPr>
                <w:rFonts w:hint="eastAsia"/>
                <w:color w:val="auto"/>
                <w:sz w:val="21"/>
                <w:szCs w:val="21"/>
                <w:highlight w:val="none"/>
              </w:rPr>
              <w:t>技术参数条款</w:t>
            </w:r>
            <w:r>
              <w:rPr>
                <w:rFonts w:hint="eastAsia"/>
                <w:color w:val="auto"/>
                <w:sz w:val="21"/>
                <w:szCs w:val="21"/>
                <w:highlight w:val="none"/>
                <w:lang w:val="en-US" w:eastAsia="zh-CN"/>
              </w:rPr>
              <w:t>每</w:t>
            </w:r>
            <w:r>
              <w:rPr>
                <w:rFonts w:hint="eastAsia"/>
                <w:color w:val="auto"/>
                <w:sz w:val="21"/>
                <w:szCs w:val="21"/>
                <w:highlight w:val="none"/>
              </w:rPr>
              <w:t>负偏离</w:t>
            </w:r>
            <w:r>
              <w:rPr>
                <w:rFonts w:hint="eastAsia"/>
                <w:color w:val="auto"/>
                <w:sz w:val="21"/>
                <w:szCs w:val="21"/>
                <w:highlight w:val="none"/>
                <w:lang w:val="en-US" w:eastAsia="zh-CN"/>
              </w:rPr>
              <w:t>一项</w:t>
            </w:r>
            <w:r>
              <w:rPr>
                <w:rFonts w:hint="eastAsia"/>
                <w:color w:val="auto"/>
                <w:sz w:val="21"/>
                <w:szCs w:val="21"/>
                <w:highlight w:val="none"/>
              </w:rPr>
              <w:t>扣</w:t>
            </w:r>
            <w:r>
              <w:rPr>
                <w:rFonts w:hint="eastAsia"/>
                <w:color w:val="auto"/>
                <w:sz w:val="21"/>
                <w:szCs w:val="21"/>
                <w:highlight w:val="none"/>
                <w:lang w:val="en-US" w:eastAsia="zh-CN"/>
              </w:rPr>
              <w:t>1</w:t>
            </w:r>
            <w:r>
              <w:rPr>
                <w:rFonts w:hint="eastAsia"/>
                <w:color w:val="auto"/>
                <w:sz w:val="21"/>
                <w:szCs w:val="21"/>
                <w:highlight w:val="none"/>
              </w:rPr>
              <w:t>分，扣完为止。</w:t>
            </w:r>
          </w:p>
        </w:tc>
        <w:tc>
          <w:tcPr>
            <w:tcW w:w="455" w:type="pct"/>
            <w:noWrap w:val="0"/>
            <w:vAlign w:val="center"/>
          </w:tcPr>
          <w:p w14:paraId="34AC582C">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22</w:t>
            </w:r>
          </w:p>
        </w:tc>
      </w:tr>
      <w:tr w14:paraId="3ED7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 w:type="pct"/>
            <w:noWrap w:val="0"/>
            <w:vAlign w:val="center"/>
          </w:tcPr>
          <w:p w14:paraId="0BADC9AE">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4</w:t>
            </w:r>
          </w:p>
        </w:tc>
        <w:tc>
          <w:tcPr>
            <w:tcW w:w="571" w:type="pct"/>
            <w:noWrap w:val="0"/>
            <w:vAlign w:val="center"/>
          </w:tcPr>
          <w:p w14:paraId="4394E72E">
            <w:pPr>
              <w:autoSpaceDE/>
              <w:autoSpaceDN/>
              <w:spacing w:beforeLines="0" w:afterLines="0" w:line="460" w:lineRule="exact"/>
              <w:ind w:left="-68" w:leftChars="-20" w:right="-68" w:rightChars="-2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项目理解</w:t>
            </w:r>
          </w:p>
        </w:tc>
        <w:tc>
          <w:tcPr>
            <w:tcW w:w="3488" w:type="pct"/>
            <w:noWrap w:val="0"/>
            <w:vAlign w:val="center"/>
          </w:tcPr>
          <w:p w14:paraId="15CD7580">
            <w:pPr>
              <w:autoSpaceDE/>
              <w:autoSpaceDN/>
              <w:spacing w:beforeLines="0" w:afterLines="0" w:line="460" w:lineRule="exact"/>
              <w:ind w:left="-68" w:leftChars="-20" w:right="-68" w:rightChars="-20"/>
              <w:rPr>
                <w:rFonts w:hint="eastAsia" w:ascii="宋体" w:hAnsi="宋体" w:eastAsia="仿宋"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zh-CN" w:eastAsia="zh-CN"/>
              </w:rPr>
              <w:t>根据投标人对本项目的总体理解</w:t>
            </w:r>
            <w:r>
              <w:rPr>
                <w:rFonts w:hint="eastAsia" w:ascii="宋体" w:hAnsi="宋体" w:eastAsia="宋体" w:cs="宋体"/>
                <w:b w:val="0"/>
                <w:bCs w:val="0"/>
                <w:color w:val="auto"/>
                <w:sz w:val="21"/>
                <w:szCs w:val="21"/>
                <w:highlight w:val="none"/>
                <w:lang w:val="en-US" w:eastAsia="zh-CN"/>
              </w:rPr>
              <w:t>及合理化建议的合理性、准确性等进行评分，最高得5分，</w:t>
            </w:r>
            <w:r>
              <w:rPr>
                <w:rFonts w:hint="eastAsia" w:ascii="宋体" w:hAnsi="宋体" w:eastAsia="宋体" w:cs="宋体"/>
                <w:color w:val="auto"/>
                <w:sz w:val="21"/>
                <w:szCs w:val="21"/>
                <w:highlight w:val="none"/>
                <w:lang w:bidi="ar"/>
              </w:rPr>
              <w:t>有欠缺或缺漏的或不合理的每处扣</w:t>
            </w:r>
            <w:r>
              <w:rPr>
                <w:rFonts w:hint="eastAsia" w:hAnsi="宋体" w:cs="宋体"/>
                <w:color w:val="auto"/>
                <w:sz w:val="21"/>
                <w:szCs w:val="21"/>
                <w:highlight w:val="none"/>
                <w:lang w:val="en-US" w:eastAsia="zh-CN" w:bidi="ar"/>
              </w:rPr>
              <w:t>0.5</w:t>
            </w:r>
            <w:r>
              <w:rPr>
                <w:rFonts w:hint="eastAsia" w:ascii="宋体" w:hAnsi="宋体" w:eastAsia="宋体" w:cs="宋体"/>
                <w:color w:val="auto"/>
                <w:sz w:val="21"/>
                <w:szCs w:val="21"/>
                <w:highlight w:val="none"/>
                <w:lang w:bidi="ar"/>
              </w:rPr>
              <w:t>分，累计扣完本项分值为止。</w:t>
            </w:r>
          </w:p>
        </w:tc>
        <w:tc>
          <w:tcPr>
            <w:tcW w:w="455" w:type="pct"/>
            <w:noWrap w:val="0"/>
            <w:vAlign w:val="center"/>
          </w:tcPr>
          <w:p w14:paraId="40DB5812">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5</w:t>
            </w:r>
          </w:p>
        </w:tc>
      </w:tr>
      <w:tr w14:paraId="0498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 w:type="pct"/>
            <w:noWrap w:val="0"/>
            <w:vAlign w:val="center"/>
          </w:tcPr>
          <w:p w14:paraId="2AD4ECD0">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hAnsi="宋体" w:cs="宋体"/>
                <w:i w:val="0"/>
                <w:iCs w:val="0"/>
                <w:color w:val="auto"/>
                <w:kern w:val="0"/>
                <w:sz w:val="21"/>
                <w:szCs w:val="21"/>
                <w:highlight w:val="none"/>
                <w:u w:val="none"/>
                <w:lang w:val="en-US" w:eastAsia="zh-CN" w:bidi="ar"/>
              </w:rPr>
            </w:pPr>
            <w:r>
              <w:rPr>
                <w:rFonts w:hint="eastAsia" w:hAnsi="宋体" w:cs="宋体"/>
                <w:i w:val="0"/>
                <w:iCs w:val="0"/>
                <w:color w:val="auto"/>
                <w:kern w:val="0"/>
                <w:sz w:val="21"/>
                <w:szCs w:val="21"/>
                <w:highlight w:val="none"/>
                <w:u w:val="none"/>
                <w:lang w:val="en-US" w:eastAsia="zh-CN" w:bidi="ar"/>
              </w:rPr>
              <w:t>5</w:t>
            </w:r>
          </w:p>
        </w:tc>
        <w:tc>
          <w:tcPr>
            <w:tcW w:w="571" w:type="pct"/>
            <w:noWrap w:val="0"/>
            <w:vAlign w:val="center"/>
          </w:tcPr>
          <w:p w14:paraId="17751F93">
            <w:pPr>
              <w:keepNext w:val="0"/>
              <w:keepLines w:val="0"/>
              <w:pageBreakBefore w:val="0"/>
              <w:widowControl/>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hAnsi="宋体" w:eastAsia="宋体" w:cs="宋体"/>
                <w:bCs/>
                <w:color w:val="auto"/>
                <w:sz w:val="21"/>
                <w:szCs w:val="21"/>
                <w:highlight w:val="none"/>
              </w:rPr>
            </w:pPr>
            <w:r>
              <w:rPr>
                <w:rFonts w:hint="eastAsia" w:hAnsi="宋体" w:cs="宋体"/>
                <w:color w:val="auto"/>
                <w:sz w:val="21"/>
                <w:szCs w:val="21"/>
                <w:highlight w:val="none"/>
              </w:rPr>
              <w:t>保障措施方案</w:t>
            </w:r>
          </w:p>
        </w:tc>
        <w:tc>
          <w:tcPr>
            <w:tcW w:w="3488" w:type="pct"/>
            <w:noWrap w:val="0"/>
            <w:vAlign w:val="center"/>
          </w:tcPr>
          <w:p w14:paraId="40782A1E">
            <w:pPr>
              <w:spacing w:line="460" w:lineRule="exact"/>
              <w:rPr>
                <w:rFonts w:hint="eastAsia" w:hAnsi="宋体" w:cs="宋体"/>
                <w:bCs/>
                <w:color w:val="auto"/>
                <w:sz w:val="21"/>
                <w:szCs w:val="21"/>
                <w:highlight w:val="none"/>
                <w:lang w:eastAsia="zh-CN" w:bidi="ar"/>
              </w:rPr>
            </w:pPr>
            <w:r>
              <w:rPr>
                <w:rFonts w:hint="eastAsia" w:hAnsi="宋体" w:cs="宋体"/>
                <w:color w:val="auto"/>
                <w:sz w:val="21"/>
                <w:szCs w:val="21"/>
                <w:highlight w:val="none"/>
              </w:rPr>
              <w:t>根据投标人提供的保证食品安全采取的保障措施方案情况，由评委进行评分：方案详实、合理可行、可操作性强的</w:t>
            </w:r>
            <w:r>
              <w:rPr>
                <w:rFonts w:hint="eastAsia" w:hAnsi="宋体" w:cs="宋体"/>
                <w:color w:val="auto"/>
                <w:sz w:val="21"/>
                <w:szCs w:val="21"/>
                <w:highlight w:val="none"/>
                <w:lang w:val="en-US" w:eastAsia="zh-CN"/>
              </w:rPr>
              <w:t>最高得6分，</w:t>
            </w:r>
            <w:r>
              <w:rPr>
                <w:rFonts w:hint="eastAsia" w:hAnsi="宋体" w:eastAsia="宋体" w:cs="宋体"/>
                <w:color w:val="auto"/>
                <w:sz w:val="21"/>
                <w:szCs w:val="21"/>
                <w:highlight w:val="none"/>
              </w:rPr>
              <w:t>有欠缺或缺漏或不合理的每处扣</w:t>
            </w:r>
            <w:r>
              <w:rPr>
                <w:rFonts w:hint="eastAsia" w:hAnsi="宋体" w:eastAsia="宋体" w:cs="宋体"/>
                <w:color w:val="auto"/>
                <w:sz w:val="21"/>
                <w:szCs w:val="21"/>
                <w:highlight w:val="none"/>
                <w:lang w:val="en-US" w:eastAsia="zh-CN"/>
              </w:rPr>
              <w:t>0.5</w:t>
            </w:r>
            <w:r>
              <w:rPr>
                <w:rFonts w:hint="eastAsia" w:hAnsi="宋体" w:eastAsia="宋体" w:cs="宋体"/>
                <w:color w:val="auto"/>
                <w:sz w:val="21"/>
                <w:szCs w:val="21"/>
                <w:highlight w:val="none"/>
              </w:rPr>
              <w:t>分，扣完为止</w:t>
            </w:r>
            <w:r>
              <w:rPr>
                <w:rFonts w:hint="eastAsia" w:hAnsi="宋体" w:cs="宋体"/>
                <w:color w:val="auto"/>
                <w:sz w:val="21"/>
                <w:szCs w:val="21"/>
                <w:highlight w:val="none"/>
              </w:rPr>
              <w:t>。</w:t>
            </w:r>
          </w:p>
        </w:tc>
        <w:tc>
          <w:tcPr>
            <w:tcW w:w="455" w:type="pct"/>
            <w:noWrap w:val="0"/>
            <w:vAlign w:val="center"/>
          </w:tcPr>
          <w:p w14:paraId="20BEA7A9">
            <w:pPr>
              <w:pStyle w:val="120"/>
              <w:spacing w:line="460" w:lineRule="exact"/>
              <w:jc w:val="center"/>
              <w:rPr>
                <w:rFonts w:hint="eastAsia" w:ascii="宋体" w:hAnsi="宋体" w:eastAsia="宋体" w:cs="宋体"/>
                <w:color w:val="auto"/>
                <w:sz w:val="21"/>
                <w:szCs w:val="21"/>
                <w:highlight w:val="none"/>
                <w:lang w:val="en-US" w:eastAsia="zh-CN" w:bidi="ar"/>
              </w:rPr>
            </w:pPr>
            <w:r>
              <w:rPr>
                <w:rFonts w:hint="eastAsia"/>
                <w:b w:val="0"/>
                <w:bCs/>
                <w:color w:val="auto"/>
                <w:sz w:val="21"/>
                <w:szCs w:val="21"/>
                <w:highlight w:val="none"/>
                <w:lang w:val="en-US" w:eastAsia="zh-CN"/>
              </w:rPr>
              <w:t>6</w:t>
            </w:r>
          </w:p>
        </w:tc>
      </w:tr>
      <w:tr w14:paraId="5341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 w:type="pct"/>
            <w:noWrap w:val="0"/>
            <w:vAlign w:val="center"/>
          </w:tcPr>
          <w:p w14:paraId="548C6FB4">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hAnsi="宋体" w:cs="宋体"/>
                <w:i w:val="0"/>
                <w:iCs w:val="0"/>
                <w:color w:val="auto"/>
                <w:kern w:val="0"/>
                <w:sz w:val="21"/>
                <w:szCs w:val="21"/>
                <w:highlight w:val="none"/>
                <w:u w:val="none"/>
                <w:lang w:val="en-US" w:eastAsia="zh-CN" w:bidi="ar"/>
              </w:rPr>
            </w:pPr>
            <w:r>
              <w:rPr>
                <w:rFonts w:hint="eastAsia" w:hAnsi="宋体" w:cs="宋体"/>
                <w:i w:val="0"/>
                <w:iCs w:val="0"/>
                <w:color w:val="auto"/>
                <w:kern w:val="0"/>
                <w:sz w:val="21"/>
                <w:szCs w:val="21"/>
                <w:highlight w:val="none"/>
                <w:u w:val="none"/>
                <w:lang w:val="en-US" w:eastAsia="zh-CN" w:bidi="ar"/>
              </w:rPr>
              <w:t>6</w:t>
            </w:r>
          </w:p>
        </w:tc>
        <w:tc>
          <w:tcPr>
            <w:tcW w:w="571" w:type="pct"/>
            <w:noWrap w:val="0"/>
            <w:vAlign w:val="center"/>
          </w:tcPr>
          <w:p w14:paraId="1D71D266">
            <w:pPr>
              <w:keepNext w:val="0"/>
              <w:keepLines w:val="0"/>
              <w:pageBreakBefore w:val="0"/>
              <w:widowControl/>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hAnsi="宋体" w:eastAsia="宋体" w:cs="宋体"/>
                <w:bCs/>
                <w:color w:val="auto"/>
                <w:sz w:val="21"/>
                <w:szCs w:val="21"/>
                <w:highlight w:val="none"/>
              </w:rPr>
            </w:pPr>
            <w:r>
              <w:rPr>
                <w:rFonts w:hint="eastAsia"/>
                <w:color w:val="auto"/>
                <w:sz w:val="21"/>
                <w:szCs w:val="21"/>
                <w:highlight w:val="none"/>
              </w:rPr>
              <w:t>供货配送方案</w:t>
            </w:r>
          </w:p>
        </w:tc>
        <w:tc>
          <w:tcPr>
            <w:tcW w:w="3488" w:type="pct"/>
            <w:noWrap w:val="0"/>
            <w:vAlign w:val="center"/>
          </w:tcPr>
          <w:p w14:paraId="439C137F">
            <w:pPr>
              <w:pStyle w:val="120"/>
              <w:spacing w:line="460" w:lineRule="exact"/>
              <w:rPr>
                <w:rFonts w:hint="eastAsia" w:hAnsi="宋体" w:cs="宋体"/>
                <w:bCs/>
                <w:color w:val="auto"/>
                <w:sz w:val="21"/>
                <w:szCs w:val="21"/>
                <w:highlight w:val="none"/>
                <w:lang w:eastAsia="zh-CN" w:bidi="ar"/>
              </w:rPr>
            </w:pPr>
            <w:r>
              <w:rPr>
                <w:rFonts w:hint="eastAsia"/>
                <w:color w:val="auto"/>
                <w:sz w:val="21"/>
                <w:szCs w:val="21"/>
                <w:highlight w:val="none"/>
              </w:rPr>
              <w:t>根据投标人提供的供货渠道、供货方式、供货时间保证措施及承诺进行比较，由评委进行评分：方案详实、合理可行、可操作性强的得</w:t>
            </w:r>
            <w:r>
              <w:rPr>
                <w:rFonts w:hint="eastAsia"/>
                <w:color w:val="auto"/>
                <w:sz w:val="21"/>
                <w:szCs w:val="21"/>
                <w:highlight w:val="none"/>
                <w:lang w:val="en-US" w:eastAsia="zh-CN"/>
              </w:rPr>
              <w:t>5</w:t>
            </w:r>
            <w:r>
              <w:rPr>
                <w:rFonts w:hint="eastAsia"/>
                <w:color w:val="auto"/>
                <w:sz w:val="21"/>
                <w:szCs w:val="21"/>
                <w:highlight w:val="none"/>
              </w:rPr>
              <w:t>分</w:t>
            </w:r>
            <w:r>
              <w:rPr>
                <w:rFonts w:hint="eastAsia"/>
                <w:color w:val="auto"/>
                <w:sz w:val="21"/>
                <w:szCs w:val="21"/>
                <w:highlight w:val="none"/>
                <w:lang w:eastAsia="zh-CN"/>
              </w:rPr>
              <w:t>，</w:t>
            </w:r>
            <w:r>
              <w:rPr>
                <w:rFonts w:hint="eastAsia" w:hAnsi="宋体" w:eastAsia="宋体" w:cs="宋体"/>
                <w:color w:val="auto"/>
                <w:sz w:val="21"/>
                <w:szCs w:val="21"/>
                <w:highlight w:val="none"/>
              </w:rPr>
              <w:t>有欠缺或缺漏或不合理的每处扣</w:t>
            </w:r>
            <w:r>
              <w:rPr>
                <w:rFonts w:hint="eastAsia" w:hAnsi="宋体" w:eastAsia="宋体" w:cs="宋体"/>
                <w:color w:val="auto"/>
                <w:sz w:val="21"/>
                <w:szCs w:val="21"/>
                <w:highlight w:val="none"/>
                <w:lang w:val="en-US" w:eastAsia="zh-CN"/>
              </w:rPr>
              <w:t>0.5</w:t>
            </w:r>
            <w:r>
              <w:rPr>
                <w:rFonts w:hint="eastAsia" w:hAnsi="宋体" w:eastAsia="宋体" w:cs="宋体"/>
                <w:color w:val="auto"/>
                <w:sz w:val="21"/>
                <w:szCs w:val="21"/>
                <w:highlight w:val="none"/>
              </w:rPr>
              <w:t>分，扣完为止</w:t>
            </w:r>
            <w:r>
              <w:rPr>
                <w:rFonts w:hint="eastAsia"/>
                <w:color w:val="auto"/>
                <w:sz w:val="21"/>
                <w:szCs w:val="21"/>
                <w:highlight w:val="none"/>
              </w:rPr>
              <w:t>。</w:t>
            </w:r>
          </w:p>
        </w:tc>
        <w:tc>
          <w:tcPr>
            <w:tcW w:w="455" w:type="pct"/>
            <w:noWrap w:val="0"/>
            <w:vAlign w:val="center"/>
          </w:tcPr>
          <w:p w14:paraId="0A96B10F">
            <w:pPr>
              <w:pStyle w:val="120"/>
              <w:spacing w:line="460" w:lineRule="exact"/>
              <w:jc w:val="center"/>
              <w:rPr>
                <w:rFonts w:hint="eastAsia" w:ascii="宋体" w:hAnsi="宋体" w:eastAsia="宋体" w:cs="宋体"/>
                <w:color w:val="auto"/>
                <w:sz w:val="21"/>
                <w:szCs w:val="21"/>
                <w:highlight w:val="none"/>
                <w:lang w:val="en-US" w:eastAsia="zh-CN" w:bidi="ar"/>
              </w:rPr>
            </w:pPr>
            <w:r>
              <w:rPr>
                <w:rFonts w:hint="eastAsia"/>
                <w:b w:val="0"/>
                <w:bCs/>
                <w:color w:val="auto"/>
                <w:sz w:val="21"/>
                <w:szCs w:val="21"/>
                <w:highlight w:val="none"/>
                <w:lang w:val="en-US" w:eastAsia="zh-CN"/>
              </w:rPr>
              <w:t>5</w:t>
            </w:r>
          </w:p>
        </w:tc>
      </w:tr>
      <w:tr w14:paraId="171F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 w:type="pct"/>
            <w:noWrap w:val="0"/>
            <w:vAlign w:val="center"/>
          </w:tcPr>
          <w:p w14:paraId="72EB156E">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hAnsi="宋体" w:cs="宋体"/>
                <w:i w:val="0"/>
                <w:iCs w:val="0"/>
                <w:color w:val="auto"/>
                <w:kern w:val="0"/>
                <w:sz w:val="21"/>
                <w:szCs w:val="21"/>
                <w:highlight w:val="none"/>
                <w:u w:val="none"/>
                <w:lang w:val="en-US" w:eastAsia="zh-CN" w:bidi="ar"/>
              </w:rPr>
            </w:pPr>
            <w:r>
              <w:rPr>
                <w:rFonts w:hint="eastAsia" w:hAnsi="宋体" w:cs="宋体"/>
                <w:i w:val="0"/>
                <w:iCs w:val="0"/>
                <w:color w:val="auto"/>
                <w:kern w:val="0"/>
                <w:sz w:val="21"/>
                <w:szCs w:val="21"/>
                <w:highlight w:val="none"/>
                <w:u w:val="none"/>
                <w:lang w:val="en-US" w:eastAsia="zh-CN" w:bidi="ar"/>
              </w:rPr>
              <w:t>7</w:t>
            </w:r>
          </w:p>
        </w:tc>
        <w:tc>
          <w:tcPr>
            <w:tcW w:w="571" w:type="pct"/>
            <w:vMerge w:val="restart"/>
            <w:noWrap w:val="0"/>
            <w:vAlign w:val="center"/>
          </w:tcPr>
          <w:p w14:paraId="6B3F7B67">
            <w:pPr>
              <w:keepNext w:val="0"/>
              <w:keepLines w:val="0"/>
              <w:pageBreakBefore w:val="0"/>
              <w:widowControl/>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hAnsi="宋体" w:eastAsia="宋体" w:cs="宋体"/>
                <w:bCs/>
                <w:color w:val="auto"/>
                <w:sz w:val="21"/>
                <w:szCs w:val="21"/>
                <w:highlight w:val="none"/>
              </w:rPr>
            </w:pPr>
            <w:r>
              <w:rPr>
                <w:rFonts w:hint="eastAsia"/>
                <w:color w:val="auto"/>
                <w:sz w:val="21"/>
                <w:szCs w:val="21"/>
                <w:highlight w:val="none"/>
              </w:rPr>
              <w:t>质量保证以及服务承诺</w:t>
            </w:r>
          </w:p>
        </w:tc>
        <w:tc>
          <w:tcPr>
            <w:tcW w:w="3488" w:type="pct"/>
            <w:noWrap w:val="0"/>
            <w:vAlign w:val="center"/>
          </w:tcPr>
          <w:p w14:paraId="163FB2F1">
            <w:pPr>
              <w:pStyle w:val="120"/>
              <w:spacing w:line="460" w:lineRule="exact"/>
              <w:rPr>
                <w:rFonts w:hint="eastAsia" w:hAnsi="宋体" w:cs="宋体"/>
                <w:bCs/>
                <w:color w:val="auto"/>
                <w:sz w:val="21"/>
                <w:szCs w:val="21"/>
                <w:highlight w:val="none"/>
                <w:lang w:eastAsia="zh-CN" w:bidi="ar"/>
              </w:rPr>
            </w:pPr>
            <w:r>
              <w:rPr>
                <w:rFonts w:hint="eastAsia"/>
                <w:color w:val="auto"/>
                <w:sz w:val="21"/>
                <w:szCs w:val="21"/>
                <w:highlight w:val="none"/>
              </w:rPr>
              <w:t>根据投标人对所投产品的质量保证承诺、服务承诺等情况进行综合评议，最高得</w:t>
            </w:r>
            <w:r>
              <w:rPr>
                <w:rFonts w:hint="eastAsia"/>
                <w:color w:val="auto"/>
                <w:sz w:val="21"/>
                <w:szCs w:val="21"/>
                <w:highlight w:val="none"/>
                <w:lang w:val="en-US" w:eastAsia="zh-CN"/>
              </w:rPr>
              <w:t>5</w:t>
            </w:r>
            <w:r>
              <w:rPr>
                <w:rFonts w:hint="eastAsia"/>
                <w:color w:val="auto"/>
                <w:sz w:val="21"/>
                <w:szCs w:val="21"/>
                <w:highlight w:val="none"/>
              </w:rPr>
              <w:t>分，</w:t>
            </w:r>
            <w:r>
              <w:rPr>
                <w:rFonts w:hint="eastAsia" w:hAnsi="宋体" w:eastAsia="宋体" w:cs="宋体"/>
                <w:color w:val="auto"/>
                <w:sz w:val="21"/>
                <w:szCs w:val="21"/>
                <w:highlight w:val="none"/>
              </w:rPr>
              <w:t>有欠缺或缺漏或不合理的每处扣</w:t>
            </w:r>
            <w:r>
              <w:rPr>
                <w:rFonts w:hint="eastAsia" w:hAnsi="宋体" w:eastAsia="宋体" w:cs="宋体"/>
                <w:color w:val="auto"/>
                <w:sz w:val="21"/>
                <w:szCs w:val="21"/>
                <w:highlight w:val="none"/>
                <w:lang w:val="en-US" w:eastAsia="zh-CN"/>
              </w:rPr>
              <w:t>0.5</w:t>
            </w:r>
            <w:r>
              <w:rPr>
                <w:rFonts w:hint="eastAsia" w:hAnsi="宋体" w:eastAsia="宋体" w:cs="宋体"/>
                <w:color w:val="auto"/>
                <w:sz w:val="21"/>
                <w:szCs w:val="21"/>
                <w:highlight w:val="none"/>
              </w:rPr>
              <w:t>分，扣完为止</w:t>
            </w:r>
            <w:r>
              <w:rPr>
                <w:rFonts w:hint="eastAsia" w:hAnsi="宋体" w:eastAsia="宋体" w:cs="宋体"/>
                <w:color w:val="auto"/>
                <w:sz w:val="21"/>
                <w:szCs w:val="21"/>
                <w:highlight w:val="none"/>
                <w:lang w:eastAsia="zh-CN"/>
              </w:rPr>
              <w:t>，</w:t>
            </w:r>
            <w:r>
              <w:rPr>
                <w:rFonts w:hint="eastAsia"/>
                <w:color w:val="auto"/>
                <w:sz w:val="21"/>
                <w:szCs w:val="21"/>
                <w:highlight w:val="none"/>
              </w:rPr>
              <w:t>未提供的不得分。</w:t>
            </w:r>
          </w:p>
        </w:tc>
        <w:tc>
          <w:tcPr>
            <w:tcW w:w="455" w:type="pct"/>
            <w:noWrap w:val="0"/>
            <w:vAlign w:val="center"/>
          </w:tcPr>
          <w:p w14:paraId="5EE9DDF6">
            <w:pPr>
              <w:pStyle w:val="120"/>
              <w:spacing w:line="460" w:lineRule="exact"/>
              <w:jc w:val="center"/>
              <w:rPr>
                <w:rFonts w:hint="eastAsia" w:ascii="宋体" w:hAnsi="宋体" w:eastAsia="宋体" w:cs="宋体"/>
                <w:color w:val="auto"/>
                <w:sz w:val="21"/>
                <w:szCs w:val="21"/>
                <w:highlight w:val="none"/>
                <w:lang w:val="en-US" w:eastAsia="zh-CN" w:bidi="ar"/>
              </w:rPr>
            </w:pPr>
            <w:r>
              <w:rPr>
                <w:rFonts w:hint="eastAsia"/>
                <w:b w:val="0"/>
                <w:bCs/>
                <w:color w:val="auto"/>
                <w:sz w:val="21"/>
                <w:szCs w:val="21"/>
                <w:highlight w:val="none"/>
                <w:lang w:val="en-US" w:eastAsia="zh-CN"/>
              </w:rPr>
              <w:t>5</w:t>
            </w:r>
          </w:p>
        </w:tc>
      </w:tr>
      <w:tr w14:paraId="7CB3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 w:type="pct"/>
            <w:noWrap w:val="0"/>
            <w:vAlign w:val="center"/>
          </w:tcPr>
          <w:p w14:paraId="0B9BFD75">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hAnsi="宋体" w:cs="宋体"/>
                <w:i w:val="0"/>
                <w:iCs w:val="0"/>
                <w:color w:val="auto"/>
                <w:kern w:val="0"/>
                <w:sz w:val="21"/>
                <w:szCs w:val="21"/>
                <w:highlight w:val="none"/>
                <w:u w:val="none"/>
                <w:lang w:val="en-US" w:eastAsia="zh-CN" w:bidi="ar"/>
              </w:rPr>
            </w:pPr>
            <w:r>
              <w:rPr>
                <w:rFonts w:hint="eastAsia" w:hAnsi="宋体" w:cs="宋体"/>
                <w:i w:val="0"/>
                <w:iCs w:val="0"/>
                <w:color w:val="auto"/>
                <w:kern w:val="0"/>
                <w:sz w:val="21"/>
                <w:szCs w:val="21"/>
                <w:highlight w:val="none"/>
                <w:u w:val="none"/>
                <w:lang w:val="en-US" w:eastAsia="zh-CN" w:bidi="ar"/>
              </w:rPr>
              <w:t>8</w:t>
            </w:r>
          </w:p>
        </w:tc>
        <w:tc>
          <w:tcPr>
            <w:tcW w:w="571" w:type="pct"/>
            <w:vMerge w:val="continue"/>
            <w:noWrap w:val="0"/>
            <w:vAlign w:val="center"/>
          </w:tcPr>
          <w:p w14:paraId="38D31973">
            <w:pPr>
              <w:keepNext w:val="0"/>
              <w:keepLines w:val="0"/>
              <w:pageBreakBefore w:val="0"/>
              <w:widowControl/>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hAnsi="宋体" w:eastAsia="宋体" w:cs="宋体"/>
                <w:bCs/>
                <w:color w:val="auto"/>
                <w:sz w:val="21"/>
                <w:szCs w:val="21"/>
                <w:highlight w:val="none"/>
              </w:rPr>
            </w:pPr>
          </w:p>
        </w:tc>
        <w:tc>
          <w:tcPr>
            <w:tcW w:w="3488" w:type="pct"/>
            <w:noWrap w:val="0"/>
            <w:vAlign w:val="center"/>
          </w:tcPr>
          <w:p w14:paraId="612B2BC6">
            <w:pPr>
              <w:pStyle w:val="120"/>
              <w:spacing w:line="460" w:lineRule="exact"/>
              <w:rPr>
                <w:rFonts w:hint="eastAsia" w:hAnsi="宋体" w:cs="宋体"/>
                <w:bCs/>
                <w:color w:val="auto"/>
                <w:sz w:val="21"/>
                <w:szCs w:val="21"/>
                <w:highlight w:val="none"/>
                <w:lang w:eastAsia="zh-CN" w:bidi="ar"/>
              </w:rPr>
            </w:pPr>
            <w:r>
              <w:rPr>
                <w:rFonts w:hint="eastAsia"/>
                <w:color w:val="auto"/>
                <w:sz w:val="21"/>
                <w:szCs w:val="21"/>
                <w:highlight w:val="none"/>
              </w:rPr>
              <w:t>根据投标人提供的不合格营养品召回、退换等方案情况，由评委进行评分：方案详实、合理可行、可操作性强的</w:t>
            </w:r>
            <w:r>
              <w:rPr>
                <w:rFonts w:hint="eastAsia"/>
                <w:color w:val="auto"/>
                <w:sz w:val="21"/>
                <w:szCs w:val="21"/>
                <w:highlight w:val="none"/>
                <w:lang w:val="en-US" w:eastAsia="zh-CN"/>
              </w:rPr>
              <w:t>最高</w:t>
            </w:r>
            <w:r>
              <w:rPr>
                <w:rFonts w:hint="eastAsia"/>
                <w:color w:val="auto"/>
                <w:sz w:val="21"/>
                <w:szCs w:val="21"/>
                <w:highlight w:val="none"/>
              </w:rPr>
              <w:t>得</w:t>
            </w:r>
            <w:r>
              <w:rPr>
                <w:rFonts w:hint="eastAsia"/>
                <w:color w:val="auto"/>
                <w:sz w:val="21"/>
                <w:szCs w:val="21"/>
                <w:highlight w:val="none"/>
                <w:lang w:val="en-US" w:eastAsia="zh-CN"/>
              </w:rPr>
              <w:t>5</w:t>
            </w:r>
            <w:r>
              <w:rPr>
                <w:rFonts w:hint="eastAsia"/>
                <w:color w:val="auto"/>
                <w:sz w:val="21"/>
                <w:szCs w:val="21"/>
                <w:highlight w:val="none"/>
              </w:rPr>
              <w:t>分</w:t>
            </w:r>
            <w:r>
              <w:rPr>
                <w:rFonts w:hint="eastAsia"/>
                <w:color w:val="auto"/>
                <w:sz w:val="21"/>
                <w:szCs w:val="21"/>
                <w:highlight w:val="none"/>
                <w:lang w:eastAsia="zh-CN"/>
              </w:rPr>
              <w:t>，</w:t>
            </w:r>
            <w:r>
              <w:rPr>
                <w:rFonts w:hint="eastAsia" w:hAnsi="宋体" w:eastAsia="宋体" w:cs="宋体"/>
                <w:color w:val="auto"/>
                <w:sz w:val="21"/>
                <w:szCs w:val="21"/>
                <w:highlight w:val="none"/>
              </w:rPr>
              <w:t>有欠缺或缺漏或不合理的每处扣</w:t>
            </w:r>
            <w:r>
              <w:rPr>
                <w:rFonts w:hint="eastAsia" w:hAnsi="宋体" w:eastAsia="宋体" w:cs="宋体"/>
                <w:color w:val="auto"/>
                <w:sz w:val="21"/>
                <w:szCs w:val="21"/>
                <w:highlight w:val="none"/>
                <w:lang w:val="en-US" w:eastAsia="zh-CN"/>
              </w:rPr>
              <w:t>0.5</w:t>
            </w:r>
            <w:r>
              <w:rPr>
                <w:rFonts w:hint="eastAsia" w:hAnsi="宋体" w:eastAsia="宋体" w:cs="宋体"/>
                <w:color w:val="auto"/>
                <w:sz w:val="21"/>
                <w:szCs w:val="21"/>
                <w:highlight w:val="none"/>
              </w:rPr>
              <w:t>分，扣完为止</w:t>
            </w:r>
            <w:r>
              <w:rPr>
                <w:rFonts w:hint="eastAsia"/>
                <w:color w:val="auto"/>
                <w:sz w:val="21"/>
                <w:szCs w:val="21"/>
                <w:highlight w:val="none"/>
              </w:rPr>
              <w:t>。</w:t>
            </w:r>
          </w:p>
        </w:tc>
        <w:tc>
          <w:tcPr>
            <w:tcW w:w="455" w:type="pct"/>
            <w:noWrap w:val="0"/>
            <w:vAlign w:val="center"/>
          </w:tcPr>
          <w:p w14:paraId="2B208716">
            <w:pPr>
              <w:pStyle w:val="120"/>
              <w:spacing w:line="460" w:lineRule="exact"/>
              <w:jc w:val="center"/>
              <w:rPr>
                <w:rFonts w:hint="eastAsia" w:ascii="宋体" w:hAnsi="宋体" w:eastAsia="宋体" w:cs="宋体"/>
                <w:color w:val="auto"/>
                <w:sz w:val="21"/>
                <w:szCs w:val="21"/>
                <w:highlight w:val="none"/>
                <w:lang w:val="en-US" w:eastAsia="zh-CN" w:bidi="ar"/>
              </w:rPr>
            </w:pPr>
            <w:r>
              <w:rPr>
                <w:rFonts w:hint="eastAsia"/>
                <w:b w:val="0"/>
                <w:bCs/>
                <w:color w:val="auto"/>
                <w:sz w:val="21"/>
                <w:szCs w:val="21"/>
                <w:highlight w:val="none"/>
                <w:lang w:val="en-US" w:eastAsia="zh-CN"/>
              </w:rPr>
              <w:t>5</w:t>
            </w:r>
          </w:p>
        </w:tc>
      </w:tr>
      <w:tr w14:paraId="3445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92" w:type="pct"/>
            <w:noWrap w:val="0"/>
            <w:vAlign w:val="center"/>
          </w:tcPr>
          <w:p w14:paraId="7CD03DE2">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hAnsi="宋体" w:cs="宋体"/>
                <w:i w:val="0"/>
                <w:iCs w:val="0"/>
                <w:color w:val="auto"/>
                <w:kern w:val="0"/>
                <w:sz w:val="21"/>
                <w:szCs w:val="21"/>
                <w:highlight w:val="none"/>
                <w:u w:val="none"/>
                <w:lang w:val="en-US" w:eastAsia="zh-CN" w:bidi="ar"/>
              </w:rPr>
            </w:pPr>
            <w:r>
              <w:rPr>
                <w:rFonts w:hint="eastAsia" w:hAnsi="宋体" w:cs="宋体"/>
                <w:i w:val="0"/>
                <w:iCs w:val="0"/>
                <w:color w:val="auto"/>
                <w:kern w:val="0"/>
                <w:sz w:val="21"/>
                <w:szCs w:val="21"/>
                <w:highlight w:val="none"/>
                <w:u w:val="none"/>
                <w:lang w:val="en-US" w:eastAsia="zh-CN" w:bidi="ar"/>
              </w:rPr>
              <w:t>9</w:t>
            </w:r>
          </w:p>
        </w:tc>
        <w:tc>
          <w:tcPr>
            <w:tcW w:w="571" w:type="pct"/>
            <w:noWrap w:val="0"/>
            <w:vAlign w:val="center"/>
          </w:tcPr>
          <w:p w14:paraId="6804900E">
            <w:pPr>
              <w:keepNext w:val="0"/>
              <w:keepLines w:val="0"/>
              <w:pageBreakBefore w:val="0"/>
              <w:widowControl/>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hAnsi="宋体" w:eastAsia="宋体" w:cs="宋体"/>
                <w:bCs/>
                <w:color w:val="auto"/>
                <w:sz w:val="21"/>
                <w:szCs w:val="21"/>
                <w:highlight w:val="none"/>
                <w:lang w:val="en-US" w:eastAsia="zh-CN"/>
              </w:rPr>
            </w:pPr>
            <w:r>
              <w:rPr>
                <w:rFonts w:hint="eastAsia" w:hAnsi="宋体" w:eastAsia="宋体" w:cs="宋体"/>
                <w:bCs/>
                <w:color w:val="auto"/>
                <w:sz w:val="21"/>
                <w:szCs w:val="21"/>
                <w:highlight w:val="none"/>
                <w:lang w:val="en-US" w:eastAsia="zh-CN"/>
              </w:rPr>
              <w:t>应急预案</w:t>
            </w:r>
          </w:p>
        </w:tc>
        <w:tc>
          <w:tcPr>
            <w:tcW w:w="3488" w:type="pct"/>
            <w:noWrap w:val="0"/>
            <w:vAlign w:val="center"/>
          </w:tcPr>
          <w:p w14:paraId="1CBF0D25">
            <w:pPr>
              <w:pStyle w:val="120"/>
              <w:spacing w:line="460" w:lineRule="exact"/>
              <w:rPr>
                <w:rFonts w:hint="eastAsia"/>
                <w:color w:val="auto"/>
                <w:sz w:val="21"/>
                <w:szCs w:val="21"/>
                <w:highlight w:val="none"/>
              </w:rPr>
            </w:pPr>
            <w:r>
              <w:rPr>
                <w:rFonts w:hint="eastAsia"/>
                <w:color w:val="auto"/>
                <w:sz w:val="21"/>
                <w:szCs w:val="21"/>
                <w:highlight w:val="none"/>
              </w:rPr>
              <w:t>针对项目要求，应急处置预案齐全，对不能及时供货、突发性食品安全事故及不可预料的其他紧急问题具备完整的应急处理预案，应急小组分工明确，预案方案真实实用，处置得当，得</w:t>
            </w:r>
            <w:r>
              <w:rPr>
                <w:color w:val="auto"/>
                <w:sz w:val="21"/>
                <w:szCs w:val="21"/>
                <w:highlight w:val="none"/>
              </w:rPr>
              <w:t>5</w:t>
            </w:r>
            <w:r>
              <w:rPr>
                <w:rFonts w:hint="eastAsia"/>
                <w:color w:val="auto"/>
                <w:sz w:val="21"/>
                <w:szCs w:val="21"/>
                <w:highlight w:val="none"/>
              </w:rPr>
              <w:t>分</w:t>
            </w:r>
            <w:r>
              <w:rPr>
                <w:rFonts w:hint="eastAsia"/>
                <w:color w:val="auto"/>
                <w:sz w:val="21"/>
                <w:szCs w:val="21"/>
                <w:highlight w:val="none"/>
                <w:lang w:eastAsia="zh-CN"/>
              </w:rPr>
              <w:t>，</w:t>
            </w:r>
            <w:r>
              <w:rPr>
                <w:rFonts w:hint="eastAsia" w:hAnsi="宋体" w:eastAsia="宋体" w:cs="宋体"/>
                <w:color w:val="auto"/>
                <w:sz w:val="21"/>
                <w:szCs w:val="21"/>
                <w:highlight w:val="none"/>
              </w:rPr>
              <w:t>有欠缺或缺漏或不合理的每处扣</w:t>
            </w:r>
            <w:r>
              <w:rPr>
                <w:rFonts w:hint="eastAsia" w:hAnsi="宋体" w:eastAsia="宋体" w:cs="宋体"/>
                <w:color w:val="auto"/>
                <w:sz w:val="21"/>
                <w:szCs w:val="21"/>
                <w:highlight w:val="none"/>
                <w:lang w:val="en-US" w:eastAsia="zh-CN"/>
              </w:rPr>
              <w:t>0.5</w:t>
            </w:r>
            <w:r>
              <w:rPr>
                <w:rFonts w:hint="eastAsia" w:hAnsi="宋体" w:eastAsia="宋体" w:cs="宋体"/>
                <w:color w:val="auto"/>
                <w:sz w:val="21"/>
                <w:szCs w:val="21"/>
                <w:highlight w:val="none"/>
              </w:rPr>
              <w:t>分，扣完为止</w:t>
            </w:r>
            <w:r>
              <w:rPr>
                <w:rFonts w:hint="eastAsia"/>
                <w:color w:val="auto"/>
                <w:sz w:val="21"/>
                <w:szCs w:val="21"/>
                <w:highlight w:val="none"/>
              </w:rPr>
              <w:t>。</w:t>
            </w:r>
          </w:p>
        </w:tc>
        <w:tc>
          <w:tcPr>
            <w:tcW w:w="455" w:type="pct"/>
            <w:noWrap w:val="0"/>
            <w:vAlign w:val="center"/>
          </w:tcPr>
          <w:p w14:paraId="59BEA0DF">
            <w:pPr>
              <w:pStyle w:val="120"/>
              <w:spacing w:line="460" w:lineRule="exact"/>
              <w:jc w:val="center"/>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5</w:t>
            </w:r>
          </w:p>
        </w:tc>
      </w:tr>
      <w:tr w14:paraId="1684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92" w:type="pct"/>
            <w:vMerge w:val="restart"/>
            <w:shd w:val="clear" w:color="auto" w:fill="auto"/>
            <w:noWrap w:val="0"/>
            <w:vAlign w:val="center"/>
          </w:tcPr>
          <w:p w14:paraId="00C98537">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10</w:t>
            </w:r>
          </w:p>
        </w:tc>
        <w:tc>
          <w:tcPr>
            <w:tcW w:w="571" w:type="pct"/>
            <w:vMerge w:val="restart"/>
            <w:shd w:val="clear" w:color="000000" w:fill="FFFFFF"/>
            <w:noWrap w:val="0"/>
            <w:vAlign w:val="center"/>
          </w:tcPr>
          <w:p w14:paraId="33194C05">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售后服务</w:t>
            </w:r>
          </w:p>
        </w:tc>
        <w:tc>
          <w:tcPr>
            <w:tcW w:w="3488" w:type="pct"/>
            <w:noWrap w:val="0"/>
            <w:vAlign w:val="center"/>
          </w:tcPr>
          <w:p w14:paraId="2634827F">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pacing w:val="-2"/>
                <w:sz w:val="21"/>
                <w:szCs w:val="21"/>
                <w:highlight w:val="none"/>
              </w:rPr>
              <w:t>根据</w:t>
            </w:r>
            <w:r>
              <w:rPr>
                <w:rFonts w:hint="eastAsia" w:hAnsi="宋体" w:cs="宋体"/>
                <w:color w:val="auto"/>
                <w:spacing w:val="-2"/>
                <w:sz w:val="21"/>
                <w:szCs w:val="21"/>
                <w:highlight w:val="none"/>
                <w:lang w:eastAsia="zh-CN"/>
              </w:rPr>
              <w:t>投标人</w:t>
            </w:r>
            <w:r>
              <w:rPr>
                <w:rFonts w:hint="eastAsia" w:ascii="宋体" w:hAnsi="宋体" w:eastAsia="宋体" w:cs="宋体"/>
                <w:color w:val="auto"/>
                <w:spacing w:val="-2"/>
                <w:sz w:val="21"/>
                <w:szCs w:val="21"/>
                <w:highlight w:val="none"/>
              </w:rPr>
              <w:t>提供的售后服务方案（售后服务计划、售后服务保障措施、售后服务技术力量、售后</w:t>
            </w:r>
            <w:r>
              <w:rPr>
                <w:rFonts w:hint="eastAsia" w:ascii="宋体" w:hAnsi="宋体" w:eastAsia="宋体" w:cs="宋体"/>
                <w:i w:val="0"/>
                <w:color w:val="auto"/>
                <w:kern w:val="0"/>
                <w:sz w:val="21"/>
                <w:szCs w:val="21"/>
                <w:highlight w:val="none"/>
                <w:u w:val="none"/>
                <w:lang w:val="en-US" w:eastAsia="zh-CN" w:bidi="ar"/>
              </w:rPr>
              <w:t>响应时间</w:t>
            </w:r>
            <w:r>
              <w:rPr>
                <w:rFonts w:hint="eastAsia" w:ascii="宋体" w:hAnsi="宋体" w:eastAsia="宋体" w:cs="宋体"/>
                <w:color w:val="auto"/>
                <w:spacing w:val="-2"/>
                <w:sz w:val="21"/>
                <w:szCs w:val="21"/>
                <w:highlight w:val="none"/>
              </w:rPr>
              <w:t>、其它服务承诺）</w:t>
            </w:r>
            <w:r>
              <w:rPr>
                <w:rFonts w:hint="eastAsia" w:ascii="宋体" w:hAnsi="宋体" w:eastAsia="宋体" w:cs="宋体"/>
                <w:i w:val="0"/>
                <w:iCs w:val="0"/>
                <w:color w:val="auto"/>
                <w:kern w:val="0"/>
                <w:sz w:val="21"/>
                <w:szCs w:val="21"/>
                <w:highlight w:val="none"/>
                <w:u w:val="none"/>
                <w:lang w:val="en-US" w:eastAsia="zh-CN" w:bidi="ar"/>
              </w:rPr>
              <w:t>等进行打分。</w:t>
            </w:r>
            <w:r>
              <w:rPr>
                <w:rFonts w:hint="eastAsia" w:ascii="宋体" w:hAnsi="宋体" w:eastAsia="宋体" w:cs="宋体"/>
                <w:color w:val="auto"/>
                <w:sz w:val="21"/>
                <w:szCs w:val="21"/>
                <w:highlight w:val="none"/>
                <w:lang w:bidi="ar"/>
              </w:rPr>
              <w:t>方案措施详细、科学严谨、合理有效、可行。各项具体保证措施合理性强、方案完整得</w:t>
            </w: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分，有欠缺或缺漏的或不合理的每处扣</w:t>
            </w:r>
            <w:r>
              <w:rPr>
                <w:rFonts w:hint="eastAsia"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分，累计扣完本项分值为止。</w:t>
            </w:r>
          </w:p>
        </w:tc>
        <w:tc>
          <w:tcPr>
            <w:tcW w:w="455" w:type="pct"/>
            <w:noWrap w:val="0"/>
            <w:vAlign w:val="center"/>
          </w:tcPr>
          <w:p w14:paraId="56458FBD">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8</w:t>
            </w:r>
          </w:p>
        </w:tc>
      </w:tr>
      <w:tr w14:paraId="1E23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92" w:type="pct"/>
            <w:noWrap w:val="0"/>
            <w:vAlign w:val="center"/>
          </w:tcPr>
          <w:p w14:paraId="1C26F46B">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ascii="宋体" w:hAnsi="宋体" w:eastAsia="宋体" w:cs="宋体"/>
                <w:i w:val="0"/>
                <w:iCs w:val="0"/>
                <w:color w:val="auto"/>
                <w:sz w:val="21"/>
                <w:szCs w:val="21"/>
                <w:highlight w:val="none"/>
                <w:u w:val="none"/>
                <w:lang w:val="en-US"/>
              </w:rPr>
            </w:pPr>
            <w:r>
              <w:rPr>
                <w:rFonts w:hint="eastAsia" w:hAnsi="宋体" w:cs="宋体"/>
                <w:i w:val="0"/>
                <w:iCs w:val="0"/>
                <w:color w:val="auto"/>
                <w:kern w:val="0"/>
                <w:sz w:val="21"/>
                <w:szCs w:val="21"/>
                <w:highlight w:val="none"/>
                <w:u w:val="none"/>
                <w:lang w:val="en-US" w:eastAsia="zh-CN" w:bidi="ar"/>
              </w:rPr>
              <w:t>11</w:t>
            </w:r>
          </w:p>
        </w:tc>
        <w:tc>
          <w:tcPr>
            <w:tcW w:w="571" w:type="pct"/>
            <w:noWrap w:val="0"/>
            <w:vAlign w:val="center"/>
          </w:tcPr>
          <w:p w14:paraId="36A0DDDC">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政策分</w:t>
            </w:r>
          </w:p>
        </w:tc>
        <w:tc>
          <w:tcPr>
            <w:tcW w:w="3488" w:type="pct"/>
            <w:noWrap w:val="0"/>
            <w:vAlign w:val="bottom"/>
          </w:tcPr>
          <w:p w14:paraId="5F41BA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460" w:lineRule="exact"/>
              <w:ind w:left="-68" w:leftChars="-20" w:right="-68" w:rightChars="-20"/>
              <w:jc w:val="left"/>
              <w:textAlignment w:val="bottom"/>
              <w:rPr>
                <w:rFonts w:hint="eastAsia" w:ascii="宋体" w:hAnsi="宋体" w:eastAsia="宋体" w:cs="宋体"/>
                <w:i w:val="0"/>
                <w:iCs w:val="0"/>
                <w:color w:val="auto"/>
                <w:sz w:val="21"/>
                <w:szCs w:val="21"/>
                <w:highlight w:val="none"/>
                <w:u w:val="none"/>
              </w:rPr>
            </w:pPr>
            <w:r>
              <w:rPr>
                <w:rFonts w:hint="eastAsia"/>
                <w:bCs/>
                <w:color w:val="auto"/>
                <w:sz w:val="21"/>
                <w:szCs w:val="21"/>
                <w:highlight w:val="none"/>
              </w:rPr>
              <w:t>投标人符合《政府采购货物和服务招标投标管理办法》第五条规定，属“节约能源、保护环境、扶持不发达地区和少数民族地区”等政府采购政策扶持对象的，提供相关证明材料和政策依据，根据其重要性每符合一项得0.5分，最高可得2分。未提供相关证明材料的不得分。</w:t>
            </w:r>
          </w:p>
        </w:tc>
        <w:tc>
          <w:tcPr>
            <w:tcW w:w="455" w:type="pct"/>
            <w:noWrap w:val="0"/>
            <w:vAlign w:val="center"/>
          </w:tcPr>
          <w:p w14:paraId="35092164">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4BB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pct"/>
            <w:noWrap w:val="0"/>
            <w:vAlign w:val="center"/>
          </w:tcPr>
          <w:p w14:paraId="5CF66718">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4060" w:type="pct"/>
            <w:gridSpan w:val="2"/>
            <w:noWrap w:val="0"/>
            <w:vAlign w:val="center"/>
          </w:tcPr>
          <w:p w14:paraId="74A4A952">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bottom"/>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合计</w:t>
            </w:r>
          </w:p>
        </w:tc>
        <w:tc>
          <w:tcPr>
            <w:tcW w:w="455" w:type="pct"/>
            <w:noWrap w:val="0"/>
            <w:vAlign w:val="center"/>
          </w:tcPr>
          <w:p w14:paraId="2673ACEF">
            <w:pPr>
              <w:keepNext w:val="0"/>
              <w:keepLines w:val="0"/>
              <w:pageBreakBefore w:val="0"/>
              <w:widowControl/>
              <w:suppressLineNumbers w:val="0"/>
              <w:kinsoku/>
              <w:wordWrap/>
              <w:overflowPunct/>
              <w:topLinePunct w:val="0"/>
              <w:autoSpaceDE/>
              <w:autoSpaceDN/>
              <w:bidi w:val="0"/>
              <w:adjustRightInd/>
              <w:snapToGrid/>
              <w:spacing w:beforeLines="0" w:afterLines="0" w:line="460" w:lineRule="exact"/>
              <w:ind w:left="-68" w:leftChars="-20" w:right="-68" w:rightChar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w:t>
            </w:r>
          </w:p>
        </w:tc>
      </w:tr>
    </w:tbl>
    <w:p w14:paraId="58C4BA61">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（三）技术商务分的计算</w:t>
      </w:r>
    </w:p>
    <w:p w14:paraId="492AE41D">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技术商务分按照评标委员会成员的独立评分结果汇总数后的算术平均分计算，计算公式为：</w:t>
      </w:r>
    </w:p>
    <w:p w14:paraId="78478E20">
      <w:pPr>
        <w:autoSpaceDE/>
        <w:autoSpaceDN/>
        <w:adjustRightInd/>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技术商务分=（评标委员会所有成员评分合计数）/（评标委员会组成人员数）</w:t>
      </w:r>
    </w:p>
    <w:p w14:paraId="4133C47F">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（四）定标原则</w:t>
      </w:r>
    </w:p>
    <w:p w14:paraId="13DBEB55">
      <w:pPr>
        <w:tabs>
          <w:tab w:val="left" w:pos="0"/>
        </w:tabs>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1.严格按照招标文件规定“综合评分法，得分最高者中标”的原则定标，法律法规或国家政策另有规定的从其规定。</w:t>
      </w:r>
    </w:p>
    <w:p w14:paraId="6B44E53C">
      <w:pPr>
        <w:tabs>
          <w:tab w:val="left" w:pos="0"/>
        </w:tabs>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2.经预中标结果公示期满无异议，中标候选人即成为中标人。</w:t>
      </w:r>
    </w:p>
    <w:p w14:paraId="2FDA4312">
      <w:pPr>
        <w:autoSpaceDE/>
        <w:autoSpaceDN/>
        <w:adjustRightInd/>
        <w:spacing w:line="500" w:lineRule="exact"/>
        <w:ind w:firstLine="422" w:firstLineChars="200"/>
        <w:jc w:val="both"/>
        <w:rPr>
          <w:rFonts w:hAnsi="宋体" w:cs="宋体"/>
          <w:b/>
          <w:color w:val="auto"/>
          <w:sz w:val="21"/>
          <w:szCs w:val="21"/>
          <w:highlight w:val="none"/>
        </w:rPr>
      </w:pPr>
      <w:r>
        <w:rPr>
          <w:rFonts w:hint="eastAsia" w:hAnsi="宋体" w:cs="宋体"/>
          <w:b/>
          <w:color w:val="auto"/>
          <w:sz w:val="21"/>
          <w:szCs w:val="21"/>
          <w:highlight w:val="none"/>
        </w:rPr>
        <w:t>（五）保密及其他注意事项</w:t>
      </w:r>
    </w:p>
    <w:p w14:paraId="1C4A1215">
      <w:pPr>
        <w:autoSpaceDE/>
        <w:autoSpaceDN/>
        <w:adjustRightInd/>
        <w:spacing w:line="500" w:lineRule="exact"/>
        <w:ind w:firstLine="420" w:firstLineChars="200"/>
        <w:jc w:val="both"/>
        <w:rPr>
          <w:rFonts w:hAnsi="宋体" w:cs="宋体"/>
          <w:b/>
          <w:color w:val="auto"/>
          <w:sz w:val="21"/>
          <w:szCs w:val="21"/>
          <w:highlight w:val="none"/>
        </w:rPr>
      </w:pPr>
      <w:r>
        <w:rPr>
          <w:rFonts w:hint="eastAsia" w:hAnsi="宋体" w:cs="宋体"/>
          <w:bCs/>
          <w:color w:val="auto"/>
          <w:sz w:val="21"/>
          <w:szCs w:val="21"/>
          <w:highlight w:val="none"/>
        </w:rPr>
        <w:t>1.评标是招标过程中的重要环节，评标工作在评委会成员内独立进行。评标委员会将遵照评标原则，公正、公平、客观地对待所有投标人。</w:t>
      </w:r>
    </w:p>
    <w:p w14:paraId="3EC97098">
      <w:pPr>
        <w:tabs>
          <w:tab w:val="left" w:pos="0"/>
        </w:tabs>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2.在开标、评标期间，投标人不得向评委询问评标情况，不得进行旨在影响评标结果的活动。</w:t>
      </w:r>
    </w:p>
    <w:p w14:paraId="4C8C523A">
      <w:pPr>
        <w:tabs>
          <w:tab w:val="left" w:pos="0"/>
        </w:tabs>
        <w:snapToGrid w:val="0"/>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3.为保证定标的公正性，在评标过程中，评委不得与投标人私下交换意见。在招标工作结束后与评标工作有接触的任何人，不得将评标情况外泄。</w:t>
      </w:r>
    </w:p>
    <w:p w14:paraId="2CF8A4A0">
      <w:pPr>
        <w:autoSpaceDE/>
        <w:autoSpaceDN/>
        <w:adjustRightInd/>
        <w:jc w:val="center"/>
        <w:outlineLvl w:val="0"/>
        <w:rPr>
          <w:rFonts w:hAnsi="宋体" w:cs="宋体"/>
          <w:color w:val="auto"/>
          <w:sz w:val="30"/>
          <w:szCs w:val="30"/>
          <w:highlight w:val="none"/>
        </w:rPr>
      </w:pPr>
      <w:bookmarkStart w:id="69" w:name="_Toc351559945"/>
      <w:r>
        <w:rPr>
          <w:rFonts w:hint="eastAsia" w:hAnsi="宋体" w:cs="宋体"/>
          <w:b/>
          <w:color w:val="auto"/>
          <w:kern w:val="2"/>
          <w:sz w:val="28"/>
          <w:szCs w:val="28"/>
          <w:highlight w:val="none"/>
        </w:rPr>
        <w:br w:type="page"/>
      </w:r>
      <w:bookmarkStart w:id="70" w:name="_Toc13545"/>
      <w:bookmarkStart w:id="71" w:name="_Toc27169"/>
      <w:bookmarkStart w:id="72" w:name="_Toc15048"/>
      <w:bookmarkStart w:id="73" w:name="_Toc4007"/>
      <w:bookmarkStart w:id="74" w:name="_Toc23189"/>
      <w:bookmarkStart w:id="75" w:name="_Toc2072"/>
      <w:bookmarkStart w:id="76" w:name="_Toc29298"/>
      <w:r>
        <w:rPr>
          <w:rFonts w:hint="eastAsia" w:hAnsi="宋体" w:cs="宋体"/>
          <w:b/>
          <w:bCs/>
          <w:color w:val="auto"/>
          <w:sz w:val="30"/>
          <w:szCs w:val="30"/>
          <w:highlight w:val="none"/>
        </w:rPr>
        <w:t>第五章  合同文本</w:t>
      </w:r>
      <w:bookmarkEnd w:id="70"/>
      <w:bookmarkEnd w:id="71"/>
      <w:bookmarkEnd w:id="72"/>
      <w:bookmarkEnd w:id="73"/>
      <w:bookmarkEnd w:id="74"/>
      <w:bookmarkEnd w:id="75"/>
      <w:bookmarkEnd w:id="76"/>
    </w:p>
    <w:p w14:paraId="32BB3561">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甲方：（采购人）</w:t>
      </w:r>
    </w:p>
    <w:p w14:paraId="17CE76E2">
      <w:pPr>
        <w:spacing w:line="50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乙方：（中标方）</w:t>
      </w:r>
    </w:p>
    <w:p w14:paraId="344FDD84">
      <w:pPr>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根据《中华人民共和国政府采购法》、《中华人民共和国民法典》等有关法律法规之规定，甲乙双方按照</w:t>
      </w:r>
      <w:r>
        <w:rPr>
          <w:rFonts w:hint="eastAsia" w:hAnsi="宋体" w:cs="宋体"/>
          <w:b w:val="0"/>
          <w:bCs w:val="0"/>
          <w:color w:val="auto"/>
          <w:sz w:val="21"/>
          <w:szCs w:val="21"/>
          <w:highlight w:val="none"/>
          <w:u w:val="single"/>
          <w:lang w:eastAsia="zh-CN"/>
        </w:rPr>
        <w:t>金华市体育运动学校2025年运动员营养品采购</w:t>
      </w:r>
      <w:r>
        <w:rPr>
          <w:rFonts w:hint="eastAsia" w:hAnsi="宋体" w:cs="宋体"/>
          <w:color w:val="auto"/>
          <w:sz w:val="21"/>
          <w:szCs w:val="21"/>
          <w:highlight w:val="none"/>
        </w:rPr>
        <w:t>项目（项目编号：</w:t>
      </w:r>
      <w:r>
        <w:rPr>
          <w:rFonts w:hint="eastAsia" w:ascii="宋体" w:hAnsi="宋体" w:eastAsia="宋体" w:cs="宋体"/>
          <w:color w:val="auto"/>
          <w:sz w:val="21"/>
          <w:szCs w:val="21"/>
          <w:highlight w:val="none"/>
          <w:lang w:eastAsia="zh-CN"/>
        </w:rPr>
        <w:t>TY202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-HW063-ZFCG</w:t>
      </w:r>
      <w:r>
        <w:rPr>
          <w:rFonts w:hint="eastAsia" w:hAnsi="宋体" w:cs="宋体"/>
          <w:color w:val="auto"/>
          <w:sz w:val="21"/>
          <w:szCs w:val="21"/>
          <w:highlight w:val="none"/>
          <w:lang w:eastAsia="zh-CN"/>
        </w:rPr>
        <w:t>063-1</w:t>
      </w:r>
      <w:r>
        <w:rPr>
          <w:rFonts w:hint="eastAsia" w:hAnsi="宋体" w:cs="宋体"/>
          <w:color w:val="auto"/>
          <w:sz w:val="21"/>
          <w:szCs w:val="21"/>
          <w:highlight w:val="none"/>
        </w:rPr>
        <w:t>）公开招标的结果，签订本合同。</w:t>
      </w:r>
    </w:p>
    <w:p w14:paraId="6DCF7B68">
      <w:pPr>
        <w:snapToGrid w:val="0"/>
        <w:spacing w:line="480" w:lineRule="exact"/>
        <w:ind w:firstLine="413" w:firstLineChars="196"/>
        <w:rPr>
          <w:rFonts w:hAnsi="宋体" w:cs="宋体"/>
          <w:b/>
          <w:color w:val="auto"/>
          <w:sz w:val="21"/>
          <w:szCs w:val="21"/>
          <w:highlight w:val="none"/>
        </w:rPr>
      </w:pPr>
      <w:r>
        <w:rPr>
          <w:rFonts w:hint="eastAsia" w:hAnsi="宋体" w:cs="宋体"/>
          <w:b/>
          <w:color w:val="auto"/>
          <w:sz w:val="21"/>
          <w:szCs w:val="21"/>
          <w:highlight w:val="none"/>
        </w:rPr>
        <w:t>一、货物内容、采购数量（暂定）、成交单价及暂定合同金额</w:t>
      </w:r>
    </w:p>
    <w:tbl>
      <w:tblPr>
        <w:tblStyle w:val="48"/>
        <w:tblW w:w="9330" w:type="dxa"/>
        <w:tblInd w:w="93" w:type="dxa"/>
        <w:tblLayout w:type="autofit"/>
        <w:tblCellMar>
          <w:top w:w="0" w:type="dxa"/>
          <w:left w:w="108" w:type="dxa"/>
          <w:bottom w:w="0" w:type="dxa"/>
          <w:right w:w="108" w:type="dxa"/>
        </w:tblCellMar>
      </w:tblPr>
      <w:tblGrid>
        <w:gridCol w:w="705"/>
        <w:gridCol w:w="1800"/>
        <w:gridCol w:w="1080"/>
        <w:gridCol w:w="1080"/>
        <w:gridCol w:w="1080"/>
        <w:gridCol w:w="1080"/>
        <w:gridCol w:w="1080"/>
        <w:gridCol w:w="1425"/>
      </w:tblGrid>
      <w:tr w14:paraId="5F3E87FA">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9525">
            <w:pPr>
              <w:widowControl/>
              <w:spacing w:line="300" w:lineRule="exact"/>
              <w:jc w:val="center"/>
              <w:textAlignment w:val="center"/>
              <w:rPr>
                <w:rFonts w:hAnsi="宋体" w:cs="宋体"/>
                <w:bCs/>
                <w:color w:val="auto"/>
                <w:sz w:val="21"/>
                <w:szCs w:val="21"/>
                <w:highlight w:val="none"/>
              </w:rPr>
            </w:pPr>
            <w:r>
              <w:rPr>
                <w:rFonts w:hint="eastAsia" w:ascii="宋体" w:hAnsi="宋体" w:eastAsia="宋体" w:cs="宋体"/>
                <w:b w:val="0"/>
                <w:bCs/>
                <w:color w:val="auto"/>
                <w:sz w:val="21"/>
                <w:szCs w:val="21"/>
                <w:highlight w:val="none"/>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7115">
            <w:pPr>
              <w:widowControl/>
              <w:spacing w:line="300" w:lineRule="exact"/>
              <w:jc w:val="center"/>
              <w:textAlignment w:val="center"/>
              <w:rPr>
                <w:rFonts w:hAnsi="宋体" w:cs="宋体"/>
                <w:bCs/>
                <w:color w:val="auto"/>
                <w:sz w:val="21"/>
                <w:szCs w:val="21"/>
                <w:highlight w:val="none"/>
              </w:rPr>
            </w:pPr>
            <w:r>
              <w:rPr>
                <w:rFonts w:hint="eastAsia" w:ascii="宋体" w:hAnsi="宋体" w:eastAsia="宋体" w:cs="宋体"/>
                <w:b w:val="0"/>
                <w:bCs/>
                <w:color w:val="auto"/>
                <w:sz w:val="21"/>
                <w:szCs w:val="21"/>
                <w:highlight w:val="none"/>
              </w:rPr>
              <w:t>采购货物名称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C7AB">
            <w:pPr>
              <w:keepNext w:val="0"/>
              <w:keepLines w:val="0"/>
              <w:pageBreakBefore w:val="0"/>
              <w:widowControl/>
              <w:kinsoku/>
              <w:wordWrap/>
              <w:overflowPunct/>
              <w:topLinePunct w:val="0"/>
              <w:autoSpaceDE w:val="0"/>
              <w:autoSpaceDN w:val="0"/>
              <w:bidi w:val="0"/>
              <w:adjustRightInd w:val="0"/>
              <w:snapToGrid/>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型号规格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22AF">
            <w:pPr>
              <w:keepNext w:val="0"/>
              <w:keepLines w:val="0"/>
              <w:pageBreakBefore w:val="0"/>
              <w:widowControl/>
              <w:kinsoku/>
              <w:wordWrap/>
              <w:overflowPunct/>
              <w:topLinePunct w:val="0"/>
              <w:autoSpaceDE w:val="0"/>
              <w:autoSpaceDN w:val="0"/>
              <w:bidi w:val="0"/>
              <w:adjustRightInd w:val="0"/>
              <w:snapToGrid/>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技术参数及功能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C7E9">
            <w:pPr>
              <w:keepNext w:val="0"/>
              <w:keepLines w:val="0"/>
              <w:pageBreakBefore w:val="0"/>
              <w:widowControl/>
              <w:kinsoku/>
              <w:wordWrap/>
              <w:overflowPunct/>
              <w:topLinePunct w:val="0"/>
              <w:autoSpaceDE w:val="0"/>
              <w:autoSpaceDN w:val="0"/>
              <w:bidi w:val="0"/>
              <w:adjustRightInd w:val="0"/>
              <w:snapToGrid/>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暂定采购数量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2154">
            <w:pPr>
              <w:keepNext w:val="0"/>
              <w:keepLines w:val="0"/>
              <w:pageBreakBefore w:val="0"/>
              <w:widowControl/>
              <w:kinsoku/>
              <w:wordWrap/>
              <w:overflowPunct/>
              <w:topLinePunct w:val="0"/>
              <w:autoSpaceDE w:val="0"/>
              <w:autoSpaceDN w:val="0"/>
              <w:bidi w:val="0"/>
              <w:adjustRightInd w:val="0"/>
              <w:snapToGrid/>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91DA">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中标单价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2615">
            <w:pPr>
              <w:widowControl/>
              <w:spacing w:line="300" w:lineRule="exact"/>
              <w:jc w:val="center"/>
              <w:textAlignment w:val="center"/>
              <w:rPr>
                <w:rFonts w:hAnsi="宋体" w:cs="宋体"/>
                <w:color w:val="auto"/>
                <w:sz w:val="24"/>
                <w:szCs w:val="24"/>
                <w:highlight w:val="none"/>
              </w:rPr>
            </w:pPr>
            <w:r>
              <w:rPr>
                <w:rFonts w:hint="eastAsia" w:hAnsi="宋体" w:cs="宋体"/>
                <w:color w:val="auto"/>
                <w:sz w:val="21"/>
                <w:szCs w:val="21"/>
                <w:highlight w:val="none"/>
                <w:lang w:bidi="ar"/>
              </w:rPr>
              <w:t>暂定合同价</w:t>
            </w:r>
          </w:p>
        </w:tc>
      </w:tr>
      <w:tr w14:paraId="0BB490E3">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9072">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7A3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果糖粉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B33">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FA73">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368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kern w:val="2"/>
                <w:sz w:val="21"/>
                <w:szCs w:val="21"/>
                <w:highlight w:val="none"/>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94A2">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12E0">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A129">
            <w:pPr>
              <w:spacing w:line="300" w:lineRule="exact"/>
              <w:rPr>
                <w:rFonts w:hAnsi="宋体" w:cs="宋体"/>
                <w:color w:val="auto"/>
                <w:sz w:val="24"/>
                <w:szCs w:val="24"/>
                <w:highlight w:val="none"/>
              </w:rPr>
            </w:pPr>
          </w:p>
        </w:tc>
      </w:tr>
      <w:tr w14:paraId="073692C4">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DFCB">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66C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海参花牡蛎肽营养片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082">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D86A">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C44A">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0A2A">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6A5C">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1BEB">
            <w:pPr>
              <w:spacing w:line="300" w:lineRule="exact"/>
              <w:rPr>
                <w:rFonts w:hAnsi="宋体" w:cs="宋体"/>
                <w:color w:val="auto"/>
                <w:sz w:val="24"/>
                <w:szCs w:val="24"/>
                <w:highlight w:val="none"/>
              </w:rPr>
            </w:pPr>
          </w:p>
        </w:tc>
      </w:tr>
      <w:tr w14:paraId="06FA5141">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7844">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40A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补铁片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A095">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850B">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476B">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D3A2">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57B0">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68D1">
            <w:pPr>
              <w:spacing w:line="300" w:lineRule="exact"/>
              <w:rPr>
                <w:rFonts w:hAnsi="宋体" w:cs="宋体"/>
                <w:color w:val="auto"/>
                <w:sz w:val="24"/>
                <w:szCs w:val="24"/>
                <w:highlight w:val="none"/>
              </w:rPr>
            </w:pPr>
          </w:p>
        </w:tc>
      </w:tr>
      <w:tr w14:paraId="5BDDAFE4">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F12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D275">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多种维生素矿物质泡腾片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099E">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7865">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1EC0">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527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895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3C8B">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8F55">
            <w:pPr>
              <w:spacing w:line="300" w:lineRule="exact"/>
              <w:rPr>
                <w:rFonts w:hAnsi="宋体" w:cs="宋体"/>
                <w:color w:val="auto"/>
                <w:sz w:val="24"/>
                <w:szCs w:val="24"/>
                <w:highlight w:val="none"/>
              </w:rPr>
            </w:pPr>
          </w:p>
        </w:tc>
      </w:tr>
      <w:tr w14:paraId="77F5EA28">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19E7">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B204">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运动能量饮料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358E">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8BED">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F938">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2F8">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D417">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D0B5">
            <w:pPr>
              <w:spacing w:line="300" w:lineRule="exact"/>
              <w:rPr>
                <w:rFonts w:hAnsi="宋体" w:cs="宋体"/>
                <w:color w:val="auto"/>
                <w:sz w:val="24"/>
                <w:szCs w:val="24"/>
                <w:highlight w:val="none"/>
              </w:rPr>
            </w:pPr>
          </w:p>
        </w:tc>
      </w:tr>
      <w:tr w14:paraId="5B7A75CC">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5E6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6AD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能量泵运动营养粉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6C8A">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EB2B">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FB79">
            <w:pPr>
              <w:widowControl/>
              <w:spacing w:line="300" w:lineRule="exact"/>
              <w:jc w:val="center"/>
              <w:textAlignment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FC4">
            <w:pPr>
              <w:widowControl/>
              <w:spacing w:line="300" w:lineRule="exact"/>
              <w:jc w:val="center"/>
              <w:textAlignment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CA12">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A9D1">
            <w:pPr>
              <w:spacing w:line="300" w:lineRule="exact"/>
              <w:rPr>
                <w:rFonts w:hAnsi="宋体" w:cs="宋体"/>
                <w:color w:val="auto"/>
                <w:sz w:val="24"/>
                <w:szCs w:val="24"/>
                <w:highlight w:val="none"/>
              </w:rPr>
            </w:pPr>
          </w:p>
        </w:tc>
      </w:tr>
      <w:tr w14:paraId="19A557C3">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018B">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9083">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复合乳清蛋白粉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8EAB">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BE20">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6330">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DF57">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52AC">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B230">
            <w:pPr>
              <w:spacing w:line="300" w:lineRule="exact"/>
              <w:rPr>
                <w:rFonts w:hAnsi="宋体" w:cs="宋体"/>
                <w:color w:val="auto"/>
                <w:sz w:val="24"/>
                <w:szCs w:val="24"/>
                <w:highlight w:val="none"/>
              </w:rPr>
            </w:pPr>
          </w:p>
        </w:tc>
      </w:tr>
      <w:tr w14:paraId="097860BC">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70DE">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DDC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红景天口服液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AB57">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157B">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EAF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80B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0662">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C453">
            <w:pPr>
              <w:spacing w:line="300" w:lineRule="exact"/>
              <w:rPr>
                <w:rFonts w:hAnsi="宋体" w:cs="宋体"/>
                <w:color w:val="auto"/>
                <w:sz w:val="24"/>
                <w:szCs w:val="24"/>
                <w:highlight w:val="none"/>
              </w:rPr>
            </w:pPr>
          </w:p>
        </w:tc>
      </w:tr>
      <w:tr w14:paraId="7777002D">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88B7">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6E5C">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低聚糖运动营养粉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A853">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ED0E">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E68E">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A023">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23AB">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6F2F">
            <w:pPr>
              <w:spacing w:line="300" w:lineRule="exact"/>
              <w:rPr>
                <w:rFonts w:hAnsi="宋体" w:cs="宋体"/>
                <w:color w:val="auto"/>
                <w:sz w:val="24"/>
                <w:szCs w:val="24"/>
                <w:highlight w:val="none"/>
              </w:rPr>
            </w:pPr>
          </w:p>
        </w:tc>
      </w:tr>
      <w:tr w14:paraId="328E1E92">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A192">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71EC">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复合氨基酸粉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4011">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AB2F">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CCEE">
            <w:pPr>
              <w:widowControl/>
              <w:spacing w:line="300" w:lineRule="exact"/>
              <w:jc w:val="center"/>
              <w:textAlignment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8D76">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03E5">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4F16">
            <w:pPr>
              <w:spacing w:line="300" w:lineRule="exact"/>
              <w:rPr>
                <w:rFonts w:hAnsi="宋体" w:cs="宋体"/>
                <w:color w:val="auto"/>
                <w:sz w:val="24"/>
                <w:szCs w:val="24"/>
                <w:highlight w:val="none"/>
              </w:rPr>
            </w:pPr>
          </w:p>
        </w:tc>
      </w:tr>
      <w:tr w14:paraId="3230A4BA">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7BAB">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24B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西洋参胶囊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6946">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3943">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75CB">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CC29">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FA59">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6116">
            <w:pPr>
              <w:spacing w:line="300" w:lineRule="exact"/>
              <w:rPr>
                <w:rFonts w:hAnsi="宋体" w:cs="宋体"/>
                <w:color w:val="auto"/>
                <w:sz w:val="24"/>
                <w:szCs w:val="24"/>
                <w:highlight w:val="none"/>
              </w:rPr>
            </w:pPr>
          </w:p>
        </w:tc>
      </w:tr>
      <w:tr w14:paraId="5E554155">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1DBE">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A69B">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人参淫羊藿口服液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F8CC">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684C">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5D59">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97E4">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3659">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1185">
            <w:pPr>
              <w:spacing w:line="300" w:lineRule="exact"/>
              <w:rPr>
                <w:rFonts w:hAnsi="宋体" w:cs="宋体"/>
                <w:color w:val="auto"/>
                <w:sz w:val="24"/>
                <w:szCs w:val="24"/>
                <w:highlight w:val="none"/>
              </w:rPr>
            </w:pPr>
          </w:p>
        </w:tc>
      </w:tr>
      <w:tr w14:paraId="301E04F7">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4C6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8EF9">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肌酸粉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07A9">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AC46">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B91C">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5143">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8BBE">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F461">
            <w:pPr>
              <w:spacing w:line="300" w:lineRule="exact"/>
              <w:rPr>
                <w:rFonts w:hAnsi="宋体" w:cs="宋体"/>
                <w:color w:val="auto"/>
                <w:sz w:val="24"/>
                <w:szCs w:val="24"/>
                <w:highlight w:val="none"/>
              </w:rPr>
            </w:pPr>
          </w:p>
        </w:tc>
      </w:tr>
      <w:tr w14:paraId="1B7C77FE">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05DE">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7ECB">
            <w:pPr>
              <w:spacing w:line="300" w:lineRule="exact"/>
              <w:jc w:val="center"/>
              <w:rPr>
                <w:rFonts w:hAnsi="宋体" w:cs="宋体"/>
                <w:color w:val="auto"/>
                <w:sz w:val="21"/>
                <w:szCs w:val="21"/>
                <w:highlight w:val="none"/>
              </w:rPr>
            </w:pPr>
            <w:r>
              <w:rPr>
                <w:rFonts w:hint="eastAsia" w:ascii="宋体" w:hAnsi="宋体" w:eastAsia="宋体" w:cs="宋体"/>
                <w:color w:val="auto"/>
                <w:sz w:val="21"/>
                <w:szCs w:val="21"/>
                <w:highlight w:val="none"/>
              </w:rPr>
              <w:t>左旋肉碱运动营养食品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CB05">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110F">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60D0">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8BFB">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98B2">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1B28">
            <w:pPr>
              <w:spacing w:line="300" w:lineRule="exact"/>
              <w:rPr>
                <w:rFonts w:hAnsi="宋体" w:cs="宋体"/>
                <w:color w:val="auto"/>
                <w:sz w:val="24"/>
                <w:szCs w:val="24"/>
                <w:highlight w:val="none"/>
              </w:rPr>
            </w:pPr>
          </w:p>
        </w:tc>
      </w:tr>
      <w:tr w14:paraId="7DFAD917">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7BA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AE88">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褪黑素胶囊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DC8D">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29AC">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0905">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95B3">
            <w:pPr>
              <w:widowControl/>
              <w:spacing w:line="300" w:lineRule="exact"/>
              <w:jc w:val="center"/>
              <w:textAlignment w:val="center"/>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E81B">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681E">
            <w:pPr>
              <w:spacing w:line="300" w:lineRule="exact"/>
              <w:rPr>
                <w:rFonts w:hAnsi="宋体" w:cs="宋体"/>
                <w:color w:val="auto"/>
                <w:sz w:val="24"/>
                <w:szCs w:val="24"/>
                <w:highlight w:val="none"/>
              </w:rPr>
            </w:pPr>
          </w:p>
        </w:tc>
      </w:tr>
      <w:tr w14:paraId="369D8C47">
        <w:tblPrEx>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6252">
            <w:pPr>
              <w:widowControl/>
              <w:spacing w:line="300" w:lineRule="exact"/>
              <w:jc w:val="center"/>
              <w:textAlignment w:val="center"/>
              <w:rPr>
                <w:rFonts w:hAnsi="宋体" w:cs="宋体"/>
                <w:color w:val="auto"/>
                <w:sz w:val="24"/>
                <w:szCs w:val="24"/>
                <w:highlight w:val="none"/>
              </w:rPr>
            </w:pPr>
            <w:r>
              <w:rPr>
                <w:rFonts w:hint="eastAsia" w:hAnsi="宋体" w:cs="宋体"/>
                <w:color w:val="auto"/>
                <w:sz w:val="24"/>
                <w:szCs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C29">
            <w:pPr>
              <w:spacing w:line="300" w:lineRule="exact"/>
              <w:rPr>
                <w:rFonts w:hAnsi="宋体" w:cs="宋体"/>
                <w:color w:val="auto"/>
                <w:sz w:val="24"/>
                <w:szCs w:val="24"/>
                <w:highlight w:val="none"/>
              </w:rPr>
            </w:pPr>
          </w:p>
        </w:tc>
      </w:tr>
    </w:tbl>
    <w:p w14:paraId="09D02BB1">
      <w:pPr>
        <w:snapToGrid w:val="0"/>
        <w:spacing w:line="480" w:lineRule="exact"/>
        <w:ind w:firstLine="411" w:firstLineChars="196"/>
        <w:rPr>
          <w:rFonts w:hAnsi="宋体" w:cs="宋体"/>
          <w:bCs/>
          <w:color w:val="auto"/>
          <w:sz w:val="21"/>
          <w:szCs w:val="21"/>
          <w:highlight w:val="none"/>
        </w:rPr>
      </w:pPr>
      <w:r>
        <w:rPr>
          <w:rFonts w:hint="eastAsia" w:hAnsi="宋体" w:cs="宋体"/>
          <w:bCs/>
          <w:color w:val="auto"/>
          <w:sz w:val="21"/>
          <w:szCs w:val="21"/>
          <w:highlight w:val="none"/>
        </w:rPr>
        <w:t>以上采购数量系甲方的暂定采购数量。</w:t>
      </w:r>
    </w:p>
    <w:p w14:paraId="16EC0DA1">
      <w:pPr>
        <w:snapToGrid w:val="0"/>
        <w:spacing w:line="4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本合同金额（暂定）为（大写）：___________________元（￥_______________元）人民币，最终结算时按甲方实际采购数量计算确定。</w:t>
      </w:r>
    </w:p>
    <w:p w14:paraId="331A2E3F">
      <w:pPr>
        <w:snapToGrid w:val="0"/>
        <w:spacing w:line="480" w:lineRule="exact"/>
        <w:ind w:firstLine="413" w:firstLineChars="196"/>
        <w:rPr>
          <w:rFonts w:hAnsi="宋体" w:cs="宋体"/>
          <w:b/>
          <w:color w:val="auto"/>
          <w:sz w:val="21"/>
          <w:szCs w:val="21"/>
          <w:highlight w:val="none"/>
        </w:rPr>
      </w:pPr>
      <w:r>
        <w:rPr>
          <w:rFonts w:hint="eastAsia" w:hAnsi="宋体" w:cs="宋体"/>
          <w:b/>
          <w:color w:val="auto"/>
          <w:sz w:val="21"/>
          <w:szCs w:val="21"/>
          <w:highlight w:val="none"/>
        </w:rPr>
        <w:t>二、技术资料</w:t>
      </w:r>
    </w:p>
    <w:p w14:paraId="1D8B6065">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1.乙方应按招标文件规定的时间向甲方提供使用货物的有关技术资料。</w:t>
      </w:r>
    </w:p>
    <w:p w14:paraId="6BC11C64">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44EC19C">
      <w:pPr>
        <w:snapToGrid w:val="0"/>
        <w:spacing w:line="480" w:lineRule="exact"/>
        <w:ind w:firstLine="413" w:firstLineChars="196"/>
        <w:rPr>
          <w:rFonts w:hAnsi="宋体" w:cs="宋体"/>
          <w:b/>
          <w:color w:val="auto"/>
          <w:sz w:val="21"/>
          <w:szCs w:val="21"/>
          <w:highlight w:val="none"/>
        </w:rPr>
      </w:pPr>
      <w:r>
        <w:rPr>
          <w:rFonts w:hint="eastAsia" w:hAnsi="宋体" w:cs="宋体"/>
          <w:b/>
          <w:color w:val="auto"/>
          <w:sz w:val="21"/>
          <w:szCs w:val="21"/>
          <w:highlight w:val="none"/>
        </w:rPr>
        <w:t>三、知识产权</w:t>
      </w:r>
    </w:p>
    <w:p w14:paraId="2601955C">
      <w:pPr>
        <w:snapToGrid w:val="0"/>
        <w:spacing w:line="480" w:lineRule="exact"/>
        <w:ind w:firstLine="420" w:firstLineChars="200"/>
        <w:rPr>
          <w:rFonts w:hAnsi="宋体" w:cs="宋体"/>
          <w:bCs/>
          <w:color w:val="auto"/>
          <w:sz w:val="21"/>
          <w:szCs w:val="21"/>
          <w:highlight w:val="none"/>
        </w:rPr>
      </w:pPr>
      <w:r>
        <w:rPr>
          <w:rFonts w:hint="eastAsia" w:hAnsi="宋体" w:cs="宋体"/>
          <w:color w:val="auto"/>
          <w:sz w:val="21"/>
          <w:szCs w:val="21"/>
          <w:highlight w:val="none"/>
        </w:rPr>
        <w:t>乙方应保证所提供的货物或其任何一部分均不会侵犯任何第三方的知识产权</w:t>
      </w:r>
      <w:r>
        <w:rPr>
          <w:rFonts w:hint="eastAsia" w:hAnsi="宋体" w:cs="宋体"/>
          <w:bCs/>
          <w:color w:val="auto"/>
          <w:sz w:val="21"/>
          <w:szCs w:val="21"/>
          <w:highlight w:val="none"/>
        </w:rPr>
        <w:t>。</w:t>
      </w:r>
    </w:p>
    <w:p w14:paraId="2BDEF7C2">
      <w:pPr>
        <w:snapToGrid w:val="0"/>
        <w:spacing w:line="480" w:lineRule="exact"/>
        <w:ind w:firstLine="413" w:firstLineChars="196"/>
        <w:rPr>
          <w:rFonts w:hAnsi="宋体" w:cs="宋体"/>
          <w:color w:val="auto"/>
          <w:sz w:val="21"/>
          <w:szCs w:val="21"/>
          <w:highlight w:val="none"/>
          <w:u w:val="single"/>
        </w:rPr>
      </w:pPr>
      <w:r>
        <w:rPr>
          <w:rFonts w:hint="eastAsia" w:hAnsi="宋体" w:cs="宋体"/>
          <w:b/>
          <w:color w:val="auto"/>
          <w:sz w:val="21"/>
          <w:szCs w:val="21"/>
          <w:highlight w:val="none"/>
        </w:rPr>
        <w:t>四、产权担保</w:t>
      </w:r>
    </w:p>
    <w:p w14:paraId="717B05AB">
      <w:pPr>
        <w:snapToGrid w:val="0"/>
        <w:spacing w:line="480" w:lineRule="exact"/>
        <w:ind w:firstLine="420" w:firstLineChars="200"/>
        <w:rPr>
          <w:rFonts w:hAnsi="宋体" w:cs="宋体"/>
          <w:color w:val="auto"/>
          <w:sz w:val="21"/>
          <w:szCs w:val="21"/>
          <w:highlight w:val="none"/>
          <w:u w:val="single"/>
        </w:rPr>
      </w:pPr>
      <w:r>
        <w:rPr>
          <w:rFonts w:hint="eastAsia" w:hAnsi="宋体" w:cs="宋体"/>
          <w:color w:val="auto"/>
          <w:sz w:val="21"/>
          <w:szCs w:val="21"/>
          <w:highlight w:val="none"/>
        </w:rPr>
        <w:t>乙方保证所交付的货物的所有权完全属于乙方且无任何抵押、查封等产权瑕疵。</w:t>
      </w:r>
    </w:p>
    <w:p w14:paraId="61A7ACCC">
      <w:pPr>
        <w:snapToGrid w:val="0"/>
        <w:spacing w:line="480" w:lineRule="exact"/>
        <w:ind w:firstLine="413" w:firstLineChars="196"/>
        <w:rPr>
          <w:rFonts w:hAnsi="宋体" w:cs="宋体"/>
          <w:b/>
          <w:color w:val="auto"/>
          <w:sz w:val="21"/>
          <w:szCs w:val="21"/>
          <w:highlight w:val="none"/>
        </w:rPr>
      </w:pPr>
      <w:r>
        <w:rPr>
          <w:rFonts w:hint="eastAsia" w:hAnsi="宋体" w:cs="宋体"/>
          <w:b/>
          <w:color w:val="auto"/>
          <w:sz w:val="21"/>
          <w:szCs w:val="21"/>
          <w:highlight w:val="none"/>
          <w:lang w:val="en-US" w:eastAsia="zh-CN"/>
        </w:rPr>
        <w:t>五</w:t>
      </w:r>
      <w:r>
        <w:rPr>
          <w:rFonts w:hint="eastAsia" w:hAnsi="宋体" w:cs="宋体"/>
          <w:b/>
          <w:color w:val="auto"/>
          <w:sz w:val="21"/>
          <w:szCs w:val="21"/>
          <w:highlight w:val="none"/>
        </w:rPr>
        <w:t>、转包或分包</w:t>
      </w:r>
    </w:p>
    <w:p w14:paraId="13D9A349">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1.本合同范围的货物，应由乙方直接供应，不得转让他人供应；</w:t>
      </w:r>
    </w:p>
    <w:p w14:paraId="08A89E4A">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2.除非得到甲方的书面同意，乙方不得将本合同范围的货物全部或部分分包给他人供应；</w:t>
      </w:r>
    </w:p>
    <w:p w14:paraId="0E462541">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3.如有转让和未经甲方同意的分包行为，甲方有权解除合同，没收履约保证金并追究乙方的违约责任。</w:t>
      </w:r>
    </w:p>
    <w:p w14:paraId="4BC14C56">
      <w:pPr>
        <w:snapToGrid w:val="0"/>
        <w:spacing w:line="480" w:lineRule="exact"/>
        <w:ind w:firstLine="413" w:firstLineChars="196"/>
        <w:rPr>
          <w:rFonts w:hAnsi="宋体" w:cs="宋体"/>
          <w:color w:val="auto"/>
          <w:sz w:val="21"/>
          <w:szCs w:val="21"/>
          <w:highlight w:val="none"/>
        </w:rPr>
      </w:pPr>
      <w:r>
        <w:rPr>
          <w:rFonts w:hint="eastAsia" w:hAnsi="宋体" w:cs="宋体"/>
          <w:b/>
          <w:color w:val="auto"/>
          <w:sz w:val="21"/>
          <w:szCs w:val="21"/>
          <w:highlight w:val="none"/>
          <w:lang w:val="en-US" w:eastAsia="zh-CN"/>
        </w:rPr>
        <w:t>六</w:t>
      </w:r>
      <w:r>
        <w:rPr>
          <w:rFonts w:hint="eastAsia" w:hAnsi="宋体" w:cs="宋体"/>
          <w:b/>
          <w:color w:val="auto"/>
          <w:sz w:val="21"/>
          <w:szCs w:val="21"/>
          <w:highlight w:val="none"/>
        </w:rPr>
        <w:t>、质保期</w:t>
      </w:r>
    </w:p>
    <w:p w14:paraId="23AFEE0A">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 质保期</w:t>
      </w:r>
      <w:r>
        <w:rPr>
          <w:rFonts w:hint="eastAsia" w:hAnsi="宋体" w:cs="宋体"/>
          <w:b/>
          <w:color w:val="auto"/>
          <w:sz w:val="21"/>
          <w:szCs w:val="21"/>
          <w:highlight w:val="none"/>
          <w:u w:val="single"/>
        </w:rPr>
        <w:t xml:space="preserve">   </w:t>
      </w:r>
      <w:r>
        <w:rPr>
          <w:rFonts w:hint="eastAsia" w:hAnsi="宋体" w:cs="宋体"/>
          <w:color w:val="auto"/>
          <w:sz w:val="21"/>
          <w:szCs w:val="21"/>
          <w:highlight w:val="none"/>
        </w:rPr>
        <w:t>年。（自交货验收合格之日起计）</w:t>
      </w:r>
    </w:p>
    <w:p w14:paraId="2AF25D47">
      <w:pPr>
        <w:snapToGrid w:val="0"/>
        <w:spacing w:line="480" w:lineRule="exact"/>
        <w:ind w:firstLine="413" w:firstLineChars="196"/>
        <w:rPr>
          <w:rFonts w:hAnsi="宋体" w:cs="宋体"/>
          <w:b/>
          <w:color w:val="auto"/>
          <w:sz w:val="21"/>
          <w:szCs w:val="21"/>
          <w:highlight w:val="none"/>
        </w:rPr>
      </w:pPr>
      <w:r>
        <w:rPr>
          <w:rFonts w:hint="eastAsia" w:hAnsi="宋体" w:cs="宋体"/>
          <w:b/>
          <w:color w:val="auto"/>
          <w:sz w:val="21"/>
          <w:szCs w:val="21"/>
          <w:highlight w:val="none"/>
          <w:lang w:val="en-US" w:eastAsia="zh-CN"/>
        </w:rPr>
        <w:t>七</w:t>
      </w:r>
      <w:r>
        <w:rPr>
          <w:rFonts w:hint="eastAsia" w:hAnsi="宋体" w:cs="宋体"/>
          <w:b/>
          <w:color w:val="auto"/>
          <w:sz w:val="21"/>
          <w:szCs w:val="21"/>
          <w:highlight w:val="none"/>
        </w:rPr>
        <w:t>、交货期、交货方式及交货地点</w:t>
      </w:r>
    </w:p>
    <w:p w14:paraId="0979E18C">
      <w:pPr>
        <w:snapToGrid w:val="0"/>
        <w:spacing w:line="4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1.交货期：</w:t>
      </w:r>
    </w:p>
    <w:p w14:paraId="0C723EB4">
      <w:pPr>
        <w:snapToGrid w:val="0"/>
        <w:spacing w:line="4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2.交货方式：</w:t>
      </w:r>
    </w:p>
    <w:p w14:paraId="3ABABB72">
      <w:pPr>
        <w:snapToGrid w:val="0"/>
        <w:spacing w:line="480" w:lineRule="exact"/>
        <w:ind w:firstLine="420" w:firstLineChars="200"/>
        <w:rPr>
          <w:rFonts w:hAnsi="宋体" w:cs="宋体"/>
          <w:b/>
          <w:color w:val="auto"/>
          <w:sz w:val="21"/>
          <w:szCs w:val="21"/>
          <w:highlight w:val="none"/>
        </w:rPr>
      </w:pPr>
      <w:r>
        <w:rPr>
          <w:rFonts w:hint="eastAsia" w:hAnsi="宋体" w:cs="宋体"/>
          <w:bCs/>
          <w:color w:val="auto"/>
          <w:sz w:val="21"/>
          <w:szCs w:val="21"/>
          <w:highlight w:val="none"/>
        </w:rPr>
        <w:t>3.交货地点：</w:t>
      </w:r>
    </w:p>
    <w:p w14:paraId="03B73E3B">
      <w:pPr>
        <w:snapToGrid w:val="0"/>
        <w:spacing w:line="480" w:lineRule="exact"/>
        <w:ind w:firstLine="413" w:firstLineChars="196"/>
        <w:rPr>
          <w:rFonts w:hAnsi="宋体" w:cs="宋体"/>
          <w:b/>
          <w:color w:val="auto"/>
          <w:sz w:val="21"/>
          <w:szCs w:val="21"/>
          <w:highlight w:val="none"/>
        </w:rPr>
      </w:pPr>
      <w:r>
        <w:rPr>
          <w:rFonts w:hint="eastAsia" w:hAnsi="宋体" w:cs="宋体"/>
          <w:b/>
          <w:color w:val="auto"/>
          <w:sz w:val="21"/>
          <w:szCs w:val="21"/>
          <w:highlight w:val="none"/>
          <w:lang w:val="en-US" w:eastAsia="zh-CN"/>
        </w:rPr>
        <w:t>八</w:t>
      </w:r>
      <w:r>
        <w:rPr>
          <w:rFonts w:hint="eastAsia" w:hAnsi="宋体" w:cs="宋体"/>
          <w:b/>
          <w:color w:val="auto"/>
          <w:sz w:val="21"/>
          <w:szCs w:val="21"/>
          <w:highlight w:val="none"/>
        </w:rPr>
        <w:t>、货款支付</w:t>
      </w:r>
    </w:p>
    <w:p w14:paraId="32118CD0">
      <w:pPr>
        <w:spacing w:line="500" w:lineRule="exact"/>
        <w:ind w:firstLine="420" w:firstLineChars="200"/>
        <w:rPr>
          <w:rFonts w:hAnsi="宋体" w:cs="宋体"/>
          <w:b/>
          <w:color w:val="auto"/>
          <w:sz w:val="21"/>
          <w:szCs w:val="21"/>
          <w:highlight w:val="none"/>
        </w:rPr>
      </w:pPr>
      <w:r>
        <w:rPr>
          <w:rFonts w:hint="eastAsia" w:hAnsi="宋体" w:cs="宋体"/>
          <w:bCs/>
          <w:color w:val="auto"/>
          <w:sz w:val="21"/>
          <w:szCs w:val="21"/>
          <w:highlight w:val="none"/>
        </w:rPr>
        <w:t>合同签订且具备实施条件后15个工作日内，甲方支付暂定合同总额40%的预付款，全部供货完毕并经采购人验收确认，支付实际剩余合同价款。</w:t>
      </w:r>
    </w:p>
    <w:p w14:paraId="555DA9CA">
      <w:pPr>
        <w:snapToGrid w:val="0"/>
        <w:spacing w:line="480" w:lineRule="exact"/>
        <w:ind w:firstLine="413" w:firstLineChars="196"/>
        <w:rPr>
          <w:rFonts w:hAnsi="宋体" w:cs="宋体"/>
          <w:bCs/>
          <w:color w:val="auto"/>
          <w:sz w:val="21"/>
          <w:szCs w:val="21"/>
          <w:highlight w:val="none"/>
        </w:rPr>
      </w:pPr>
      <w:r>
        <w:rPr>
          <w:rFonts w:hint="eastAsia" w:hAnsi="宋体" w:cs="宋体"/>
          <w:b/>
          <w:color w:val="auto"/>
          <w:sz w:val="21"/>
          <w:szCs w:val="21"/>
          <w:highlight w:val="none"/>
          <w:lang w:val="en-US" w:eastAsia="zh-CN"/>
        </w:rPr>
        <w:t>九</w:t>
      </w:r>
      <w:r>
        <w:rPr>
          <w:rFonts w:hint="eastAsia" w:hAnsi="宋体" w:cs="宋体"/>
          <w:b/>
          <w:color w:val="auto"/>
          <w:sz w:val="21"/>
          <w:szCs w:val="21"/>
          <w:highlight w:val="none"/>
        </w:rPr>
        <w:t>、税费</w:t>
      </w:r>
    </w:p>
    <w:p w14:paraId="2F2A7E33">
      <w:pPr>
        <w:snapToGrid w:val="0"/>
        <w:spacing w:line="4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本合同执行中相关的一切税费均由乙方负担。</w:t>
      </w:r>
    </w:p>
    <w:p w14:paraId="2388C90A">
      <w:pPr>
        <w:snapToGrid w:val="0"/>
        <w:spacing w:line="480" w:lineRule="exact"/>
        <w:ind w:firstLine="413" w:firstLineChars="196"/>
        <w:rPr>
          <w:rFonts w:hAnsi="宋体" w:cs="宋体"/>
          <w:color w:val="auto"/>
          <w:sz w:val="21"/>
          <w:szCs w:val="21"/>
          <w:highlight w:val="none"/>
        </w:rPr>
      </w:pPr>
      <w:r>
        <w:rPr>
          <w:rFonts w:hint="eastAsia" w:hAnsi="宋体" w:cs="宋体"/>
          <w:b/>
          <w:color w:val="auto"/>
          <w:sz w:val="21"/>
          <w:szCs w:val="21"/>
          <w:highlight w:val="none"/>
        </w:rPr>
        <w:t>十、质量保证及售后服务</w:t>
      </w:r>
    </w:p>
    <w:p w14:paraId="7DDEC5B8">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1.乙方应按招标文件规定的货物性能、技术要求、质量标准向甲方提供未经使用的全新产品。</w:t>
      </w:r>
    </w:p>
    <w:p w14:paraId="0FBD9D19">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2.乙方提供的货物在质保期内因货物本身的质量问题发生故障，乙方应负责免费更换。对达不到技术要求者，根据实际情况，经双方协商，可按以下办法处理：</w:t>
      </w:r>
    </w:p>
    <w:p w14:paraId="0173778C">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⑴更换：由乙方承担所发生的全部费用。</w:t>
      </w:r>
    </w:p>
    <w:p w14:paraId="48FFDFA0">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⑵贬值处理：由甲乙双方合议定价。</w:t>
      </w:r>
    </w:p>
    <w:p w14:paraId="1160772E">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⑶退货处理：乙方应退还甲方支付的合同款，同时应承担该货物的直接费用（运输、保险、检验、货款利息及银行手续费等）。</w:t>
      </w:r>
    </w:p>
    <w:p w14:paraId="1A56B444">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3.如在使用过程中发生质量问题，乙方在接到甲方通知后在</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小时内到达甲方现场。</w:t>
      </w:r>
    </w:p>
    <w:p w14:paraId="28509774">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4.在质保期内，乙方应对货物出现的质量及安全问题负责处理解决并承担一切费用。</w:t>
      </w:r>
    </w:p>
    <w:p w14:paraId="2E04DECA">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5.上述的货物免费保修期为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年，因人为因素出现的故障不在免费保修范围内。超过保修期的机器设备，终生维修，维修时只收部件成本费。</w:t>
      </w:r>
    </w:p>
    <w:p w14:paraId="44B2074F">
      <w:pPr>
        <w:snapToGrid w:val="0"/>
        <w:spacing w:line="48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十</w:t>
      </w:r>
      <w:r>
        <w:rPr>
          <w:rFonts w:hint="eastAsia" w:hAnsi="宋体" w:cs="宋体"/>
          <w:b/>
          <w:color w:val="auto"/>
          <w:sz w:val="21"/>
          <w:szCs w:val="21"/>
          <w:highlight w:val="none"/>
          <w:lang w:val="en-US" w:eastAsia="zh-CN"/>
        </w:rPr>
        <w:t>一</w:t>
      </w:r>
      <w:r>
        <w:rPr>
          <w:rFonts w:hint="eastAsia" w:hAnsi="宋体" w:cs="宋体"/>
          <w:b/>
          <w:color w:val="auto"/>
          <w:sz w:val="21"/>
          <w:szCs w:val="21"/>
          <w:highlight w:val="none"/>
        </w:rPr>
        <w:t>、验收</w:t>
      </w:r>
    </w:p>
    <w:p w14:paraId="670A14FB">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9F7B755">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2.乙方交货前应对产品作出全面检查和对验收文件进行整理，并列出清单，作为甲方收货验收和使用的技术条件依据，检验的结果应随货物交甲方。</w:t>
      </w:r>
    </w:p>
    <w:p w14:paraId="72CA0505">
      <w:pPr>
        <w:snapToGrid w:val="0"/>
        <w:spacing w:line="480" w:lineRule="exact"/>
        <w:ind w:firstLine="411" w:firstLineChars="196"/>
        <w:rPr>
          <w:rFonts w:hAnsi="宋体" w:cs="宋体"/>
          <w:b/>
          <w:color w:val="auto"/>
          <w:sz w:val="21"/>
          <w:szCs w:val="21"/>
          <w:highlight w:val="none"/>
        </w:rPr>
      </w:pPr>
      <w:r>
        <w:rPr>
          <w:rFonts w:hint="eastAsia" w:hAnsi="宋体" w:cs="宋体"/>
          <w:color w:val="auto"/>
          <w:sz w:val="21"/>
          <w:szCs w:val="21"/>
          <w:highlight w:val="none"/>
        </w:rPr>
        <w:t>3.验收时乙方必须在现场，验收完毕后作出验收结果报告；验收费用由乙方负责。</w:t>
      </w:r>
    </w:p>
    <w:p w14:paraId="656CCE52">
      <w:pPr>
        <w:snapToGrid w:val="0"/>
        <w:spacing w:line="480" w:lineRule="exact"/>
        <w:ind w:firstLine="413" w:firstLineChars="196"/>
        <w:rPr>
          <w:rFonts w:hAnsi="宋体" w:cs="宋体"/>
          <w:b/>
          <w:color w:val="auto"/>
          <w:sz w:val="21"/>
          <w:szCs w:val="21"/>
          <w:highlight w:val="none"/>
        </w:rPr>
      </w:pPr>
      <w:r>
        <w:rPr>
          <w:rFonts w:hint="eastAsia" w:hAnsi="宋体" w:cs="宋体"/>
          <w:b/>
          <w:color w:val="auto"/>
          <w:sz w:val="21"/>
          <w:szCs w:val="21"/>
          <w:highlight w:val="none"/>
        </w:rPr>
        <w:t>十</w:t>
      </w:r>
      <w:r>
        <w:rPr>
          <w:rFonts w:hint="eastAsia" w:hAnsi="宋体" w:cs="宋体"/>
          <w:b/>
          <w:color w:val="auto"/>
          <w:sz w:val="21"/>
          <w:szCs w:val="21"/>
          <w:highlight w:val="none"/>
          <w:lang w:val="en-US" w:eastAsia="zh-CN"/>
        </w:rPr>
        <w:t>二</w:t>
      </w:r>
      <w:r>
        <w:rPr>
          <w:rFonts w:hint="eastAsia" w:hAnsi="宋体" w:cs="宋体"/>
          <w:b/>
          <w:color w:val="auto"/>
          <w:sz w:val="21"/>
          <w:szCs w:val="21"/>
          <w:highlight w:val="none"/>
        </w:rPr>
        <w:t>、货物包装、发运及运输</w:t>
      </w:r>
    </w:p>
    <w:p w14:paraId="1F65E7E3">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1.乙方应在货物发运前对其进行满足运输距离、防潮、防震、防锈和防破损装卸等要求包装，以保证货物安全运达甲方指定地点。</w:t>
      </w:r>
    </w:p>
    <w:p w14:paraId="0D0B5014">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2.使用说明书、质量检验证明书以及清单一并附于货物内。</w:t>
      </w:r>
    </w:p>
    <w:p w14:paraId="71A86982">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3.乙方在货物发运手续办理完毕后24小时内或货到甲方48小时前通知甲方，以准备接货。</w:t>
      </w:r>
    </w:p>
    <w:p w14:paraId="2E20E506">
      <w:pPr>
        <w:snapToGrid w:val="0"/>
        <w:spacing w:line="48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4.货物在交付甲方前发生的风险均由乙方负责。</w:t>
      </w:r>
    </w:p>
    <w:p w14:paraId="063558C0">
      <w:pPr>
        <w:snapToGrid w:val="0"/>
        <w:spacing w:line="480" w:lineRule="exact"/>
        <w:ind w:right="26" w:firstLine="420" w:firstLineChars="200"/>
        <w:rPr>
          <w:rFonts w:hAnsi="宋体" w:cs="宋体"/>
          <w:color w:val="auto"/>
          <w:sz w:val="21"/>
          <w:szCs w:val="21"/>
          <w:highlight w:val="none"/>
        </w:rPr>
      </w:pPr>
      <w:r>
        <w:rPr>
          <w:rFonts w:hint="eastAsia" w:hAnsi="宋体" w:cs="宋体"/>
          <w:color w:val="auto"/>
          <w:sz w:val="21"/>
          <w:szCs w:val="21"/>
          <w:highlight w:val="none"/>
        </w:rPr>
        <w:t>5.货物在规定的交付期限内由乙方送达甲方指定的地点视为交付，乙方同时需通知甲方货物已送达。</w:t>
      </w:r>
    </w:p>
    <w:p w14:paraId="6FA15DDA">
      <w:pPr>
        <w:autoSpaceDE/>
        <w:autoSpaceDN/>
        <w:adjustRightInd/>
        <w:snapToGrid w:val="0"/>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十</w:t>
      </w:r>
      <w:r>
        <w:rPr>
          <w:rFonts w:hint="eastAsia" w:hAnsi="宋体" w:cs="宋体"/>
          <w:b/>
          <w:bCs/>
          <w:color w:val="auto"/>
          <w:sz w:val="21"/>
          <w:szCs w:val="21"/>
          <w:highlight w:val="none"/>
          <w:lang w:val="en-US" w:eastAsia="zh-CN"/>
        </w:rPr>
        <w:t>三</w:t>
      </w:r>
      <w:r>
        <w:rPr>
          <w:rFonts w:hint="eastAsia" w:hAnsi="宋体" w:cs="宋体"/>
          <w:b/>
          <w:bCs/>
          <w:color w:val="auto"/>
          <w:sz w:val="21"/>
          <w:szCs w:val="21"/>
          <w:highlight w:val="none"/>
        </w:rPr>
        <w:t>、违约责任</w:t>
      </w:r>
    </w:p>
    <w:p w14:paraId="530862A5">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对未能达到甲方提出的到书率要求，并在甲方发出通知后15天内，乙方仍不能交货的，甲方可解除双方的本次供货合同。造成甲方损失的，乙方负责赔偿。属严重违约的，甲方有权取消乙方的供货资格，由此造成的损失由乙方承担，并确认为商家不良记录。</w:t>
      </w:r>
    </w:p>
    <w:p w14:paraId="3820BDD6">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2.乙方在提供的图书中如有盗版或非法出版物的，甲方将对乙方处以书价的十倍罚金，乙方还应承担由此带来的其他所有后果，并确认为商家不良记录。</w:t>
      </w:r>
    </w:p>
    <w:p w14:paraId="44CD1AAC">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3.对不履行服务承诺的乙方，在合同执行期间，甲方有权减少订书量或停止其供书资格。有不良记录的商家，招标人有权拒绝其进入下一次的投标。</w:t>
      </w:r>
    </w:p>
    <w:p w14:paraId="377BB665">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4.其它未尽事宜，双方签订合同时协商议定。</w:t>
      </w:r>
    </w:p>
    <w:p w14:paraId="27F186B4">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5.不可抗力事件处理</w:t>
      </w:r>
    </w:p>
    <w:p w14:paraId="37CB0AF8">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6.在执行合同期限内，任何一方因不可抗力导致不能履行合同，则合同履行期可延长，其延长期与不可抗力影响期相同。</w:t>
      </w:r>
    </w:p>
    <w:p w14:paraId="25153484">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7.不可抗力事件发生后，应立即通知对方，并寄送权威机构的证明。</w:t>
      </w:r>
    </w:p>
    <w:p w14:paraId="380ECC58">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8.不可抗力事件延续120天以上，双方应通过友好协商，确定是否继续履行合同。</w:t>
      </w:r>
    </w:p>
    <w:p w14:paraId="01DF478B">
      <w:pPr>
        <w:autoSpaceDE/>
        <w:autoSpaceDN/>
        <w:adjustRightInd/>
        <w:snapToGrid w:val="0"/>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十</w:t>
      </w:r>
      <w:r>
        <w:rPr>
          <w:rFonts w:hint="eastAsia" w:hAnsi="宋体" w:cs="宋体"/>
          <w:b/>
          <w:bCs/>
          <w:color w:val="auto"/>
          <w:sz w:val="21"/>
          <w:szCs w:val="21"/>
          <w:highlight w:val="none"/>
          <w:lang w:val="en-US" w:eastAsia="zh-CN"/>
        </w:rPr>
        <w:t>四</w:t>
      </w:r>
      <w:r>
        <w:rPr>
          <w:rFonts w:hint="eastAsia" w:hAnsi="宋体" w:cs="宋体"/>
          <w:b/>
          <w:bCs/>
          <w:color w:val="auto"/>
          <w:sz w:val="21"/>
          <w:szCs w:val="21"/>
          <w:highlight w:val="none"/>
          <w:lang w:eastAsia="zh-CN"/>
        </w:rPr>
        <w:t>、</w:t>
      </w:r>
      <w:r>
        <w:rPr>
          <w:rFonts w:hint="eastAsia" w:hAnsi="宋体" w:cs="宋体"/>
          <w:b/>
          <w:bCs/>
          <w:color w:val="auto"/>
          <w:sz w:val="21"/>
          <w:szCs w:val="21"/>
          <w:highlight w:val="none"/>
        </w:rPr>
        <w:t>争议解决</w:t>
      </w:r>
    </w:p>
    <w:p w14:paraId="5CF5FB20">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双方在履行合同中发生的一切争议，应通过协商解决；如协商不成，按合同事先约定的条款，在合同签订地法院起诉。</w:t>
      </w:r>
    </w:p>
    <w:p w14:paraId="18506E9F">
      <w:pPr>
        <w:tabs>
          <w:tab w:val="left" w:pos="0"/>
          <w:tab w:val="left" w:pos="840"/>
        </w:tabs>
        <w:spacing w:line="500" w:lineRule="exact"/>
        <w:ind w:firstLine="422" w:firstLineChars="200"/>
        <w:rPr>
          <w:rFonts w:hint="eastAsia" w:cs="宋体"/>
          <w:b/>
          <w:bCs/>
          <w:color w:val="auto"/>
          <w:sz w:val="21"/>
          <w:szCs w:val="21"/>
          <w:highlight w:val="none"/>
        </w:rPr>
      </w:pPr>
      <w:r>
        <w:rPr>
          <w:rFonts w:hint="eastAsia" w:cs="宋体"/>
          <w:b/>
          <w:bCs/>
          <w:color w:val="auto"/>
          <w:sz w:val="21"/>
          <w:szCs w:val="21"/>
          <w:highlight w:val="none"/>
        </w:rPr>
        <w:t>十</w:t>
      </w:r>
      <w:r>
        <w:rPr>
          <w:rFonts w:hint="eastAsia" w:cs="宋体"/>
          <w:b/>
          <w:bCs/>
          <w:color w:val="auto"/>
          <w:sz w:val="21"/>
          <w:szCs w:val="21"/>
          <w:highlight w:val="none"/>
          <w:lang w:val="en-US" w:eastAsia="zh-CN"/>
        </w:rPr>
        <w:t>五</w:t>
      </w:r>
      <w:r>
        <w:rPr>
          <w:rFonts w:hint="eastAsia" w:cs="宋体"/>
          <w:b/>
          <w:bCs/>
          <w:color w:val="auto"/>
          <w:sz w:val="21"/>
          <w:szCs w:val="21"/>
          <w:highlight w:val="none"/>
        </w:rPr>
        <w:t>、合同构成</w:t>
      </w:r>
    </w:p>
    <w:p w14:paraId="49D418C0">
      <w:pPr>
        <w:tabs>
          <w:tab w:val="left" w:pos="0"/>
          <w:tab w:val="left" w:pos="840"/>
        </w:tabs>
        <w:spacing w:line="500" w:lineRule="exact"/>
        <w:ind w:firstLine="420" w:firstLineChars="200"/>
        <w:rPr>
          <w:rFonts w:hint="eastAsia" w:cs="宋体"/>
          <w:color w:val="auto"/>
          <w:sz w:val="21"/>
          <w:szCs w:val="21"/>
          <w:highlight w:val="none"/>
        </w:rPr>
      </w:pPr>
      <w:r>
        <w:rPr>
          <w:rFonts w:hint="eastAsia" w:cs="宋体"/>
          <w:color w:val="auto"/>
          <w:sz w:val="21"/>
          <w:szCs w:val="21"/>
          <w:highlight w:val="none"/>
        </w:rPr>
        <w:t>下述文件是构成合同不可分割的部分，应一并阅读和理解。</w:t>
      </w:r>
    </w:p>
    <w:p w14:paraId="5707E595">
      <w:pPr>
        <w:tabs>
          <w:tab w:val="left" w:pos="0"/>
          <w:tab w:val="left" w:pos="840"/>
        </w:tabs>
        <w:spacing w:line="500" w:lineRule="exact"/>
        <w:ind w:firstLine="359" w:firstLineChars="171"/>
        <w:rPr>
          <w:rFonts w:hint="eastAsia" w:cs="宋体"/>
          <w:color w:val="auto"/>
          <w:sz w:val="21"/>
          <w:szCs w:val="21"/>
          <w:highlight w:val="none"/>
        </w:rPr>
      </w:pPr>
      <w:r>
        <w:rPr>
          <w:rFonts w:hint="eastAsia" w:cs="宋体"/>
          <w:color w:val="auto"/>
          <w:sz w:val="21"/>
          <w:szCs w:val="21"/>
          <w:highlight w:val="none"/>
        </w:rPr>
        <w:t>（1）本合同协议书；</w:t>
      </w:r>
    </w:p>
    <w:p w14:paraId="5E214321">
      <w:pPr>
        <w:tabs>
          <w:tab w:val="left" w:pos="0"/>
          <w:tab w:val="left" w:pos="840"/>
        </w:tabs>
        <w:spacing w:line="500" w:lineRule="exact"/>
        <w:ind w:firstLine="359" w:firstLineChars="171"/>
        <w:rPr>
          <w:rFonts w:hint="eastAsia" w:cs="宋体"/>
          <w:color w:val="auto"/>
          <w:sz w:val="21"/>
          <w:szCs w:val="21"/>
          <w:highlight w:val="none"/>
        </w:rPr>
      </w:pPr>
      <w:r>
        <w:rPr>
          <w:rFonts w:hint="eastAsia" w:cs="宋体"/>
          <w:color w:val="auto"/>
          <w:sz w:val="21"/>
          <w:szCs w:val="21"/>
          <w:highlight w:val="none"/>
        </w:rPr>
        <w:t>（2）中标通知书；</w:t>
      </w:r>
    </w:p>
    <w:p w14:paraId="659C478D">
      <w:pPr>
        <w:tabs>
          <w:tab w:val="left" w:pos="0"/>
          <w:tab w:val="left" w:pos="840"/>
        </w:tabs>
        <w:spacing w:line="500" w:lineRule="exact"/>
        <w:ind w:firstLine="359" w:firstLineChars="171"/>
        <w:rPr>
          <w:rFonts w:hint="eastAsia" w:cs="宋体"/>
          <w:color w:val="auto"/>
          <w:sz w:val="21"/>
          <w:szCs w:val="21"/>
          <w:highlight w:val="none"/>
        </w:rPr>
      </w:pPr>
      <w:r>
        <w:rPr>
          <w:rFonts w:hint="eastAsia" w:cs="宋体"/>
          <w:color w:val="auto"/>
          <w:sz w:val="21"/>
          <w:szCs w:val="21"/>
          <w:highlight w:val="none"/>
        </w:rPr>
        <w:t>（3）招标文件及附件；</w:t>
      </w:r>
    </w:p>
    <w:p w14:paraId="4D4A4D03">
      <w:pPr>
        <w:tabs>
          <w:tab w:val="left" w:pos="0"/>
          <w:tab w:val="left" w:pos="840"/>
        </w:tabs>
        <w:spacing w:line="500" w:lineRule="exact"/>
        <w:ind w:firstLine="359" w:firstLineChars="171"/>
        <w:rPr>
          <w:rFonts w:hint="eastAsia" w:cs="宋体"/>
          <w:color w:val="auto"/>
          <w:sz w:val="21"/>
          <w:szCs w:val="21"/>
          <w:highlight w:val="none"/>
        </w:rPr>
      </w:pPr>
      <w:r>
        <w:rPr>
          <w:rFonts w:hint="eastAsia" w:cs="宋体"/>
          <w:color w:val="auto"/>
          <w:sz w:val="21"/>
          <w:szCs w:val="21"/>
          <w:highlight w:val="none"/>
        </w:rPr>
        <w:t>（4）投标文件及附件；</w:t>
      </w:r>
    </w:p>
    <w:p w14:paraId="3C71DCAB">
      <w:pPr>
        <w:tabs>
          <w:tab w:val="left" w:pos="0"/>
          <w:tab w:val="left" w:pos="840"/>
        </w:tabs>
        <w:spacing w:line="500" w:lineRule="exact"/>
        <w:ind w:firstLine="359" w:firstLineChars="171"/>
        <w:rPr>
          <w:rFonts w:hint="eastAsia" w:cs="宋体"/>
          <w:color w:val="auto"/>
          <w:sz w:val="21"/>
          <w:szCs w:val="21"/>
          <w:highlight w:val="none"/>
        </w:rPr>
      </w:pPr>
      <w:r>
        <w:rPr>
          <w:rFonts w:hint="eastAsia" w:cs="宋体"/>
          <w:color w:val="auto"/>
          <w:sz w:val="21"/>
          <w:szCs w:val="21"/>
          <w:highlight w:val="none"/>
        </w:rPr>
        <w:t>（5）经双方协商一致达成的补充协议。</w:t>
      </w:r>
    </w:p>
    <w:p w14:paraId="40425CA1">
      <w:pPr>
        <w:tabs>
          <w:tab w:val="left" w:pos="0"/>
          <w:tab w:val="left" w:pos="840"/>
        </w:tabs>
        <w:spacing w:line="500" w:lineRule="exact"/>
        <w:ind w:firstLine="420" w:firstLineChars="200"/>
        <w:rPr>
          <w:rFonts w:hint="eastAsia" w:cs="宋体"/>
          <w:color w:val="auto"/>
          <w:sz w:val="21"/>
          <w:szCs w:val="21"/>
          <w:highlight w:val="none"/>
        </w:rPr>
      </w:pPr>
      <w:r>
        <w:rPr>
          <w:rFonts w:hint="eastAsia" w:cs="宋体"/>
          <w:color w:val="auto"/>
          <w:sz w:val="21"/>
          <w:szCs w:val="21"/>
          <w:highlight w:val="none"/>
        </w:rPr>
        <w:t>上述文件应认为是互为补充和解释的，若有不明确及不一致之处，以上面所列顺序在前及时间在后者为准。</w:t>
      </w:r>
    </w:p>
    <w:p w14:paraId="2EA73163">
      <w:pPr>
        <w:autoSpaceDE/>
        <w:autoSpaceDN/>
        <w:adjustRightInd/>
        <w:snapToGrid w:val="0"/>
        <w:spacing w:line="500" w:lineRule="exact"/>
        <w:ind w:firstLine="422" w:firstLineChars="200"/>
        <w:jc w:val="both"/>
        <w:rPr>
          <w:rFonts w:hAnsi="宋体" w:cs="宋体"/>
          <w:b/>
          <w:bCs/>
          <w:color w:val="auto"/>
          <w:sz w:val="21"/>
          <w:szCs w:val="21"/>
          <w:highlight w:val="none"/>
        </w:rPr>
      </w:pPr>
      <w:r>
        <w:rPr>
          <w:rFonts w:hint="eastAsia" w:hAnsi="宋体" w:cs="宋体"/>
          <w:b/>
          <w:bCs/>
          <w:color w:val="auto"/>
          <w:sz w:val="21"/>
          <w:szCs w:val="21"/>
          <w:highlight w:val="none"/>
        </w:rPr>
        <w:t>十</w:t>
      </w:r>
      <w:r>
        <w:rPr>
          <w:rFonts w:hint="eastAsia" w:hAnsi="宋体" w:cs="宋体"/>
          <w:b/>
          <w:bCs/>
          <w:color w:val="auto"/>
          <w:sz w:val="21"/>
          <w:szCs w:val="21"/>
          <w:highlight w:val="none"/>
          <w:lang w:val="en-US" w:eastAsia="zh-CN"/>
        </w:rPr>
        <w:t>六、</w:t>
      </w:r>
      <w:r>
        <w:rPr>
          <w:rFonts w:hint="eastAsia" w:hAnsi="宋体" w:cs="宋体"/>
          <w:b/>
          <w:bCs/>
          <w:color w:val="auto"/>
          <w:sz w:val="21"/>
          <w:szCs w:val="21"/>
          <w:highlight w:val="none"/>
        </w:rPr>
        <w:t>合同生效及其它</w:t>
      </w:r>
    </w:p>
    <w:p w14:paraId="4AB567C0">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1.合同经双方法定人代表或委托代理人签字并加盖单位公章后生效，但不能超出报价有效期。</w:t>
      </w:r>
    </w:p>
    <w:p w14:paraId="424CF37C">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2.合同执行中，如需要修改或补充合同内容，由双方协商另签署书面修改或补充条款作为主合同不可分割的一部分。</w:t>
      </w:r>
    </w:p>
    <w:p w14:paraId="6FC86DE7">
      <w:pPr>
        <w:autoSpaceDE/>
        <w:autoSpaceDN/>
        <w:adjustRightInd/>
        <w:snapToGrid w:val="0"/>
        <w:spacing w:line="500" w:lineRule="exact"/>
        <w:ind w:firstLine="420" w:firstLineChars="200"/>
        <w:jc w:val="both"/>
        <w:rPr>
          <w:rFonts w:hAnsi="宋体" w:cs="宋体"/>
          <w:bCs/>
          <w:color w:val="auto"/>
          <w:sz w:val="21"/>
          <w:szCs w:val="21"/>
          <w:highlight w:val="none"/>
        </w:rPr>
      </w:pPr>
      <w:r>
        <w:rPr>
          <w:rFonts w:hint="eastAsia" w:hAnsi="宋体" w:cs="宋体"/>
          <w:bCs/>
          <w:color w:val="auto"/>
          <w:sz w:val="21"/>
          <w:szCs w:val="21"/>
          <w:highlight w:val="none"/>
        </w:rPr>
        <w:t>3.本合同未尽事宜，遵照《</w:t>
      </w:r>
      <w:r>
        <w:rPr>
          <w:rFonts w:hAnsi="宋体"/>
          <w:bCs/>
          <w:color w:val="auto"/>
          <w:sz w:val="21"/>
          <w:szCs w:val="21"/>
          <w:highlight w:val="none"/>
        </w:rPr>
        <w:t>中华人民共和国</w:t>
      </w:r>
      <w:r>
        <w:rPr>
          <w:rFonts w:hint="eastAsia" w:hAnsi="宋体"/>
          <w:bCs/>
          <w:color w:val="auto"/>
          <w:sz w:val="21"/>
          <w:szCs w:val="21"/>
          <w:highlight w:val="none"/>
        </w:rPr>
        <w:t>民法典</w:t>
      </w:r>
      <w:r>
        <w:rPr>
          <w:rFonts w:hint="eastAsia" w:hAnsi="宋体" w:cs="宋体"/>
          <w:bCs/>
          <w:color w:val="auto"/>
          <w:sz w:val="21"/>
          <w:szCs w:val="21"/>
          <w:highlight w:val="none"/>
        </w:rPr>
        <w:t>》有关条文及招标文件和投标文件要求执行。</w:t>
      </w:r>
    </w:p>
    <w:p w14:paraId="209F0A1D">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rPr>
        <w:t>4.</w:t>
      </w:r>
      <w:r>
        <w:rPr>
          <w:rFonts w:hint="eastAsia" w:hAnsi="宋体"/>
          <w:bCs/>
          <w:color w:val="auto"/>
          <w:sz w:val="21"/>
          <w:szCs w:val="21"/>
          <w:highlight w:val="none"/>
        </w:rPr>
        <w:t>本合同一式六份，甲、乙双方各执二份，</w:t>
      </w:r>
      <w:r>
        <w:rPr>
          <w:rFonts w:hint="eastAsia" w:hAnsi="宋体"/>
          <w:color w:val="auto"/>
          <w:sz w:val="21"/>
          <w:szCs w:val="21"/>
          <w:highlight w:val="none"/>
        </w:rPr>
        <w:t>代理机构留存二份。具有同等</w:t>
      </w:r>
      <w:r>
        <w:rPr>
          <w:rFonts w:hAnsi="宋体"/>
          <w:color w:val="auto"/>
          <w:sz w:val="21"/>
          <w:szCs w:val="21"/>
          <w:highlight w:val="none"/>
        </w:rPr>
        <w:t>法律效力</w:t>
      </w:r>
      <w:r>
        <w:rPr>
          <w:rFonts w:hint="eastAsia" w:hAnsi="宋体" w:cs="宋体"/>
          <w:color w:val="auto"/>
          <w:sz w:val="21"/>
          <w:szCs w:val="21"/>
          <w:highlight w:val="none"/>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3407"/>
        <w:gridCol w:w="2723"/>
      </w:tblGrid>
      <w:tr w14:paraId="27E6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0" w:hRule="atLeast"/>
          <w:jc w:val="center"/>
        </w:trPr>
        <w:tc>
          <w:tcPr>
            <w:tcW w:w="3226" w:type="dxa"/>
            <w:tcBorders>
              <w:top w:val="single" w:color="auto" w:sz="4" w:space="0"/>
              <w:left w:val="single" w:color="auto" w:sz="4" w:space="0"/>
              <w:right w:val="single" w:color="auto" w:sz="4" w:space="0"/>
            </w:tcBorders>
          </w:tcPr>
          <w:p w14:paraId="4BF9DA8A">
            <w:pPr>
              <w:spacing w:line="500" w:lineRule="exact"/>
              <w:ind w:right="-170" w:rightChars="-50"/>
              <w:rPr>
                <w:rFonts w:hAnsi="宋体"/>
                <w:bCs/>
                <w:color w:val="auto"/>
                <w:sz w:val="21"/>
                <w:szCs w:val="21"/>
                <w:highlight w:val="none"/>
              </w:rPr>
            </w:pPr>
            <w:r>
              <w:rPr>
                <w:rFonts w:hint="eastAsia" w:hAnsi="宋体"/>
                <w:bCs/>
                <w:color w:val="auto"/>
                <w:sz w:val="21"/>
                <w:szCs w:val="21"/>
                <w:highlight w:val="none"/>
              </w:rPr>
              <w:t>甲方</w:t>
            </w:r>
            <w:r>
              <w:rPr>
                <w:rFonts w:hAnsi="宋体"/>
                <w:bCs/>
                <w:color w:val="auto"/>
                <w:sz w:val="21"/>
                <w:szCs w:val="21"/>
                <w:highlight w:val="none"/>
              </w:rPr>
              <w:t>单位名称（章）：</w:t>
            </w:r>
          </w:p>
          <w:p w14:paraId="28F60837">
            <w:pPr>
              <w:spacing w:line="500" w:lineRule="exact"/>
              <w:ind w:right="-170" w:rightChars="-50"/>
              <w:rPr>
                <w:rFonts w:hAnsi="宋体"/>
                <w:bCs/>
                <w:color w:val="auto"/>
                <w:sz w:val="21"/>
                <w:szCs w:val="21"/>
                <w:highlight w:val="none"/>
              </w:rPr>
            </w:pPr>
            <w:r>
              <w:rPr>
                <w:rFonts w:hAnsi="宋体"/>
                <w:bCs/>
                <w:color w:val="auto"/>
                <w:sz w:val="21"/>
                <w:szCs w:val="21"/>
                <w:highlight w:val="none"/>
              </w:rPr>
              <w:t>单位地址：</w:t>
            </w:r>
          </w:p>
          <w:p w14:paraId="50008F44">
            <w:pPr>
              <w:spacing w:line="500" w:lineRule="exact"/>
              <w:ind w:right="-170" w:rightChars="-50"/>
              <w:rPr>
                <w:rFonts w:hAnsi="宋体"/>
                <w:bCs/>
                <w:color w:val="auto"/>
                <w:sz w:val="21"/>
                <w:szCs w:val="21"/>
                <w:highlight w:val="none"/>
              </w:rPr>
            </w:pPr>
            <w:r>
              <w:rPr>
                <w:rFonts w:hAnsi="宋体"/>
                <w:bCs/>
                <w:color w:val="auto"/>
                <w:sz w:val="21"/>
                <w:szCs w:val="21"/>
                <w:highlight w:val="none"/>
              </w:rPr>
              <w:t>法定代表人：</w:t>
            </w:r>
          </w:p>
          <w:p w14:paraId="38AA5D95">
            <w:pPr>
              <w:spacing w:line="500" w:lineRule="exact"/>
              <w:ind w:right="-170" w:rightChars="-50"/>
              <w:rPr>
                <w:rFonts w:hAnsi="宋体"/>
                <w:bCs/>
                <w:color w:val="auto"/>
                <w:sz w:val="21"/>
                <w:szCs w:val="21"/>
                <w:highlight w:val="none"/>
              </w:rPr>
            </w:pPr>
            <w:r>
              <w:rPr>
                <w:rFonts w:hAnsi="宋体"/>
                <w:bCs/>
                <w:color w:val="auto"/>
                <w:sz w:val="21"/>
                <w:szCs w:val="21"/>
                <w:highlight w:val="none"/>
              </w:rPr>
              <w:t>委托代理人：</w:t>
            </w:r>
          </w:p>
          <w:p w14:paraId="34C8E086">
            <w:pPr>
              <w:spacing w:line="500" w:lineRule="exact"/>
              <w:ind w:right="-170" w:rightChars="-50"/>
              <w:rPr>
                <w:rFonts w:hAnsi="宋体"/>
                <w:bCs/>
                <w:color w:val="auto"/>
                <w:sz w:val="21"/>
                <w:szCs w:val="21"/>
                <w:highlight w:val="none"/>
              </w:rPr>
            </w:pPr>
            <w:r>
              <w:rPr>
                <w:rFonts w:hAnsi="宋体"/>
                <w:bCs/>
                <w:color w:val="auto"/>
                <w:sz w:val="21"/>
                <w:szCs w:val="21"/>
                <w:highlight w:val="none"/>
              </w:rPr>
              <w:t>电 话：</w:t>
            </w:r>
          </w:p>
          <w:p w14:paraId="07E8F97D">
            <w:pPr>
              <w:spacing w:line="500" w:lineRule="exact"/>
              <w:ind w:right="-170" w:rightChars="-50"/>
              <w:rPr>
                <w:rFonts w:hAnsi="宋体"/>
                <w:bCs/>
                <w:color w:val="auto"/>
                <w:sz w:val="21"/>
                <w:szCs w:val="21"/>
                <w:highlight w:val="none"/>
              </w:rPr>
            </w:pPr>
            <w:r>
              <w:rPr>
                <w:rFonts w:hAnsi="宋体"/>
                <w:bCs/>
                <w:color w:val="auto"/>
                <w:sz w:val="21"/>
                <w:szCs w:val="21"/>
                <w:highlight w:val="none"/>
              </w:rPr>
              <w:t>开户银行：</w:t>
            </w:r>
          </w:p>
          <w:p w14:paraId="535092AB">
            <w:pPr>
              <w:spacing w:line="500" w:lineRule="exact"/>
              <w:ind w:right="-170" w:rightChars="-50"/>
              <w:rPr>
                <w:rFonts w:hAnsi="宋体"/>
                <w:bCs/>
                <w:color w:val="auto"/>
                <w:sz w:val="21"/>
                <w:szCs w:val="21"/>
                <w:highlight w:val="none"/>
              </w:rPr>
            </w:pPr>
            <w:r>
              <w:rPr>
                <w:rFonts w:hAnsi="宋体"/>
                <w:bCs/>
                <w:color w:val="auto"/>
                <w:sz w:val="21"/>
                <w:szCs w:val="21"/>
                <w:highlight w:val="none"/>
              </w:rPr>
              <w:t>帐 号：</w:t>
            </w:r>
          </w:p>
          <w:p w14:paraId="6FB2E2B0">
            <w:pPr>
              <w:spacing w:line="500" w:lineRule="exact"/>
              <w:ind w:right="-170" w:rightChars="-50"/>
              <w:rPr>
                <w:rFonts w:hAnsi="宋体"/>
                <w:bCs/>
                <w:color w:val="auto"/>
                <w:sz w:val="21"/>
                <w:szCs w:val="21"/>
                <w:highlight w:val="none"/>
              </w:rPr>
            </w:pPr>
            <w:r>
              <w:rPr>
                <w:rFonts w:hAnsi="宋体"/>
                <w:bCs/>
                <w:color w:val="auto"/>
                <w:sz w:val="21"/>
                <w:szCs w:val="21"/>
                <w:highlight w:val="none"/>
              </w:rPr>
              <w:t>邮政编码：</w:t>
            </w:r>
          </w:p>
        </w:tc>
        <w:tc>
          <w:tcPr>
            <w:tcW w:w="3407" w:type="dxa"/>
            <w:tcBorders>
              <w:top w:val="single" w:color="auto" w:sz="4" w:space="0"/>
              <w:left w:val="single" w:color="auto" w:sz="4" w:space="0"/>
              <w:right w:val="single" w:color="auto" w:sz="4" w:space="0"/>
            </w:tcBorders>
          </w:tcPr>
          <w:p w14:paraId="0DBDE943">
            <w:pPr>
              <w:spacing w:line="500" w:lineRule="exact"/>
              <w:ind w:right="-170" w:rightChars="-50"/>
              <w:rPr>
                <w:rFonts w:hAnsi="宋体"/>
                <w:bCs/>
                <w:color w:val="auto"/>
                <w:sz w:val="21"/>
                <w:szCs w:val="21"/>
                <w:highlight w:val="none"/>
              </w:rPr>
            </w:pPr>
            <w:r>
              <w:rPr>
                <w:rFonts w:hint="eastAsia" w:hAnsi="宋体"/>
                <w:bCs/>
                <w:color w:val="auto"/>
                <w:sz w:val="21"/>
                <w:szCs w:val="21"/>
                <w:highlight w:val="none"/>
              </w:rPr>
              <w:t>乙方</w:t>
            </w:r>
            <w:r>
              <w:rPr>
                <w:rFonts w:hAnsi="宋体"/>
                <w:bCs/>
                <w:color w:val="auto"/>
                <w:sz w:val="21"/>
                <w:szCs w:val="21"/>
                <w:highlight w:val="none"/>
              </w:rPr>
              <w:t>单位名称（章）：</w:t>
            </w:r>
          </w:p>
          <w:p w14:paraId="7B8B0087">
            <w:pPr>
              <w:spacing w:line="500" w:lineRule="exact"/>
              <w:ind w:right="-170" w:rightChars="-50"/>
              <w:rPr>
                <w:rFonts w:hAnsi="宋体"/>
                <w:bCs/>
                <w:color w:val="auto"/>
                <w:sz w:val="21"/>
                <w:szCs w:val="21"/>
                <w:highlight w:val="none"/>
              </w:rPr>
            </w:pPr>
            <w:r>
              <w:rPr>
                <w:rFonts w:hAnsi="宋体"/>
                <w:bCs/>
                <w:color w:val="auto"/>
                <w:sz w:val="21"/>
                <w:szCs w:val="21"/>
                <w:highlight w:val="none"/>
              </w:rPr>
              <w:t>单位地址：</w:t>
            </w:r>
          </w:p>
          <w:p w14:paraId="14F41B1A">
            <w:pPr>
              <w:spacing w:line="500" w:lineRule="exact"/>
              <w:ind w:right="-170" w:rightChars="-50"/>
              <w:rPr>
                <w:rFonts w:hAnsi="宋体"/>
                <w:bCs/>
                <w:color w:val="auto"/>
                <w:sz w:val="21"/>
                <w:szCs w:val="21"/>
                <w:highlight w:val="none"/>
              </w:rPr>
            </w:pPr>
            <w:r>
              <w:rPr>
                <w:rFonts w:hAnsi="宋体"/>
                <w:bCs/>
                <w:color w:val="auto"/>
                <w:sz w:val="21"/>
                <w:szCs w:val="21"/>
                <w:highlight w:val="none"/>
              </w:rPr>
              <w:t>法定代表人：</w:t>
            </w:r>
          </w:p>
          <w:p w14:paraId="7B447D74">
            <w:pPr>
              <w:spacing w:line="500" w:lineRule="exact"/>
              <w:ind w:right="-170" w:rightChars="-50"/>
              <w:rPr>
                <w:rFonts w:hAnsi="宋体"/>
                <w:bCs/>
                <w:color w:val="auto"/>
                <w:sz w:val="21"/>
                <w:szCs w:val="21"/>
                <w:highlight w:val="none"/>
              </w:rPr>
            </w:pPr>
            <w:r>
              <w:rPr>
                <w:rFonts w:hAnsi="宋体"/>
                <w:bCs/>
                <w:color w:val="auto"/>
                <w:sz w:val="21"/>
                <w:szCs w:val="21"/>
                <w:highlight w:val="none"/>
              </w:rPr>
              <w:t>委托代理人：</w:t>
            </w:r>
          </w:p>
          <w:p w14:paraId="58355385">
            <w:pPr>
              <w:spacing w:line="500" w:lineRule="exact"/>
              <w:ind w:right="-170" w:rightChars="-50"/>
              <w:rPr>
                <w:rFonts w:hAnsi="宋体"/>
                <w:bCs/>
                <w:color w:val="auto"/>
                <w:sz w:val="21"/>
                <w:szCs w:val="21"/>
                <w:highlight w:val="none"/>
              </w:rPr>
            </w:pPr>
            <w:r>
              <w:rPr>
                <w:rFonts w:hAnsi="宋体"/>
                <w:bCs/>
                <w:color w:val="auto"/>
                <w:sz w:val="21"/>
                <w:szCs w:val="21"/>
                <w:highlight w:val="none"/>
              </w:rPr>
              <w:t>电 话：</w:t>
            </w:r>
          </w:p>
          <w:p w14:paraId="10978839">
            <w:pPr>
              <w:spacing w:line="500" w:lineRule="exact"/>
              <w:ind w:right="-170" w:rightChars="-50"/>
              <w:rPr>
                <w:rFonts w:hAnsi="宋体"/>
                <w:bCs/>
                <w:color w:val="auto"/>
                <w:sz w:val="21"/>
                <w:szCs w:val="21"/>
                <w:highlight w:val="none"/>
              </w:rPr>
            </w:pPr>
            <w:r>
              <w:rPr>
                <w:rFonts w:hAnsi="宋体"/>
                <w:bCs/>
                <w:color w:val="auto"/>
                <w:sz w:val="21"/>
                <w:szCs w:val="21"/>
                <w:highlight w:val="none"/>
              </w:rPr>
              <w:t>开户银行：</w:t>
            </w:r>
          </w:p>
          <w:p w14:paraId="51E2611C">
            <w:pPr>
              <w:spacing w:line="500" w:lineRule="exact"/>
              <w:ind w:right="-170" w:rightChars="-50"/>
              <w:rPr>
                <w:rFonts w:hAnsi="宋体"/>
                <w:bCs/>
                <w:color w:val="auto"/>
                <w:sz w:val="21"/>
                <w:szCs w:val="21"/>
                <w:highlight w:val="none"/>
              </w:rPr>
            </w:pPr>
            <w:r>
              <w:rPr>
                <w:rFonts w:hAnsi="宋体"/>
                <w:bCs/>
                <w:color w:val="auto"/>
                <w:sz w:val="21"/>
                <w:szCs w:val="21"/>
                <w:highlight w:val="none"/>
              </w:rPr>
              <w:t>帐 号：</w:t>
            </w:r>
          </w:p>
          <w:p w14:paraId="47B56925">
            <w:pPr>
              <w:spacing w:line="500" w:lineRule="exact"/>
              <w:ind w:right="-170" w:rightChars="-50"/>
              <w:rPr>
                <w:rFonts w:hAnsi="宋体"/>
                <w:bCs/>
                <w:color w:val="auto"/>
                <w:sz w:val="21"/>
                <w:szCs w:val="21"/>
                <w:highlight w:val="none"/>
              </w:rPr>
            </w:pPr>
            <w:r>
              <w:rPr>
                <w:rFonts w:hAnsi="宋体"/>
                <w:bCs/>
                <w:color w:val="auto"/>
                <w:sz w:val="21"/>
                <w:szCs w:val="21"/>
                <w:highlight w:val="none"/>
              </w:rPr>
              <w:t>邮政编码：</w:t>
            </w:r>
          </w:p>
        </w:tc>
        <w:tc>
          <w:tcPr>
            <w:tcW w:w="2723" w:type="dxa"/>
            <w:tcBorders>
              <w:top w:val="single" w:color="auto" w:sz="4" w:space="0"/>
              <w:left w:val="single" w:color="auto" w:sz="4" w:space="0"/>
              <w:right w:val="single" w:color="auto" w:sz="4" w:space="0"/>
            </w:tcBorders>
          </w:tcPr>
          <w:p w14:paraId="41AAAEA5">
            <w:pPr>
              <w:spacing w:line="500" w:lineRule="exact"/>
              <w:ind w:right="-170" w:rightChars="-50"/>
              <w:rPr>
                <w:rFonts w:hAnsi="宋体"/>
                <w:bCs/>
                <w:color w:val="auto"/>
                <w:sz w:val="21"/>
                <w:szCs w:val="21"/>
                <w:highlight w:val="none"/>
              </w:rPr>
            </w:pPr>
          </w:p>
          <w:p w14:paraId="3C103A13">
            <w:pPr>
              <w:spacing w:line="500" w:lineRule="exact"/>
              <w:ind w:right="-170" w:rightChars="-50"/>
              <w:rPr>
                <w:rFonts w:hAnsi="宋体"/>
                <w:bCs/>
                <w:color w:val="auto"/>
                <w:sz w:val="21"/>
                <w:szCs w:val="21"/>
                <w:highlight w:val="none"/>
              </w:rPr>
            </w:pPr>
            <w:r>
              <w:rPr>
                <w:rFonts w:hint="eastAsia" w:hAnsi="宋体"/>
                <w:bCs/>
                <w:color w:val="auto"/>
                <w:sz w:val="21"/>
                <w:szCs w:val="21"/>
                <w:highlight w:val="none"/>
              </w:rPr>
              <w:t>采购代理机构</w:t>
            </w:r>
            <w:r>
              <w:rPr>
                <w:rFonts w:hAnsi="宋体"/>
                <w:bCs/>
                <w:color w:val="auto"/>
                <w:sz w:val="21"/>
                <w:szCs w:val="21"/>
                <w:highlight w:val="none"/>
              </w:rPr>
              <w:t>意见：</w:t>
            </w:r>
          </w:p>
          <w:p w14:paraId="51E0DEA0">
            <w:pPr>
              <w:spacing w:line="500" w:lineRule="exact"/>
              <w:ind w:right="-170" w:rightChars="-50"/>
              <w:rPr>
                <w:rFonts w:hAnsi="宋体"/>
                <w:bCs/>
                <w:color w:val="auto"/>
                <w:sz w:val="21"/>
                <w:szCs w:val="21"/>
                <w:highlight w:val="none"/>
              </w:rPr>
            </w:pPr>
          </w:p>
          <w:p w14:paraId="7B593F54">
            <w:pPr>
              <w:spacing w:line="500" w:lineRule="exact"/>
              <w:jc w:val="both"/>
              <w:rPr>
                <w:rFonts w:hAnsi="宋体"/>
                <w:bCs/>
                <w:color w:val="auto"/>
                <w:sz w:val="21"/>
                <w:szCs w:val="21"/>
                <w:highlight w:val="none"/>
              </w:rPr>
            </w:pPr>
          </w:p>
          <w:p w14:paraId="7826DE11">
            <w:pPr>
              <w:pStyle w:val="47"/>
              <w:ind w:left="680"/>
              <w:rPr>
                <w:color w:val="auto"/>
                <w:highlight w:val="none"/>
              </w:rPr>
            </w:pPr>
          </w:p>
          <w:p w14:paraId="0A46C225">
            <w:pPr>
              <w:pStyle w:val="47"/>
              <w:ind w:left="680"/>
              <w:rPr>
                <w:color w:val="auto"/>
                <w:highlight w:val="none"/>
              </w:rPr>
            </w:pPr>
          </w:p>
          <w:p w14:paraId="78964EDF">
            <w:pPr>
              <w:pStyle w:val="47"/>
              <w:ind w:left="680"/>
              <w:rPr>
                <w:color w:val="auto"/>
                <w:highlight w:val="none"/>
              </w:rPr>
            </w:pPr>
          </w:p>
          <w:p w14:paraId="07D70B00">
            <w:pPr>
              <w:spacing w:line="500" w:lineRule="exact"/>
              <w:ind w:firstLine="1260" w:firstLineChars="600"/>
              <w:jc w:val="both"/>
              <w:rPr>
                <w:rFonts w:hAnsi="宋体"/>
                <w:bCs/>
                <w:color w:val="auto"/>
                <w:sz w:val="21"/>
                <w:szCs w:val="21"/>
                <w:highlight w:val="none"/>
              </w:rPr>
            </w:pPr>
            <w:r>
              <w:rPr>
                <w:rFonts w:hAnsi="宋体"/>
                <w:bCs/>
                <w:color w:val="auto"/>
                <w:sz w:val="21"/>
                <w:szCs w:val="21"/>
                <w:highlight w:val="none"/>
              </w:rPr>
              <w:t>年  月  日</w:t>
            </w:r>
          </w:p>
        </w:tc>
      </w:tr>
    </w:tbl>
    <w:p w14:paraId="23C045FC">
      <w:pPr>
        <w:autoSpaceDN/>
        <w:spacing w:line="460" w:lineRule="exact"/>
        <w:ind w:left="717" w:leftChars="211"/>
        <w:jc w:val="both"/>
        <w:textAlignment w:val="baseline"/>
        <w:rPr>
          <w:rFonts w:hAnsi="宋体" w:cs="宋体"/>
          <w:b/>
          <w:color w:val="auto"/>
          <w:sz w:val="21"/>
          <w:szCs w:val="21"/>
          <w:highlight w:val="none"/>
          <w:lang w:bidi="ar"/>
        </w:rPr>
      </w:pPr>
    </w:p>
    <w:p w14:paraId="7CD50101">
      <w:pPr>
        <w:autoSpaceDN/>
        <w:spacing w:line="460" w:lineRule="exact"/>
        <w:ind w:left="717" w:leftChars="211"/>
        <w:jc w:val="both"/>
        <w:textAlignment w:val="baseline"/>
        <w:rPr>
          <w:rFonts w:hAnsi="宋体" w:cs="宋体"/>
          <w:color w:val="auto"/>
          <w:sz w:val="21"/>
          <w:szCs w:val="21"/>
          <w:highlight w:val="none"/>
        </w:rPr>
      </w:pPr>
      <w:r>
        <w:rPr>
          <w:rFonts w:hint="eastAsia" w:hAnsi="宋体" w:cs="宋体"/>
          <w:b/>
          <w:color w:val="auto"/>
          <w:sz w:val="21"/>
          <w:szCs w:val="21"/>
          <w:highlight w:val="none"/>
          <w:lang w:bidi="ar"/>
        </w:rPr>
        <w:t>注：此合同样本仅作参考，采购人、供应商可根据采购项目的实际情况进行修改。</w:t>
      </w:r>
    </w:p>
    <w:bookmarkEnd w:id="69"/>
    <w:p w14:paraId="36CCE8E2">
      <w:pPr>
        <w:pStyle w:val="21"/>
        <w:ind w:firstLine="240"/>
        <w:rPr>
          <w:rFonts w:ascii="宋体" w:hAnsi="宋体" w:cs="宋体"/>
          <w:color w:val="auto"/>
          <w:kern w:val="2"/>
          <w:sz w:val="24"/>
          <w:highlight w:val="none"/>
        </w:rPr>
      </w:pPr>
      <w:bookmarkStart w:id="77" w:name="_Toc351559946"/>
    </w:p>
    <w:p w14:paraId="39D190C7">
      <w:pPr>
        <w:rPr>
          <w:rFonts w:hAnsi="宋体" w:cs="宋体"/>
          <w:color w:val="auto"/>
          <w:kern w:val="2"/>
          <w:sz w:val="24"/>
          <w:highlight w:val="none"/>
        </w:rPr>
      </w:pPr>
    </w:p>
    <w:p w14:paraId="1EFE1A88">
      <w:pPr>
        <w:pStyle w:val="21"/>
        <w:ind w:firstLine="240"/>
        <w:rPr>
          <w:rFonts w:ascii="宋体" w:hAnsi="宋体" w:cs="宋体"/>
          <w:color w:val="auto"/>
          <w:kern w:val="2"/>
          <w:sz w:val="24"/>
          <w:highlight w:val="none"/>
        </w:rPr>
      </w:pPr>
    </w:p>
    <w:p w14:paraId="7FD57985">
      <w:pPr>
        <w:pStyle w:val="47"/>
        <w:ind w:left="680"/>
        <w:rPr>
          <w:rFonts w:ascii="宋体" w:hAnsi="宋体" w:cs="宋体"/>
          <w:color w:val="auto"/>
          <w:sz w:val="30"/>
          <w:szCs w:val="30"/>
          <w:highlight w:val="none"/>
        </w:rPr>
      </w:pPr>
    </w:p>
    <w:p w14:paraId="244BA8C2">
      <w:pPr>
        <w:rPr>
          <w:rFonts w:hAnsi="宋体" w:cs="宋体"/>
          <w:color w:val="auto"/>
          <w:sz w:val="30"/>
          <w:szCs w:val="30"/>
          <w:highlight w:val="none"/>
        </w:rPr>
      </w:pPr>
    </w:p>
    <w:p w14:paraId="542662A1">
      <w:pPr>
        <w:pStyle w:val="20"/>
      </w:pPr>
    </w:p>
    <w:p w14:paraId="6DBC3A75">
      <w:pPr>
        <w:pStyle w:val="47"/>
        <w:ind w:left="680"/>
        <w:rPr>
          <w:color w:val="auto"/>
          <w:highlight w:val="none"/>
        </w:rPr>
      </w:pPr>
    </w:p>
    <w:p w14:paraId="349C3B11">
      <w:pPr>
        <w:pStyle w:val="2"/>
        <w:spacing w:line="360" w:lineRule="auto"/>
        <w:jc w:val="center"/>
        <w:rPr>
          <w:rFonts w:ascii="宋体" w:hAnsi="宋体" w:cs="宋体"/>
          <w:color w:val="auto"/>
          <w:sz w:val="30"/>
          <w:szCs w:val="30"/>
          <w:highlight w:val="none"/>
        </w:rPr>
      </w:pPr>
      <w:bookmarkStart w:id="78" w:name="_Toc24438"/>
      <w:bookmarkStart w:id="79" w:name="_Toc250"/>
      <w:bookmarkStart w:id="80" w:name="_Toc30101"/>
      <w:bookmarkStart w:id="81" w:name="_Toc22248"/>
      <w:bookmarkStart w:id="82" w:name="_Toc8875"/>
      <w:bookmarkStart w:id="83" w:name="_Toc29120"/>
      <w:bookmarkStart w:id="84" w:name="_Toc13653"/>
      <w:r>
        <w:rPr>
          <w:rFonts w:hint="eastAsia" w:ascii="宋体" w:hAnsi="宋体" w:cs="宋体"/>
          <w:color w:val="auto"/>
          <w:sz w:val="30"/>
          <w:szCs w:val="30"/>
          <w:highlight w:val="none"/>
        </w:rPr>
        <w:t>第六章　投标文件格式</w:t>
      </w:r>
      <w:bookmarkEnd w:id="78"/>
      <w:bookmarkEnd w:id="79"/>
      <w:bookmarkEnd w:id="80"/>
      <w:bookmarkEnd w:id="81"/>
      <w:bookmarkEnd w:id="82"/>
      <w:bookmarkEnd w:id="83"/>
      <w:bookmarkEnd w:id="84"/>
    </w:p>
    <w:p w14:paraId="10B00093">
      <w:pPr>
        <w:snapToGrid w:val="0"/>
        <w:spacing w:before="317" w:beforeLines="50" w:after="50"/>
        <w:rPr>
          <w:rFonts w:hAnsi="宋体" w:cs="宋体"/>
          <w:color w:val="auto"/>
          <w:sz w:val="24"/>
          <w:szCs w:val="24"/>
          <w:highlight w:val="none"/>
        </w:rPr>
      </w:pPr>
    </w:p>
    <w:p w14:paraId="14C14E0B">
      <w:pPr>
        <w:snapToGrid w:val="0"/>
        <w:spacing w:before="317" w:beforeLines="50" w:after="50"/>
        <w:jc w:val="center"/>
        <w:rPr>
          <w:rFonts w:hAnsi="宋体" w:cs="宋体"/>
          <w:color w:val="auto"/>
          <w:sz w:val="24"/>
          <w:szCs w:val="24"/>
          <w:highlight w:val="none"/>
        </w:rPr>
      </w:pPr>
    </w:p>
    <w:p w14:paraId="16FC2F3D">
      <w:pPr>
        <w:snapToGrid w:val="0"/>
        <w:spacing w:before="317" w:beforeLines="50" w:after="50"/>
        <w:jc w:val="center"/>
        <w:rPr>
          <w:rFonts w:hAnsi="宋体" w:cs="宋体"/>
          <w:b/>
          <w:color w:val="auto"/>
          <w:sz w:val="24"/>
          <w:szCs w:val="24"/>
          <w:highlight w:val="none"/>
        </w:rPr>
      </w:pPr>
      <w:r>
        <w:rPr>
          <w:rFonts w:hint="eastAsia" w:hAnsi="宋体" w:cs="宋体"/>
          <w:b/>
          <w:color w:val="auto"/>
          <w:sz w:val="24"/>
          <w:szCs w:val="24"/>
          <w:highlight w:val="none"/>
        </w:rPr>
        <w:t>投标文件</w:t>
      </w:r>
    </w:p>
    <w:p w14:paraId="17FC31B2">
      <w:pPr>
        <w:snapToGrid w:val="0"/>
        <w:spacing w:before="317" w:beforeLines="50" w:after="50"/>
        <w:rPr>
          <w:rFonts w:hAnsi="宋体" w:cs="宋体"/>
          <w:color w:val="auto"/>
          <w:sz w:val="24"/>
          <w:szCs w:val="24"/>
          <w:highlight w:val="none"/>
        </w:rPr>
      </w:pPr>
    </w:p>
    <w:p w14:paraId="43DD7614">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项目名称： </w:t>
      </w:r>
    </w:p>
    <w:p w14:paraId="1D93E98C">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项目编号：</w:t>
      </w:r>
    </w:p>
    <w:p w14:paraId="57E07976">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投标文件名称：资格文件、商务技术文件、报价文件</w:t>
      </w:r>
    </w:p>
    <w:p w14:paraId="2C7FAAF3">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投标人名称：</w:t>
      </w:r>
    </w:p>
    <w:p w14:paraId="2EC976E6">
      <w:pPr>
        <w:snapToGrid w:val="0"/>
        <w:spacing w:line="46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投标人地址：</w:t>
      </w:r>
    </w:p>
    <w:p w14:paraId="588B1B3E">
      <w:pPr>
        <w:snapToGrid w:val="0"/>
        <w:spacing w:before="317" w:beforeLines="50" w:after="50"/>
        <w:ind w:firstLine="645"/>
        <w:jc w:val="center"/>
        <w:rPr>
          <w:rFonts w:hAnsi="宋体" w:cs="宋体"/>
          <w:color w:val="auto"/>
          <w:sz w:val="24"/>
          <w:szCs w:val="24"/>
          <w:highlight w:val="none"/>
        </w:rPr>
      </w:pPr>
      <w:r>
        <w:rPr>
          <w:rFonts w:hint="eastAsia" w:hAnsi="宋体" w:cs="宋体"/>
          <w:color w:val="auto"/>
          <w:sz w:val="24"/>
          <w:szCs w:val="24"/>
          <w:highlight w:val="none"/>
        </w:rPr>
        <w:t>年 月 日</w:t>
      </w:r>
    </w:p>
    <w:p w14:paraId="45208DA5">
      <w:pPr>
        <w:widowControl/>
        <w:snapToGrid w:val="0"/>
        <w:spacing w:before="120" w:after="50"/>
        <w:rPr>
          <w:rFonts w:hAnsi="宋体" w:cs="宋体"/>
          <w:b/>
          <w:color w:val="auto"/>
          <w:sz w:val="21"/>
          <w:highlight w:val="none"/>
        </w:rPr>
      </w:pPr>
      <w:r>
        <w:rPr>
          <w:rFonts w:hint="eastAsia" w:hAnsi="宋体" w:cs="宋体"/>
          <w:color w:val="auto"/>
          <w:sz w:val="21"/>
          <w:szCs w:val="21"/>
          <w:highlight w:val="none"/>
        </w:rPr>
        <w:br w:type="page"/>
      </w:r>
      <w:r>
        <w:rPr>
          <w:rFonts w:hint="eastAsia" w:hAnsi="宋体" w:cs="宋体"/>
          <w:color w:val="auto"/>
          <w:sz w:val="21"/>
          <w:szCs w:val="21"/>
          <w:highlight w:val="none"/>
        </w:rPr>
        <w:t xml:space="preserve">    </w:t>
      </w:r>
      <w:r>
        <w:rPr>
          <w:rFonts w:hint="eastAsia" w:hAnsi="宋体" w:cs="宋体"/>
          <w:b/>
          <w:color w:val="auto"/>
          <w:sz w:val="24"/>
          <w:highlight w:val="none"/>
        </w:rPr>
        <w:t>（一）资格文件</w:t>
      </w:r>
    </w:p>
    <w:p w14:paraId="302812B0">
      <w:pPr>
        <w:autoSpaceDE/>
        <w:autoSpaceDN/>
        <w:adjustRightInd/>
        <w:spacing w:line="460" w:lineRule="exact"/>
        <w:ind w:firstLine="482" w:firstLineChars="200"/>
        <w:jc w:val="both"/>
        <w:rPr>
          <w:rFonts w:hAnsi="宋体" w:cs="宋体"/>
          <w:color w:val="auto"/>
          <w:sz w:val="21"/>
          <w:szCs w:val="21"/>
          <w:highlight w:val="none"/>
        </w:rPr>
      </w:pPr>
      <w:r>
        <w:rPr>
          <w:rFonts w:hint="eastAsia" w:hAnsi="宋体" w:cs="宋体"/>
          <w:b/>
          <w:color w:val="auto"/>
          <w:sz w:val="24"/>
          <w:highlight w:val="none"/>
        </w:rPr>
        <w:t xml:space="preserve"> 资格文件目录</w:t>
      </w:r>
    </w:p>
    <w:p w14:paraId="3897F3A9">
      <w:pPr>
        <w:autoSpaceDE/>
        <w:autoSpaceDN/>
        <w:adjustRightInd/>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（1）有效期内的营业执照副本及相关资质扫描件或复印件；</w:t>
      </w:r>
    </w:p>
    <w:p w14:paraId="5D13371C">
      <w:pPr>
        <w:widowControl/>
        <w:autoSpaceDE/>
        <w:autoSpaceDN/>
        <w:adjustRightInd/>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）符合参加政府采购活动应当具备的一般条件的承诺函（格式见附件）；</w:t>
      </w:r>
    </w:p>
    <w:p w14:paraId="7C655DBE">
      <w:pPr>
        <w:widowControl/>
        <w:autoSpaceDE/>
        <w:autoSpaceDN/>
        <w:adjustRightInd/>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hAnsi="宋体"/>
          <w:color w:val="auto"/>
          <w:sz w:val="21"/>
          <w:szCs w:val="21"/>
          <w:highlight w:val="none"/>
        </w:rPr>
        <w:t>落实政府采购政策需满足的资格要求</w:t>
      </w:r>
      <w:r>
        <w:rPr>
          <w:rFonts w:hint="eastAsia" w:hAnsi="宋体" w:cs="宋体"/>
          <w:color w:val="auto"/>
          <w:sz w:val="21"/>
          <w:szCs w:val="21"/>
          <w:highlight w:val="none"/>
          <w:lang w:eastAsia="zh-CN"/>
        </w:rPr>
        <w:t>。</w:t>
      </w:r>
      <w:r>
        <w:rPr>
          <w:rFonts w:hint="eastAsia" w:hAnsi="宋体" w:cs="宋体"/>
          <w:color w:val="auto"/>
          <w:sz w:val="21"/>
          <w:szCs w:val="21"/>
          <w:highlight w:val="none"/>
        </w:rPr>
        <w:t>（格式见附件）</w:t>
      </w:r>
    </w:p>
    <w:p w14:paraId="48AEEBE9">
      <w:pPr>
        <w:keepNext/>
        <w:keepLines/>
        <w:jc w:val="both"/>
        <w:rPr>
          <w:rFonts w:hAnsi="宋体" w:cs="宋体"/>
          <w:color w:val="auto"/>
          <w:sz w:val="21"/>
          <w:szCs w:val="21"/>
          <w:highlight w:val="none"/>
        </w:rPr>
      </w:pPr>
      <w:r>
        <w:rPr>
          <w:rFonts w:hint="eastAsia" w:hAnsi="宋体" w:cs="宋体"/>
          <w:color w:val="auto"/>
          <w:sz w:val="24"/>
          <w:szCs w:val="24"/>
          <w:highlight w:val="none"/>
        </w:rPr>
        <w:br w:type="page"/>
      </w:r>
      <w:r>
        <w:rPr>
          <w:rFonts w:hint="eastAsia" w:hAnsi="宋体" w:cs="宋体"/>
          <w:color w:val="auto"/>
          <w:sz w:val="24"/>
          <w:szCs w:val="24"/>
          <w:highlight w:val="none"/>
        </w:rPr>
        <w:t xml:space="preserve">   </w:t>
      </w:r>
      <w:r>
        <w:rPr>
          <w:rFonts w:hint="eastAsia" w:hAnsi="宋体" w:cs="宋体"/>
          <w:b/>
          <w:bCs/>
          <w:color w:val="auto"/>
          <w:sz w:val="21"/>
          <w:szCs w:val="21"/>
          <w:highlight w:val="none"/>
        </w:rPr>
        <w:t>1.有效期内的营业执照副本及相关资质扫描件或复印件；</w:t>
      </w:r>
    </w:p>
    <w:p w14:paraId="5DC831CF">
      <w:pPr>
        <w:spacing w:line="500" w:lineRule="exact"/>
        <w:ind w:firstLine="480"/>
        <w:jc w:val="center"/>
        <w:rPr>
          <w:rFonts w:hAnsi="宋体" w:cs="宋体"/>
          <w:b/>
          <w:color w:val="auto"/>
          <w:sz w:val="21"/>
          <w:szCs w:val="21"/>
          <w:highlight w:val="none"/>
        </w:rPr>
      </w:pPr>
    </w:p>
    <w:p w14:paraId="15F6788C">
      <w:pPr>
        <w:snapToGrid w:val="0"/>
        <w:spacing w:line="360" w:lineRule="auto"/>
        <w:ind w:right="480"/>
        <w:jc w:val="center"/>
        <w:rPr>
          <w:rFonts w:hAnsi="宋体" w:cs="宋体"/>
          <w:b/>
          <w:color w:val="auto"/>
          <w:sz w:val="21"/>
          <w:szCs w:val="21"/>
          <w:highlight w:val="none"/>
        </w:rPr>
      </w:pPr>
      <w:r>
        <w:rPr>
          <w:rFonts w:hint="eastAsia" w:hAnsi="宋体" w:cs="宋体"/>
          <w:b/>
          <w:color w:val="auto"/>
          <w:sz w:val="21"/>
          <w:szCs w:val="21"/>
          <w:highlight w:val="none"/>
          <w:lang w:val="en-US" w:eastAsia="zh-CN"/>
        </w:rPr>
        <w:t>2</w:t>
      </w:r>
      <w:r>
        <w:rPr>
          <w:rFonts w:hint="eastAsia" w:hAnsi="宋体" w:cs="宋体"/>
          <w:b/>
          <w:color w:val="auto"/>
          <w:sz w:val="21"/>
          <w:szCs w:val="21"/>
          <w:highlight w:val="none"/>
        </w:rPr>
        <w:t>.符合参加政府采购活动应当具备的一般条件的承诺函</w:t>
      </w:r>
    </w:p>
    <w:p w14:paraId="604D694D">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（采购人）、（采购代理机构）：</w:t>
      </w:r>
    </w:p>
    <w:p w14:paraId="05FA1750">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我方参与（项目名称）【招标编号：（采购编号）】政府采购活动，郑重承诺：</w:t>
      </w:r>
    </w:p>
    <w:p w14:paraId="7CCEFCE9">
      <w:pPr>
        <w:snapToGrid w:val="0"/>
        <w:spacing w:line="500" w:lineRule="exact"/>
        <w:ind w:firstLine="315" w:firstLineChars="150"/>
        <w:rPr>
          <w:rFonts w:hAnsi="宋体" w:cs="宋体"/>
          <w:color w:val="auto"/>
          <w:sz w:val="21"/>
          <w:szCs w:val="21"/>
          <w:highlight w:val="none"/>
        </w:rPr>
      </w:pPr>
      <w:r>
        <w:rPr>
          <w:rFonts w:hint="eastAsia" w:hAnsi="宋体" w:cs="宋体"/>
          <w:color w:val="auto"/>
          <w:sz w:val="21"/>
          <w:szCs w:val="21"/>
          <w:highlight w:val="none"/>
        </w:rPr>
        <w:t>（一）具备《中华人民共和国政府采购法》第二十二条第一款规定的条件：</w:t>
      </w:r>
    </w:p>
    <w:p w14:paraId="2E36A60D">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1.具有独立承担民事责任的能力；</w:t>
      </w:r>
    </w:p>
    <w:p w14:paraId="7B4D9D0E">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2.具有良好的商业信誉和健全的财务会计制度； </w:t>
      </w:r>
    </w:p>
    <w:p w14:paraId="1577BFE4">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3.具有履行合同所必需的设备和专业技术能力；</w:t>
      </w:r>
    </w:p>
    <w:p w14:paraId="7DC4E0A7">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4.有依法缴纳税收和社会保障资金的良好记录；</w:t>
      </w:r>
    </w:p>
    <w:p w14:paraId="340EF06E">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5.参加政府采购活动前三年内，在经营活动中没有重大违法记录；</w:t>
      </w:r>
    </w:p>
    <w:p w14:paraId="19C4CA91">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6.具有法律、行政法规规定的其他条件。</w:t>
      </w:r>
    </w:p>
    <w:p w14:paraId="6940A204">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1CA2A7E3">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（三）不存在以下情况：</w:t>
      </w:r>
    </w:p>
    <w:p w14:paraId="6D17E72C">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1.单位负责人为同一人或者存在直接控股、管理关系的不同供应商参加同一合同项下的政府采购活动的；</w:t>
      </w:r>
    </w:p>
    <w:p w14:paraId="2D753FED">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2.为采购项目提供整体设计、规范编制或者项目管理、监理、检测等服务后再参加该采购项目的其他采购活动的。</w:t>
      </w:r>
    </w:p>
    <w:p w14:paraId="65921D62">
      <w:pPr>
        <w:snapToGrid w:val="0"/>
        <w:spacing w:line="500" w:lineRule="exact"/>
        <w:ind w:firstLine="4830" w:firstLineChars="2300"/>
        <w:rPr>
          <w:rFonts w:hAnsi="宋体" w:cs="宋体"/>
          <w:color w:val="auto"/>
          <w:sz w:val="21"/>
          <w:szCs w:val="21"/>
          <w:highlight w:val="none"/>
        </w:rPr>
      </w:pPr>
      <w:r>
        <w:rPr>
          <w:rFonts w:hint="eastAsia" w:hAnsi="宋体" w:cs="宋体"/>
          <w:color w:val="auto"/>
          <w:sz w:val="21"/>
          <w:szCs w:val="21"/>
          <w:highlight w:val="none"/>
          <w:lang w:val="zh-CN"/>
        </w:rPr>
        <w:t>投标人名称</w:t>
      </w:r>
      <w:r>
        <w:rPr>
          <w:rFonts w:hint="eastAsia" w:hAnsi="宋体" w:cs="宋体"/>
          <w:color w:val="auto"/>
          <w:sz w:val="21"/>
          <w:szCs w:val="21"/>
          <w:highlight w:val="none"/>
        </w:rPr>
        <w:t>（盖章）</w:t>
      </w:r>
      <w:r>
        <w:rPr>
          <w:rFonts w:hint="eastAsia" w:hAnsi="宋体" w:cs="宋体"/>
          <w:color w:val="auto"/>
          <w:sz w:val="21"/>
          <w:szCs w:val="21"/>
          <w:highlight w:val="none"/>
          <w:lang w:val="zh-CN"/>
        </w:rPr>
        <w:t>：</w:t>
      </w:r>
    </w:p>
    <w:p w14:paraId="5B96DE6A">
      <w:pPr>
        <w:snapToGrid w:val="0"/>
        <w:spacing w:line="500" w:lineRule="exact"/>
        <w:rPr>
          <w:rFonts w:hAnsi="宋体" w:cs="宋体"/>
          <w:color w:val="auto"/>
          <w:sz w:val="21"/>
          <w:szCs w:val="21"/>
          <w:highlight w:val="none"/>
        </w:rPr>
      </w:pPr>
      <w:r>
        <w:rPr>
          <w:rFonts w:hint="eastAsia" w:hAnsi="宋体" w:cs="宋体"/>
          <w:color w:val="auto"/>
          <w:sz w:val="21"/>
          <w:szCs w:val="21"/>
          <w:highlight w:val="none"/>
          <w:lang w:val="zh-CN"/>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zh-CN"/>
        </w:rPr>
        <w:t>日期</w:t>
      </w:r>
      <w:r>
        <w:rPr>
          <w:rFonts w:hint="eastAsia" w:hAnsi="宋体" w:cs="宋体"/>
          <w:color w:val="auto"/>
          <w:sz w:val="21"/>
          <w:szCs w:val="21"/>
          <w:highlight w:val="none"/>
        </w:rPr>
        <w:t xml:space="preserve">：  年  </w:t>
      </w:r>
      <w:r>
        <w:rPr>
          <w:rFonts w:hint="eastAsia" w:hAnsi="宋体" w:cs="宋体"/>
          <w:color w:val="auto"/>
          <w:sz w:val="21"/>
          <w:szCs w:val="21"/>
          <w:highlight w:val="none"/>
          <w:lang w:val="zh-CN"/>
        </w:rPr>
        <w:t>月</w:t>
      </w:r>
      <w:r>
        <w:rPr>
          <w:rFonts w:hint="eastAsia" w:hAnsi="宋体" w:cs="宋体"/>
          <w:color w:val="auto"/>
          <w:sz w:val="21"/>
          <w:szCs w:val="21"/>
          <w:highlight w:val="none"/>
        </w:rPr>
        <w:t xml:space="preserve">   </w:t>
      </w:r>
      <w:r>
        <w:rPr>
          <w:rFonts w:hint="eastAsia" w:hAnsi="宋体" w:cs="宋体"/>
          <w:color w:val="auto"/>
          <w:sz w:val="21"/>
          <w:szCs w:val="21"/>
          <w:highlight w:val="none"/>
          <w:lang w:val="zh-CN"/>
        </w:rPr>
        <w:t>日</w:t>
      </w:r>
    </w:p>
    <w:p w14:paraId="1E049D16">
      <w:pPr>
        <w:ind w:firstLine="420" w:firstLineChars="200"/>
        <w:rPr>
          <w:rFonts w:hAnsi="宋体" w:cs="宋体"/>
          <w:color w:val="auto"/>
          <w:sz w:val="21"/>
          <w:szCs w:val="21"/>
          <w:highlight w:val="none"/>
        </w:rPr>
      </w:pPr>
    </w:p>
    <w:p w14:paraId="677859EA">
      <w:pPr>
        <w:ind w:firstLine="420" w:firstLineChars="200"/>
        <w:rPr>
          <w:rFonts w:hAnsi="宋体" w:cs="宋体"/>
          <w:color w:val="auto"/>
          <w:sz w:val="21"/>
          <w:szCs w:val="21"/>
          <w:highlight w:val="none"/>
        </w:rPr>
      </w:pPr>
    </w:p>
    <w:p w14:paraId="586ACA98">
      <w:pPr>
        <w:ind w:firstLine="420" w:firstLineChars="200"/>
        <w:rPr>
          <w:rFonts w:hAnsi="宋体" w:cs="宋体"/>
          <w:color w:val="auto"/>
          <w:sz w:val="21"/>
          <w:szCs w:val="21"/>
          <w:highlight w:val="none"/>
        </w:rPr>
      </w:pPr>
    </w:p>
    <w:p w14:paraId="35D83FB5">
      <w:pPr>
        <w:pStyle w:val="47"/>
        <w:ind w:left="680"/>
        <w:rPr>
          <w:rFonts w:hAnsi="宋体" w:cs="宋体"/>
          <w:color w:val="auto"/>
          <w:sz w:val="21"/>
          <w:szCs w:val="21"/>
          <w:highlight w:val="none"/>
        </w:rPr>
      </w:pPr>
    </w:p>
    <w:p w14:paraId="50FA8007">
      <w:pPr>
        <w:rPr>
          <w:rFonts w:hAnsi="宋体" w:cs="宋体"/>
          <w:color w:val="auto"/>
          <w:sz w:val="21"/>
          <w:szCs w:val="21"/>
          <w:highlight w:val="none"/>
        </w:rPr>
      </w:pPr>
    </w:p>
    <w:p w14:paraId="620CCE1A">
      <w:pPr>
        <w:rPr>
          <w:color w:val="auto"/>
          <w:highlight w:val="none"/>
        </w:rPr>
      </w:pPr>
    </w:p>
    <w:p w14:paraId="52584178">
      <w:pPr>
        <w:snapToGrid w:val="0"/>
        <w:spacing w:line="360" w:lineRule="auto"/>
        <w:ind w:right="480"/>
        <w:jc w:val="center"/>
        <w:rPr>
          <w:rFonts w:hAnsi="宋体" w:cs="宋体"/>
          <w:b/>
          <w:color w:val="auto"/>
          <w:sz w:val="21"/>
          <w:szCs w:val="21"/>
          <w:highlight w:val="none"/>
        </w:rPr>
      </w:pPr>
      <w:r>
        <w:rPr>
          <w:rFonts w:hint="eastAsia" w:hAnsi="宋体" w:cs="宋体"/>
          <w:b/>
          <w:color w:val="auto"/>
          <w:sz w:val="21"/>
          <w:szCs w:val="21"/>
          <w:highlight w:val="none"/>
          <w:lang w:val="en-US" w:eastAsia="zh-CN"/>
        </w:rPr>
        <w:t>3</w:t>
      </w:r>
      <w:r>
        <w:rPr>
          <w:rFonts w:hint="eastAsia" w:hAnsi="宋体" w:cs="宋体"/>
          <w:b/>
          <w:color w:val="auto"/>
          <w:sz w:val="21"/>
          <w:szCs w:val="21"/>
          <w:highlight w:val="none"/>
        </w:rPr>
        <w:t>.落实政府采购政策需满足的资格要求</w:t>
      </w:r>
    </w:p>
    <w:p w14:paraId="1F09DA28">
      <w:pPr>
        <w:spacing w:line="500" w:lineRule="exact"/>
        <w:ind w:firstLine="422" w:firstLineChars="200"/>
        <w:rPr>
          <w:rFonts w:hAnsi="宋体" w:cs="宋体"/>
          <w:b/>
          <w:color w:val="auto"/>
          <w:sz w:val="21"/>
          <w:szCs w:val="21"/>
          <w:highlight w:val="none"/>
        </w:rPr>
      </w:pPr>
      <w:r>
        <w:rPr>
          <w:rFonts w:hint="eastAsia" w:hAnsi="宋体" w:cs="宋体"/>
          <w:b/>
          <w:bCs/>
          <w:color w:val="auto"/>
          <w:sz w:val="21"/>
          <w:szCs w:val="21"/>
          <w:highlight w:val="none"/>
        </w:rPr>
        <w:t>本项目专门面向中小企业（包括符合中小企业划分标准的个体工商户）采购，具体要求请详见《政府采购促进中小企业发展管理办法》（财库〔2020〕46号）、《国务院关于印发扎实稳住经济一揽子政策措施的通知》及《浙江省财政厅关于进一步发挥政府采购政策功能全力推动经济稳进提质的通知》等相关规定。此外，监狱企业、残疾人福利性单位在本项目采购活动中视同中小企业</w:t>
      </w:r>
      <w:r>
        <w:rPr>
          <w:rFonts w:hint="eastAsia" w:hAnsi="宋体" w:cs="宋体"/>
          <w:color w:val="auto"/>
          <w:sz w:val="21"/>
          <w:szCs w:val="21"/>
          <w:highlight w:val="none"/>
        </w:rPr>
        <w:t>。</w:t>
      </w:r>
    </w:p>
    <w:p w14:paraId="1002EB9C">
      <w:pPr>
        <w:spacing w:line="371" w:lineRule="exact"/>
        <w:ind w:left="1418"/>
        <w:rPr>
          <w:rFonts w:hAnsi="宋体" w:cs="宋体"/>
          <w:color w:val="auto"/>
          <w:sz w:val="21"/>
          <w:szCs w:val="21"/>
          <w:highlight w:val="none"/>
        </w:rPr>
      </w:pPr>
    </w:p>
    <w:p w14:paraId="1D7590B7">
      <w:pPr>
        <w:spacing w:line="240" w:lineRule="exact"/>
        <w:rPr>
          <w:rFonts w:hAnsi="宋体"/>
          <w:color w:val="auto"/>
          <w:sz w:val="21"/>
          <w:szCs w:val="21"/>
          <w:highlight w:val="none"/>
        </w:rPr>
      </w:pPr>
      <w:r>
        <w:rPr>
          <w:rFonts w:hint="eastAsia" w:hAnsi="宋体" w:cs="宋体"/>
          <w:color w:val="auto"/>
          <w:sz w:val="21"/>
          <w:szCs w:val="21"/>
          <w:highlight w:val="none"/>
        </w:rPr>
        <w:t xml:space="preserve"> </w:t>
      </w:r>
    </w:p>
    <w:p w14:paraId="4783A886">
      <w:pPr>
        <w:spacing w:line="352" w:lineRule="exact"/>
        <w:jc w:val="center"/>
        <w:rPr>
          <w:rFonts w:hAnsi="宋体" w:cs="宋体"/>
          <w:color w:val="auto"/>
          <w:sz w:val="24"/>
          <w:szCs w:val="24"/>
          <w:highlight w:val="none"/>
          <w:lang w:bidi="ar"/>
        </w:rPr>
      </w:pPr>
      <w:r>
        <w:rPr>
          <w:rFonts w:hint="eastAsia" w:hAnsi="宋体" w:cs="宋体"/>
          <w:color w:val="auto"/>
          <w:sz w:val="24"/>
          <w:szCs w:val="24"/>
          <w:highlight w:val="none"/>
          <w:lang w:bidi="ar"/>
        </w:rPr>
        <w:t>（1）</w:t>
      </w:r>
      <w:r>
        <w:rPr>
          <w:rFonts w:hAnsi="宋体" w:cs="宋体"/>
          <w:color w:val="auto"/>
          <w:sz w:val="24"/>
          <w:szCs w:val="24"/>
          <w:highlight w:val="none"/>
          <w:lang w:bidi="ar"/>
        </w:rPr>
        <w:t>中小企业声明函（</w:t>
      </w:r>
      <w:r>
        <w:rPr>
          <w:rFonts w:hint="eastAsia" w:hAnsi="宋体" w:cs="宋体"/>
          <w:color w:val="auto"/>
          <w:sz w:val="24"/>
          <w:szCs w:val="24"/>
          <w:highlight w:val="none"/>
          <w:lang w:bidi="ar"/>
        </w:rPr>
        <w:t>货物</w:t>
      </w:r>
      <w:r>
        <w:rPr>
          <w:rFonts w:hAnsi="宋体" w:cs="宋体"/>
          <w:color w:val="auto"/>
          <w:sz w:val="24"/>
          <w:szCs w:val="24"/>
          <w:highlight w:val="none"/>
          <w:lang w:bidi="ar"/>
        </w:rPr>
        <w:t>类）</w:t>
      </w:r>
    </w:p>
    <w:p w14:paraId="1D74519A">
      <w:pPr>
        <w:spacing w:after="120"/>
        <w:ind w:firstLine="420" w:firstLineChars="200"/>
        <w:rPr>
          <w:rFonts w:hAnsi="宋体"/>
          <w:color w:val="auto"/>
          <w:sz w:val="21"/>
          <w:szCs w:val="21"/>
          <w:highlight w:val="none"/>
        </w:rPr>
      </w:pPr>
      <w:r>
        <w:rPr>
          <w:rFonts w:hAnsi="宋体"/>
          <w:color w:val="auto"/>
          <w:sz w:val="21"/>
          <w:szCs w:val="21"/>
          <w:highlight w:val="none"/>
        </w:rPr>
        <w:t>本公司（联合体）郑重声明，根据《政府采购促进中小企业发展管理办法》（财库﹝2020﹞46 号）的规定，本公司（联合体）参加</w:t>
      </w:r>
      <w:r>
        <w:rPr>
          <w:rFonts w:hAnsi="宋体"/>
          <w:color w:val="auto"/>
          <w:sz w:val="21"/>
          <w:szCs w:val="21"/>
          <w:highlight w:val="none"/>
          <w:u w:val="single"/>
        </w:rPr>
        <w:t>（单位名称）</w:t>
      </w:r>
      <w:r>
        <w:rPr>
          <w:rFonts w:hAnsi="宋体"/>
          <w:color w:val="auto"/>
          <w:sz w:val="21"/>
          <w:szCs w:val="21"/>
          <w:highlight w:val="none"/>
        </w:rPr>
        <w:t>的</w:t>
      </w:r>
      <w:r>
        <w:rPr>
          <w:rFonts w:hAnsi="宋体"/>
          <w:color w:val="auto"/>
          <w:sz w:val="21"/>
          <w:szCs w:val="21"/>
          <w:highlight w:val="none"/>
          <w:u w:val="single"/>
        </w:rPr>
        <w:t>（项目名称）</w:t>
      </w:r>
      <w:r>
        <w:rPr>
          <w:rFonts w:hAnsi="宋体"/>
          <w:color w:val="auto"/>
          <w:sz w:val="21"/>
          <w:szCs w:val="21"/>
          <w:highlight w:val="none"/>
        </w:rPr>
        <w:t xml:space="preserve">采购活动，提供的货物全部由符合政策要求的中小企业制造。相关企业（含联合体中的中小企业、签订分包意向协议的中小企业） 的具体情况如下：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704"/>
        <w:gridCol w:w="1373"/>
        <w:gridCol w:w="1027"/>
        <w:gridCol w:w="1131"/>
        <w:gridCol w:w="1188"/>
        <w:gridCol w:w="1131"/>
        <w:gridCol w:w="2199"/>
      </w:tblGrid>
      <w:tr w14:paraId="030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59" w:type="dxa"/>
            <w:vMerge w:val="restart"/>
            <w:noWrap w:val="0"/>
            <w:vAlign w:val="center"/>
          </w:tcPr>
          <w:p w14:paraId="2FEDD505">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int="eastAsia" w:hAnsi="宋体" w:eastAsia="宋体"/>
                <w:color w:val="auto"/>
                <w:sz w:val="21"/>
                <w:szCs w:val="21"/>
                <w:highlight w:val="none"/>
                <w:u w:val="none"/>
                <w:vertAlign w:val="baseline"/>
                <w:lang w:val="en-US" w:eastAsia="zh-CN"/>
              </w:rPr>
            </w:pPr>
            <w:r>
              <w:rPr>
                <w:rFonts w:hint="eastAsia" w:hAnsi="宋体"/>
                <w:color w:val="auto"/>
                <w:sz w:val="21"/>
                <w:szCs w:val="21"/>
                <w:highlight w:val="none"/>
                <w:u w:val="none"/>
                <w:vertAlign w:val="baseline"/>
                <w:lang w:val="en-US" w:eastAsia="zh-CN"/>
              </w:rPr>
              <w:t>序号</w:t>
            </w:r>
          </w:p>
        </w:tc>
        <w:tc>
          <w:tcPr>
            <w:tcW w:w="704" w:type="dxa"/>
            <w:vMerge w:val="restart"/>
            <w:noWrap w:val="0"/>
            <w:vAlign w:val="center"/>
          </w:tcPr>
          <w:p w14:paraId="6C3A102D">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Ansi="宋体"/>
                <w:color w:val="auto"/>
                <w:sz w:val="21"/>
                <w:szCs w:val="21"/>
                <w:highlight w:val="none"/>
                <w:u w:val="none"/>
                <w:vertAlign w:val="baseline"/>
              </w:rPr>
            </w:pPr>
            <w:r>
              <w:rPr>
                <w:rFonts w:hint="eastAsia" w:hAnsi="宋体"/>
                <w:color w:val="auto"/>
                <w:sz w:val="21"/>
                <w:szCs w:val="21"/>
                <w:highlight w:val="none"/>
                <w:u w:val="none"/>
                <w:vertAlign w:val="baseline"/>
              </w:rPr>
              <w:t>标的名称</w:t>
            </w:r>
          </w:p>
        </w:tc>
        <w:tc>
          <w:tcPr>
            <w:tcW w:w="1373" w:type="dxa"/>
            <w:vMerge w:val="restart"/>
            <w:noWrap w:val="0"/>
            <w:vAlign w:val="center"/>
          </w:tcPr>
          <w:p w14:paraId="7C66B290">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Ansi="宋体"/>
                <w:color w:val="auto"/>
                <w:sz w:val="21"/>
                <w:szCs w:val="21"/>
                <w:highlight w:val="none"/>
                <w:u w:val="none"/>
                <w:vertAlign w:val="baseline"/>
              </w:rPr>
            </w:pPr>
            <w:r>
              <w:rPr>
                <w:rFonts w:hAnsi="宋体"/>
                <w:color w:val="auto"/>
                <w:sz w:val="21"/>
                <w:szCs w:val="21"/>
                <w:highlight w:val="none"/>
                <w:u w:val="none"/>
              </w:rPr>
              <w:t>采购文件中明确的所属行业</w:t>
            </w:r>
          </w:p>
        </w:tc>
        <w:tc>
          <w:tcPr>
            <w:tcW w:w="6676" w:type="dxa"/>
            <w:gridSpan w:val="5"/>
            <w:noWrap w:val="0"/>
            <w:vAlign w:val="center"/>
          </w:tcPr>
          <w:p w14:paraId="391DACA9">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int="default" w:hAnsi="宋体" w:eastAsia="宋体"/>
                <w:color w:val="auto"/>
                <w:sz w:val="21"/>
                <w:szCs w:val="21"/>
                <w:highlight w:val="none"/>
                <w:u w:val="none"/>
                <w:lang w:val="en-US" w:eastAsia="zh-CN"/>
              </w:rPr>
            </w:pPr>
            <w:r>
              <w:rPr>
                <w:rFonts w:hint="default" w:hAnsi="宋体" w:eastAsia="宋体"/>
                <w:color w:val="auto"/>
                <w:sz w:val="21"/>
                <w:szCs w:val="21"/>
                <w:highlight w:val="none"/>
                <w:u w:val="none"/>
                <w:lang w:val="en-US" w:eastAsia="zh-CN"/>
              </w:rPr>
              <w:t xml:space="preserve"> 制造商情况</w:t>
            </w:r>
          </w:p>
        </w:tc>
      </w:tr>
      <w:tr w14:paraId="52DD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59" w:type="dxa"/>
            <w:vMerge w:val="continue"/>
            <w:noWrap w:val="0"/>
            <w:vAlign w:val="center"/>
          </w:tcPr>
          <w:p w14:paraId="78CF8038">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int="eastAsia" w:hAnsi="宋体"/>
                <w:color w:val="auto"/>
                <w:sz w:val="21"/>
                <w:szCs w:val="21"/>
                <w:highlight w:val="none"/>
                <w:u w:val="none"/>
                <w:vertAlign w:val="baseline"/>
                <w:lang w:val="en-US" w:eastAsia="zh-CN"/>
              </w:rPr>
            </w:pPr>
          </w:p>
        </w:tc>
        <w:tc>
          <w:tcPr>
            <w:tcW w:w="704" w:type="dxa"/>
            <w:vMerge w:val="continue"/>
            <w:noWrap w:val="0"/>
            <w:vAlign w:val="center"/>
          </w:tcPr>
          <w:p w14:paraId="5206E4D5">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int="eastAsia" w:hAnsi="宋体"/>
                <w:color w:val="auto"/>
                <w:sz w:val="21"/>
                <w:szCs w:val="21"/>
                <w:highlight w:val="none"/>
                <w:u w:val="none"/>
                <w:vertAlign w:val="baseline"/>
              </w:rPr>
            </w:pPr>
          </w:p>
        </w:tc>
        <w:tc>
          <w:tcPr>
            <w:tcW w:w="1373" w:type="dxa"/>
            <w:vMerge w:val="continue"/>
            <w:noWrap w:val="0"/>
            <w:vAlign w:val="center"/>
          </w:tcPr>
          <w:p w14:paraId="4E8A7995">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Ansi="宋体"/>
                <w:color w:val="auto"/>
                <w:sz w:val="21"/>
                <w:szCs w:val="21"/>
                <w:highlight w:val="none"/>
                <w:u w:val="none"/>
              </w:rPr>
            </w:pPr>
          </w:p>
        </w:tc>
        <w:tc>
          <w:tcPr>
            <w:tcW w:w="1027" w:type="dxa"/>
            <w:noWrap w:val="0"/>
            <w:vAlign w:val="center"/>
          </w:tcPr>
          <w:p w14:paraId="43AC82EB">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Ansi="宋体"/>
                <w:color w:val="auto"/>
                <w:sz w:val="21"/>
                <w:szCs w:val="21"/>
                <w:highlight w:val="none"/>
                <w:u w:val="none"/>
              </w:rPr>
            </w:pPr>
            <w:r>
              <w:rPr>
                <w:rFonts w:hAnsi="宋体"/>
                <w:color w:val="auto"/>
                <w:sz w:val="21"/>
                <w:szCs w:val="21"/>
                <w:highlight w:val="none"/>
                <w:u w:val="none"/>
              </w:rPr>
              <w:t>制造商企业名称</w:t>
            </w:r>
            <w:r>
              <w:rPr>
                <w:rFonts w:hint="eastAsia" w:hAnsi="宋体"/>
                <w:color w:val="auto"/>
                <w:sz w:val="21"/>
                <w:szCs w:val="21"/>
                <w:highlight w:val="none"/>
                <w:u w:val="none"/>
                <w:lang w:val="en-US" w:eastAsia="zh-CN"/>
              </w:rPr>
              <w:t>及投标产品</w:t>
            </w:r>
            <w:r>
              <w:rPr>
                <w:rFonts w:hint="eastAsia" w:ascii="宋体" w:hAnsi="宋体" w:eastAsia="宋体" w:cs="宋体"/>
                <w:color w:val="auto"/>
                <w:kern w:val="2"/>
                <w:sz w:val="21"/>
                <w:szCs w:val="21"/>
                <w:highlight w:val="none"/>
              </w:rPr>
              <w:t>注册商标</w:t>
            </w:r>
          </w:p>
        </w:tc>
        <w:tc>
          <w:tcPr>
            <w:tcW w:w="1131" w:type="dxa"/>
            <w:noWrap w:val="0"/>
            <w:vAlign w:val="center"/>
          </w:tcPr>
          <w:p w14:paraId="15AD11EC">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Ansi="宋体"/>
                <w:color w:val="auto"/>
                <w:sz w:val="21"/>
                <w:szCs w:val="21"/>
                <w:highlight w:val="none"/>
                <w:u w:val="none"/>
              </w:rPr>
            </w:pPr>
            <w:r>
              <w:rPr>
                <w:rFonts w:hAnsi="宋体"/>
                <w:color w:val="auto"/>
                <w:sz w:val="21"/>
                <w:szCs w:val="21"/>
                <w:highlight w:val="none"/>
                <w:u w:val="none"/>
              </w:rPr>
              <w:t>从业人员</w:t>
            </w:r>
            <w:r>
              <w:rPr>
                <w:rFonts w:hint="eastAsia" w:hAnsi="宋体"/>
                <w:color w:val="auto"/>
                <w:sz w:val="21"/>
                <w:szCs w:val="21"/>
                <w:highlight w:val="none"/>
                <w:u w:val="none"/>
                <w:lang w:val="en-US" w:eastAsia="zh-CN"/>
              </w:rPr>
              <w:t>（人）</w:t>
            </w:r>
          </w:p>
        </w:tc>
        <w:tc>
          <w:tcPr>
            <w:tcW w:w="1188" w:type="dxa"/>
            <w:noWrap w:val="0"/>
            <w:vAlign w:val="center"/>
          </w:tcPr>
          <w:p w14:paraId="211A4DDF">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Ansi="宋体"/>
                <w:color w:val="auto"/>
                <w:sz w:val="21"/>
                <w:szCs w:val="21"/>
                <w:highlight w:val="none"/>
                <w:u w:val="none"/>
              </w:rPr>
            </w:pPr>
            <w:r>
              <w:rPr>
                <w:rFonts w:hAnsi="宋体"/>
                <w:color w:val="auto"/>
                <w:sz w:val="21"/>
                <w:szCs w:val="21"/>
                <w:highlight w:val="none"/>
                <w:u w:val="none"/>
              </w:rPr>
              <w:t>营业收入</w:t>
            </w:r>
            <w:r>
              <w:rPr>
                <w:rFonts w:hint="eastAsia" w:hAnsi="宋体"/>
                <w:color w:val="auto"/>
                <w:sz w:val="21"/>
                <w:szCs w:val="21"/>
                <w:highlight w:val="none"/>
                <w:u w:val="none"/>
                <w:lang w:eastAsia="zh-CN"/>
              </w:rPr>
              <w:t>（</w:t>
            </w:r>
            <w:r>
              <w:rPr>
                <w:rFonts w:hint="eastAsia" w:hAnsi="宋体"/>
                <w:color w:val="auto"/>
                <w:sz w:val="21"/>
                <w:szCs w:val="21"/>
                <w:highlight w:val="none"/>
                <w:u w:val="none"/>
                <w:lang w:val="en-US" w:eastAsia="zh-CN"/>
              </w:rPr>
              <w:t>万元</w:t>
            </w:r>
            <w:r>
              <w:rPr>
                <w:rFonts w:hint="eastAsia" w:hAnsi="宋体"/>
                <w:color w:val="auto"/>
                <w:sz w:val="21"/>
                <w:szCs w:val="21"/>
                <w:highlight w:val="none"/>
                <w:u w:val="none"/>
                <w:lang w:eastAsia="zh-CN"/>
              </w:rPr>
              <w:t>）</w:t>
            </w:r>
          </w:p>
        </w:tc>
        <w:tc>
          <w:tcPr>
            <w:tcW w:w="1131" w:type="dxa"/>
            <w:noWrap w:val="0"/>
            <w:vAlign w:val="center"/>
          </w:tcPr>
          <w:p w14:paraId="31BF0C66">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Ansi="宋体"/>
                <w:color w:val="auto"/>
                <w:sz w:val="21"/>
                <w:szCs w:val="21"/>
                <w:highlight w:val="none"/>
                <w:u w:val="none"/>
              </w:rPr>
            </w:pPr>
            <w:r>
              <w:rPr>
                <w:rFonts w:hAnsi="宋体"/>
                <w:color w:val="auto"/>
                <w:sz w:val="21"/>
                <w:szCs w:val="21"/>
                <w:highlight w:val="none"/>
                <w:u w:val="none"/>
              </w:rPr>
              <w:t>资产总额</w:t>
            </w:r>
            <w:r>
              <w:rPr>
                <w:rFonts w:hint="eastAsia" w:hAnsi="宋体"/>
                <w:color w:val="auto"/>
                <w:sz w:val="21"/>
                <w:szCs w:val="21"/>
                <w:highlight w:val="none"/>
                <w:u w:val="none"/>
                <w:lang w:eastAsia="zh-CN"/>
              </w:rPr>
              <w:t>（</w:t>
            </w:r>
            <w:r>
              <w:rPr>
                <w:rFonts w:hint="eastAsia" w:hAnsi="宋体"/>
                <w:color w:val="auto"/>
                <w:sz w:val="21"/>
                <w:szCs w:val="21"/>
                <w:highlight w:val="none"/>
                <w:u w:val="none"/>
                <w:lang w:val="en-US" w:eastAsia="zh-CN"/>
              </w:rPr>
              <w:t>万元</w:t>
            </w:r>
            <w:r>
              <w:rPr>
                <w:rFonts w:hint="eastAsia" w:hAnsi="宋体"/>
                <w:color w:val="auto"/>
                <w:sz w:val="21"/>
                <w:szCs w:val="21"/>
                <w:highlight w:val="none"/>
                <w:u w:val="none"/>
                <w:lang w:eastAsia="zh-CN"/>
              </w:rPr>
              <w:t>）</w:t>
            </w:r>
          </w:p>
        </w:tc>
        <w:tc>
          <w:tcPr>
            <w:tcW w:w="2199" w:type="dxa"/>
            <w:noWrap w:val="0"/>
            <w:vAlign w:val="center"/>
          </w:tcPr>
          <w:p w14:paraId="71DDFF0E">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int="eastAsia" w:hAnsi="宋体"/>
                <w:color w:val="auto"/>
                <w:sz w:val="21"/>
                <w:szCs w:val="21"/>
                <w:highlight w:val="none"/>
                <w:u w:val="none"/>
                <w:lang w:val="en-US" w:eastAsia="zh-CN"/>
              </w:rPr>
            </w:pPr>
            <w:r>
              <w:rPr>
                <w:rFonts w:hint="eastAsia" w:hAnsi="宋体"/>
                <w:color w:val="auto"/>
                <w:sz w:val="21"/>
                <w:szCs w:val="21"/>
                <w:highlight w:val="none"/>
                <w:u w:val="none"/>
                <w:lang w:val="en-US" w:eastAsia="zh-CN"/>
              </w:rPr>
              <w:t>所属企业类型（填写：</w:t>
            </w:r>
            <w:r>
              <w:rPr>
                <w:rFonts w:hAnsi="宋体"/>
                <w:color w:val="auto"/>
                <w:sz w:val="21"/>
                <w:szCs w:val="21"/>
                <w:highlight w:val="none"/>
                <w:u w:val="none"/>
              </w:rPr>
              <w:t>中型企业</w:t>
            </w:r>
            <w:r>
              <w:rPr>
                <w:rFonts w:hint="eastAsia" w:hAnsi="宋体"/>
                <w:color w:val="auto"/>
                <w:sz w:val="21"/>
                <w:szCs w:val="21"/>
                <w:highlight w:val="none"/>
                <w:u w:val="none"/>
                <w:lang w:val="en-US" w:eastAsia="zh-CN"/>
              </w:rPr>
              <w:t>（或）</w:t>
            </w:r>
            <w:r>
              <w:rPr>
                <w:rFonts w:hAnsi="宋体"/>
                <w:color w:val="auto"/>
                <w:sz w:val="21"/>
                <w:szCs w:val="21"/>
                <w:highlight w:val="none"/>
                <w:u w:val="none"/>
              </w:rPr>
              <w:t>小型企业</w:t>
            </w:r>
            <w:r>
              <w:rPr>
                <w:rFonts w:hint="eastAsia" w:hAnsi="宋体"/>
                <w:color w:val="auto"/>
                <w:sz w:val="21"/>
                <w:szCs w:val="21"/>
                <w:highlight w:val="none"/>
                <w:u w:val="none"/>
                <w:lang w:val="en-US" w:eastAsia="zh-CN"/>
              </w:rPr>
              <w:t>（或）</w:t>
            </w:r>
            <w:r>
              <w:rPr>
                <w:rFonts w:hAnsi="宋体"/>
                <w:color w:val="auto"/>
                <w:sz w:val="21"/>
                <w:szCs w:val="21"/>
                <w:highlight w:val="none"/>
                <w:u w:val="none"/>
              </w:rPr>
              <w:t>微型企业</w:t>
            </w:r>
            <w:r>
              <w:rPr>
                <w:rFonts w:hint="eastAsia" w:hAnsi="宋体"/>
                <w:color w:val="auto"/>
                <w:sz w:val="21"/>
                <w:szCs w:val="21"/>
                <w:highlight w:val="none"/>
                <w:u w:val="none"/>
                <w:lang w:val="en-US" w:eastAsia="zh-CN"/>
              </w:rPr>
              <w:t>）</w:t>
            </w:r>
          </w:p>
        </w:tc>
      </w:tr>
      <w:tr w14:paraId="3C06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2C4FAA6D">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704" w:type="dxa"/>
            <w:noWrap w:val="0"/>
            <w:vAlign w:val="top"/>
          </w:tcPr>
          <w:p w14:paraId="4E75EADD">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373" w:type="dxa"/>
            <w:vMerge w:val="restart"/>
            <w:noWrap w:val="0"/>
            <w:vAlign w:val="center"/>
          </w:tcPr>
          <w:p w14:paraId="045D0486">
            <w:pPr>
              <w:keepNext w:val="0"/>
              <w:keepLines w:val="0"/>
              <w:pageBreakBefore w:val="0"/>
              <w:widowControl w:val="0"/>
              <w:kinsoku/>
              <w:wordWrap/>
              <w:overflowPunct/>
              <w:topLinePunct w:val="0"/>
              <w:autoSpaceDE w:val="0"/>
              <w:autoSpaceDN w:val="0"/>
              <w:bidi w:val="0"/>
              <w:adjustRightInd w:val="0"/>
              <w:spacing w:line="500" w:lineRule="exact"/>
              <w:ind w:left="0" w:leftChars="0" w:right="0" w:rightChars="0" w:firstLine="0" w:firstLineChars="0"/>
              <w:jc w:val="center"/>
              <w:textAlignment w:val="auto"/>
              <w:rPr>
                <w:rFonts w:hAnsi="宋体"/>
                <w:color w:val="auto"/>
                <w:sz w:val="21"/>
                <w:szCs w:val="21"/>
                <w:highlight w:val="none"/>
                <w:vertAlign w:val="baseline"/>
              </w:rPr>
            </w:pPr>
            <w:r>
              <w:rPr>
                <w:rFonts w:hint="eastAsia" w:hAnsi="宋体"/>
                <w:color w:val="auto"/>
                <w:sz w:val="21"/>
                <w:szCs w:val="21"/>
                <w:highlight w:val="none"/>
                <w:vertAlign w:val="baseline"/>
              </w:rPr>
              <w:t>工业 [不允许更改行业]</w:t>
            </w:r>
          </w:p>
        </w:tc>
        <w:tc>
          <w:tcPr>
            <w:tcW w:w="1027" w:type="dxa"/>
            <w:noWrap w:val="0"/>
            <w:vAlign w:val="top"/>
          </w:tcPr>
          <w:p w14:paraId="315283E2">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2A0A4B66">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88" w:type="dxa"/>
            <w:noWrap w:val="0"/>
            <w:vAlign w:val="top"/>
          </w:tcPr>
          <w:p w14:paraId="21730718">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6DC53EB6">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2199" w:type="dxa"/>
            <w:noWrap w:val="0"/>
            <w:vAlign w:val="top"/>
          </w:tcPr>
          <w:p w14:paraId="156B632E">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r>
      <w:tr w14:paraId="3DDC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60FEA0A2">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704" w:type="dxa"/>
            <w:noWrap w:val="0"/>
            <w:vAlign w:val="top"/>
          </w:tcPr>
          <w:p w14:paraId="7D1A554B">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373" w:type="dxa"/>
            <w:vMerge w:val="continue"/>
            <w:noWrap w:val="0"/>
            <w:vAlign w:val="top"/>
          </w:tcPr>
          <w:p w14:paraId="5CC11093">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027" w:type="dxa"/>
            <w:noWrap w:val="0"/>
            <w:vAlign w:val="top"/>
          </w:tcPr>
          <w:p w14:paraId="65631769">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79142656">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88" w:type="dxa"/>
            <w:noWrap w:val="0"/>
            <w:vAlign w:val="top"/>
          </w:tcPr>
          <w:p w14:paraId="001FF36D">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154950DD">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2199" w:type="dxa"/>
            <w:noWrap w:val="0"/>
            <w:vAlign w:val="top"/>
          </w:tcPr>
          <w:p w14:paraId="313B849A">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r>
      <w:tr w14:paraId="06B7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73A1D77F">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704" w:type="dxa"/>
            <w:noWrap w:val="0"/>
            <w:vAlign w:val="top"/>
          </w:tcPr>
          <w:p w14:paraId="24FE43C7">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373" w:type="dxa"/>
            <w:vMerge w:val="continue"/>
            <w:noWrap w:val="0"/>
            <w:vAlign w:val="top"/>
          </w:tcPr>
          <w:p w14:paraId="3B74DAA7">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027" w:type="dxa"/>
            <w:noWrap w:val="0"/>
            <w:vAlign w:val="top"/>
          </w:tcPr>
          <w:p w14:paraId="7B11B4C6">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128BAAC8">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88" w:type="dxa"/>
            <w:noWrap w:val="0"/>
            <w:vAlign w:val="top"/>
          </w:tcPr>
          <w:p w14:paraId="75E31563">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0D618BB0">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2199" w:type="dxa"/>
            <w:noWrap w:val="0"/>
            <w:vAlign w:val="top"/>
          </w:tcPr>
          <w:p w14:paraId="1E3711D3">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r>
      <w:tr w14:paraId="6428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3DE29727">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704" w:type="dxa"/>
            <w:noWrap w:val="0"/>
            <w:vAlign w:val="top"/>
          </w:tcPr>
          <w:p w14:paraId="251DFC19">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373" w:type="dxa"/>
            <w:vMerge w:val="continue"/>
            <w:noWrap w:val="0"/>
            <w:vAlign w:val="top"/>
          </w:tcPr>
          <w:p w14:paraId="6AD712AD">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027" w:type="dxa"/>
            <w:noWrap w:val="0"/>
            <w:vAlign w:val="top"/>
          </w:tcPr>
          <w:p w14:paraId="552102F9">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6FE2D7F7">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88" w:type="dxa"/>
            <w:noWrap w:val="0"/>
            <w:vAlign w:val="top"/>
          </w:tcPr>
          <w:p w14:paraId="0F235D35">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0FACD12F">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2199" w:type="dxa"/>
            <w:noWrap w:val="0"/>
            <w:vAlign w:val="top"/>
          </w:tcPr>
          <w:p w14:paraId="099884D8">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r>
      <w:tr w14:paraId="1FBC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top"/>
          </w:tcPr>
          <w:p w14:paraId="0626C608">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int="eastAsia" w:hAnsi="宋体" w:eastAsia="宋体"/>
                <w:color w:val="auto"/>
                <w:sz w:val="21"/>
                <w:szCs w:val="21"/>
                <w:highlight w:val="none"/>
                <w:vertAlign w:val="baseline"/>
                <w:lang w:eastAsia="zh-CN"/>
              </w:rPr>
            </w:pPr>
            <w:r>
              <w:rPr>
                <w:rFonts w:hint="eastAsia" w:hAnsi="宋体"/>
                <w:color w:val="auto"/>
                <w:sz w:val="21"/>
                <w:szCs w:val="21"/>
                <w:highlight w:val="none"/>
                <w:vertAlign w:val="baseline"/>
                <w:lang w:eastAsia="zh-CN"/>
              </w:rPr>
              <w:t>……</w:t>
            </w:r>
          </w:p>
        </w:tc>
        <w:tc>
          <w:tcPr>
            <w:tcW w:w="704" w:type="dxa"/>
            <w:noWrap w:val="0"/>
            <w:vAlign w:val="top"/>
          </w:tcPr>
          <w:p w14:paraId="1516FD6C">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373" w:type="dxa"/>
            <w:vMerge w:val="continue"/>
            <w:noWrap w:val="0"/>
            <w:vAlign w:val="top"/>
          </w:tcPr>
          <w:p w14:paraId="27B411E0">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027" w:type="dxa"/>
            <w:noWrap w:val="0"/>
            <w:vAlign w:val="top"/>
          </w:tcPr>
          <w:p w14:paraId="15A4326E">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7028A7F0">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88" w:type="dxa"/>
            <w:noWrap w:val="0"/>
            <w:vAlign w:val="top"/>
          </w:tcPr>
          <w:p w14:paraId="34BC5AAB">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1131" w:type="dxa"/>
            <w:noWrap w:val="0"/>
            <w:vAlign w:val="top"/>
          </w:tcPr>
          <w:p w14:paraId="50ED206C">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c>
          <w:tcPr>
            <w:tcW w:w="2199" w:type="dxa"/>
            <w:noWrap w:val="0"/>
            <w:vAlign w:val="top"/>
          </w:tcPr>
          <w:p w14:paraId="6E048EEE">
            <w:pPr>
              <w:keepNext w:val="0"/>
              <w:keepLines w:val="0"/>
              <w:pageBreakBefore w:val="0"/>
              <w:widowControl w:val="0"/>
              <w:kinsoku/>
              <w:wordWrap/>
              <w:overflowPunct/>
              <w:topLinePunct w:val="0"/>
              <w:autoSpaceDE w:val="0"/>
              <w:autoSpaceDN w:val="0"/>
              <w:bidi w:val="0"/>
              <w:adjustRightInd w:val="0"/>
              <w:spacing w:line="500" w:lineRule="exact"/>
              <w:jc w:val="both"/>
              <w:textAlignment w:val="auto"/>
              <w:rPr>
                <w:rFonts w:hAnsi="宋体"/>
                <w:color w:val="auto"/>
                <w:sz w:val="21"/>
                <w:szCs w:val="21"/>
                <w:highlight w:val="none"/>
                <w:vertAlign w:val="baseline"/>
              </w:rPr>
            </w:pPr>
          </w:p>
        </w:tc>
      </w:tr>
    </w:tbl>
    <w:p w14:paraId="3E23BF15">
      <w:pPr>
        <w:spacing w:after="120"/>
        <w:ind w:firstLine="420" w:firstLineChars="200"/>
        <w:rPr>
          <w:rFonts w:hAnsi="宋体"/>
          <w:color w:val="auto"/>
          <w:sz w:val="21"/>
          <w:szCs w:val="21"/>
          <w:highlight w:val="none"/>
        </w:rPr>
      </w:pPr>
      <w:r>
        <w:rPr>
          <w:rFonts w:hAnsi="宋体"/>
          <w:color w:val="auto"/>
          <w:sz w:val="21"/>
          <w:szCs w:val="21"/>
          <w:highlight w:val="none"/>
        </w:rPr>
        <w:t xml:space="preserve">以上企业，不属于大企业的分支机构，不存在控股股东为大企业的情形，也不存在与大企业的负责人为同一人的情形。 </w:t>
      </w:r>
    </w:p>
    <w:p w14:paraId="331188EE">
      <w:pPr>
        <w:spacing w:after="120"/>
        <w:ind w:firstLine="420" w:firstLineChars="200"/>
        <w:rPr>
          <w:rFonts w:hAnsi="宋体"/>
          <w:color w:val="auto"/>
          <w:sz w:val="21"/>
          <w:szCs w:val="21"/>
          <w:highlight w:val="none"/>
        </w:rPr>
      </w:pPr>
      <w:r>
        <w:rPr>
          <w:rFonts w:hAnsi="宋体"/>
          <w:color w:val="auto"/>
          <w:sz w:val="21"/>
          <w:szCs w:val="21"/>
          <w:highlight w:val="none"/>
        </w:rPr>
        <w:t xml:space="preserve">本企业对上述声明内容的真实性负责。如有虚假，将依法承担相应责任。 </w:t>
      </w:r>
    </w:p>
    <w:p w14:paraId="6E8D316F">
      <w:pPr>
        <w:spacing w:after="120"/>
        <w:ind w:firstLine="420" w:firstLineChars="200"/>
        <w:rPr>
          <w:rFonts w:hAnsi="宋体"/>
          <w:color w:val="auto"/>
          <w:sz w:val="21"/>
          <w:szCs w:val="21"/>
          <w:highlight w:val="none"/>
        </w:rPr>
      </w:pPr>
      <w:r>
        <w:rPr>
          <w:rFonts w:hAnsi="宋体"/>
          <w:color w:val="auto"/>
          <w:sz w:val="21"/>
          <w:szCs w:val="21"/>
          <w:highlight w:val="none"/>
        </w:rPr>
        <w:t xml:space="preserve">企业名称（盖章）： </w:t>
      </w:r>
    </w:p>
    <w:p w14:paraId="2FC510EB">
      <w:pPr>
        <w:spacing w:after="120"/>
        <w:ind w:firstLine="420" w:firstLineChars="200"/>
        <w:rPr>
          <w:rFonts w:hAnsi="宋体"/>
          <w:color w:val="auto"/>
          <w:sz w:val="21"/>
          <w:szCs w:val="21"/>
          <w:highlight w:val="none"/>
        </w:rPr>
      </w:pPr>
      <w:r>
        <w:rPr>
          <w:rFonts w:hAnsi="宋体"/>
          <w:color w:val="auto"/>
          <w:sz w:val="21"/>
          <w:szCs w:val="21"/>
          <w:highlight w:val="none"/>
        </w:rPr>
        <w:t>日 期：</w:t>
      </w:r>
    </w:p>
    <w:p w14:paraId="77A1150A">
      <w:pPr>
        <w:snapToGrid w:val="0"/>
        <w:spacing w:line="460" w:lineRule="exact"/>
        <w:ind w:firstLine="422" w:firstLineChars="200"/>
        <w:rPr>
          <w:rFonts w:hAnsi="宋体" w:cs="宋体"/>
          <w:b/>
          <w:color w:val="auto"/>
          <w:kern w:val="2"/>
          <w:sz w:val="21"/>
          <w:szCs w:val="21"/>
          <w:highlight w:val="none"/>
        </w:rPr>
      </w:pPr>
    </w:p>
    <w:p w14:paraId="33F12432">
      <w:pPr>
        <w:snapToGrid w:val="0"/>
        <w:spacing w:line="460" w:lineRule="exact"/>
        <w:rPr>
          <w:rFonts w:hAnsi="宋体" w:cs="宋体"/>
          <w:color w:val="auto"/>
          <w:kern w:val="2"/>
          <w:sz w:val="21"/>
          <w:szCs w:val="21"/>
          <w:highlight w:val="none"/>
        </w:rPr>
      </w:pPr>
      <w:r>
        <w:rPr>
          <w:rFonts w:hint="eastAsia" w:hAnsi="宋体" w:cs="宋体"/>
          <w:b/>
          <w:color w:val="auto"/>
          <w:kern w:val="2"/>
          <w:sz w:val="21"/>
          <w:szCs w:val="21"/>
          <w:highlight w:val="none"/>
        </w:rPr>
        <w:t>填报说明：</w:t>
      </w:r>
      <w:r>
        <w:rPr>
          <w:rFonts w:hint="eastAsia" w:hAnsi="宋体" w:cs="宋体"/>
          <w:color w:val="auto"/>
          <w:kern w:val="2"/>
          <w:sz w:val="21"/>
          <w:szCs w:val="21"/>
          <w:highlight w:val="none"/>
        </w:rPr>
        <w:t>①本声明函中“从业人员”、“营业收入”、“资产总额”填报上一年度数据，无上一年度数据的新成立企业可不填报。</w:t>
      </w:r>
    </w:p>
    <w:p w14:paraId="224C341D">
      <w:pPr>
        <w:snapToGrid w:val="0"/>
        <w:spacing w:line="460" w:lineRule="exact"/>
        <w:ind w:firstLine="1050" w:firstLineChars="500"/>
        <w:rPr>
          <w:rFonts w:hint="eastAsia" w:hAnsi="宋体" w:cs="宋体"/>
          <w:color w:val="auto"/>
          <w:kern w:val="2"/>
          <w:sz w:val="21"/>
          <w:szCs w:val="21"/>
          <w:highlight w:val="none"/>
        </w:rPr>
      </w:pPr>
      <w:r>
        <w:rPr>
          <w:rFonts w:hint="eastAsia" w:hAnsi="宋体" w:cs="宋体"/>
          <w:color w:val="auto"/>
          <w:kern w:val="2"/>
          <w:sz w:val="21"/>
          <w:szCs w:val="21"/>
          <w:highlight w:val="none"/>
        </w:rPr>
        <w:t>②本项目采购标的对应的中小企业划分标准所属行业为《中小企业划型标准规定》（工信部联企业〔2011〕300号）中的“</w:t>
      </w:r>
      <w:r>
        <w:rPr>
          <w:rFonts w:hint="eastAsia" w:hAnsi="宋体" w:cs="宋体"/>
          <w:color w:val="auto"/>
          <w:sz w:val="21"/>
          <w:szCs w:val="21"/>
          <w:highlight w:val="none"/>
        </w:rPr>
        <w:t>工业”</w:t>
      </w:r>
      <w:r>
        <w:rPr>
          <w:rFonts w:hint="eastAsia" w:hAnsi="宋体" w:cs="宋体"/>
          <w:color w:val="auto"/>
          <w:kern w:val="2"/>
          <w:sz w:val="21"/>
          <w:szCs w:val="21"/>
          <w:highlight w:val="none"/>
        </w:rPr>
        <w:t>，划型标准为：</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718"/>
        <w:gridCol w:w="1834"/>
        <w:gridCol w:w="1857"/>
        <w:gridCol w:w="2999"/>
      </w:tblGrid>
      <w:tr w14:paraId="491C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14:paraId="7BC70A83">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大、</w:t>
            </w:r>
            <w:r>
              <w:rPr>
                <w:rFonts w:hint="eastAsia" w:ascii="宋体" w:hAnsi="宋体" w:eastAsia="宋体" w:cs="宋体"/>
                <w:b/>
                <w:bCs/>
                <w:color w:val="auto"/>
                <w:sz w:val="21"/>
                <w:szCs w:val="21"/>
                <w:highlight w:val="none"/>
                <w:vertAlign w:val="baseline"/>
              </w:rPr>
              <w:t>中</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rPr>
              <w:t>小</w:t>
            </w:r>
            <w:r>
              <w:rPr>
                <w:rFonts w:hint="eastAsia" w:ascii="宋体" w:hAnsi="宋体" w:eastAsia="宋体" w:cs="宋体"/>
                <w:b/>
                <w:bCs/>
                <w:color w:val="auto"/>
                <w:sz w:val="21"/>
                <w:szCs w:val="21"/>
                <w:highlight w:val="none"/>
                <w:vertAlign w:val="baseline"/>
                <w:lang w:eastAsia="zh-CN"/>
              </w:rPr>
              <w:t>、</w:t>
            </w:r>
            <w:r>
              <w:rPr>
                <w:rFonts w:hint="eastAsia" w:ascii="宋体" w:hAnsi="宋体" w:eastAsia="宋体" w:cs="宋体"/>
                <w:b/>
                <w:bCs/>
                <w:color w:val="auto"/>
                <w:sz w:val="21"/>
                <w:szCs w:val="21"/>
                <w:highlight w:val="none"/>
                <w:vertAlign w:val="baseline"/>
                <w:lang w:val="en-US" w:eastAsia="zh-CN"/>
              </w:rPr>
              <w:t>微</w:t>
            </w:r>
            <w:r>
              <w:rPr>
                <w:rFonts w:hint="eastAsia" w:ascii="宋体" w:hAnsi="宋体" w:eastAsia="宋体" w:cs="宋体"/>
                <w:b/>
                <w:bCs/>
                <w:color w:val="auto"/>
                <w:sz w:val="21"/>
                <w:szCs w:val="21"/>
                <w:highlight w:val="none"/>
                <w:vertAlign w:val="baseline"/>
              </w:rPr>
              <w:t>企业划型标准</w:t>
            </w:r>
            <w:r>
              <w:rPr>
                <w:rFonts w:hint="eastAsia" w:ascii="宋体" w:hAnsi="宋体" w:eastAsia="宋体" w:cs="宋体"/>
                <w:b/>
                <w:bCs/>
                <w:color w:val="auto"/>
                <w:sz w:val="21"/>
                <w:szCs w:val="21"/>
                <w:highlight w:val="none"/>
                <w:vertAlign w:val="baseline"/>
                <w:lang w:val="en-US" w:eastAsia="zh-CN"/>
              </w:rPr>
              <w:t>对照表</w:t>
            </w:r>
          </w:p>
          <w:p w14:paraId="2A9B77C8">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所属行业：</w:t>
            </w:r>
            <w:r>
              <w:rPr>
                <w:rFonts w:hint="eastAsia" w:ascii="宋体" w:hAnsi="宋体" w:eastAsia="宋体" w:cs="宋体"/>
                <w:color w:val="auto"/>
                <w:sz w:val="21"/>
                <w:szCs w:val="21"/>
                <w:highlight w:val="none"/>
                <w:u w:val="single"/>
                <w:vertAlign w:val="baseline"/>
                <w:lang w:val="en-US" w:eastAsia="zh-CN"/>
              </w:rPr>
              <w:t>工业</w:t>
            </w:r>
          </w:p>
        </w:tc>
      </w:tr>
      <w:tr w14:paraId="297D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noWrap w:val="0"/>
            <w:vAlign w:val="center"/>
          </w:tcPr>
          <w:p w14:paraId="798F2F5F">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903" w:type="pct"/>
            <w:noWrap w:val="0"/>
            <w:vAlign w:val="center"/>
          </w:tcPr>
          <w:p w14:paraId="0F2866C7">
            <w:pPr>
              <w:keepNext w:val="0"/>
              <w:keepLines w:val="0"/>
              <w:widowControl/>
              <w:suppressLineNumbers w:val="0"/>
              <w:snapToGrid w:val="0"/>
              <w:spacing w:before="0" w:beforeAutospacing="0" w:after="0" w:afterAutospacing="0" w:line="46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从业人员X</w:t>
            </w:r>
          </w:p>
          <w:p w14:paraId="1BCB65A0">
            <w:pPr>
              <w:keepNext w:val="0"/>
              <w:keepLines w:val="0"/>
              <w:widowControl/>
              <w:suppressLineNumbers w:val="0"/>
              <w:snapToGrid w:val="0"/>
              <w:spacing w:before="0" w:beforeAutospacing="0" w:after="0" w:afterAutospacing="0" w:line="460" w:lineRule="exact"/>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（人）</w:t>
            </w:r>
          </w:p>
        </w:tc>
        <w:tc>
          <w:tcPr>
            <w:tcW w:w="964" w:type="pct"/>
            <w:noWrap w:val="0"/>
            <w:vAlign w:val="center"/>
          </w:tcPr>
          <w:p w14:paraId="5CBA6120">
            <w:pPr>
              <w:keepNext w:val="0"/>
              <w:keepLines w:val="0"/>
              <w:widowControl/>
              <w:suppressLineNumbers w:val="0"/>
              <w:snapToGrid w:val="0"/>
              <w:spacing w:before="0" w:beforeAutospacing="0" w:after="0" w:afterAutospacing="0" w:line="46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营业收入Y</w:t>
            </w:r>
          </w:p>
          <w:p w14:paraId="35AA94AB">
            <w:pPr>
              <w:keepNext w:val="0"/>
              <w:keepLines w:val="0"/>
              <w:widowControl/>
              <w:suppressLineNumbers w:val="0"/>
              <w:snapToGrid w:val="0"/>
              <w:spacing w:before="0" w:beforeAutospacing="0" w:after="0" w:afterAutospacing="0" w:line="460" w:lineRule="exact"/>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（万元）</w:t>
            </w:r>
          </w:p>
        </w:tc>
        <w:tc>
          <w:tcPr>
            <w:tcW w:w="976" w:type="pct"/>
            <w:noWrap w:val="0"/>
            <w:vAlign w:val="center"/>
          </w:tcPr>
          <w:p w14:paraId="3E024FD9">
            <w:pPr>
              <w:keepNext w:val="0"/>
              <w:keepLines w:val="0"/>
              <w:widowControl/>
              <w:suppressLineNumbers w:val="0"/>
              <w:snapToGrid w:val="0"/>
              <w:spacing w:before="0" w:beforeAutospacing="0" w:after="0" w:afterAutospacing="0" w:line="46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资产总额Z</w:t>
            </w:r>
          </w:p>
          <w:p w14:paraId="6422EEA3">
            <w:pPr>
              <w:keepNext w:val="0"/>
              <w:keepLines w:val="0"/>
              <w:widowControl/>
              <w:suppressLineNumbers w:val="0"/>
              <w:snapToGrid w:val="0"/>
              <w:spacing w:before="0" w:beforeAutospacing="0" w:after="0" w:afterAutospacing="0" w:line="460" w:lineRule="exact"/>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（万元）</w:t>
            </w:r>
          </w:p>
        </w:tc>
        <w:tc>
          <w:tcPr>
            <w:tcW w:w="1573" w:type="pct"/>
            <w:noWrap w:val="0"/>
            <w:vAlign w:val="center"/>
          </w:tcPr>
          <w:p w14:paraId="38F90AC2">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对应企业类型</w:t>
            </w:r>
          </w:p>
        </w:tc>
      </w:tr>
      <w:tr w14:paraId="1F91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noWrap w:val="0"/>
            <w:vAlign w:val="center"/>
          </w:tcPr>
          <w:p w14:paraId="1FEC871F">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903" w:type="pct"/>
            <w:noWrap w:val="0"/>
            <w:vAlign w:val="center"/>
          </w:tcPr>
          <w:p w14:paraId="7B9580F0">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X </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2</w:t>
            </w:r>
            <w:r>
              <w:rPr>
                <w:rFonts w:hint="eastAsia" w:ascii="宋体" w:hAnsi="宋体" w:eastAsia="宋体" w:cs="宋体"/>
                <w:color w:val="auto"/>
                <w:sz w:val="21"/>
                <w:szCs w:val="21"/>
                <w:highlight w:val="none"/>
                <w:vertAlign w:val="baseline"/>
              </w:rPr>
              <w:t>0</w:t>
            </w:r>
          </w:p>
        </w:tc>
        <w:tc>
          <w:tcPr>
            <w:tcW w:w="964" w:type="pct"/>
            <w:noWrap w:val="0"/>
            <w:vAlign w:val="center"/>
          </w:tcPr>
          <w:p w14:paraId="113B3EB0">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976" w:type="pct"/>
            <w:noWrap w:val="0"/>
            <w:vAlign w:val="center"/>
          </w:tcPr>
          <w:p w14:paraId="49F115A1">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573" w:type="pct"/>
            <w:noWrap w:val="0"/>
            <w:vAlign w:val="center"/>
          </w:tcPr>
          <w:p w14:paraId="668DDC00">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微型</w:t>
            </w:r>
          </w:p>
        </w:tc>
      </w:tr>
      <w:tr w14:paraId="19FC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noWrap w:val="0"/>
            <w:vAlign w:val="center"/>
          </w:tcPr>
          <w:p w14:paraId="06ED3578">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903" w:type="pct"/>
            <w:noWrap w:val="0"/>
            <w:vAlign w:val="center"/>
          </w:tcPr>
          <w:p w14:paraId="233D8989">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不限</w:t>
            </w:r>
          </w:p>
        </w:tc>
        <w:tc>
          <w:tcPr>
            <w:tcW w:w="964" w:type="pct"/>
            <w:noWrap w:val="0"/>
            <w:vAlign w:val="center"/>
          </w:tcPr>
          <w:p w14:paraId="4862F60A">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Y </w:t>
            </w:r>
            <w:r>
              <w:rPr>
                <w:rFonts w:hint="eastAsia" w:ascii="宋体" w:hAnsi="宋体" w:eastAsia="宋体" w:cs="宋体"/>
                <w:color w:val="auto"/>
                <w:sz w:val="21"/>
                <w:szCs w:val="21"/>
                <w:highlight w:val="none"/>
                <w:vertAlign w:val="baseline"/>
              </w:rPr>
              <w:t>＜300</w:t>
            </w:r>
          </w:p>
        </w:tc>
        <w:tc>
          <w:tcPr>
            <w:tcW w:w="976" w:type="pct"/>
            <w:noWrap w:val="0"/>
            <w:vAlign w:val="center"/>
          </w:tcPr>
          <w:p w14:paraId="30937934">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不限</w:t>
            </w:r>
          </w:p>
        </w:tc>
        <w:tc>
          <w:tcPr>
            <w:tcW w:w="1573" w:type="pct"/>
            <w:noWrap w:val="0"/>
            <w:vAlign w:val="center"/>
          </w:tcPr>
          <w:p w14:paraId="52797A9D">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微型</w:t>
            </w:r>
          </w:p>
        </w:tc>
      </w:tr>
      <w:tr w14:paraId="75FA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noWrap w:val="0"/>
            <w:vAlign w:val="center"/>
          </w:tcPr>
          <w:p w14:paraId="3F78AE15">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903" w:type="pct"/>
            <w:noWrap w:val="0"/>
            <w:vAlign w:val="center"/>
          </w:tcPr>
          <w:p w14:paraId="7A934174">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20≤</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rPr>
              <w:t>X</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rPr>
              <w:t>＜300</w:t>
            </w:r>
          </w:p>
        </w:tc>
        <w:tc>
          <w:tcPr>
            <w:tcW w:w="964" w:type="pct"/>
            <w:noWrap w:val="0"/>
            <w:vAlign w:val="center"/>
          </w:tcPr>
          <w:p w14:paraId="58C2D932">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Y ≥300</w:t>
            </w:r>
          </w:p>
        </w:tc>
        <w:tc>
          <w:tcPr>
            <w:tcW w:w="976" w:type="pct"/>
            <w:noWrap w:val="0"/>
            <w:vAlign w:val="center"/>
          </w:tcPr>
          <w:p w14:paraId="6DE9675E">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573" w:type="pct"/>
            <w:noWrap w:val="0"/>
            <w:vAlign w:val="center"/>
          </w:tcPr>
          <w:p w14:paraId="6956BED6">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小型</w:t>
            </w:r>
          </w:p>
        </w:tc>
      </w:tr>
      <w:tr w14:paraId="73A8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noWrap w:val="0"/>
            <w:vAlign w:val="center"/>
          </w:tcPr>
          <w:p w14:paraId="3368175F">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903" w:type="pct"/>
            <w:noWrap w:val="0"/>
            <w:vAlign w:val="center"/>
          </w:tcPr>
          <w:p w14:paraId="17FE03AC">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X ≥20</w:t>
            </w:r>
          </w:p>
        </w:tc>
        <w:tc>
          <w:tcPr>
            <w:tcW w:w="964" w:type="pct"/>
            <w:noWrap w:val="0"/>
            <w:vAlign w:val="center"/>
          </w:tcPr>
          <w:p w14:paraId="3ACCF052">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300≤ Y ＜2000</w:t>
            </w:r>
          </w:p>
        </w:tc>
        <w:tc>
          <w:tcPr>
            <w:tcW w:w="976" w:type="pct"/>
            <w:noWrap w:val="0"/>
            <w:vAlign w:val="center"/>
          </w:tcPr>
          <w:p w14:paraId="68ACF00E">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不限</w:t>
            </w:r>
          </w:p>
        </w:tc>
        <w:tc>
          <w:tcPr>
            <w:tcW w:w="1573" w:type="pct"/>
            <w:noWrap w:val="0"/>
            <w:vAlign w:val="center"/>
          </w:tcPr>
          <w:p w14:paraId="0E8B04A0">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小型</w:t>
            </w:r>
          </w:p>
        </w:tc>
      </w:tr>
      <w:tr w14:paraId="1DBC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noWrap w:val="0"/>
            <w:vAlign w:val="center"/>
          </w:tcPr>
          <w:p w14:paraId="2C6D5B1D">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903" w:type="pct"/>
            <w:noWrap w:val="0"/>
            <w:vAlign w:val="center"/>
          </w:tcPr>
          <w:p w14:paraId="7F2FE707">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300</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rPr>
              <w:t>X</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rPr>
              <w:t>＜</w:t>
            </w:r>
            <w:r>
              <w:rPr>
                <w:rFonts w:hint="eastAsia" w:ascii="宋体" w:hAnsi="宋体" w:eastAsia="宋体" w:cs="宋体"/>
                <w:color w:val="auto"/>
                <w:sz w:val="21"/>
                <w:szCs w:val="21"/>
                <w:highlight w:val="none"/>
                <w:vertAlign w:val="baseline"/>
                <w:lang w:val="en-US" w:eastAsia="zh-CN"/>
              </w:rPr>
              <w:t>100</w:t>
            </w:r>
            <w:r>
              <w:rPr>
                <w:rFonts w:hint="eastAsia" w:ascii="宋体" w:hAnsi="宋体" w:eastAsia="宋体" w:cs="宋体"/>
                <w:color w:val="auto"/>
                <w:sz w:val="21"/>
                <w:szCs w:val="21"/>
                <w:highlight w:val="none"/>
                <w:vertAlign w:val="baseline"/>
              </w:rPr>
              <w:t>0</w:t>
            </w:r>
          </w:p>
        </w:tc>
        <w:tc>
          <w:tcPr>
            <w:tcW w:w="964" w:type="pct"/>
            <w:noWrap w:val="0"/>
            <w:vAlign w:val="center"/>
          </w:tcPr>
          <w:p w14:paraId="07A64431">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Y ≥2000</w:t>
            </w:r>
          </w:p>
        </w:tc>
        <w:tc>
          <w:tcPr>
            <w:tcW w:w="976" w:type="pct"/>
            <w:noWrap w:val="0"/>
            <w:vAlign w:val="center"/>
          </w:tcPr>
          <w:p w14:paraId="4981C628">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不限</w:t>
            </w:r>
          </w:p>
        </w:tc>
        <w:tc>
          <w:tcPr>
            <w:tcW w:w="1573" w:type="pct"/>
            <w:noWrap w:val="0"/>
            <w:vAlign w:val="center"/>
          </w:tcPr>
          <w:p w14:paraId="01DE0B25">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中型</w:t>
            </w:r>
          </w:p>
        </w:tc>
      </w:tr>
      <w:tr w14:paraId="3534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noWrap w:val="0"/>
            <w:vAlign w:val="center"/>
          </w:tcPr>
          <w:p w14:paraId="65B7B36A">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w:t>
            </w:r>
          </w:p>
        </w:tc>
        <w:tc>
          <w:tcPr>
            <w:tcW w:w="903" w:type="pct"/>
            <w:noWrap w:val="0"/>
            <w:vAlign w:val="center"/>
          </w:tcPr>
          <w:p w14:paraId="2EDBADC1">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X ≥300</w:t>
            </w:r>
          </w:p>
        </w:tc>
        <w:tc>
          <w:tcPr>
            <w:tcW w:w="964" w:type="pct"/>
            <w:noWrap w:val="0"/>
            <w:vAlign w:val="center"/>
          </w:tcPr>
          <w:p w14:paraId="662F0C7D">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2000≤ Y ＜40000</w:t>
            </w:r>
          </w:p>
        </w:tc>
        <w:tc>
          <w:tcPr>
            <w:tcW w:w="976" w:type="pct"/>
            <w:noWrap w:val="0"/>
            <w:vAlign w:val="center"/>
          </w:tcPr>
          <w:p w14:paraId="0339A38D">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不限</w:t>
            </w:r>
          </w:p>
        </w:tc>
        <w:tc>
          <w:tcPr>
            <w:tcW w:w="1573" w:type="pct"/>
            <w:noWrap w:val="0"/>
            <w:vAlign w:val="center"/>
          </w:tcPr>
          <w:p w14:paraId="2DE46747">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中型</w:t>
            </w:r>
          </w:p>
        </w:tc>
      </w:tr>
      <w:tr w14:paraId="0082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noWrap w:val="0"/>
            <w:vAlign w:val="center"/>
          </w:tcPr>
          <w:p w14:paraId="0018B3A8">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7</w:t>
            </w:r>
          </w:p>
        </w:tc>
        <w:tc>
          <w:tcPr>
            <w:tcW w:w="903" w:type="pct"/>
            <w:noWrap w:val="0"/>
            <w:vAlign w:val="center"/>
          </w:tcPr>
          <w:p w14:paraId="21FDE747">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X ≥1000</w:t>
            </w:r>
          </w:p>
        </w:tc>
        <w:tc>
          <w:tcPr>
            <w:tcW w:w="964" w:type="pct"/>
            <w:noWrap w:val="0"/>
            <w:vAlign w:val="center"/>
          </w:tcPr>
          <w:p w14:paraId="0452630B">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Y ≥40000</w:t>
            </w:r>
          </w:p>
        </w:tc>
        <w:tc>
          <w:tcPr>
            <w:tcW w:w="976" w:type="pct"/>
            <w:noWrap w:val="0"/>
            <w:vAlign w:val="center"/>
          </w:tcPr>
          <w:p w14:paraId="5DC5E2BE">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不限</w:t>
            </w:r>
          </w:p>
        </w:tc>
        <w:tc>
          <w:tcPr>
            <w:tcW w:w="1573" w:type="pct"/>
            <w:noWrap w:val="0"/>
            <w:vAlign w:val="center"/>
          </w:tcPr>
          <w:p w14:paraId="36D0A46B">
            <w:pPr>
              <w:keepNext w:val="0"/>
              <w:keepLines w:val="0"/>
              <w:suppressLineNumbers w:val="0"/>
              <w:spacing w:before="0" w:beforeAutospacing="0" w:after="0" w:afterAutospacing="0" w:line="460" w:lineRule="exact"/>
              <w:ind w:left="0" w:right="0"/>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大型</w:t>
            </w:r>
          </w:p>
        </w:tc>
      </w:tr>
      <w:tr w14:paraId="3407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center"/>
          </w:tcPr>
          <w:p w14:paraId="4D7F8C0E">
            <w:pPr>
              <w:keepNext w:val="0"/>
              <w:keepLines w:val="0"/>
              <w:suppressLineNumbers w:val="0"/>
              <w:spacing w:before="0" w:beforeAutospacing="0" w:after="0" w:afterAutospacing="0" w:line="460" w:lineRule="exact"/>
              <w:ind w:left="0" w:right="0"/>
              <w:jc w:val="both"/>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工业。从业人员1000人以下或营业收入40000万元以下的为中小微型企业。</w:t>
            </w:r>
          </w:p>
          <w:p w14:paraId="2C4036B9">
            <w:pPr>
              <w:keepNext w:val="0"/>
              <w:keepLines w:val="0"/>
              <w:suppressLineNumbers w:val="0"/>
              <w:spacing w:before="0" w:beforeAutospacing="0" w:after="0" w:afterAutospacing="0" w:line="460" w:lineRule="exact"/>
              <w:ind w:left="0" w:right="0"/>
              <w:jc w:val="both"/>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其中，从业人员300人及以上，且营业收入2000万元及以上的为中型企业；</w:t>
            </w:r>
          </w:p>
          <w:p w14:paraId="42033DBA">
            <w:pPr>
              <w:keepNext w:val="0"/>
              <w:keepLines w:val="0"/>
              <w:suppressLineNumbers w:val="0"/>
              <w:spacing w:before="0" w:beforeAutospacing="0" w:after="0" w:afterAutospacing="0" w:line="460" w:lineRule="exact"/>
              <w:ind w:left="0" w:right="0" w:firstLine="630" w:firstLineChars="300"/>
              <w:jc w:val="both"/>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从业人员20人及以上，且营业收入300万元及以上的为小型企业；</w:t>
            </w:r>
          </w:p>
          <w:p w14:paraId="24480E2F">
            <w:pPr>
              <w:keepNext w:val="0"/>
              <w:keepLines w:val="0"/>
              <w:suppressLineNumbers w:val="0"/>
              <w:spacing w:before="0" w:beforeAutospacing="0" w:after="0" w:afterAutospacing="0" w:line="460" w:lineRule="exact"/>
              <w:ind w:left="0" w:right="0" w:firstLine="630" w:firstLineChars="300"/>
              <w:jc w:val="both"/>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从业人员20人以下或营业收入300万元以下的为微型企业。</w:t>
            </w:r>
          </w:p>
        </w:tc>
      </w:tr>
    </w:tbl>
    <w:p w14:paraId="0C82D514">
      <w:pPr>
        <w:snapToGrid w:val="0"/>
        <w:spacing w:line="460" w:lineRule="exact"/>
        <w:ind w:firstLine="1050" w:firstLineChars="500"/>
        <w:rPr>
          <w:rFonts w:hAnsi="宋体" w:cs="宋体"/>
          <w:color w:val="auto"/>
          <w:kern w:val="2"/>
          <w:sz w:val="21"/>
          <w:szCs w:val="21"/>
          <w:highlight w:val="none"/>
        </w:rPr>
      </w:pPr>
      <w:r>
        <w:rPr>
          <w:rFonts w:hint="eastAsia" w:hAnsi="宋体" w:cs="宋体"/>
          <w:color w:val="auto"/>
          <w:kern w:val="2"/>
          <w:sz w:val="21"/>
          <w:szCs w:val="21"/>
          <w:highlight w:val="none"/>
        </w:rPr>
        <w:t>③投标人应当按照《政府采购促进中小企业发展管理办法》规定和《中小企业划型标准规定》（工信部联企业〔2011〕300号），如实填写并提交《中小企业声明函》，对其声明内容的真实性负责，声明函内容不实的，属于提供虚假材料谋取中标、成交，将依照《中华人民共和国政府采购法》等国家有关规定追究相应责任。</w:t>
      </w:r>
    </w:p>
    <w:p w14:paraId="20CB556E">
      <w:pPr>
        <w:spacing w:line="240" w:lineRule="exact"/>
        <w:rPr>
          <w:rFonts w:hAnsi="宋体" w:cs="宋体"/>
          <w:color w:val="auto"/>
          <w:sz w:val="21"/>
          <w:szCs w:val="21"/>
          <w:highlight w:val="none"/>
        </w:rPr>
      </w:pPr>
    </w:p>
    <w:p w14:paraId="6E2D9304">
      <w:pPr>
        <w:spacing w:line="432" w:lineRule="exact"/>
        <w:jc w:val="right"/>
        <w:rPr>
          <w:rFonts w:hAnsi="宋体" w:cs="宋体"/>
          <w:color w:val="auto"/>
          <w:sz w:val="21"/>
          <w:szCs w:val="21"/>
          <w:highlight w:val="none"/>
        </w:rPr>
      </w:pPr>
      <w:r>
        <w:rPr>
          <w:rFonts w:hint="eastAsia" w:hAnsi="宋体" w:cs="宋体"/>
          <w:color w:val="auto"/>
          <w:spacing w:val="-1"/>
          <w:sz w:val="21"/>
          <w:szCs w:val="21"/>
          <w:highlight w:val="none"/>
        </w:rPr>
        <w:t>（中型、小型、微型）企业名称（盖章</w:t>
      </w:r>
      <w:r>
        <w:rPr>
          <w:rFonts w:hint="eastAsia" w:hAnsi="宋体" w:cs="宋体"/>
          <w:color w:val="auto"/>
          <w:spacing w:val="-12"/>
          <w:sz w:val="21"/>
          <w:szCs w:val="21"/>
          <w:highlight w:val="none"/>
        </w:rPr>
        <w:t>）：</w:t>
      </w:r>
    </w:p>
    <w:p w14:paraId="48D0F257">
      <w:pPr>
        <w:spacing w:line="240" w:lineRule="exact"/>
        <w:ind w:left="1418" w:firstLine="3996"/>
        <w:rPr>
          <w:rFonts w:hAnsi="宋体" w:cs="宋体"/>
          <w:color w:val="auto"/>
          <w:sz w:val="21"/>
          <w:szCs w:val="21"/>
          <w:highlight w:val="none"/>
        </w:rPr>
      </w:pPr>
      <w:r>
        <w:rPr>
          <w:rFonts w:hint="eastAsia" w:hAnsi="宋体" w:cs="宋体"/>
          <w:color w:val="auto"/>
          <w:sz w:val="21"/>
          <w:szCs w:val="21"/>
          <w:highlight w:val="none"/>
        </w:rPr>
        <w:t xml:space="preserve"> </w:t>
      </w:r>
    </w:p>
    <w:p w14:paraId="48FFE60D">
      <w:pPr>
        <w:spacing w:line="348" w:lineRule="exact"/>
        <w:ind w:left="1418" w:firstLine="4022"/>
        <w:rPr>
          <w:rFonts w:hAnsi="宋体" w:cs="宋体"/>
          <w:color w:val="auto"/>
          <w:spacing w:val="-1"/>
          <w:sz w:val="21"/>
          <w:szCs w:val="21"/>
          <w:highlight w:val="none"/>
        </w:rPr>
      </w:pPr>
      <w:r>
        <w:rPr>
          <w:rFonts w:hint="eastAsia" w:hAnsi="宋体" w:cs="宋体"/>
          <w:color w:val="auto"/>
          <w:spacing w:val="-1"/>
          <w:sz w:val="21"/>
          <w:szCs w:val="21"/>
          <w:highlight w:val="none"/>
        </w:rPr>
        <w:t>日</w:t>
      </w:r>
      <w:r>
        <w:rPr>
          <w:rFonts w:hint="eastAsia" w:hAnsi="宋体" w:cs="宋体"/>
          <w:color w:val="auto"/>
          <w:sz w:val="21"/>
          <w:szCs w:val="21"/>
          <w:highlight w:val="none"/>
        </w:rPr>
        <w:tab/>
      </w:r>
      <w:r>
        <w:rPr>
          <w:rFonts w:hint="eastAsia" w:hAnsi="宋体" w:cs="宋体"/>
          <w:color w:val="auto"/>
          <w:spacing w:val="-1"/>
          <w:sz w:val="21"/>
          <w:szCs w:val="21"/>
          <w:highlight w:val="none"/>
        </w:rPr>
        <w:t>期：</w:t>
      </w:r>
    </w:p>
    <w:p w14:paraId="28752318">
      <w:pPr>
        <w:spacing w:line="352" w:lineRule="exact"/>
        <w:jc w:val="center"/>
        <w:rPr>
          <w:rFonts w:hAnsi="宋体" w:cs="宋体"/>
          <w:color w:val="auto"/>
          <w:sz w:val="21"/>
          <w:szCs w:val="21"/>
          <w:highlight w:val="none"/>
        </w:rPr>
      </w:pPr>
    </w:p>
    <w:p w14:paraId="3B93870D">
      <w:pPr>
        <w:spacing w:line="352" w:lineRule="exact"/>
        <w:jc w:val="center"/>
        <w:rPr>
          <w:rFonts w:hAnsi="宋体" w:cs="宋体"/>
          <w:color w:val="auto"/>
          <w:sz w:val="21"/>
          <w:szCs w:val="21"/>
          <w:highlight w:val="none"/>
        </w:rPr>
      </w:pPr>
      <w:r>
        <w:rPr>
          <w:rFonts w:hint="eastAsia" w:hAnsi="宋体" w:cs="宋体"/>
          <w:color w:val="auto"/>
          <w:sz w:val="21"/>
          <w:szCs w:val="21"/>
          <w:highlight w:val="none"/>
        </w:rPr>
        <w:t>（2）残疾人福利性单位声明函</w:t>
      </w:r>
    </w:p>
    <w:p w14:paraId="65729DCB">
      <w:pPr>
        <w:pStyle w:val="69"/>
        <w:spacing w:before="634" w:beforeLines="100" w:line="500" w:lineRule="exact"/>
        <w:ind w:firstLine="601"/>
        <w:rPr>
          <w:rFonts w:hint="default" w:ascii="宋体" w:hAnsi="宋体" w:eastAsia="宋体" w:cs="宋体"/>
          <w:color w:val="auto"/>
          <w:kern w:val="2"/>
          <w:szCs w:val="21"/>
          <w:highlight w:val="none"/>
        </w:rPr>
      </w:pPr>
      <w:r>
        <w:rPr>
          <w:rFonts w:ascii="宋体" w:hAnsi="宋体" w:eastAsia="宋体" w:cs="宋体"/>
          <w:color w:val="auto"/>
          <w:kern w:val="2"/>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0E178C">
      <w:pPr>
        <w:pStyle w:val="69"/>
        <w:spacing w:line="500" w:lineRule="exact"/>
        <w:ind w:firstLine="600"/>
        <w:rPr>
          <w:rFonts w:hint="default" w:ascii="宋体" w:hAnsi="宋体" w:eastAsia="宋体" w:cs="宋体"/>
          <w:color w:val="auto"/>
          <w:kern w:val="2"/>
          <w:szCs w:val="21"/>
          <w:highlight w:val="none"/>
        </w:rPr>
      </w:pPr>
      <w:r>
        <w:rPr>
          <w:rFonts w:ascii="宋体" w:hAnsi="宋体" w:eastAsia="宋体" w:cs="宋体"/>
          <w:color w:val="auto"/>
          <w:kern w:val="2"/>
          <w:szCs w:val="21"/>
          <w:highlight w:val="none"/>
        </w:rPr>
        <w:t>本单位对上述声明的真实性负责。如有虚假，将依法承担相应责任。</w:t>
      </w:r>
    </w:p>
    <w:p w14:paraId="69E30A11">
      <w:pPr>
        <w:pStyle w:val="69"/>
        <w:spacing w:line="500" w:lineRule="exact"/>
        <w:rPr>
          <w:rFonts w:hint="default" w:ascii="宋体" w:hAnsi="宋体" w:eastAsia="宋体" w:cs="宋体"/>
          <w:color w:val="auto"/>
          <w:spacing w:val="6"/>
          <w:szCs w:val="21"/>
          <w:highlight w:val="none"/>
        </w:rPr>
      </w:pPr>
    </w:p>
    <w:p w14:paraId="41E0FDAF">
      <w:pPr>
        <w:pStyle w:val="69"/>
        <w:spacing w:line="500" w:lineRule="exact"/>
        <w:ind w:right="1560" w:firstLine="600"/>
        <w:jc w:val="center"/>
        <w:rPr>
          <w:rFonts w:hint="default" w:ascii="宋体" w:hAnsi="宋体" w:eastAsia="宋体" w:cs="宋体"/>
          <w:color w:val="auto"/>
          <w:kern w:val="2"/>
          <w:szCs w:val="21"/>
          <w:highlight w:val="none"/>
        </w:rPr>
      </w:pPr>
      <w:r>
        <w:rPr>
          <w:rFonts w:ascii="宋体" w:hAnsi="宋体" w:eastAsia="宋体" w:cs="宋体"/>
          <w:color w:val="auto"/>
          <w:spacing w:val="6"/>
          <w:szCs w:val="21"/>
          <w:highlight w:val="none"/>
        </w:rPr>
        <w:t xml:space="preserve">               </w:t>
      </w:r>
      <w:r>
        <w:rPr>
          <w:rFonts w:ascii="宋体" w:hAnsi="宋体" w:eastAsia="宋体" w:cs="宋体"/>
          <w:color w:val="auto"/>
          <w:kern w:val="2"/>
          <w:szCs w:val="21"/>
          <w:highlight w:val="none"/>
        </w:rPr>
        <w:t>单位名称（盖章）：</w:t>
      </w:r>
    </w:p>
    <w:p w14:paraId="6FE0D102">
      <w:pPr>
        <w:pStyle w:val="69"/>
        <w:spacing w:line="500" w:lineRule="exact"/>
        <w:ind w:right="1560" w:firstLine="600"/>
        <w:jc w:val="center"/>
        <w:rPr>
          <w:rFonts w:hint="default" w:ascii="宋体" w:hAnsi="宋体" w:eastAsia="宋体" w:cs="宋体"/>
          <w:color w:val="auto"/>
          <w:kern w:val="2"/>
          <w:szCs w:val="21"/>
          <w:highlight w:val="none"/>
          <w:lang w:eastAsia="zh-CN"/>
        </w:rPr>
      </w:pPr>
      <w:r>
        <w:rPr>
          <w:rFonts w:ascii="宋体" w:hAnsi="宋体" w:eastAsia="宋体" w:cs="宋体"/>
          <w:color w:val="auto"/>
          <w:kern w:val="2"/>
          <w:szCs w:val="21"/>
          <w:highlight w:val="none"/>
        </w:rPr>
        <w:t xml:space="preserve">       日  期：</w:t>
      </w:r>
    </w:p>
    <w:p w14:paraId="21AA5245">
      <w:pPr>
        <w:snapToGrid w:val="0"/>
        <w:spacing w:line="500" w:lineRule="exact"/>
        <w:jc w:val="center"/>
        <w:rPr>
          <w:rFonts w:hAnsi="宋体" w:cs="宋体"/>
          <w:color w:val="auto"/>
          <w:sz w:val="21"/>
          <w:szCs w:val="21"/>
          <w:highlight w:val="none"/>
        </w:rPr>
      </w:pPr>
      <w:r>
        <w:rPr>
          <w:rFonts w:hint="eastAsia" w:hAnsi="宋体" w:cs="宋体"/>
          <w:color w:val="auto"/>
          <w:sz w:val="21"/>
          <w:szCs w:val="21"/>
          <w:highlight w:val="none"/>
        </w:rPr>
        <w:t>（3）监狱企业证明文件</w:t>
      </w:r>
    </w:p>
    <w:p w14:paraId="7AD9C0CF">
      <w:pPr>
        <w:widowControl/>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lang w:bidi="ar"/>
        </w:rPr>
        <w:t>监狱企业参加政府采购活动时，应当提供由省级以上监狱管理局、戒毒管理局（含新疆生产建设兵团）出具的属于监狱企业的证明文件。</w:t>
      </w:r>
    </w:p>
    <w:p w14:paraId="6F01A337">
      <w:pPr>
        <w:widowControl/>
        <w:snapToGrid w:val="0"/>
        <w:spacing w:line="500" w:lineRule="exact"/>
        <w:ind w:firstLine="480" w:firstLineChars="200"/>
        <w:rPr>
          <w:rFonts w:hint="eastAsia" w:hAnsi="宋体" w:cs="宋体"/>
          <w:color w:val="auto"/>
          <w:sz w:val="24"/>
          <w:highlight w:val="none"/>
        </w:rPr>
      </w:pPr>
    </w:p>
    <w:p w14:paraId="473A6C8E">
      <w:pPr>
        <w:widowControl/>
        <w:snapToGrid w:val="0"/>
        <w:spacing w:line="500" w:lineRule="exact"/>
        <w:ind w:firstLine="480" w:firstLineChars="200"/>
        <w:rPr>
          <w:rFonts w:hint="eastAsia" w:hAnsi="宋体" w:cs="宋体"/>
          <w:color w:val="auto"/>
          <w:sz w:val="24"/>
          <w:highlight w:val="none"/>
        </w:rPr>
      </w:pPr>
    </w:p>
    <w:p w14:paraId="07E07162">
      <w:pPr>
        <w:widowControl/>
        <w:snapToGrid w:val="0"/>
        <w:spacing w:line="500" w:lineRule="exact"/>
        <w:ind w:firstLine="480" w:firstLineChars="200"/>
        <w:rPr>
          <w:rFonts w:hint="eastAsia" w:hAnsi="宋体" w:cs="宋体"/>
          <w:color w:val="auto"/>
          <w:sz w:val="24"/>
          <w:highlight w:val="none"/>
        </w:rPr>
      </w:pPr>
    </w:p>
    <w:p w14:paraId="67DBDD11">
      <w:pPr>
        <w:widowControl/>
        <w:snapToGrid w:val="0"/>
        <w:spacing w:line="500" w:lineRule="exact"/>
        <w:ind w:firstLine="480" w:firstLineChars="200"/>
        <w:rPr>
          <w:rFonts w:hint="eastAsia" w:hAnsi="宋体" w:cs="宋体"/>
          <w:color w:val="auto"/>
          <w:sz w:val="24"/>
          <w:highlight w:val="none"/>
        </w:rPr>
      </w:pPr>
    </w:p>
    <w:p w14:paraId="33BD40F6">
      <w:pPr>
        <w:widowControl/>
        <w:snapToGrid w:val="0"/>
        <w:spacing w:line="500" w:lineRule="exact"/>
        <w:ind w:firstLine="480" w:firstLineChars="200"/>
        <w:rPr>
          <w:rFonts w:hint="eastAsia" w:hAnsi="宋体" w:cs="宋体"/>
          <w:color w:val="auto"/>
          <w:sz w:val="24"/>
          <w:highlight w:val="none"/>
        </w:rPr>
      </w:pPr>
    </w:p>
    <w:p w14:paraId="4BB7DABD">
      <w:pPr>
        <w:widowControl/>
        <w:snapToGrid w:val="0"/>
        <w:spacing w:line="500" w:lineRule="exact"/>
        <w:ind w:firstLine="480" w:firstLineChars="200"/>
        <w:rPr>
          <w:rFonts w:hint="eastAsia" w:hAnsi="宋体" w:cs="宋体"/>
          <w:color w:val="auto"/>
          <w:sz w:val="24"/>
          <w:highlight w:val="none"/>
        </w:rPr>
      </w:pPr>
    </w:p>
    <w:p w14:paraId="0FAA8BCD">
      <w:pPr>
        <w:widowControl/>
        <w:snapToGrid w:val="0"/>
        <w:spacing w:line="500" w:lineRule="exact"/>
        <w:ind w:firstLine="480" w:firstLineChars="200"/>
        <w:rPr>
          <w:rFonts w:hint="eastAsia" w:hAnsi="宋体" w:cs="宋体"/>
          <w:color w:val="auto"/>
          <w:sz w:val="24"/>
          <w:highlight w:val="none"/>
        </w:rPr>
      </w:pPr>
    </w:p>
    <w:p w14:paraId="4267AE62">
      <w:pPr>
        <w:widowControl/>
        <w:snapToGrid w:val="0"/>
        <w:spacing w:line="500" w:lineRule="exact"/>
        <w:ind w:firstLine="480" w:firstLineChars="200"/>
        <w:rPr>
          <w:rFonts w:hint="eastAsia" w:hAnsi="宋体" w:cs="宋体"/>
          <w:color w:val="auto"/>
          <w:sz w:val="24"/>
          <w:highlight w:val="none"/>
        </w:rPr>
      </w:pPr>
    </w:p>
    <w:p w14:paraId="6042AB58">
      <w:pPr>
        <w:widowControl/>
        <w:snapToGrid w:val="0"/>
        <w:spacing w:line="500" w:lineRule="exact"/>
        <w:ind w:firstLine="480" w:firstLineChars="200"/>
        <w:rPr>
          <w:rFonts w:hint="eastAsia" w:hAnsi="宋体" w:cs="宋体"/>
          <w:color w:val="auto"/>
          <w:sz w:val="24"/>
          <w:highlight w:val="none"/>
        </w:rPr>
      </w:pPr>
    </w:p>
    <w:p w14:paraId="091E0366">
      <w:pPr>
        <w:widowControl/>
        <w:snapToGrid w:val="0"/>
        <w:spacing w:line="500" w:lineRule="exact"/>
        <w:ind w:firstLine="480" w:firstLineChars="200"/>
        <w:rPr>
          <w:rFonts w:hAnsi="宋体" w:cs="宋体"/>
          <w:b/>
          <w:bCs/>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（二）商务技术文件</w:t>
      </w:r>
    </w:p>
    <w:p w14:paraId="3D9D3BB7">
      <w:pPr>
        <w:autoSpaceDE/>
        <w:autoSpaceDN/>
        <w:adjustRightInd/>
        <w:spacing w:line="46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w:t>
      </w:r>
      <w:r>
        <w:rPr>
          <w:rFonts w:hAnsi="宋体" w:cs="Arial"/>
          <w:color w:val="auto"/>
          <w:sz w:val="21"/>
          <w:szCs w:val="21"/>
          <w:highlight w:val="none"/>
        </w:rPr>
        <w:t>1</w:t>
      </w:r>
      <w:r>
        <w:rPr>
          <w:rFonts w:hint="eastAsia" w:hAnsi="宋体" w:cs="Arial"/>
          <w:color w:val="auto"/>
          <w:sz w:val="21"/>
          <w:szCs w:val="21"/>
          <w:highlight w:val="none"/>
        </w:rPr>
        <w:t>）</w:t>
      </w:r>
      <w:r>
        <w:rPr>
          <w:rFonts w:hAnsi="宋体" w:cs="Arial"/>
          <w:color w:val="auto"/>
          <w:sz w:val="21"/>
          <w:szCs w:val="21"/>
          <w:highlight w:val="none"/>
        </w:rPr>
        <w:t>投标人技术商务标自评得分汇总表；（格式内容参照技术商务评分表，格式见附件）</w:t>
      </w:r>
      <w:r>
        <w:rPr>
          <w:rFonts w:hint="eastAsia" w:hAnsi="宋体" w:cs="Arial"/>
          <w:color w:val="auto"/>
          <w:sz w:val="21"/>
          <w:szCs w:val="21"/>
          <w:highlight w:val="none"/>
        </w:rPr>
        <w:t>；</w:t>
      </w:r>
    </w:p>
    <w:p w14:paraId="6053AA3B">
      <w:pPr>
        <w:autoSpaceDN/>
        <w:snapToGrid w:val="0"/>
        <w:spacing w:line="500" w:lineRule="exact"/>
        <w:ind w:firstLine="420" w:firstLineChars="200"/>
        <w:jc w:val="both"/>
        <w:rPr>
          <w:rFonts w:hAnsi="宋体" w:cs="宋体"/>
          <w:color w:val="auto"/>
          <w:sz w:val="21"/>
          <w:szCs w:val="21"/>
          <w:highlight w:val="none"/>
        </w:rPr>
      </w:pPr>
      <w:r>
        <w:rPr>
          <w:rFonts w:hint="eastAsia" w:hAnsi="宋体" w:cs="宋体"/>
          <w:color w:val="auto"/>
          <w:sz w:val="21"/>
          <w:szCs w:val="21"/>
          <w:highlight w:val="none"/>
          <w:lang w:bidi="ar"/>
        </w:rPr>
        <w:t>（2）投标人情况介绍（包括：经营场所、仓储设施、物流设施情况）</w:t>
      </w:r>
      <w:r>
        <w:rPr>
          <w:rFonts w:hint="eastAsia" w:hAnsi="宋体" w:cs="宋体"/>
          <w:color w:val="auto"/>
          <w:sz w:val="21"/>
          <w:szCs w:val="21"/>
          <w:highlight w:val="none"/>
        </w:rPr>
        <w:t>（格式见附件）；</w:t>
      </w:r>
    </w:p>
    <w:p w14:paraId="755B8990">
      <w:pPr>
        <w:autoSpaceDE/>
        <w:autoSpaceDN/>
        <w:adjustRightInd/>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w:t>
      </w:r>
      <w:r>
        <w:rPr>
          <w:rFonts w:hint="eastAsia" w:hAnsi="宋体" w:cs="宋体"/>
          <w:color w:val="auto"/>
          <w:sz w:val="21"/>
          <w:highlight w:val="none"/>
          <w:lang w:eastAsia="zh-CN"/>
        </w:rPr>
        <w:t>投标人法定代表人授权委托书(格式见附件，如法定代表人本人参加的，则提供法定代表人身份证明及法定代表人身份证复印件)</w:t>
      </w:r>
      <w:r>
        <w:rPr>
          <w:rFonts w:hint="eastAsia" w:hAnsi="宋体" w:cs="宋体"/>
          <w:color w:val="auto"/>
          <w:sz w:val="21"/>
          <w:szCs w:val="21"/>
          <w:highlight w:val="none"/>
        </w:rPr>
        <w:t>（格式见附件）；</w:t>
      </w:r>
    </w:p>
    <w:p w14:paraId="29BB7F1E">
      <w:pPr>
        <w:tabs>
          <w:tab w:val="left" w:pos="0"/>
        </w:tabs>
        <w:snapToGrid w:val="0"/>
        <w:spacing w:line="460" w:lineRule="atLeast"/>
        <w:ind w:firstLine="420" w:firstLineChars="200"/>
        <w:textAlignment w:val="bottom"/>
        <w:rPr>
          <w:rFonts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4</w:t>
      </w:r>
      <w:r>
        <w:rPr>
          <w:rFonts w:hint="eastAsia" w:hAnsi="宋体" w:cs="Arial"/>
          <w:color w:val="auto"/>
          <w:sz w:val="21"/>
          <w:szCs w:val="21"/>
          <w:highlight w:val="none"/>
        </w:rPr>
        <w:t>）技术要求响应表（格式见附件）</w:t>
      </w:r>
    </w:p>
    <w:p w14:paraId="68B48BE9">
      <w:pPr>
        <w:tabs>
          <w:tab w:val="left" w:pos="0"/>
        </w:tabs>
        <w:snapToGrid w:val="0"/>
        <w:spacing w:line="460" w:lineRule="atLeast"/>
        <w:ind w:firstLine="420" w:firstLineChars="200"/>
        <w:textAlignment w:val="bottom"/>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）商务条款偏离表；（格式见附件）</w:t>
      </w:r>
    </w:p>
    <w:p w14:paraId="63D0AA2B">
      <w:pPr>
        <w:tabs>
          <w:tab w:val="left" w:pos="0"/>
        </w:tabs>
        <w:snapToGrid w:val="0"/>
        <w:spacing w:line="460" w:lineRule="atLeast"/>
        <w:ind w:firstLine="420" w:firstLineChars="200"/>
        <w:textAlignment w:val="bottom"/>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）投标人自</w:t>
      </w:r>
      <w:r>
        <w:rPr>
          <w:rFonts w:hint="eastAsia" w:hAnsi="宋体" w:cs="宋体"/>
          <w:color w:val="auto"/>
          <w:sz w:val="21"/>
          <w:szCs w:val="21"/>
          <w:highlight w:val="none"/>
          <w:lang w:eastAsia="zh-CN"/>
        </w:rPr>
        <w:t>2022年1月1日</w:t>
      </w:r>
      <w:r>
        <w:rPr>
          <w:rFonts w:hint="eastAsia" w:hAnsi="宋体" w:cs="宋体"/>
          <w:color w:val="auto"/>
          <w:sz w:val="21"/>
          <w:szCs w:val="21"/>
          <w:highlight w:val="none"/>
        </w:rPr>
        <w:t>以来完成的同类项目的成功案例；</w:t>
      </w:r>
      <w:r>
        <w:rPr>
          <w:rFonts w:hint="eastAsia" w:hAnsi="宋体" w:cs="宋体"/>
          <w:color w:val="auto"/>
          <w:sz w:val="21"/>
          <w:szCs w:val="21"/>
          <w:highlight w:val="none"/>
          <w:lang w:bidi="ar"/>
        </w:rPr>
        <w:t>(需提供合同或中标/中标通知书复印件)</w:t>
      </w:r>
      <w:r>
        <w:rPr>
          <w:rFonts w:hint="eastAsia" w:hAnsi="宋体" w:cs="宋体"/>
          <w:color w:val="auto"/>
          <w:sz w:val="21"/>
          <w:szCs w:val="21"/>
          <w:highlight w:val="none"/>
        </w:rPr>
        <w:t>（格式见附件）</w:t>
      </w:r>
    </w:p>
    <w:p w14:paraId="6D5C98A7">
      <w:pPr>
        <w:autoSpaceDE/>
        <w:autoSpaceDN/>
        <w:adjustRightInd/>
        <w:spacing w:line="500" w:lineRule="exact"/>
        <w:ind w:firstLine="420" w:firstLineChars="200"/>
        <w:jc w:val="both"/>
        <w:rPr>
          <w:rFonts w:hAnsi="宋体" w:cs="Arial"/>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Arial"/>
          <w:color w:val="auto"/>
          <w:sz w:val="21"/>
          <w:szCs w:val="21"/>
          <w:highlight w:val="none"/>
        </w:rPr>
        <w:t>）服务计划书</w:t>
      </w:r>
      <w:r>
        <w:rPr>
          <w:rFonts w:hint="eastAsia" w:hAnsi="宋体" w:cs="宋体"/>
          <w:color w:val="auto"/>
          <w:sz w:val="21"/>
          <w:szCs w:val="21"/>
          <w:highlight w:val="none"/>
          <w:lang w:bidi="ar"/>
        </w:rPr>
        <w:t>（食品安全保证措施及承诺、供货配送方案、质量保证以及服务承诺、不合格产品处理措施等）</w:t>
      </w:r>
      <w:r>
        <w:rPr>
          <w:rFonts w:hint="eastAsia" w:hAnsi="宋体" w:cs="Arial"/>
          <w:color w:val="auto"/>
          <w:sz w:val="21"/>
          <w:szCs w:val="21"/>
          <w:highlight w:val="none"/>
        </w:rPr>
        <w:t>；</w:t>
      </w:r>
    </w:p>
    <w:p w14:paraId="167A29AC">
      <w:pPr>
        <w:autoSpaceDE/>
        <w:autoSpaceDN/>
        <w:adjustRightInd/>
        <w:snapToGrid w:val="0"/>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8</w:t>
      </w:r>
      <w:r>
        <w:rPr>
          <w:rFonts w:hint="eastAsia" w:hAnsi="宋体" w:cs="Arial"/>
          <w:color w:val="auto"/>
          <w:sz w:val="21"/>
          <w:szCs w:val="21"/>
          <w:highlight w:val="none"/>
        </w:rPr>
        <w:t>）</w:t>
      </w:r>
      <w:r>
        <w:rPr>
          <w:rFonts w:hint="eastAsia" w:hAnsi="宋体" w:cs="宋体"/>
          <w:color w:val="auto"/>
          <w:sz w:val="21"/>
          <w:szCs w:val="21"/>
          <w:highlight w:val="none"/>
          <w:lang w:bidi="ar"/>
        </w:rPr>
        <w:t>拟指派服务人员明细表</w:t>
      </w:r>
      <w:r>
        <w:rPr>
          <w:rFonts w:hint="eastAsia" w:hAnsi="宋体" w:cs="Arial"/>
          <w:color w:val="auto"/>
          <w:sz w:val="21"/>
          <w:szCs w:val="21"/>
          <w:highlight w:val="none"/>
        </w:rPr>
        <w:t>；</w:t>
      </w:r>
      <w:r>
        <w:rPr>
          <w:rFonts w:hint="eastAsia" w:hAnsi="宋体" w:cs="宋体"/>
          <w:color w:val="auto"/>
          <w:sz w:val="21"/>
          <w:szCs w:val="21"/>
          <w:highlight w:val="none"/>
        </w:rPr>
        <w:t>（格式见附件）</w:t>
      </w:r>
    </w:p>
    <w:p w14:paraId="0073ED4F">
      <w:pPr>
        <w:autoSpaceDE/>
        <w:autoSpaceDN/>
        <w:adjustRightInd/>
        <w:snapToGrid w:val="0"/>
        <w:spacing w:line="500" w:lineRule="exact"/>
        <w:ind w:firstLine="420" w:firstLineChars="200"/>
        <w:jc w:val="both"/>
        <w:rPr>
          <w:rFonts w:hAnsi="宋体" w:cs="Arial"/>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9</w:t>
      </w:r>
      <w:r>
        <w:rPr>
          <w:rFonts w:hint="eastAsia" w:hAnsi="宋体" w:cs="Arial"/>
          <w:color w:val="auto"/>
          <w:sz w:val="21"/>
          <w:szCs w:val="21"/>
          <w:highlight w:val="none"/>
        </w:rPr>
        <w:t>）提供产品的有效检测报告；</w:t>
      </w:r>
    </w:p>
    <w:p w14:paraId="75AE9657">
      <w:pPr>
        <w:autoSpaceDE/>
        <w:autoSpaceDN/>
        <w:adjustRightInd/>
        <w:snapToGrid w:val="0"/>
        <w:spacing w:line="500" w:lineRule="exact"/>
        <w:ind w:firstLine="420" w:firstLineChars="200"/>
        <w:jc w:val="both"/>
        <w:rPr>
          <w:rFonts w:hAnsi="宋体" w:cs="宋体"/>
          <w:color w:val="auto"/>
          <w:sz w:val="21"/>
          <w:szCs w:val="21"/>
          <w:highlight w:val="none"/>
        </w:rPr>
      </w:pPr>
      <w:r>
        <w:rPr>
          <w:rFonts w:hint="eastAsia" w:hAnsi="宋体" w:cs="Arial"/>
          <w:color w:val="auto"/>
          <w:sz w:val="21"/>
          <w:szCs w:val="21"/>
          <w:highlight w:val="none"/>
        </w:rPr>
        <w:t>（</w:t>
      </w:r>
      <w:r>
        <w:rPr>
          <w:rFonts w:hint="eastAsia" w:hAnsi="宋体" w:cs="Arial"/>
          <w:color w:val="auto"/>
          <w:sz w:val="21"/>
          <w:szCs w:val="21"/>
          <w:highlight w:val="none"/>
          <w:lang w:val="en-US" w:eastAsia="zh-CN"/>
        </w:rPr>
        <w:t>10</w:t>
      </w:r>
      <w:r>
        <w:rPr>
          <w:rFonts w:hint="eastAsia" w:hAnsi="宋体" w:cs="Arial"/>
          <w:color w:val="auto"/>
          <w:sz w:val="21"/>
          <w:szCs w:val="21"/>
          <w:highlight w:val="none"/>
        </w:rPr>
        <w:t>）招标文件、评分标准、投标人认为需要提供的文件及投标人需要说明的其他文件和说明（格式自拟）。</w:t>
      </w:r>
    </w:p>
    <w:p w14:paraId="2BE30E2D">
      <w:pPr>
        <w:autoSpaceDE/>
        <w:autoSpaceDN/>
        <w:adjustRightInd/>
        <w:spacing w:line="500" w:lineRule="exact"/>
        <w:ind w:firstLine="420" w:firstLineChars="200"/>
        <w:jc w:val="both"/>
        <w:rPr>
          <w:rFonts w:hAnsi="宋体" w:cs="宋体"/>
          <w:color w:val="auto"/>
          <w:sz w:val="21"/>
          <w:szCs w:val="21"/>
          <w:highlight w:val="none"/>
        </w:rPr>
      </w:pPr>
    </w:p>
    <w:p w14:paraId="3E37F98E">
      <w:pPr>
        <w:autoSpaceDE/>
        <w:autoSpaceDN/>
        <w:adjustRightInd/>
        <w:spacing w:line="500" w:lineRule="exact"/>
        <w:ind w:firstLine="420" w:firstLineChars="200"/>
        <w:jc w:val="both"/>
        <w:rPr>
          <w:rFonts w:hAnsi="宋体" w:cs="宋体"/>
          <w:color w:val="auto"/>
          <w:sz w:val="21"/>
          <w:szCs w:val="21"/>
          <w:highlight w:val="none"/>
        </w:rPr>
      </w:pPr>
    </w:p>
    <w:p w14:paraId="3CBC9F93">
      <w:pPr>
        <w:autoSpaceDE/>
        <w:autoSpaceDN/>
        <w:adjustRightInd/>
        <w:spacing w:line="500" w:lineRule="exact"/>
        <w:ind w:firstLine="420" w:firstLineChars="200"/>
        <w:jc w:val="both"/>
        <w:rPr>
          <w:rFonts w:hAnsi="宋体" w:cs="宋体"/>
          <w:color w:val="auto"/>
          <w:sz w:val="21"/>
          <w:szCs w:val="21"/>
          <w:highlight w:val="none"/>
        </w:rPr>
      </w:pPr>
    </w:p>
    <w:p w14:paraId="4EEDB06B">
      <w:pPr>
        <w:autoSpaceDE/>
        <w:autoSpaceDN/>
        <w:adjustRightInd/>
        <w:spacing w:line="500" w:lineRule="exact"/>
        <w:ind w:firstLine="420" w:firstLineChars="200"/>
        <w:jc w:val="both"/>
        <w:rPr>
          <w:rFonts w:hAnsi="宋体" w:cs="宋体"/>
          <w:color w:val="auto"/>
          <w:sz w:val="21"/>
          <w:szCs w:val="21"/>
          <w:highlight w:val="none"/>
        </w:rPr>
      </w:pPr>
    </w:p>
    <w:p w14:paraId="06B2B5AC">
      <w:pPr>
        <w:autoSpaceDE/>
        <w:autoSpaceDN/>
        <w:adjustRightInd/>
        <w:spacing w:line="500" w:lineRule="exact"/>
        <w:ind w:firstLine="420" w:firstLineChars="200"/>
        <w:jc w:val="both"/>
        <w:rPr>
          <w:rFonts w:hAnsi="宋体" w:cs="宋体"/>
          <w:color w:val="auto"/>
          <w:sz w:val="21"/>
          <w:szCs w:val="21"/>
          <w:highlight w:val="none"/>
        </w:rPr>
      </w:pPr>
    </w:p>
    <w:p w14:paraId="111704AD">
      <w:pPr>
        <w:autoSpaceDE/>
        <w:autoSpaceDN/>
        <w:adjustRightInd/>
        <w:spacing w:line="500" w:lineRule="exact"/>
        <w:ind w:firstLine="420" w:firstLineChars="200"/>
        <w:jc w:val="both"/>
        <w:rPr>
          <w:rFonts w:hAnsi="宋体" w:cs="宋体"/>
          <w:color w:val="auto"/>
          <w:sz w:val="21"/>
          <w:szCs w:val="21"/>
          <w:highlight w:val="none"/>
        </w:rPr>
      </w:pPr>
    </w:p>
    <w:p w14:paraId="0B1ED53F">
      <w:pPr>
        <w:pageBreakBefore/>
        <w:snapToGrid w:val="0"/>
        <w:spacing w:before="50" w:after="50"/>
        <w:rPr>
          <w:rFonts w:hAnsi="宋体" w:cs="宋体"/>
          <w:b/>
          <w:color w:val="auto"/>
          <w:sz w:val="24"/>
          <w:highlight w:val="none"/>
        </w:rPr>
      </w:pPr>
      <w:r>
        <w:rPr>
          <w:rFonts w:hint="eastAsia" w:hAnsi="宋体" w:cs="宋体"/>
          <w:b/>
          <w:color w:val="auto"/>
          <w:sz w:val="24"/>
          <w:highlight w:val="none"/>
        </w:rPr>
        <w:t>1.投标人技术商务标自评得分汇总表（格式参照技术商务评分表，需标注对应页码）</w:t>
      </w:r>
    </w:p>
    <w:tbl>
      <w:tblPr>
        <w:tblStyle w:val="48"/>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485"/>
        <w:gridCol w:w="2190"/>
        <w:gridCol w:w="766"/>
        <w:gridCol w:w="1110"/>
        <w:gridCol w:w="2229"/>
      </w:tblGrid>
      <w:tr w14:paraId="59A5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42" w:type="dxa"/>
            <w:vAlign w:val="center"/>
          </w:tcPr>
          <w:p w14:paraId="73AB73D3">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485" w:type="dxa"/>
            <w:vAlign w:val="center"/>
          </w:tcPr>
          <w:p w14:paraId="75F60AE8">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评分项目</w:t>
            </w:r>
          </w:p>
        </w:tc>
        <w:tc>
          <w:tcPr>
            <w:tcW w:w="2190" w:type="dxa"/>
            <w:vAlign w:val="center"/>
          </w:tcPr>
          <w:p w14:paraId="2F70C7A9">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评标要点及说明</w:t>
            </w:r>
          </w:p>
        </w:tc>
        <w:tc>
          <w:tcPr>
            <w:tcW w:w="766" w:type="dxa"/>
            <w:vAlign w:val="center"/>
          </w:tcPr>
          <w:p w14:paraId="24E82DBC">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分值</w:t>
            </w:r>
          </w:p>
        </w:tc>
        <w:tc>
          <w:tcPr>
            <w:tcW w:w="1110" w:type="dxa"/>
            <w:vAlign w:val="center"/>
          </w:tcPr>
          <w:p w14:paraId="0C3EEB12">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自评分</w:t>
            </w:r>
          </w:p>
        </w:tc>
        <w:tc>
          <w:tcPr>
            <w:tcW w:w="2229" w:type="dxa"/>
            <w:vAlign w:val="center"/>
          </w:tcPr>
          <w:p w14:paraId="5312528A">
            <w:pPr>
              <w:widowControl/>
              <w:autoSpaceDE/>
              <w:autoSpaceDN/>
              <w:adjustRightInd/>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投标文件响应页码</w:t>
            </w:r>
          </w:p>
        </w:tc>
      </w:tr>
    </w:tbl>
    <w:p w14:paraId="1D655952">
      <w:pPr>
        <w:snapToGrid w:val="0"/>
        <w:spacing w:before="50" w:after="50"/>
        <w:rPr>
          <w:rFonts w:hAnsi="宋体" w:cs="宋体"/>
          <w:color w:val="auto"/>
          <w:sz w:val="24"/>
          <w:highlight w:val="none"/>
        </w:rPr>
      </w:pPr>
    </w:p>
    <w:p w14:paraId="7526C108">
      <w:pPr>
        <w:snapToGrid w:val="0"/>
        <w:spacing w:before="50" w:after="50"/>
        <w:jc w:val="center"/>
        <w:rPr>
          <w:rFonts w:hAnsi="宋体" w:cs="宋体"/>
          <w:b/>
          <w:color w:val="auto"/>
          <w:sz w:val="21"/>
          <w:szCs w:val="21"/>
          <w:highlight w:val="none"/>
        </w:rPr>
      </w:pPr>
      <w:r>
        <w:rPr>
          <w:rFonts w:hint="eastAsia" w:hAnsi="宋体" w:cs="宋体"/>
          <w:b/>
          <w:color w:val="auto"/>
          <w:sz w:val="21"/>
          <w:szCs w:val="21"/>
          <w:highlight w:val="none"/>
        </w:rPr>
        <w:t>2.投标人情况介绍</w:t>
      </w:r>
    </w:p>
    <w:tbl>
      <w:tblPr>
        <w:tblStyle w:val="48"/>
        <w:tblW w:w="9450" w:type="dxa"/>
        <w:jc w:val="center"/>
        <w:tblLayout w:type="fixed"/>
        <w:tblCellMar>
          <w:top w:w="0" w:type="dxa"/>
          <w:left w:w="108" w:type="dxa"/>
          <w:bottom w:w="0" w:type="dxa"/>
          <w:right w:w="108" w:type="dxa"/>
        </w:tblCellMar>
      </w:tblPr>
      <w:tblGrid>
        <w:gridCol w:w="1980"/>
        <w:gridCol w:w="3443"/>
        <w:gridCol w:w="877"/>
        <w:gridCol w:w="650"/>
        <w:gridCol w:w="2500"/>
      </w:tblGrid>
      <w:tr w14:paraId="297A871D">
        <w:tblPrEx>
          <w:tblCellMar>
            <w:top w:w="0" w:type="dxa"/>
            <w:left w:w="108" w:type="dxa"/>
            <w:bottom w:w="0" w:type="dxa"/>
            <w:right w:w="108" w:type="dxa"/>
          </w:tblCellMar>
        </w:tblPrEx>
        <w:trPr>
          <w:trHeight w:val="73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D2035F4">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单位名称</w:t>
            </w:r>
          </w:p>
        </w:tc>
        <w:tc>
          <w:tcPr>
            <w:tcW w:w="3443" w:type="dxa"/>
            <w:tcBorders>
              <w:top w:val="single" w:color="auto" w:sz="4" w:space="0"/>
              <w:left w:val="nil"/>
              <w:bottom w:val="single" w:color="auto" w:sz="4" w:space="0"/>
              <w:right w:val="single" w:color="auto" w:sz="4" w:space="0"/>
            </w:tcBorders>
            <w:vAlign w:val="center"/>
          </w:tcPr>
          <w:p w14:paraId="57B0DEE4">
            <w:pPr>
              <w:spacing w:line="460" w:lineRule="exact"/>
              <w:rPr>
                <w:rFonts w:hAnsi="宋体" w:cs="宋体"/>
                <w:color w:val="auto"/>
                <w:sz w:val="21"/>
                <w:szCs w:val="21"/>
                <w:highlight w:val="none"/>
              </w:rPr>
            </w:pPr>
          </w:p>
        </w:tc>
        <w:tc>
          <w:tcPr>
            <w:tcW w:w="1527" w:type="dxa"/>
            <w:gridSpan w:val="2"/>
            <w:tcBorders>
              <w:top w:val="single" w:color="auto" w:sz="4" w:space="0"/>
              <w:left w:val="nil"/>
              <w:bottom w:val="single" w:color="auto" w:sz="4" w:space="0"/>
              <w:right w:val="single" w:color="auto" w:sz="4" w:space="0"/>
            </w:tcBorders>
            <w:vAlign w:val="center"/>
          </w:tcPr>
          <w:p w14:paraId="6A513B56">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注册资金</w:t>
            </w:r>
          </w:p>
        </w:tc>
        <w:tc>
          <w:tcPr>
            <w:tcW w:w="2500" w:type="dxa"/>
            <w:tcBorders>
              <w:top w:val="single" w:color="auto" w:sz="4" w:space="0"/>
              <w:left w:val="nil"/>
              <w:bottom w:val="single" w:color="auto" w:sz="4" w:space="0"/>
              <w:right w:val="single" w:color="auto" w:sz="4" w:space="0"/>
            </w:tcBorders>
            <w:vAlign w:val="center"/>
          </w:tcPr>
          <w:p w14:paraId="1D73465B">
            <w:pPr>
              <w:spacing w:line="460" w:lineRule="exact"/>
              <w:rPr>
                <w:rFonts w:hAnsi="宋体" w:cs="宋体"/>
                <w:color w:val="auto"/>
                <w:sz w:val="21"/>
                <w:szCs w:val="21"/>
                <w:highlight w:val="none"/>
              </w:rPr>
            </w:pPr>
          </w:p>
        </w:tc>
      </w:tr>
      <w:tr w14:paraId="6D18C0B1">
        <w:tblPrEx>
          <w:tblCellMar>
            <w:top w:w="0" w:type="dxa"/>
            <w:left w:w="108" w:type="dxa"/>
            <w:bottom w:w="0" w:type="dxa"/>
            <w:right w:w="108" w:type="dxa"/>
          </w:tblCellMar>
        </w:tblPrEx>
        <w:trPr>
          <w:trHeight w:val="70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60F6E0B">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单位详细地址</w:t>
            </w:r>
          </w:p>
        </w:tc>
        <w:tc>
          <w:tcPr>
            <w:tcW w:w="7470" w:type="dxa"/>
            <w:gridSpan w:val="4"/>
            <w:tcBorders>
              <w:top w:val="single" w:color="auto" w:sz="4" w:space="0"/>
              <w:left w:val="nil"/>
              <w:bottom w:val="single" w:color="auto" w:sz="4" w:space="0"/>
              <w:right w:val="single" w:color="auto" w:sz="4" w:space="0"/>
            </w:tcBorders>
            <w:vAlign w:val="center"/>
          </w:tcPr>
          <w:p w14:paraId="4445A0D8">
            <w:pPr>
              <w:spacing w:line="460" w:lineRule="exact"/>
              <w:rPr>
                <w:rFonts w:hAnsi="宋体" w:cs="宋体"/>
                <w:color w:val="auto"/>
                <w:sz w:val="21"/>
                <w:szCs w:val="21"/>
                <w:highlight w:val="none"/>
              </w:rPr>
            </w:pPr>
          </w:p>
        </w:tc>
      </w:tr>
      <w:tr w14:paraId="5AE1FCAD">
        <w:tblPrEx>
          <w:tblCellMar>
            <w:top w:w="0" w:type="dxa"/>
            <w:left w:w="108" w:type="dxa"/>
            <w:bottom w:w="0" w:type="dxa"/>
            <w:right w:w="108" w:type="dxa"/>
          </w:tblCellMar>
        </w:tblPrEx>
        <w:trPr>
          <w:cantSplit/>
          <w:trHeight w:val="49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0C8E8E0">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营业执照注册号</w:t>
            </w:r>
          </w:p>
        </w:tc>
        <w:tc>
          <w:tcPr>
            <w:tcW w:w="7470" w:type="dxa"/>
            <w:gridSpan w:val="4"/>
            <w:tcBorders>
              <w:top w:val="single" w:color="auto" w:sz="4" w:space="0"/>
              <w:left w:val="nil"/>
              <w:bottom w:val="single" w:color="auto" w:sz="4" w:space="0"/>
              <w:right w:val="single" w:color="auto" w:sz="4" w:space="0"/>
            </w:tcBorders>
            <w:vAlign w:val="center"/>
          </w:tcPr>
          <w:p w14:paraId="0F60C334">
            <w:pPr>
              <w:spacing w:line="460" w:lineRule="exact"/>
              <w:rPr>
                <w:rFonts w:hAnsi="宋体" w:cs="宋体"/>
                <w:color w:val="auto"/>
                <w:sz w:val="21"/>
                <w:szCs w:val="21"/>
                <w:highlight w:val="none"/>
              </w:rPr>
            </w:pPr>
          </w:p>
        </w:tc>
      </w:tr>
      <w:tr w14:paraId="0224BBE4">
        <w:tblPrEx>
          <w:tblCellMar>
            <w:top w:w="0" w:type="dxa"/>
            <w:left w:w="108" w:type="dxa"/>
            <w:bottom w:w="0" w:type="dxa"/>
            <w:right w:w="108" w:type="dxa"/>
          </w:tblCellMar>
        </w:tblPrEx>
        <w:trPr>
          <w:cantSplit/>
          <w:trHeight w:val="6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EF36A48">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单位成立时间</w:t>
            </w:r>
          </w:p>
        </w:tc>
        <w:tc>
          <w:tcPr>
            <w:tcW w:w="4320" w:type="dxa"/>
            <w:gridSpan w:val="2"/>
            <w:tcBorders>
              <w:top w:val="single" w:color="auto" w:sz="4" w:space="0"/>
              <w:left w:val="nil"/>
              <w:bottom w:val="single" w:color="auto" w:sz="4" w:space="0"/>
              <w:right w:val="single" w:color="auto" w:sz="4" w:space="0"/>
            </w:tcBorders>
            <w:vAlign w:val="center"/>
          </w:tcPr>
          <w:p w14:paraId="5F179988">
            <w:pPr>
              <w:spacing w:line="460" w:lineRule="exact"/>
              <w:rPr>
                <w:rFonts w:hAnsi="宋体" w:cs="宋体"/>
                <w:color w:val="auto"/>
                <w:sz w:val="21"/>
                <w:szCs w:val="21"/>
                <w:highlight w:val="none"/>
              </w:rPr>
            </w:pPr>
          </w:p>
        </w:tc>
        <w:tc>
          <w:tcPr>
            <w:tcW w:w="3150" w:type="dxa"/>
            <w:gridSpan w:val="2"/>
            <w:tcBorders>
              <w:top w:val="single" w:color="auto" w:sz="4" w:space="0"/>
              <w:left w:val="nil"/>
              <w:bottom w:val="single" w:color="auto" w:sz="4" w:space="0"/>
              <w:right w:val="single" w:color="auto" w:sz="4" w:space="0"/>
            </w:tcBorders>
            <w:vAlign w:val="center"/>
          </w:tcPr>
          <w:p w14:paraId="4ED2EA90">
            <w:pPr>
              <w:spacing w:line="460" w:lineRule="exact"/>
              <w:rPr>
                <w:rFonts w:hAnsi="宋体" w:cs="宋体"/>
                <w:color w:val="auto"/>
                <w:sz w:val="21"/>
                <w:szCs w:val="21"/>
                <w:highlight w:val="none"/>
              </w:rPr>
            </w:pPr>
            <w:r>
              <w:rPr>
                <w:rFonts w:hint="eastAsia" w:hAnsi="宋体" w:cs="宋体"/>
                <w:color w:val="auto"/>
                <w:sz w:val="21"/>
                <w:szCs w:val="21"/>
                <w:highlight w:val="none"/>
              </w:rPr>
              <w:t>固定资产净值：    （万元）</w:t>
            </w:r>
          </w:p>
        </w:tc>
      </w:tr>
      <w:tr w14:paraId="3C11579A">
        <w:tblPrEx>
          <w:tblCellMar>
            <w:top w:w="0" w:type="dxa"/>
            <w:left w:w="108" w:type="dxa"/>
            <w:bottom w:w="0" w:type="dxa"/>
            <w:right w:w="108" w:type="dxa"/>
          </w:tblCellMar>
        </w:tblPrEx>
        <w:trPr>
          <w:cantSplit/>
          <w:trHeight w:val="80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BA0E815">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获得相关资质证书情况</w:t>
            </w:r>
          </w:p>
        </w:tc>
        <w:tc>
          <w:tcPr>
            <w:tcW w:w="7470" w:type="dxa"/>
            <w:gridSpan w:val="4"/>
            <w:tcBorders>
              <w:top w:val="single" w:color="auto" w:sz="4" w:space="0"/>
              <w:left w:val="nil"/>
              <w:bottom w:val="single" w:color="auto" w:sz="4" w:space="0"/>
              <w:right w:val="single" w:color="auto" w:sz="4" w:space="0"/>
            </w:tcBorders>
            <w:vAlign w:val="center"/>
          </w:tcPr>
          <w:p w14:paraId="7ED26779">
            <w:pPr>
              <w:spacing w:line="460" w:lineRule="exact"/>
              <w:rPr>
                <w:rFonts w:hAnsi="宋体" w:cs="宋体"/>
                <w:color w:val="auto"/>
                <w:sz w:val="21"/>
                <w:szCs w:val="21"/>
                <w:highlight w:val="none"/>
              </w:rPr>
            </w:pPr>
          </w:p>
        </w:tc>
      </w:tr>
      <w:tr w14:paraId="5954057D">
        <w:tblPrEx>
          <w:tblCellMar>
            <w:top w:w="0" w:type="dxa"/>
            <w:left w:w="108" w:type="dxa"/>
            <w:bottom w:w="0" w:type="dxa"/>
            <w:right w:w="108" w:type="dxa"/>
          </w:tblCellMar>
        </w:tblPrEx>
        <w:trPr>
          <w:cantSplit/>
          <w:trHeight w:val="6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E992DD9">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法定代表人</w:t>
            </w:r>
          </w:p>
        </w:tc>
        <w:tc>
          <w:tcPr>
            <w:tcW w:w="7470" w:type="dxa"/>
            <w:gridSpan w:val="4"/>
            <w:tcBorders>
              <w:top w:val="single" w:color="auto" w:sz="4" w:space="0"/>
              <w:left w:val="nil"/>
              <w:bottom w:val="single" w:color="auto" w:sz="4" w:space="0"/>
              <w:right w:val="single" w:color="auto" w:sz="4" w:space="0"/>
            </w:tcBorders>
            <w:vAlign w:val="center"/>
          </w:tcPr>
          <w:p w14:paraId="0C75C542">
            <w:pPr>
              <w:spacing w:line="460" w:lineRule="exact"/>
              <w:rPr>
                <w:rFonts w:hAnsi="宋体" w:cs="宋体"/>
                <w:color w:val="auto"/>
                <w:sz w:val="21"/>
                <w:szCs w:val="21"/>
                <w:highlight w:val="none"/>
              </w:rPr>
            </w:pPr>
            <w:r>
              <w:rPr>
                <w:rFonts w:hint="eastAsia" w:hAnsi="宋体" w:cs="宋体"/>
                <w:color w:val="auto"/>
                <w:sz w:val="21"/>
                <w:szCs w:val="21"/>
                <w:highlight w:val="none"/>
              </w:rPr>
              <w:t xml:space="preserve">  姓名：          职务：           职称：</w:t>
            </w:r>
          </w:p>
        </w:tc>
      </w:tr>
      <w:tr w14:paraId="7ACAB672">
        <w:tblPrEx>
          <w:tblCellMar>
            <w:top w:w="0" w:type="dxa"/>
            <w:left w:w="108" w:type="dxa"/>
            <w:bottom w:w="0" w:type="dxa"/>
            <w:right w:w="108" w:type="dxa"/>
          </w:tblCellMar>
        </w:tblPrEx>
        <w:trPr>
          <w:cantSplit/>
          <w:trHeight w:val="5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21CCA5B">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公司总经理</w:t>
            </w:r>
          </w:p>
        </w:tc>
        <w:tc>
          <w:tcPr>
            <w:tcW w:w="7470" w:type="dxa"/>
            <w:gridSpan w:val="4"/>
            <w:tcBorders>
              <w:top w:val="single" w:color="auto" w:sz="4" w:space="0"/>
              <w:left w:val="nil"/>
              <w:bottom w:val="single" w:color="auto" w:sz="4" w:space="0"/>
              <w:right w:val="single" w:color="auto" w:sz="4" w:space="0"/>
            </w:tcBorders>
            <w:vAlign w:val="center"/>
          </w:tcPr>
          <w:p w14:paraId="5223E4C3">
            <w:pPr>
              <w:spacing w:line="460" w:lineRule="exact"/>
              <w:rPr>
                <w:rFonts w:hAnsi="宋体" w:cs="宋体"/>
                <w:color w:val="auto"/>
                <w:sz w:val="21"/>
                <w:szCs w:val="21"/>
                <w:highlight w:val="none"/>
              </w:rPr>
            </w:pPr>
            <w:r>
              <w:rPr>
                <w:rFonts w:hint="eastAsia" w:hAnsi="宋体" w:cs="宋体"/>
                <w:color w:val="auto"/>
                <w:sz w:val="21"/>
                <w:szCs w:val="21"/>
                <w:highlight w:val="none"/>
              </w:rPr>
              <w:t xml:space="preserve">  姓名：          职务：           职称： </w:t>
            </w:r>
          </w:p>
        </w:tc>
      </w:tr>
      <w:tr w14:paraId="77B9A065">
        <w:tblPrEx>
          <w:tblCellMar>
            <w:top w:w="0" w:type="dxa"/>
            <w:left w:w="108" w:type="dxa"/>
            <w:bottom w:w="0" w:type="dxa"/>
            <w:right w:w="108" w:type="dxa"/>
          </w:tblCellMar>
        </w:tblPrEx>
        <w:trPr>
          <w:cantSplit/>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207DAF3">
            <w:pPr>
              <w:spacing w:line="460" w:lineRule="exact"/>
              <w:rPr>
                <w:rFonts w:hAnsi="宋体" w:cs="宋体"/>
                <w:color w:val="auto"/>
                <w:sz w:val="21"/>
                <w:szCs w:val="21"/>
                <w:highlight w:val="none"/>
              </w:rPr>
            </w:pPr>
            <w:r>
              <w:rPr>
                <w:rFonts w:hint="eastAsia" w:hAnsi="宋体" w:cs="宋体"/>
                <w:color w:val="auto"/>
                <w:sz w:val="21"/>
                <w:szCs w:val="21"/>
                <w:highlight w:val="none"/>
              </w:rPr>
              <w:t>职工人数</w:t>
            </w:r>
          </w:p>
        </w:tc>
        <w:tc>
          <w:tcPr>
            <w:tcW w:w="7470" w:type="dxa"/>
            <w:gridSpan w:val="4"/>
            <w:tcBorders>
              <w:top w:val="single" w:color="auto" w:sz="4" w:space="0"/>
              <w:left w:val="nil"/>
              <w:bottom w:val="single" w:color="auto" w:sz="4" w:space="0"/>
              <w:right w:val="single" w:color="auto" w:sz="4" w:space="0"/>
            </w:tcBorders>
            <w:vAlign w:val="center"/>
          </w:tcPr>
          <w:p w14:paraId="38F81AFA">
            <w:pPr>
              <w:spacing w:line="460" w:lineRule="exact"/>
              <w:rPr>
                <w:rFonts w:hAnsi="宋体" w:cs="宋体"/>
                <w:color w:val="auto"/>
                <w:sz w:val="21"/>
                <w:szCs w:val="21"/>
                <w:highlight w:val="none"/>
              </w:rPr>
            </w:pPr>
          </w:p>
        </w:tc>
      </w:tr>
      <w:tr w14:paraId="22BE535E">
        <w:tblPrEx>
          <w:tblCellMar>
            <w:top w:w="0" w:type="dxa"/>
            <w:left w:w="108" w:type="dxa"/>
            <w:bottom w:w="0" w:type="dxa"/>
            <w:right w:w="108" w:type="dxa"/>
          </w:tblCellMar>
        </w:tblPrEx>
        <w:trPr>
          <w:cantSplit/>
          <w:trHeight w:val="7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C5EDB8D">
            <w:pPr>
              <w:spacing w:line="460" w:lineRule="exact"/>
              <w:rPr>
                <w:rFonts w:hAnsi="宋体" w:cs="宋体"/>
                <w:color w:val="auto"/>
                <w:sz w:val="21"/>
                <w:szCs w:val="21"/>
                <w:highlight w:val="none"/>
              </w:rPr>
            </w:pPr>
            <w:r>
              <w:rPr>
                <w:rFonts w:hint="eastAsia" w:hAnsi="宋体" w:cs="宋体"/>
                <w:color w:val="auto"/>
                <w:sz w:val="21"/>
                <w:szCs w:val="21"/>
                <w:highlight w:val="none"/>
              </w:rPr>
              <w:t>经营场所情况</w:t>
            </w:r>
          </w:p>
        </w:tc>
        <w:tc>
          <w:tcPr>
            <w:tcW w:w="7470" w:type="dxa"/>
            <w:gridSpan w:val="4"/>
            <w:tcBorders>
              <w:top w:val="single" w:color="auto" w:sz="4" w:space="0"/>
              <w:left w:val="nil"/>
              <w:bottom w:val="single" w:color="auto" w:sz="4" w:space="0"/>
              <w:right w:val="single" w:color="auto" w:sz="4" w:space="0"/>
            </w:tcBorders>
            <w:vAlign w:val="center"/>
          </w:tcPr>
          <w:p w14:paraId="32B4762A">
            <w:pPr>
              <w:spacing w:line="460" w:lineRule="exact"/>
              <w:rPr>
                <w:rFonts w:hAnsi="宋体" w:cs="宋体"/>
                <w:color w:val="auto"/>
                <w:sz w:val="21"/>
                <w:szCs w:val="21"/>
                <w:highlight w:val="none"/>
              </w:rPr>
            </w:pPr>
          </w:p>
        </w:tc>
      </w:tr>
      <w:tr w14:paraId="32383BEE">
        <w:tblPrEx>
          <w:tblCellMar>
            <w:top w:w="0" w:type="dxa"/>
            <w:left w:w="108" w:type="dxa"/>
            <w:bottom w:w="0" w:type="dxa"/>
            <w:right w:w="108" w:type="dxa"/>
          </w:tblCellMar>
        </w:tblPrEx>
        <w:trPr>
          <w:cantSplit/>
          <w:trHeight w:val="66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609BADA">
            <w:pPr>
              <w:spacing w:line="460" w:lineRule="exact"/>
              <w:rPr>
                <w:rFonts w:hAnsi="宋体" w:cs="宋体"/>
                <w:color w:val="auto"/>
                <w:sz w:val="21"/>
                <w:szCs w:val="21"/>
                <w:highlight w:val="none"/>
              </w:rPr>
            </w:pPr>
            <w:r>
              <w:rPr>
                <w:rFonts w:hint="eastAsia" w:hAnsi="宋体" w:cs="宋体"/>
                <w:color w:val="auto"/>
                <w:sz w:val="21"/>
                <w:szCs w:val="21"/>
                <w:highlight w:val="none"/>
                <w:lang w:bidi="ar"/>
              </w:rPr>
              <w:t>仓储设施</w:t>
            </w:r>
            <w:r>
              <w:rPr>
                <w:rFonts w:hint="eastAsia" w:hAnsi="宋体" w:cs="宋体"/>
                <w:color w:val="auto"/>
                <w:sz w:val="21"/>
                <w:szCs w:val="21"/>
                <w:highlight w:val="none"/>
              </w:rPr>
              <w:t>情况</w:t>
            </w:r>
          </w:p>
        </w:tc>
        <w:tc>
          <w:tcPr>
            <w:tcW w:w="7470" w:type="dxa"/>
            <w:gridSpan w:val="4"/>
            <w:tcBorders>
              <w:top w:val="single" w:color="auto" w:sz="4" w:space="0"/>
              <w:left w:val="nil"/>
              <w:bottom w:val="single" w:color="auto" w:sz="4" w:space="0"/>
              <w:right w:val="single" w:color="auto" w:sz="4" w:space="0"/>
            </w:tcBorders>
            <w:vAlign w:val="center"/>
          </w:tcPr>
          <w:p w14:paraId="599BDA21">
            <w:pPr>
              <w:spacing w:line="460" w:lineRule="exact"/>
              <w:rPr>
                <w:rFonts w:hAnsi="宋体" w:cs="宋体"/>
                <w:color w:val="auto"/>
                <w:sz w:val="21"/>
                <w:szCs w:val="21"/>
                <w:highlight w:val="none"/>
              </w:rPr>
            </w:pPr>
          </w:p>
        </w:tc>
      </w:tr>
      <w:tr w14:paraId="42E30657">
        <w:tblPrEx>
          <w:tblCellMar>
            <w:top w:w="0" w:type="dxa"/>
            <w:left w:w="108" w:type="dxa"/>
            <w:bottom w:w="0" w:type="dxa"/>
            <w:right w:w="108" w:type="dxa"/>
          </w:tblCellMar>
        </w:tblPrEx>
        <w:trPr>
          <w:cantSplit/>
          <w:trHeight w:val="63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D06693B">
            <w:pPr>
              <w:spacing w:line="460" w:lineRule="exact"/>
              <w:rPr>
                <w:rFonts w:hAnsi="宋体" w:cs="宋体"/>
                <w:color w:val="auto"/>
                <w:sz w:val="21"/>
                <w:szCs w:val="21"/>
                <w:highlight w:val="none"/>
              </w:rPr>
            </w:pPr>
            <w:r>
              <w:rPr>
                <w:rFonts w:hint="eastAsia" w:hAnsi="宋体" w:cs="宋体"/>
                <w:color w:val="auto"/>
                <w:sz w:val="21"/>
                <w:szCs w:val="21"/>
                <w:highlight w:val="none"/>
                <w:lang w:bidi="ar"/>
              </w:rPr>
              <w:t>物流设施情况</w:t>
            </w:r>
          </w:p>
        </w:tc>
        <w:tc>
          <w:tcPr>
            <w:tcW w:w="7470" w:type="dxa"/>
            <w:gridSpan w:val="4"/>
            <w:tcBorders>
              <w:top w:val="single" w:color="auto" w:sz="4" w:space="0"/>
              <w:left w:val="nil"/>
              <w:bottom w:val="single" w:color="auto" w:sz="4" w:space="0"/>
              <w:right w:val="single" w:color="auto" w:sz="4" w:space="0"/>
            </w:tcBorders>
            <w:vAlign w:val="center"/>
          </w:tcPr>
          <w:p w14:paraId="1F6690E3">
            <w:pPr>
              <w:spacing w:line="460" w:lineRule="exact"/>
              <w:rPr>
                <w:rFonts w:hAnsi="宋体" w:cs="宋体"/>
                <w:color w:val="auto"/>
                <w:sz w:val="21"/>
                <w:szCs w:val="21"/>
                <w:highlight w:val="none"/>
              </w:rPr>
            </w:pPr>
          </w:p>
        </w:tc>
      </w:tr>
      <w:tr w14:paraId="2EE2771B">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3320ED0">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联系方式</w:t>
            </w:r>
          </w:p>
        </w:tc>
        <w:tc>
          <w:tcPr>
            <w:tcW w:w="7470" w:type="dxa"/>
            <w:gridSpan w:val="4"/>
            <w:tcBorders>
              <w:top w:val="single" w:color="auto" w:sz="4" w:space="0"/>
              <w:left w:val="nil"/>
              <w:bottom w:val="single" w:color="auto" w:sz="4" w:space="0"/>
              <w:right w:val="single" w:color="auto" w:sz="4" w:space="0"/>
            </w:tcBorders>
            <w:vAlign w:val="center"/>
          </w:tcPr>
          <w:p w14:paraId="25536B11">
            <w:pPr>
              <w:spacing w:line="460" w:lineRule="exact"/>
              <w:rPr>
                <w:rFonts w:hAnsi="宋体" w:cs="宋体"/>
                <w:color w:val="auto"/>
                <w:sz w:val="21"/>
                <w:szCs w:val="21"/>
                <w:highlight w:val="none"/>
              </w:rPr>
            </w:pPr>
            <w:r>
              <w:rPr>
                <w:rFonts w:hint="eastAsia" w:hAnsi="宋体" w:cs="宋体"/>
                <w:color w:val="auto"/>
                <w:sz w:val="21"/>
                <w:szCs w:val="21"/>
                <w:highlight w:val="none"/>
              </w:rPr>
              <w:t>地址：            邮编：           电话：</w:t>
            </w:r>
          </w:p>
          <w:p w14:paraId="48967BB9">
            <w:pPr>
              <w:spacing w:line="460" w:lineRule="exact"/>
              <w:rPr>
                <w:rFonts w:hAnsi="宋体" w:cs="宋体"/>
                <w:color w:val="auto"/>
                <w:sz w:val="21"/>
                <w:szCs w:val="21"/>
                <w:highlight w:val="none"/>
              </w:rPr>
            </w:pPr>
            <w:r>
              <w:rPr>
                <w:rFonts w:hint="eastAsia" w:hAnsi="宋体" w:cs="宋体"/>
                <w:color w:val="auto"/>
                <w:sz w:val="21"/>
                <w:szCs w:val="21"/>
                <w:highlight w:val="none"/>
              </w:rPr>
              <w:t xml:space="preserve">传真： </w:t>
            </w:r>
          </w:p>
        </w:tc>
      </w:tr>
      <w:tr w14:paraId="18FAA45D">
        <w:tblPrEx>
          <w:tblCellMar>
            <w:top w:w="0" w:type="dxa"/>
            <w:left w:w="108" w:type="dxa"/>
            <w:bottom w:w="0" w:type="dxa"/>
            <w:right w:w="108" w:type="dxa"/>
          </w:tblCellMar>
        </w:tblPrEx>
        <w:trPr>
          <w:cantSpli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5DBA13F">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开户银行</w:t>
            </w:r>
          </w:p>
        </w:tc>
        <w:tc>
          <w:tcPr>
            <w:tcW w:w="7470" w:type="dxa"/>
            <w:gridSpan w:val="4"/>
            <w:tcBorders>
              <w:top w:val="single" w:color="auto" w:sz="4" w:space="0"/>
              <w:left w:val="nil"/>
              <w:bottom w:val="single" w:color="auto" w:sz="4" w:space="0"/>
              <w:right w:val="single" w:color="auto" w:sz="4" w:space="0"/>
            </w:tcBorders>
            <w:vAlign w:val="center"/>
          </w:tcPr>
          <w:p w14:paraId="39E67880">
            <w:pPr>
              <w:spacing w:line="460" w:lineRule="exact"/>
              <w:rPr>
                <w:rFonts w:hAnsi="宋体" w:cs="宋体"/>
                <w:color w:val="auto"/>
                <w:sz w:val="21"/>
                <w:szCs w:val="21"/>
                <w:highlight w:val="none"/>
              </w:rPr>
            </w:pPr>
            <w:r>
              <w:rPr>
                <w:rFonts w:hint="eastAsia" w:hAnsi="宋体" w:cs="宋体"/>
                <w:color w:val="auto"/>
                <w:sz w:val="21"/>
                <w:szCs w:val="21"/>
                <w:highlight w:val="none"/>
              </w:rPr>
              <w:t>名称：</w:t>
            </w:r>
          </w:p>
          <w:p w14:paraId="06B16BE0">
            <w:pPr>
              <w:spacing w:line="460" w:lineRule="exact"/>
              <w:rPr>
                <w:rFonts w:hAnsi="宋体" w:cs="宋体"/>
                <w:color w:val="auto"/>
                <w:sz w:val="21"/>
                <w:szCs w:val="21"/>
                <w:highlight w:val="none"/>
              </w:rPr>
            </w:pPr>
            <w:r>
              <w:rPr>
                <w:rFonts w:hint="eastAsia" w:hAnsi="宋体" w:cs="宋体"/>
                <w:color w:val="auto"/>
                <w:sz w:val="21"/>
                <w:szCs w:val="21"/>
                <w:highlight w:val="none"/>
              </w:rPr>
              <w:t>帐号：</w:t>
            </w:r>
          </w:p>
        </w:tc>
      </w:tr>
      <w:tr w14:paraId="727302AE">
        <w:tblPrEx>
          <w:tblCellMar>
            <w:top w:w="0" w:type="dxa"/>
            <w:left w:w="108" w:type="dxa"/>
            <w:bottom w:w="0" w:type="dxa"/>
            <w:right w:w="108" w:type="dxa"/>
          </w:tblCellMar>
        </w:tblPrEx>
        <w:trPr>
          <w:cantSplit/>
          <w:trHeight w:val="128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18D8E7E">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公  司组  织</w:t>
            </w:r>
          </w:p>
          <w:p w14:paraId="43DA5189">
            <w:pPr>
              <w:spacing w:line="460" w:lineRule="exact"/>
              <w:jc w:val="center"/>
              <w:rPr>
                <w:rFonts w:hAnsi="宋体" w:cs="宋体"/>
                <w:color w:val="auto"/>
                <w:sz w:val="21"/>
                <w:szCs w:val="21"/>
                <w:highlight w:val="none"/>
              </w:rPr>
            </w:pPr>
            <w:r>
              <w:rPr>
                <w:rFonts w:hint="eastAsia" w:hAnsi="宋体" w:cs="宋体"/>
                <w:color w:val="auto"/>
                <w:sz w:val="21"/>
                <w:szCs w:val="21"/>
                <w:highlight w:val="none"/>
              </w:rPr>
              <w:t>机  构框  图</w:t>
            </w:r>
          </w:p>
        </w:tc>
        <w:tc>
          <w:tcPr>
            <w:tcW w:w="7470" w:type="dxa"/>
            <w:gridSpan w:val="4"/>
            <w:tcBorders>
              <w:top w:val="single" w:color="auto" w:sz="4" w:space="0"/>
              <w:left w:val="nil"/>
              <w:bottom w:val="single" w:color="auto" w:sz="4" w:space="0"/>
              <w:right w:val="single" w:color="auto" w:sz="4" w:space="0"/>
            </w:tcBorders>
            <w:vAlign w:val="center"/>
          </w:tcPr>
          <w:p w14:paraId="5E676030">
            <w:pPr>
              <w:spacing w:line="460" w:lineRule="exact"/>
              <w:jc w:val="center"/>
              <w:rPr>
                <w:rFonts w:hAnsi="宋体" w:cs="宋体"/>
                <w:color w:val="auto"/>
                <w:sz w:val="21"/>
                <w:szCs w:val="21"/>
                <w:highlight w:val="none"/>
              </w:rPr>
            </w:pPr>
          </w:p>
        </w:tc>
      </w:tr>
    </w:tbl>
    <w:p w14:paraId="5A4AA313">
      <w:pPr>
        <w:spacing w:line="500" w:lineRule="exact"/>
        <w:rPr>
          <w:rFonts w:hAnsi="宋体" w:cs="宋体"/>
          <w:color w:val="auto"/>
          <w:sz w:val="21"/>
          <w:szCs w:val="21"/>
          <w:highlight w:val="none"/>
        </w:rPr>
      </w:pPr>
      <w:r>
        <w:rPr>
          <w:rFonts w:hint="eastAsia" w:hAnsi="宋体" w:cs="宋体"/>
          <w:color w:val="auto"/>
          <w:sz w:val="21"/>
          <w:szCs w:val="21"/>
          <w:highlight w:val="none"/>
        </w:rPr>
        <w:t>法定代表人或其授权代表签字：</w:t>
      </w:r>
    </w:p>
    <w:p w14:paraId="3A16CA39">
      <w:pPr>
        <w:spacing w:line="500" w:lineRule="exact"/>
        <w:rPr>
          <w:rFonts w:hAnsi="宋体" w:cs="宋体"/>
          <w:color w:val="auto"/>
          <w:sz w:val="21"/>
          <w:szCs w:val="21"/>
          <w:highlight w:val="none"/>
        </w:rPr>
      </w:pPr>
      <w:r>
        <w:rPr>
          <w:rFonts w:hint="eastAsia" w:hAnsi="宋体" w:cs="宋体"/>
          <w:color w:val="auto"/>
          <w:sz w:val="21"/>
          <w:szCs w:val="21"/>
          <w:highlight w:val="none"/>
        </w:rPr>
        <w:t xml:space="preserve">投标人全称（加盖公章）：                 </w:t>
      </w:r>
    </w:p>
    <w:p w14:paraId="1D3CC4A0">
      <w:pPr>
        <w:pStyle w:val="26"/>
        <w:spacing w:line="500" w:lineRule="exact"/>
        <w:rPr>
          <w:rFonts w:ascii="宋体" w:hAnsi="宋体" w:cs="宋体"/>
          <w:color w:val="auto"/>
          <w:sz w:val="21"/>
          <w:highlight w:val="none"/>
        </w:rPr>
      </w:pPr>
      <w:r>
        <w:rPr>
          <w:rFonts w:hint="eastAsia" w:ascii="宋体" w:hAnsi="宋体" w:cs="宋体"/>
          <w:color w:val="auto"/>
          <w:sz w:val="21"/>
          <w:highlight w:val="none"/>
        </w:rPr>
        <w:t xml:space="preserve">  日期：  年  月   日</w:t>
      </w:r>
    </w:p>
    <w:p w14:paraId="66AD318F">
      <w:pPr>
        <w:autoSpaceDN/>
        <w:snapToGrid w:val="0"/>
        <w:spacing w:line="500" w:lineRule="exact"/>
        <w:ind w:firstLine="420" w:firstLineChars="200"/>
        <w:jc w:val="both"/>
        <w:rPr>
          <w:rFonts w:hAnsi="宋体" w:cs="宋体"/>
          <w:color w:val="auto"/>
          <w:sz w:val="21"/>
          <w:szCs w:val="21"/>
          <w:highlight w:val="none"/>
          <w:lang w:bidi="ar"/>
        </w:rPr>
      </w:pPr>
    </w:p>
    <w:p w14:paraId="1550ABF2">
      <w:pPr>
        <w:spacing w:line="500" w:lineRule="exact"/>
        <w:ind w:firstLine="480"/>
        <w:jc w:val="center"/>
        <w:rPr>
          <w:rFonts w:hint="eastAsia" w:hAnsi="宋体" w:cs="宋体"/>
          <w:b/>
          <w:color w:val="auto"/>
          <w:sz w:val="21"/>
          <w:szCs w:val="21"/>
          <w:highlight w:val="none"/>
        </w:rPr>
      </w:pPr>
      <w:bookmarkStart w:id="85" w:name="_Toc319226940"/>
      <w:bookmarkStart w:id="86" w:name="_Toc315859730"/>
      <w:bookmarkStart w:id="87" w:name="_Toc316564881"/>
      <w:r>
        <w:rPr>
          <w:rFonts w:hint="eastAsia" w:hAnsi="宋体" w:cs="宋体"/>
          <w:b/>
          <w:color w:val="auto"/>
          <w:sz w:val="21"/>
          <w:szCs w:val="21"/>
          <w:highlight w:val="none"/>
        </w:rPr>
        <w:t>3.</w:t>
      </w:r>
      <w:r>
        <w:rPr>
          <w:rFonts w:hint="eastAsia" w:hAnsi="宋体" w:cs="宋体"/>
          <w:color w:val="auto"/>
          <w:sz w:val="21"/>
          <w:szCs w:val="21"/>
          <w:highlight w:val="none"/>
        </w:rPr>
        <w:t>投标人法定代表人授权委托书(格式见附件，如法定代表人本人参加的，则提供法定代表人身份证明及法定代表人身份证复印件)</w:t>
      </w:r>
    </w:p>
    <w:p w14:paraId="111D95A3">
      <w:pPr>
        <w:spacing w:line="500" w:lineRule="exact"/>
        <w:ind w:firstLine="480"/>
        <w:jc w:val="center"/>
        <w:rPr>
          <w:rFonts w:hint="eastAsia" w:hAnsi="宋体" w:cs="宋体"/>
          <w:b/>
          <w:color w:val="auto"/>
          <w:sz w:val="21"/>
          <w:szCs w:val="21"/>
          <w:highlight w:val="none"/>
        </w:rPr>
      </w:pPr>
      <w:r>
        <w:rPr>
          <w:rFonts w:hint="eastAsia" w:hAnsi="宋体" w:cs="宋体"/>
          <w:b/>
          <w:color w:val="auto"/>
          <w:sz w:val="21"/>
          <w:szCs w:val="21"/>
          <w:highlight w:val="none"/>
        </w:rPr>
        <w:t>3.1法定代表人授权委托书</w:t>
      </w:r>
    </w:p>
    <w:p w14:paraId="022FF476">
      <w:pPr>
        <w:spacing w:line="500" w:lineRule="exact"/>
        <w:ind w:firstLine="480"/>
        <w:jc w:val="both"/>
        <w:rPr>
          <w:rFonts w:hint="eastAsia" w:hAnsi="宋体" w:cs="宋体"/>
          <w:color w:val="auto"/>
          <w:sz w:val="21"/>
          <w:szCs w:val="21"/>
          <w:highlight w:val="none"/>
        </w:rPr>
      </w:pPr>
    </w:p>
    <w:p w14:paraId="74DD8A90">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（招标采购单位名称）：</w:t>
      </w:r>
    </w:p>
    <w:p w14:paraId="37B7AE52">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（投标人名称）的法定代表人，现授权委托本单位在职职工</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（姓名）以我方的名义参加</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项目的投标活动，并代表我方全权办理针对上述项目的投标、开标、评标、签约等具体事务和签署相关文件。</w:t>
      </w:r>
    </w:p>
    <w:p w14:paraId="2BD853DB">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我方对被授权人的签名事项负全部责任。</w:t>
      </w:r>
    </w:p>
    <w:p w14:paraId="627EE72D">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u w:val="single"/>
        </w:rPr>
        <w:t>在撤销授权的书面通知以前，本授权书一直有效。</w:t>
      </w:r>
      <w:r>
        <w:rPr>
          <w:rFonts w:hint="eastAsia" w:hAnsi="宋体" w:cs="宋体"/>
          <w:color w:val="auto"/>
          <w:sz w:val="21"/>
          <w:szCs w:val="21"/>
          <w:highlight w:val="none"/>
        </w:rPr>
        <w:t>被授权人在授权书有效期内签署的所有文件不因授权的撤销而失效。</w:t>
      </w:r>
    </w:p>
    <w:p w14:paraId="456A9230">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被授权人无转委托权，特此委托。</w:t>
      </w:r>
    </w:p>
    <w:p w14:paraId="49D7701F">
      <w:pPr>
        <w:spacing w:line="500" w:lineRule="exact"/>
        <w:ind w:firstLine="480"/>
        <w:jc w:val="both"/>
        <w:rPr>
          <w:rFonts w:hint="eastAsia" w:hAnsi="宋体" w:cs="宋体"/>
          <w:color w:val="auto"/>
          <w:sz w:val="21"/>
          <w:szCs w:val="21"/>
          <w:highlight w:val="none"/>
        </w:rPr>
      </w:pPr>
    </w:p>
    <w:p w14:paraId="72B04980">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被授权人（签字或盖章）：                法定代表人（签字或盖章）：          </w:t>
      </w:r>
    </w:p>
    <w:p w14:paraId="265E0090">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职务：                                   职务：           </w:t>
      </w:r>
    </w:p>
    <w:p w14:paraId="5994AF5C">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被授权人身份证号码：                              </w:t>
      </w:r>
    </w:p>
    <w:p w14:paraId="6DEFB51E">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                                     投标人公章：</w:t>
      </w:r>
    </w:p>
    <w:p w14:paraId="7399573B">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 xml:space="preserve">                                        年    月    日</w:t>
      </w:r>
    </w:p>
    <w:p w14:paraId="6029D1D0">
      <w:pPr>
        <w:spacing w:line="500" w:lineRule="exact"/>
        <w:ind w:firstLine="2520" w:firstLineChars="1200"/>
        <w:jc w:val="both"/>
        <w:rPr>
          <w:rFonts w:hint="eastAsia" w:hAnsi="宋体" w:cs="宋体"/>
          <w:color w:val="auto"/>
          <w:sz w:val="21"/>
          <w:szCs w:val="21"/>
          <w:highlight w:val="none"/>
          <w:u w:val="single"/>
        </w:rPr>
      </w:pPr>
    </w:p>
    <w:p w14:paraId="385CBAA0">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法定代表人身份证（正反面）复印件粘贴处</w:t>
      </w:r>
    </w:p>
    <w:p w14:paraId="0E41A2F3">
      <w:pPr>
        <w:spacing w:line="500" w:lineRule="exact"/>
        <w:ind w:firstLine="480"/>
        <w:jc w:val="both"/>
        <w:rPr>
          <w:rFonts w:hint="eastAsia" w:hAnsi="宋体" w:cs="宋体"/>
          <w:color w:val="auto"/>
          <w:sz w:val="21"/>
          <w:szCs w:val="21"/>
          <w:highlight w:val="none"/>
        </w:rPr>
      </w:pPr>
    </w:p>
    <w:p w14:paraId="13D17E80">
      <w:pPr>
        <w:spacing w:line="500" w:lineRule="exact"/>
        <w:ind w:firstLine="480"/>
        <w:jc w:val="both"/>
        <w:rPr>
          <w:rFonts w:hint="eastAsia" w:hAnsi="宋体" w:cs="宋体"/>
          <w:color w:val="auto"/>
          <w:sz w:val="21"/>
          <w:szCs w:val="21"/>
          <w:highlight w:val="none"/>
        </w:rPr>
      </w:pPr>
      <w:r>
        <w:rPr>
          <w:rFonts w:hint="eastAsia" w:hAnsi="宋体" w:cs="宋体"/>
          <w:color w:val="auto"/>
          <w:sz w:val="21"/>
          <w:szCs w:val="21"/>
          <w:highlight w:val="none"/>
        </w:rPr>
        <w:t>授权代表身份证（正反面）复印件粘贴处</w:t>
      </w:r>
    </w:p>
    <w:p w14:paraId="3EB96FDE">
      <w:pPr>
        <w:spacing w:line="500" w:lineRule="exact"/>
        <w:jc w:val="both"/>
        <w:rPr>
          <w:rFonts w:hint="eastAsia" w:hAnsi="宋体" w:cs="宋体"/>
          <w:color w:val="auto"/>
          <w:sz w:val="21"/>
          <w:szCs w:val="21"/>
          <w:highlight w:val="none"/>
          <w:u w:val="single"/>
        </w:rPr>
      </w:pPr>
    </w:p>
    <w:p w14:paraId="41F314ED">
      <w:pPr>
        <w:pStyle w:val="26"/>
        <w:spacing w:line="500" w:lineRule="exact"/>
        <w:rPr>
          <w:rFonts w:hint="eastAsia" w:ascii="宋体" w:hAnsi="宋体" w:cs="宋体"/>
          <w:color w:val="auto"/>
          <w:sz w:val="21"/>
          <w:highlight w:val="none"/>
          <w:u w:val="single"/>
        </w:rPr>
      </w:pPr>
    </w:p>
    <w:p w14:paraId="06AD3160">
      <w:pPr>
        <w:pStyle w:val="26"/>
        <w:spacing w:line="500" w:lineRule="exact"/>
        <w:rPr>
          <w:rFonts w:hint="eastAsia" w:ascii="宋体" w:hAnsi="宋体" w:cs="宋体"/>
          <w:color w:val="auto"/>
          <w:sz w:val="21"/>
          <w:highlight w:val="none"/>
          <w:u w:val="single"/>
        </w:rPr>
      </w:pPr>
    </w:p>
    <w:p w14:paraId="56839664">
      <w:pPr>
        <w:widowControl/>
        <w:autoSpaceDE/>
        <w:autoSpaceDN/>
        <w:adjustRightInd/>
        <w:spacing w:line="500" w:lineRule="exact"/>
        <w:jc w:val="center"/>
        <w:rPr>
          <w:rFonts w:hint="eastAsia" w:hAnsi="宋体" w:cs="宋体"/>
          <w:b/>
          <w:bCs/>
          <w:color w:val="auto"/>
          <w:sz w:val="24"/>
          <w:szCs w:val="24"/>
          <w:highlight w:val="none"/>
        </w:rPr>
      </w:pPr>
    </w:p>
    <w:p w14:paraId="62E50D31">
      <w:pPr>
        <w:widowControl/>
        <w:autoSpaceDE/>
        <w:autoSpaceDN/>
        <w:adjustRightInd/>
        <w:spacing w:line="500" w:lineRule="exact"/>
        <w:jc w:val="center"/>
        <w:rPr>
          <w:rFonts w:hint="eastAsia" w:hAnsi="宋体" w:cs="宋体"/>
          <w:b/>
          <w:bCs/>
          <w:color w:val="auto"/>
          <w:sz w:val="24"/>
          <w:szCs w:val="24"/>
          <w:highlight w:val="none"/>
        </w:rPr>
      </w:pPr>
    </w:p>
    <w:p w14:paraId="1A40C127">
      <w:pPr>
        <w:widowControl/>
        <w:autoSpaceDE/>
        <w:autoSpaceDN/>
        <w:adjustRightInd/>
        <w:spacing w:line="500" w:lineRule="exact"/>
        <w:ind w:firstLine="480"/>
        <w:jc w:val="center"/>
        <w:rPr>
          <w:rFonts w:hint="eastAsia" w:hAnsi="宋体" w:cs="宋体"/>
          <w:b/>
          <w:color w:val="auto"/>
          <w:sz w:val="21"/>
          <w:szCs w:val="21"/>
          <w:highlight w:val="none"/>
        </w:rPr>
      </w:pPr>
      <w:r>
        <w:rPr>
          <w:rFonts w:hint="eastAsia" w:hAnsi="宋体" w:cs="宋体"/>
          <w:b/>
          <w:color w:val="auto"/>
          <w:sz w:val="21"/>
          <w:szCs w:val="21"/>
          <w:highlight w:val="none"/>
        </w:rPr>
        <w:t>3.2法定代表人身份证明（法定代表人本人参加时提供）</w:t>
      </w:r>
    </w:p>
    <w:p w14:paraId="1060023C">
      <w:pPr>
        <w:pStyle w:val="47"/>
        <w:ind w:left="680"/>
        <w:rPr>
          <w:rFonts w:hint="eastAsia" w:ascii="宋体" w:hAnsi="宋体" w:cs="宋体"/>
          <w:color w:val="auto"/>
          <w:highlight w:val="none"/>
        </w:rPr>
      </w:pPr>
    </w:p>
    <w:p w14:paraId="2F756FA2">
      <w:pPr>
        <w:widowControl/>
        <w:autoSpaceDE/>
        <w:autoSpaceDN/>
        <w:adjustRightInd/>
        <w:spacing w:line="500" w:lineRule="exact"/>
        <w:rPr>
          <w:rFonts w:hint="eastAsia" w:hAnsi="宋体" w:cs="宋体"/>
          <w:color w:val="auto"/>
          <w:sz w:val="21"/>
          <w:szCs w:val="21"/>
          <w:highlight w:val="none"/>
        </w:rPr>
      </w:pPr>
      <w:r>
        <w:rPr>
          <w:rFonts w:hint="eastAsia" w:hAnsi="宋体" w:cs="宋体"/>
          <w:color w:val="auto"/>
          <w:sz w:val="21"/>
          <w:szCs w:val="21"/>
          <w:highlight w:val="none"/>
        </w:rPr>
        <w:t>（招标采购单位名称）：</w:t>
      </w:r>
    </w:p>
    <w:p w14:paraId="5BC8B0B8">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姓名：</w:t>
      </w:r>
      <w:r>
        <w:rPr>
          <w:rFonts w:hint="eastAsia" w:hAnsi="宋体" w:cs="宋体"/>
          <w:color w:val="auto"/>
          <w:sz w:val="21"/>
          <w:szCs w:val="21"/>
          <w:highlight w:val="none"/>
          <w:u w:val="single"/>
        </w:rPr>
        <w:t>　    　</w:t>
      </w:r>
      <w:r>
        <w:rPr>
          <w:rFonts w:hint="eastAsia" w:hAnsi="宋体" w:cs="宋体"/>
          <w:color w:val="auto"/>
          <w:sz w:val="21"/>
          <w:szCs w:val="21"/>
          <w:highlight w:val="none"/>
        </w:rPr>
        <w:t xml:space="preserve">   性别：</w:t>
      </w:r>
      <w:r>
        <w:rPr>
          <w:rFonts w:hint="eastAsia" w:hAnsi="宋体" w:cs="宋体"/>
          <w:color w:val="auto"/>
          <w:sz w:val="21"/>
          <w:szCs w:val="21"/>
          <w:highlight w:val="none"/>
          <w:u w:val="single"/>
        </w:rPr>
        <w:t>　   　</w:t>
      </w:r>
      <w:r>
        <w:rPr>
          <w:rFonts w:hint="eastAsia" w:hAnsi="宋体" w:cs="宋体"/>
          <w:color w:val="auto"/>
          <w:sz w:val="21"/>
          <w:szCs w:val="21"/>
          <w:highlight w:val="none"/>
        </w:rPr>
        <w:t xml:space="preserve">  年龄：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职务：</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身份证号码系</w:t>
      </w:r>
      <w:r>
        <w:rPr>
          <w:rFonts w:hint="eastAsia" w:hAnsi="宋体" w:cs="宋体"/>
          <w:color w:val="auto"/>
          <w:sz w:val="21"/>
          <w:szCs w:val="21"/>
          <w:highlight w:val="none"/>
          <w:u w:val="single"/>
        </w:rPr>
        <w:t>　            　</w:t>
      </w:r>
      <w:r>
        <w:rPr>
          <w:rFonts w:hint="eastAsia" w:hAnsi="宋体" w:cs="宋体"/>
          <w:color w:val="auto"/>
          <w:sz w:val="21"/>
          <w:szCs w:val="21"/>
          <w:highlight w:val="none"/>
        </w:rPr>
        <w:t>（供应商单位全称）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的法定代表人。</w:t>
      </w:r>
    </w:p>
    <w:p w14:paraId="6779BCF9">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特此证明。</w:t>
      </w:r>
    </w:p>
    <w:p w14:paraId="3FA95D5E">
      <w:pPr>
        <w:widowControl/>
        <w:autoSpaceDE/>
        <w:autoSpaceDN/>
        <w:adjustRightInd/>
        <w:spacing w:line="5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法定代表人身份证（正反面）复印件粘贴处</w:t>
      </w:r>
    </w:p>
    <w:p w14:paraId="3E446E5F">
      <w:pPr>
        <w:widowControl/>
        <w:autoSpaceDE/>
        <w:autoSpaceDN/>
        <w:adjustRightInd/>
        <w:spacing w:line="500" w:lineRule="exact"/>
        <w:ind w:firstLine="4620" w:firstLineChars="2200"/>
        <w:rPr>
          <w:rFonts w:hint="eastAsia" w:hAnsi="宋体" w:cs="宋体"/>
          <w:color w:val="auto"/>
          <w:sz w:val="21"/>
          <w:szCs w:val="21"/>
          <w:highlight w:val="none"/>
        </w:rPr>
      </w:pPr>
    </w:p>
    <w:p w14:paraId="6AB97298">
      <w:pPr>
        <w:widowControl/>
        <w:autoSpaceDE/>
        <w:autoSpaceDN/>
        <w:adjustRightInd/>
        <w:spacing w:line="500" w:lineRule="exact"/>
        <w:ind w:firstLine="4620" w:firstLineChars="2200"/>
        <w:rPr>
          <w:rFonts w:hint="eastAsia" w:hAnsi="宋体" w:cs="宋体"/>
          <w:color w:val="auto"/>
          <w:sz w:val="21"/>
          <w:szCs w:val="21"/>
          <w:highlight w:val="none"/>
        </w:rPr>
      </w:pPr>
    </w:p>
    <w:p w14:paraId="3701FB99">
      <w:pPr>
        <w:widowControl/>
        <w:autoSpaceDE/>
        <w:autoSpaceDN/>
        <w:adjustRightInd/>
        <w:spacing w:line="500" w:lineRule="exact"/>
        <w:ind w:firstLine="4620" w:firstLineChars="2200"/>
        <w:rPr>
          <w:rFonts w:hint="eastAsia" w:hAnsi="宋体" w:cs="宋体"/>
          <w:color w:val="auto"/>
          <w:sz w:val="21"/>
          <w:szCs w:val="21"/>
          <w:highlight w:val="none"/>
        </w:rPr>
      </w:pPr>
    </w:p>
    <w:p w14:paraId="1F318B02">
      <w:pPr>
        <w:widowControl/>
        <w:autoSpaceDE/>
        <w:autoSpaceDN/>
        <w:adjustRightInd/>
        <w:spacing w:line="500" w:lineRule="exact"/>
        <w:ind w:firstLine="4620" w:firstLineChars="2200"/>
        <w:rPr>
          <w:rFonts w:hint="eastAsia" w:hAnsi="宋体" w:cs="宋体"/>
          <w:color w:val="auto"/>
          <w:sz w:val="21"/>
          <w:szCs w:val="21"/>
          <w:highlight w:val="none"/>
        </w:rPr>
      </w:pPr>
    </w:p>
    <w:p w14:paraId="6BAA23C2">
      <w:pPr>
        <w:widowControl/>
        <w:autoSpaceDE/>
        <w:autoSpaceDN/>
        <w:adjustRightInd/>
        <w:spacing w:line="500" w:lineRule="exact"/>
        <w:ind w:firstLine="4620" w:firstLineChars="2200"/>
        <w:rPr>
          <w:rFonts w:hint="eastAsia" w:hAnsi="宋体" w:cs="宋体"/>
          <w:color w:val="auto"/>
          <w:sz w:val="21"/>
          <w:szCs w:val="21"/>
          <w:highlight w:val="none"/>
        </w:rPr>
      </w:pPr>
    </w:p>
    <w:p w14:paraId="7047DA0C">
      <w:pPr>
        <w:widowControl/>
        <w:autoSpaceDE/>
        <w:autoSpaceDN/>
        <w:adjustRightInd/>
        <w:spacing w:line="500" w:lineRule="exact"/>
        <w:ind w:firstLine="4620" w:firstLineChars="2200"/>
        <w:rPr>
          <w:rFonts w:hint="eastAsia" w:hAnsi="宋体" w:cs="宋体"/>
          <w:color w:val="auto"/>
          <w:sz w:val="21"/>
          <w:szCs w:val="21"/>
          <w:highlight w:val="none"/>
        </w:rPr>
      </w:pPr>
      <w:r>
        <w:rPr>
          <w:rFonts w:hint="eastAsia" w:hAnsi="宋体" w:cs="宋体"/>
          <w:color w:val="auto"/>
          <w:sz w:val="21"/>
          <w:szCs w:val="21"/>
          <w:highlight w:val="none"/>
        </w:rPr>
        <w:t>投标人全称（公章）：</w:t>
      </w:r>
    </w:p>
    <w:p w14:paraId="6D1301D7">
      <w:pPr>
        <w:widowControl/>
        <w:autoSpaceDE/>
        <w:autoSpaceDN/>
        <w:adjustRightInd/>
        <w:spacing w:line="500" w:lineRule="exact"/>
        <w:ind w:firstLine="4620" w:firstLineChars="2200"/>
        <w:rPr>
          <w:rFonts w:hint="eastAsia" w:hAnsi="宋体" w:cs="宋体"/>
          <w:color w:val="auto"/>
          <w:sz w:val="21"/>
          <w:szCs w:val="21"/>
          <w:highlight w:val="none"/>
        </w:rPr>
      </w:pPr>
      <w:r>
        <w:rPr>
          <w:rFonts w:hint="eastAsia" w:hAnsi="宋体" w:cs="宋体"/>
          <w:color w:val="auto"/>
          <w:sz w:val="21"/>
          <w:szCs w:val="21"/>
          <w:highlight w:val="none"/>
        </w:rPr>
        <w:t>日期：  年  月   日</w:t>
      </w:r>
    </w:p>
    <w:p w14:paraId="10B795AE">
      <w:pPr>
        <w:keepNext w:val="0"/>
        <w:keepLines w:val="0"/>
        <w:pageBreakBefore w:val="0"/>
        <w:widowControl w:val="0"/>
        <w:kinsoku/>
        <w:wordWrap/>
        <w:overflowPunct/>
        <w:topLinePunct w:val="0"/>
        <w:autoSpaceDE w:val="0"/>
        <w:autoSpaceDN w:val="0"/>
        <w:bidi w:val="0"/>
        <w:adjustRightInd w:val="0"/>
        <w:snapToGrid/>
        <w:spacing w:before="0" w:after="0" w:line="240" w:lineRule="auto"/>
        <w:jc w:val="center"/>
        <w:textAlignment w:val="auto"/>
        <w:outlineLvl w:val="9"/>
        <w:rPr>
          <w:rFonts w:hAnsi="宋体" w:cs="Arial"/>
          <w:color w:val="auto"/>
          <w:sz w:val="21"/>
          <w:szCs w:val="21"/>
          <w:highlight w:val="none"/>
        </w:rPr>
      </w:pPr>
      <w:r>
        <w:rPr>
          <w:rFonts w:hint="eastAsia" w:hAnsi="宋体" w:cs="宋体"/>
          <w:b/>
          <w:bCs/>
          <w:color w:val="auto"/>
          <w:sz w:val="21"/>
          <w:szCs w:val="21"/>
          <w:highlight w:val="none"/>
        </w:rPr>
        <w:br w:type="page"/>
      </w:r>
    </w:p>
    <w:p w14:paraId="59C55634">
      <w:pPr>
        <w:keepNext w:val="0"/>
        <w:keepLines w:val="0"/>
        <w:pageBreakBefore w:val="0"/>
        <w:widowControl w:val="0"/>
        <w:kinsoku/>
        <w:wordWrap/>
        <w:overflowPunct/>
        <w:topLinePunct w:val="0"/>
        <w:autoSpaceDE w:val="0"/>
        <w:autoSpaceDN w:val="0"/>
        <w:bidi w:val="0"/>
        <w:adjustRightInd w:val="0"/>
        <w:snapToGrid/>
        <w:spacing w:before="0" w:after="0" w:line="240" w:lineRule="auto"/>
        <w:jc w:val="center"/>
        <w:textAlignment w:val="auto"/>
        <w:outlineLvl w:val="9"/>
        <w:rPr>
          <w:rFonts w:ascii="宋体" w:hAnsi="宋体"/>
          <w:color w:val="auto"/>
          <w:sz w:val="21"/>
          <w:szCs w:val="21"/>
          <w:highlight w:val="none"/>
        </w:rPr>
      </w:pPr>
      <w:r>
        <w:rPr>
          <w:rFonts w:hint="eastAsia" w:hAnsi="宋体" w:cs="Arial"/>
          <w:color w:val="auto"/>
          <w:sz w:val="21"/>
          <w:szCs w:val="21"/>
          <w:highlight w:val="none"/>
          <w:lang w:val="en-US" w:eastAsia="zh-CN"/>
        </w:rPr>
        <w:t>4</w:t>
      </w:r>
      <w:r>
        <w:rPr>
          <w:rFonts w:hint="eastAsia" w:hAnsi="宋体" w:cs="Arial"/>
          <w:color w:val="auto"/>
          <w:sz w:val="21"/>
          <w:szCs w:val="21"/>
          <w:highlight w:val="none"/>
        </w:rPr>
        <w:t>.技术要求响应表</w:t>
      </w:r>
    </w:p>
    <w:bookmarkEnd w:id="85"/>
    <w:bookmarkEnd w:id="86"/>
    <w:bookmarkEnd w:id="87"/>
    <w:tbl>
      <w:tblPr>
        <w:tblStyle w:val="4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980"/>
        <w:gridCol w:w="3060"/>
        <w:gridCol w:w="700"/>
        <w:gridCol w:w="890"/>
      </w:tblGrid>
      <w:tr w14:paraId="65E8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vAlign w:val="center"/>
          </w:tcPr>
          <w:p w14:paraId="54DF867F">
            <w:pPr>
              <w:spacing w:line="300" w:lineRule="auto"/>
              <w:jc w:val="center"/>
              <w:rPr>
                <w:rFonts w:hAnsi="宋体"/>
                <w:color w:val="auto"/>
                <w:sz w:val="21"/>
                <w:szCs w:val="21"/>
                <w:highlight w:val="none"/>
              </w:rPr>
            </w:pPr>
            <w:r>
              <w:rPr>
                <w:rFonts w:hint="eastAsia" w:hAnsi="宋体"/>
                <w:color w:val="auto"/>
                <w:sz w:val="21"/>
                <w:szCs w:val="21"/>
                <w:highlight w:val="none"/>
              </w:rPr>
              <w:t>货物名称</w:t>
            </w:r>
          </w:p>
        </w:tc>
        <w:tc>
          <w:tcPr>
            <w:tcW w:w="1440" w:type="dxa"/>
            <w:vAlign w:val="center"/>
          </w:tcPr>
          <w:p w14:paraId="7C479D80">
            <w:pPr>
              <w:spacing w:line="300" w:lineRule="auto"/>
              <w:jc w:val="center"/>
              <w:rPr>
                <w:rFonts w:hAnsi="宋体"/>
                <w:color w:val="auto"/>
                <w:sz w:val="21"/>
                <w:szCs w:val="21"/>
                <w:highlight w:val="none"/>
              </w:rPr>
            </w:pPr>
            <w:r>
              <w:rPr>
                <w:rFonts w:hint="eastAsia" w:hAnsi="宋体"/>
                <w:color w:val="auto"/>
                <w:sz w:val="21"/>
                <w:szCs w:val="21"/>
                <w:highlight w:val="none"/>
              </w:rPr>
              <w:t>所投货物</w:t>
            </w:r>
          </w:p>
          <w:p w14:paraId="6FD6A7D6">
            <w:pPr>
              <w:spacing w:line="300" w:lineRule="auto"/>
              <w:jc w:val="center"/>
              <w:rPr>
                <w:rFonts w:hAnsi="宋体"/>
                <w:color w:val="auto"/>
                <w:sz w:val="21"/>
                <w:szCs w:val="21"/>
                <w:highlight w:val="none"/>
              </w:rPr>
            </w:pPr>
            <w:r>
              <w:rPr>
                <w:rFonts w:hint="eastAsia" w:hAnsi="宋体"/>
                <w:color w:val="auto"/>
                <w:sz w:val="21"/>
                <w:szCs w:val="21"/>
                <w:highlight w:val="none"/>
              </w:rPr>
              <w:t>品牌型号</w:t>
            </w:r>
          </w:p>
        </w:tc>
        <w:tc>
          <w:tcPr>
            <w:tcW w:w="1980" w:type="dxa"/>
            <w:vAlign w:val="center"/>
          </w:tcPr>
          <w:p w14:paraId="6F3097AC">
            <w:pPr>
              <w:spacing w:line="300" w:lineRule="auto"/>
              <w:jc w:val="center"/>
              <w:rPr>
                <w:rFonts w:hAnsi="宋体"/>
                <w:color w:val="auto"/>
                <w:sz w:val="21"/>
                <w:szCs w:val="21"/>
                <w:highlight w:val="none"/>
              </w:rPr>
            </w:pPr>
            <w:r>
              <w:rPr>
                <w:rFonts w:hint="eastAsia" w:hAnsi="宋体"/>
                <w:color w:val="auto"/>
                <w:sz w:val="21"/>
                <w:szCs w:val="21"/>
                <w:highlight w:val="none"/>
              </w:rPr>
              <w:t>招标文件要求的</w:t>
            </w:r>
          </w:p>
          <w:p w14:paraId="0D6777F4">
            <w:pPr>
              <w:spacing w:line="300" w:lineRule="auto"/>
              <w:jc w:val="center"/>
              <w:rPr>
                <w:rFonts w:hAnsi="宋体"/>
                <w:color w:val="auto"/>
                <w:sz w:val="21"/>
                <w:szCs w:val="21"/>
                <w:highlight w:val="none"/>
              </w:rPr>
            </w:pPr>
            <w:r>
              <w:rPr>
                <w:rFonts w:hint="eastAsia" w:hAnsi="宋体"/>
                <w:color w:val="auto"/>
                <w:sz w:val="21"/>
                <w:szCs w:val="21"/>
                <w:highlight w:val="none"/>
              </w:rPr>
              <w:t>功能及技术参数</w:t>
            </w:r>
          </w:p>
        </w:tc>
        <w:tc>
          <w:tcPr>
            <w:tcW w:w="3060" w:type="dxa"/>
            <w:vAlign w:val="center"/>
          </w:tcPr>
          <w:p w14:paraId="189CBD95">
            <w:pPr>
              <w:spacing w:line="300" w:lineRule="auto"/>
              <w:jc w:val="center"/>
              <w:rPr>
                <w:rFonts w:hAnsi="宋体"/>
                <w:color w:val="auto"/>
                <w:sz w:val="21"/>
                <w:szCs w:val="21"/>
                <w:highlight w:val="none"/>
              </w:rPr>
            </w:pPr>
            <w:r>
              <w:rPr>
                <w:rFonts w:hint="eastAsia" w:hAnsi="宋体"/>
                <w:color w:val="auto"/>
                <w:sz w:val="21"/>
                <w:szCs w:val="21"/>
                <w:highlight w:val="none"/>
              </w:rPr>
              <w:t>所投货物的功能及技术参数</w:t>
            </w:r>
          </w:p>
        </w:tc>
        <w:tc>
          <w:tcPr>
            <w:tcW w:w="700" w:type="dxa"/>
            <w:vAlign w:val="center"/>
          </w:tcPr>
          <w:p w14:paraId="1D4A5830">
            <w:pPr>
              <w:spacing w:line="300" w:lineRule="auto"/>
              <w:jc w:val="center"/>
              <w:rPr>
                <w:rFonts w:hAnsi="宋体"/>
                <w:color w:val="auto"/>
                <w:sz w:val="21"/>
                <w:szCs w:val="21"/>
                <w:highlight w:val="none"/>
              </w:rPr>
            </w:pPr>
            <w:r>
              <w:rPr>
                <w:rFonts w:hint="eastAsia" w:hAnsi="宋体"/>
                <w:color w:val="auto"/>
                <w:sz w:val="21"/>
                <w:szCs w:val="21"/>
                <w:highlight w:val="none"/>
              </w:rPr>
              <w:t>数量</w:t>
            </w:r>
          </w:p>
        </w:tc>
        <w:tc>
          <w:tcPr>
            <w:tcW w:w="890" w:type="dxa"/>
            <w:vAlign w:val="center"/>
          </w:tcPr>
          <w:p w14:paraId="4AF9A732">
            <w:pPr>
              <w:spacing w:line="300" w:lineRule="auto"/>
              <w:jc w:val="center"/>
              <w:rPr>
                <w:rFonts w:hAnsi="宋体"/>
                <w:color w:val="auto"/>
                <w:sz w:val="21"/>
                <w:szCs w:val="21"/>
                <w:highlight w:val="none"/>
              </w:rPr>
            </w:pPr>
            <w:r>
              <w:rPr>
                <w:rFonts w:hint="eastAsia" w:hAnsi="宋体"/>
                <w:color w:val="auto"/>
                <w:sz w:val="21"/>
                <w:szCs w:val="21"/>
                <w:highlight w:val="none"/>
              </w:rPr>
              <w:t>是否响应</w:t>
            </w:r>
          </w:p>
        </w:tc>
      </w:tr>
      <w:tr w14:paraId="2494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Align w:val="center"/>
          </w:tcPr>
          <w:p w14:paraId="3A8AA90B">
            <w:pPr>
              <w:spacing w:line="300" w:lineRule="auto"/>
              <w:jc w:val="center"/>
              <w:rPr>
                <w:rFonts w:hAnsi="宋体"/>
                <w:color w:val="auto"/>
                <w:sz w:val="21"/>
                <w:szCs w:val="21"/>
                <w:highlight w:val="none"/>
              </w:rPr>
            </w:pPr>
          </w:p>
        </w:tc>
        <w:tc>
          <w:tcPr>
            <w:tcW w:w="1440" w:type="dxa"/>
            <w:vAlign w:val="center"/>
          </w:tcPr>
          <w:p w14:paraId="0664F582">
            <w:pPr>
              <w:spacing w:line="300" w:lineRule="auto"/>
              <w:jc w:val="center"/>
              <w:rPr>
                <w:rFonts w:hAnsi="宋体"/>
                <w:color w:val="auto"/>
                <w:sz w:val="21"/>
                <w:szCs w:val="21"/>
                <w:highlight w:val="none"/>
              </w:rPr>
            </w:pPr>
          </w:p>
        </w:tc>
        <w:tc>
          <w:tcPr>
            <w:tcW w:w="1980" w:type="dxa"/>
            <w:vAlign w:val="center"/>
          </w:tcPr>
          <w:p w14:paraId="78CD38F4">
            <w:pPr>
              <w:spacing w:line="300" w:lineRule="auto"/>
              <w:jc w:val="center"/>
              <w:rPr>
                <w:rFonts w:hAnsi="宋体"/>
                <w:color w:val="auto"/>
                <w:sz w:val="21"/>
                <w:szCs w:val="21"/>
                <w:highlight w:val="none"/>
              </w:rPr>
            </w:pPr>
          </w:p>
        </w:tc>
        <w:tc>
          <w:tcPr>
            <w:tcW w:w="3060" w:type="dxa"/>
            <w:vAlign w:val="center"/>
          </w:tcPr>
          <w:p w14:paraId="31B8471E">
            <w:pPr>
              <w:spacing w:line="300" w:lineRule="auto"/>
              <w:jc w:val="center"/>
              <w:rPr>
                <w:rFonts w:hAnsi="宋体"/>
                <w:color w:val="auto"/>
                <w:sz w:val="21"/>
                <w:szCs w:val="21"/>
                <w:highlight w:val="none"/>
              </w:rPr>
            </w:pPr>
          </w:p>
        </w:tc>
        <w:tc>
          <w:tcPr>
            <w:tcW w:w="700" w:type="dxa"/>
            <w:vAlign w:val="center"/>
          </w:tcPr>
          <w:p w14:paraId="34480289">
            <w:pPr>
              <w:spacing w:line="300" w:lineRule="auto"/>
              <w:jc w:val="center"/>
              <w:rPr>
                <w:rFonts w:hAnsi="宋体"/>
                <w:color w:val="auto"/>
                <w:sz w:val="21"/>
                <w:szCs w:val="21"/>
                <w:highlight w:val="none"/>
              </w:rPr>
            </w:pPr>
          </w:p>
        </w:tc>
        <w:tc>
          <w:tcPr>
            <w:tcW w:w="890" w:type="dxa"/>
            <w:vAlign w:val="center"/>
          </w:tcPr>
          <w:p w14:paraId="11C6C861">
            <w:pPr>
              <w:spacing w:line="300" w:lineRule="auto"/>
              <w:jc w:val="center"/>
              <w:rPr>
                <w:rFonts w:hAnsi="宋体"/>
                <w:color w:val="auto"/>
                <w:sz w:val="21"/>
                <w:szCs w:val="21"/>
                <w:highlight w:val="none"/>
              </w:rPr>
            </w:pPr>
          </w:p>
        </w:tc>
      </w:tr>
      <w:tr w14:paraId="47A7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Align w:val="center"/>
          </w:tcPr>
          <w:p w14:paraId="2F395674">
            <w:pPr>
              <w:spacing w:line="300" w:lineRule="auto"/>
              <w:jc w:val="center"/>
              <w:rPr>
                <w:rFonts w:hAnsi="宋体"/>
                <w:color w:val="auto"/>
                <w:sz w:val="21"/>
                <w:szCs w:val="21"/>
                <w:highlight w:val="none"/>
              </w:rPr>
            </w:pPr>
          </w:p>
        </w:tc>
        <w:tc>
          <w:tcPr>
            <w:tcW w:w="1440" w:type="dxa"/>
            <w:vAlign w:val="center"/>
          </w:tcPr>
          <w:p w14:paraId="4D8A489B">
            <w:pPr>
              <w:spacing w:line="300" w:lineRule="auto"/>
              <w:jc w:val="center"/>
              <w:rPr>
                <w:rFonts w:hAnsi="宋体"/>
                <w:color w:val="auto"/>
                <w:sz w:val="21"/>
                <w:szCs w:val="21"/>
                <w:highlight w:val="none"/>
              </w:rPr>
            </w:pPr>
          </w:p>
        </w:tc>
        <w:tc>
          <w:tcPr>
            <w:tcW w:w="1980" w:type="dxa"/>
            <w:vAlign w:val="center"/>
          </w:tcPr>
          <w:p w14:paraId="42F1128A">
            <w:pPr>
              <w:spacing w:line="300" w:lineRule="auto"/>
              <w:jc w:val="center"/>
              <w:rPr>
                <w:rFonts w:hAnsi="宋体"/>
                <w:color w:val="auto"/>
                <w:sz w:val="21"/>
                <w:szCs w:val="21"/>
                <w:highlight w:val="none"/>
              </w:rPr>
            </w:pPr>
          </w:p>
        </w:tc>
        <w:tc>
          <w:tcPr>
            <w:tcW w:w="3060" w:type="dxa"/>
            <w:vAlign w:val="center"/>
          </w:tcPr>
          <w:p w14:paraId="7AC46C80">
            <w:pPr>
              <w:spacing w:line="300" w:lineRule="auto"/>
              <w:jc w:val="center"/>
              <w:rPr>
                <w:rFonts w:hAnsi="宋体"/>
                <w:color w:val="auto"/>
                <w:sz w:val="21"/>
                <w:szCs w:val="21"/>
                <w:highlight w:val="none"/>
              </w:rPr>
            </w:pPr>
          </w:p>
        </w:tc>
        <w:tc>
          <w:tcPr>
            <w:tcW w:w="700" w:type="dxa"/>
            <w:vAlign w:val="center"/>
          </w:tcPr>
          <w:p w14:paraId="1A3ED83B">
            <w:pPr>
              <w:spacing w:line="300" w:lineRule="auto"/>
              <w:jc w:val="center"/>
              <w:rPr>
                <w:rFonts w:hAnsi="宋体"/>
                <w:color w:val="auto"/>
                <w:sz w:val="21"/>
                <w:szCs w:val="21"/>
                <w:highlight w:val="none"/>
              </w:rPr>
            </w:pPr>
          </w:p>
        </w:tc>
        <w:tc>
          <w:tcPr>
            <w:tcW w:w="890" w:type="dxa"/>
            <w:vAlign w:val="center"/>
          </w:tcPr>
          <w:p w14:paraId="28B6AA44">
            <w:pPr>
              <w:spacing w:line="300" w:lineRule="auto"/>
              <w:jc w:val="center"/>
              <w:rPr>
                <w:rFonts w:hAnsi="宋体"/>
                <w:color w:val="auto"/>
                <w:sz w:val="21"/>
                <w:szCs w:val="21"/>
                <w:highlight w:val="none"/>
              </w:rPr>
            </w:pPr>
          </w:p>
        </w:tc>
      </w:tr>
      <w:tr w14:paraId="6004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Align w:val="center"/>
          </w:tcPr>
          <w:p w14:paraId="0FD0D82B">
            <w:pPr>
              <w:spacing w:line="300" w:lineRule="auto"/>
              <w:jc w:val="center"/>
              <w:rPr>
                <w:rFonts w:hAnsi="宋体"/>
                <w:color w:val="auto"/>
                <w:sz w:val="21"/>
                <w:szCs w:val="21"/>
                <w:highlight w:val="none"/>
              </w:rPr>
            </w:pPr>
          </w:p>
        </w:tc>
        <w:tc>
          <w:tcPr>
            <w:tcW w:w="1440" w:type="dxa"/>
            <w:vAlign w:val="center"/>
          </w:tcPr>
          <w:p w14:paraId="1B72FF1E">
            <w:pPr>
              <w:spacing w:line="300" w:lineRule="auto"/>
              <w:jc w:val="center"/>
              <w:rPr>
                <w:rFonts w:hAnsi="宋体"/>
                <w:color w:val="auto"/>
                <w:sz w:val="21"/>
                <w:szCs w:val="21"/>
                <w:highlight w:val="none"/>
              </w:rPr>
            </w:pPr>
          </w:p>
        </w:tc>
        <w:tc>
          <w:tcPr>
            <w:tcW w:w="1980" w:type="dxa"/>
            <w:vAlign w:val="center"/>
          </w:tcPr>
          <w:p w14:paraId="49957224">
            <w:pPr>
              <w:spacing w:line="300" w:lineRule="auto"/>
              <w:jc w:val="center"/>
              <w:rPr>
                <w:rFonts w:hAnsi="宋体"/>
                <w:color w:val="auto"/>
                <w:sz w:val="21"/>
                <w:szCs w:val="21"/>
                <w:highlight w:val="none"/>
              </w:rPr>
            </w:pPr>
          </w:p>
        </w:tc>
        <w:tc>
          <w:tcPr>
            <w:tcW w:w="3060" w:type="dxa"/>
            <w:vAlign w:val="center"/>
          </w:tcPr>
          <w:p w14:paraId="5B0EBC82">
            <w:pPr>
              <w:spacing w:line="300" w:lineRule="auto"/>
              <w:jc w:val="center"/>
              <w:rPr>
                <w:rFonts w:hAnsi="宋体"/>
                <w:color w:val="auto"/>
                <w:sz w:val="21"/>
                <w:szCs w:val="21"/>
                <w:highlight w:val="none"/>
              </w:rPr>
            </w:pPr>
          </w:p>
        </w:tc>
        <w:tc>
          <w:tcPr>
            <w:tcW w:w="700" w:type="dxa"/>
            <w:vAlign w:val="center"/>
          </w:tcPr>
          <w:p w14:paraId="425175DD">
            <w:pPr>
              <w:spacing w:line="300" w:lineRule="auto"/>
              <w:jc w:val="center"/>
              <w:rPr>
                <w:rFonts w:hAnsi="宋体"/>
                <w:color w:val="auto"/>
                <w:sz w:val="21"/>
                <w:szCs w:val="21"/>
                <w:highlight w:val="none"/>
              </w:rPr>
            </w:pPr>
          </w:p>
        </w:tc>
        <w:tc>
          <w:tcPr>
            <w:tcW w:w="890" w:type="dxa"/>
            <w:vAlign w:val="center"/>
          </w:tcPr>
          <w:p w14:paraId="63BA4CFF">
            <w:pPr>
              <w:spacing w:line="300" w:lineRule="auto"/>
              <w:jc w:val="center"/>
              <w:rPr>
                <w:rFonts w:hAnsi="宋体"/>
                <w:color w:val="auto"/>
                <w:sz w:val="21"/>
                <w:szCs w:val="21"/>
                <w:highlight w:val="none"/>
              </w:rPr>
            </w:pPr>
          </w:p>
        </w:tc>
      </w:tr>
      <w:tr w14:paraId="4028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Align w:val="center"/>
          </w:tcPr>
          <w:p w14:paraId="0502D1F8">
            <w:pPr>
              <w:spacing w:line="300" w:lineRule="auto"/>
              <w:jc w:val="center"/>
              <w:rPr>
                <w:rFonts w:hAnsi="宋体"/>
                <w:color w:val="auto"/>
                <w:sz w:val="21"/>
                <w:szCs w:val="21"/>
                <w:highlight w:val="none"/>
              </w:rPr>
            </w:pPr>
          </w:p>
        </w:tc>
        <w:tc>
          <w:tcPr>
            <w:tcW w:w="1440" w:type="dxa"/>
            <w:vAlign w:val="center"/>
          </w:tcPr>
          <w:p w14:paraId="671C3841">
            <w:pPr>
              <w:spacing w:line="300" w:lineRule="auto"/>
              <w:jc w:val="center"/>
              <w:rPr>
                <w:rFonts w:hAnsi="宋体"/>
                <w:color w:val="auto"/>
                <w:sz w:val="21"/>
                <w:szCs w:val="21"/>
                <w:highlight w:val="none"/>
              </w:rPr>
            </w:pPr>
          </w:p>
        </w:tc>
        <w:tc>
          <w:tcPr>
            <w:tcW w:w="1980" w:type="dxa"/>
            <w:vAlign w:val="center"/>
          </w:tcPr>
          <w:p w14:paraId="115C80CB">
            <w:pPr>
              <w:spacing w:line="300" w:lineRule="auto"/>
              <w:jc w:val="center"/>
              <w:rPr>
                <w:rFonts w:hAnsi="宋体"/>
                <w:color w:val="auto"/>
                <w:sz w:val="21"/>
                <w:szCs w:val="21"/>
                <w:highlight w:val="none"/>
              </w:rPr>
            </w:pPr>
          </w:p>
        </w:tc>
        <w:tc>
          <w:tcPr>
            <w:tcW w:w="3060" w:type="dxa"/>
            <w:vAlign w:val="center"/>
          </w:tcPr>
          <w:p w14:paraId="2DEB09A7">
            <w:pPr>
              <w:spacing w:line="300" w:lineRule="auto"/>
              <w:jc w:val="center"/>
              <w:rPr>
                <w:rFonts w:hAnsi="宋体"/>
                <w:color w:val="auto"/>
                <w:sz w:val="21"/>
                <w:szCs w:val="21"/>
                <w:highlight w:val="none"/>
              </w:rPr>
            </w:pPr>
          </w:p>
        </w:tc>
        <w:tc>
          <w:tcPr>
            <w:tcW w:w="700" w:type="dxa"/>
            <w:vAlign w:val="center"/>
          </w:tcPr>
          <w:p w14:paraId="11A9E2E0">
            <w:pPr>
              <w:spacing w:line="300" w:lineRule="auto"/>
              <w:jc w:val="center"/>
              <w:rPr>
                <w:rFonts w:hAnsi="宋体"/>
                <w:color w:val="auto"/>
                <w:sz w:val="21"/>
                <w:szCs w:val="21"/>
                <w:highlight w:val="none"/>
              </w:rPr>
            </w:pPr>
          </w:p>
        </w:tc>
        <w:tc>
          <w:tcPr>
            <w:tcW w:w="890" w:type="dxa"/>
            <w:vAlign w:val="center"/>
          </w:tcPr>
          <w:p w14:paraId="11B7AF2E">
            <w:pPr>
              <w:spacing w:line="300" w:lineRule="auto"/>
              <w:jc w:val="center"/>
              <w:rPr>
                <w:rFonts w:hAnsi="宋体"/>
                <w:color w:val="auto"/>
                <w:sz w:val="21"/>
                <w:szCs w:val="21"/>
                <w:highlight w:val="none"/>
              </w:rPr>
            </w:pPr>
          </w:p>
        </w:tc>
      </w:tr>
      <w:tr w14:paraId="431F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Align w:val="center"/>
          </w:tcPr>
          <w:p w14:paraId="4196E6B1">
            <w:pPr>
              <w:spacing w:line="300" w:lineRule="auto"/>
              <w:jc w:val="center"/>
              <w:rPr>
                <w:rFonts w:hAnsi="宋体"/>
                <w:color w:val="auto"/>
                <w:sz w:val="21"/>
                <w:szCs w:val="21"/>
                <w:highlight w:val="none"/>
              </w:rPr>
            </w:pPr>
          </w:p>
        </w:tc>
        <w:tc>
          <w:tcPr>
            <w:tcW w:w="1440" w:type="dxa"/>
            <w:vAlign w:val="center"/>
          </w:tcPr>
          <w:p w14:paraId="1B83886D">
            <w:pPr>
              <w:spacing w:line="300" w:lineRule="auto"/>
              <w:jc w:val="center"/>
              <w:rPr>
                <w:rFonts w:hAnsi="宋体"/>
                <w:color w:val="auto"/>
                <w:sz w:val="21"/>
                <w:szCs w:val="21"/>
                <w:highlight w:val="none"/>
              </w:rPr>
            </w:pPr>
          </w:p>
        </w:tc>
        <w:tc>
          <w:tcPr>
            <w:tcW w:w="1980" w:type="dxa"/>
            <w:vAlign w:val="center"/>
          </w:tcPr>
          <w:p w14:paraId="4048E9F6">
            <w:pPr>
              <w:spacing w:line="300" w:lineRule="auto"/>
              <w:jc w:val="center"/>
              <w:rPr>
                <w:rFonts w:hAnsi="宋体"/>
                <w:color w:val="auto"/>
                <w:sz w:val="21"/>
                <w:szCs w:val="21"/>
                <w:highlight w:val="none"/>
              </w:rPr>
            </w:pPr>
          </w:p>
        </w:tc>
        <w:tc>
          <w:tcPr>
            <w:tcW w:w="3060" w:type="dxa"/>
            <w:vAlign w:val="center"/>
          </w:tcPr>
          <w:p w14:paraId="4E81C469">
            <w:pPr>
              <w:spacing w:line="300" w:lineRule="auto"/>
              <w:jc w:val="center"/>
              <w:rPr>
                <w:rFonts w:hAnsi="宋体"/>
                <w:color w:val="auto"/>
                <w:sz w:val="21"/>
                <w:szCs w:val="21"/>
                <w:highlight w:val="none"/>
              </w:rPr>
            </w:pPr>
          </w:p>
        </w:tc>
        <w:tc>
          <w:tcPr>
            <w:tcW w:w="700" w:type="dxa"/>
            <w:vAlign w:val="center"/>
          </w:tcPr>
          <w:p w14:paraId="4C68B8EB">
            <w:pPr>
              <w:spacing w:line="300" w:lineRule="auto"/>
              <w:jc w:val="center"/>
              <w:rPr>
                <w:rFonts w:hAnsi="宋体"/>
                <w:color w:val="auto"/>
                <w:sz w:val="21"/>
                <w:szCs w:val="21"/>
                <w:highlight w:val="none"/>
              </w:rPr>
            </w:pPr>
          </w:p>
        </w:tc>
        <w:tc>
          <w:tcPr>
            <w:tcW w:w="890" w:type="dxa"/>
            <w:vAlign w:val="center"/>
          </w:tcPr>
          <w:p w14:paraId="5C1E1950">
            <w:pPr>
              <w:spacing w:line="300" w:lineRule="auto"/>
              <w:jc w:val="center"/>
              <w:rPr>
                <w:rFonts w:hAnsi="宋体"/>
                <w:color w:val="auto"/>
                <w:sz w:val="21"/>
                <w:szCs w:val="21"/>
                <w:highlight w:val="none"/>
              </w:rPr>
            </w:pPr>
          </w:p>
        </w:tc>
      </w:tr>
      <w:tr w14:paraId="2F5D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40" w:type="dxa"/>
            <w:vAlign w:val="center"/>
          </w:tcPr>
          <w:p w14:paraId="50AD46C7">
            <w:pPr>
              <w:spacing w:line="300" w:lineRule="auto"/>
              <w:jc w:val="center"/>
              <w:rPr>
                <w:rFonts w:hAnsi="宋体"/>
                <w:color w:val="auto"/>
                <w:sz w:val="21"/>
                <w:szCs w:val="21"/>
                <w:highlight w:val="none"/>
              </w:rPr>
            </w:pPr>
          </w:p>
        </w:tc>
        <w:tc>
          <w:tcPr>
            <w:tcW w:w="1440" w:type="dxa"/>
            <w:vAlign w:val="center"/>
          </w:tcPr>
          <w:p w14:paraId="50F1E8D8">
            <w:pPr>
              <w:spacing w:line="300" w:lineRule="auto"/>
              <w:jc w:val="center"/>
              <w:rPr>
                <w:rFonts w:hAnsi="宋体"/>
                <w:color w:val="auto"/>
                <w:sz w:val="21"/>
                <w:szCs w:val="21"/>
                <w:highlight w:val="none"/>
              </w:rPr>
            </w:pPr>
          </w:p>
        </w:tc>
        <w:tc>
          <w:tcPr>
            <w:tcW w:w="1980" w:type="dxa"/>
            <w:vAlign w:val="center"/>
          </w:tcPr>
          <w:p w14:paraId="2AE6C41D">
            <w:pPr>
              <w:spacing w:line="300" w:lineRule="auto"/>
              <w:jc w:val="center"/>
              <w:rPr>
                <w:rFonts w:hAnsi="宋体"/>
                <w:color w:val="auto"/>
                <w:sz w:val="21"/>
                <w:szCs w:val="21"/>
                <w:highlight w:val="none"/>
              </w:rPr>
            </w:pPr>
          </w:p>
        </w:tc>
        <w:tc>
          <w:tcPr>
            <w:tcW w:w="3060" w:type="dxa"/>
            <w:vAlign w:val="center"/>
          </w:tcPr>
          <w:p w14:paraId="20F0312E">
            <w:pPr>
              <w:spacing w:line="300" w:lineRule="auto"/>
              <w:jc w:val="center"/>
              <w:rPr>
                <w:rFonts w:hAnsi="宋体"/>
                <w:color w:val="auto"/>
                <w:sz w:val="21"/>
                <w:szCs w:val="21"/>
                <w:highlight w:val="none"/>
              </w:rPr>
            </w:pPr>
          </w:p>
        </w:tc>
        <w:tc>
          <w:tcPr>
            <w:tcW w:w="700" w:type="dxa"/>
            <w:vAlign w:val="center"/>
          </w:tcPr>
          <w:p w14:paraId="7EEE2F44">
            <w:pPr>
              <w:spacing w:line="300" w:lineRule="auto"/>
              <w:jc w:val="center"/>
              <w:rPr>
                <w:rFonts w:hAnsi="宋体"/>
                <w:color w:val="auto"/>
                <w:sz w:val="21"/>
                <w:szCs w:val="21"/>
                <w:highlight w:val="none"/>
              </w:rPr>
            </w:pPr>
          </w:p>
        </w:tc>
        <w:tc>
          <w:tcPr>
            <w:tcW w:w="890" w:type="dxa"/>
            <w:vAlign w:val="center"/>
          </w:tcPr>
          <w:p w14:paraId="1044B78E">
            <w:pPr>
              <w:spacing w:line="300" w:lineRule="auto"/>
              <w:jc w:val="center"/>
              <w:rPr>
                <w:rFonts w:hAnsi="宋体"/>
                <w:color w:val="auto"/>
                <w:sz w:val="21"/>
                <w:szCs w:val="21"/>
                <w:highlight w:val="none"/>
              </w:rPr>
            </w:pPr>
          </w:p>
        </w:tc>
      </w:tr>
    </w:tbl>
    <w:p w14:paraId="12BCC01C">
      <w:pPr>
        <w:spacing w:line="300" w:lineRule="auto"/>
        <w:rPr>
          <w:rFonts w:hAnsi="宋体"/>
          <w:color w:val="auto"/>
          <w:sz w:val="21"/>
          <w:szCs w:val="21"/>
          <w:highlight w:val="none"/>
        </w:rPr>
      </w:pPr>
      <w:r>
        <w:rPr>
          <w:rFonts w:hint="eastAsia" w:hAnsi="宋体"/>
          <w:color w:val="auto"/>
          <w:sz w:val="21"/>
          <w:szCs w:val="21"/>
          <w:highlight w:val="none"/>
        </w:rPr>
        <w:t>注：行数不够可自行添加，有偏离请在技术偏离表中详细说明。</w:t>
      </w:r>
    </w:p>
    <w:p w14:paraId="5E983EFE">
      <w:pPr>
        <w:spacing w:line="300" w:lineRule="auto"/>
        <w:rPr>
          <w:rFonts w:hAnsi="宋体"/>
          <w:color w:val="auto"/>
          <w:sz w:val="21"/>
          <w:szCs w:val="21"/>
          <w:highlight w:val="none"/>
        </w:rPr>
      </w:pPr>
      <w:r>
        <w:rPr>
          <w:rFonts w:hint="eastAsia" w:hAnsi="宋体"/>
          <w:color w:val="auto"/>
          <w:sz w:val="21"/>
          <w:szCs w:val="21"/>
          <w:highlight w:val="none"/>
        </w:rPr>
        <w:t xml:space="preserve">投标单位（盖章）：                </w:t>
      </w:r>
    </w:p>
    <w:p w14:paraId="45F53E39">
      <w:pPr>
        <w:spacing w:line="300" w:lineRule="auto"/>
        <w:rPr>
          <w:rFonts w:hAnsi="宋体"/>
          <w:color w:val="auto"/>
          <w:sz w:val="21"/>
          <w:szCs w:val="21"/>
          <w:highlight w:val="none"/>
        </w:rPr>
      </w:pPr>
      <w:r>
        <w:rPr>
          <w:rFonts w:hint="eastAsia" w:hAnsi="宋体"/>
          <w:color w:val="auto"/>
          <w:sz w:val="21"/>
          <w:szCs w:val="21"/>
          <w:highlight w:val="none"/>
        </w:rPr>
        <w:t>法定代表人或其授权代表签字：</w:t>
      </w:r>
    </w:p>
    <w:p w14:paraId="6C0ED653">
      <w:pPr>
        <w:spacing w:line="300" w:lineRule="auto"/>
        <w:rPr>
          <w:color w:val="auto"/>
          <w:highlight w:val="none"/>
        </w:rPr>
      </w:pPr>
      <w:r>
        <w:rPr>
          <w:rFonts w:hint="eastAsia"/>
          <w:color w:val="auto"/>
          <w:highlight w:val="none"/>
        </w:rPr>
        <w:t xml:space="preserve">                                     </w:t>
      </w:r>
      <w:r>
        <w:rPr>
          <w:rFonts w:hint="eastAsia" w:hAnsi="宋体"/>
          <w:color w:val="auto"/>
          <w:sz w:val="21"/>
          <w:szCs w:val="21"/>
          <w:highlight w:val="none"/>
        </w:rPr>
        <w:t xml:space="preserve">   年    月      日</w:t>
      </w:r>
    </w:p>
    <w:p w14:paraId="480DB80A">
      <w:pPr>
        <w:pStyle w:val="47"/>
        <w:ind w:left="680"/>
        <w:rPr>
          <w:color w:val="auto"/>
          <w:highlight w:val="none"/>
        </w:rPr>
      </w:pPr>
    </w:p>
    <w:p w14:paraId="096D811C">
      <w:pPr>
        <w:rPr>
          <w:color w:val="auto"/>
          <w:highlight w:val="none"/>
        </w:rPr>
      </w:pPr>
    </w:p>
    <w:p w14:paraId="20665602">
      <w:pPr>
        <w:pStyle w:val="47"/>
        <w:ind w:left="680"/>
        <w:rPr>
          <w:color w:val="auto"/>
          <w:highlight w:val="none"/>
        </w:rPr>
      </w:pPr>
    </w:p>
    <w:p w14:paraId="56F82CEC">
      <w:pPr>
        <w:pStyle w:val="47"/>
        <w:ind w:left="680"/>
        <w:rPr>
          <w:color w:val="auto"/>
          <w:highlight w:val="none"/>
        </w:rPr>
      </w:pPr>
    </w:p>
    <w:p w14:paraId="40A7DDCF">
      <w:pPr>
        <w:pStyle w:val="47"/>
        <w:ind w:left="680"/>
        <w:rPr>
          <w:color w:val="auto"/>
          <w:highlight w:val="none"/>
        </w:rPr>
      </w:pPr>
    </w:p>
    <w:p w14:paraId="1CFCFDCF">
      <w:pPr>
        <w:snapToGrid w:val="0"/>
        <w:spacing w:before="50" w:after="50"/>
        <w:jc w:val="center"/>
        <w:rPr>
          <w:rFonts w:hAnsi="宋体" w:cs="宋体"/>
          <w:color w:val="auto"/>
          <w:sz w:val="24"/>
          <w:szCs w:val="24"/>
          <w:highlight w:val="none"/>
        </w:rPr>
      </w:pPr>
    </w:p>
    <w:p w14:paraId="59985614">
      <w:pPr>
        <w:snapToGrid w:val="0"/>
        <w:spacing w:before="50" w:after="50"/>
        <w:jc w:val="center"/>
        <w:rPr>
          <w:rFonts w:hAnsi="宋体" w:cs="宋体"/>
          <w:color w:val="auto"/>
          <w:sz w:val="24"/>
          <w:highlight w:val="none"/>
        </w:rPr>
      </w:pPr>
      <w:r>
        <w:rPr>
          <w:rFonts w:hint="eastAsia" w:hAnsi="宋体" w:cs="宋体"/>
          <w:color w:val="auto"/>
          <w:sz w:val="24"/>
          <w:szCs w:val="24"/>
          <w:highlight w:val="none"/>
          <w:lang w:val="en-US" w:eastAsia="zh-CN"/>
        </w:rPr>
        <w:t>5.</w:t>
      </w:r>
      <w:r>
        <w:rPr>
          <w:rFonts w:hint="eastAsia" w:hAnsi="宋体" w:cs="宋体"/>
          <w:b/>
          <w:color w:val="auto"/>
          <w:sz w:val="24"/>
          <w:highlight w:val="none"/>
        </w:rPr>
        <w:t xml:space="preserve"> 商务条款偏离表</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894"/>
        <w:gridCol w:w="3501"/>
        <w:gridCol w:w="2040"/>
      </w:tblGrid>
      <w:tr w14:paraId="2B70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15" w:type="dxa"/>
            <w:vAlign w:val="center"/>
          </w:tcPr>
          <w:p w14:paraId="5D1FC1FF">
            <w:pPr>
              <w:spacing w:line="300" w:lineRule="auto"/>
              <w:jc w:val="center"/>
              <w:rPr>
                <w:rFonts w:hAnsi="宋体" w:cs="宋体"/>
                <w:color w:val="auto"/>
                <w:sz w:val="24"/>
                <w:highlight w:val="none"/>
              </w:rPr>
            </w:pPr>
            <w:r>
              <w:rPr>
                <w:rFonts w:hint="eastAsia" w:hAnsi="宋体" w:cs="宋体"/>
                <w:color w:val="auto"/>
                <w:sz w:val="24"/>
                <w:highlight w:val="none"/>
              </w:rPr>
              <w:t>序号</w:t>
            </w:r>
          </w:p>
        </w:tc>
        <w:tc>
          <w:tcPr>
            <w:tcW w:w="2894" w:type="dxa"/>
            <w:vAlign w:val="center"/>
          </w:tcPr>
          <w:p w14:paraId="0F904BAA">
            <w:pPr>
              <w:spacing w:line="300" w:lineRule="auto"/>
              <w:jc w:val="center"/>
              <w:rPr>
                <w:rFonts w:hAnsi="宋体" w:cs="宋体"/>
                <w:color w:val="auto"/>
                <w:sz w:val="24"/>
                <w:highlight w:val="none"/>
              </w:rPr>
            </w:pPr>
            <w:r>
              <w:rPr>
                <w:rFonts w:hint="eastAsia" w:hAnsi="宋体" w:cs="宋体"/>
                <w:color w:val="auto"/>
                <w:sz w:val="24"/>
                <w:highlight w:val="none"/>
              </w:rPr>
              <w:t>招 标 文 件 要 求</w:t>
            </w:r>
          </w:p>
        </w:tc>
        <w:tc>
          <w:tcPr>
            <w:tcW w:w="3501" w:type="dxa"/>
            <w:vAlign w:val="center"/>
          </w:tcPr>
          <w:p w14:paraId="0665DBE4">
            <w:pPr>
              <w:spacing w:line="300" w:lineRule="auto"/>
              <w:jc w:val="center"/>
              <w:rPr>
                <w:rFonts w:hAnsi="宋体" w:cs="宋体"/>
                <w:color w:val="auto"/>
                <w:sz w:val="24"/>
                <w:highlight w:val="none"/>
              </w:rPr>
            </w:pPr>
            <w:r>
              <w:rPr>
                <w:rFonts w:hint="eastAsia" w:hAnsi="宋体" w:cs="宋体"/>
                <w:color w:val="auto"/>
                <w:sz w:val="24"/>
                <w:highlight w:val="none"/>
              </w:rPr>
              <w:t>投 标 文 件 实 际 情 况</w:t>
            </w:r>
          </w:p>
        </w:tc>
        <w:tc>
          <w:tcPr>
            <w:tcW w:w="2040" w:type="dxa"/>
            <w:vAlign w:val="center"/>
          </w:tcPr>
          <w:p w14:paraId="0A76D85A">
            <w:pPr>
              <w:spacing w:line="300" w:lineRule="auto"/>
              <w:jc w:val="center"/>
              <w:rPr>
                <w:rFonts w:hAnsi="宋体" w:cs="宋体"/>
                <w:color w:val="auto"/>
                <w:sz w:val="24"/>
                <w:highlight w:val="none"/>
              </w:rPr>
            </w:pPr>
            <w:r>
              <w:rPr>
                <w:rFonts w:hint="eastAsia" w:hAnsi="宋体" w:cs="宋体"/>
                <w:color w:val="auto"/>
                <w:sz w:val="24"/>
                <w:highlight w:val="none"/>
              </w:rPr>
              <w:t>具 体 情 况 说 明</w:t>
            </w:r>
          </w:p>
        </w:tc>
      </w:tr>
      <w:tr w14:paraId="36AE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15" w:type="dxa"/>
            <w:vAlign w:val="center"/>
          </w:tcPr>
          <w:p w14:paraId="47CD0D84">
            <w:pPr>
              <w:spacing w:line="300" w:lineRule="auto"/>
              <w:jc w:val="center"/>
              <w:rPr>
                <w:rFonts w:hAnsi="宋体" w:cs="宋体"/>
                <w:color w:val="auto"/>
                <w:sz w:val="24"/>
                <w:highlight w:val="none"/>
              </w:rPr>
            </w:pPr>
            <w:r>
              <w:rPr>
                <w:rFonts w:hint="eastAsia" w:hAnsi="宋体" w:cs="宋体"/>
                <w:color w:val="auto"/>
                <w:sz w:val="24"/>
                <w:highlight w:val="none"/>
              </w:rPr>
              <w:t>1</w:t>
            </w:r>
          </w:p>
        </w:tc>
        <w:tc>
          <w:tcPr>
            <w:tcW w:w="2894" w:type="dxa"/>
            <w:vAlign w:val="center"/>
          </w:tcPr>
          <w:p w14:paraId="0F15F526">
            <w:pPr>
              <w:spacing w:line="300" w:lineRule="auto"/>
              <w:ind w:firstLine="960" w:firstLineChars="400"/>
              <w:rPr>
                <w:rFonts w:hAnsi="宋体" w:cs="宋体"/>
                <w:color w:val="auto"/>
                <w:sz w:val="24"/>
                <w:highlight w:val="none"/>
              </w:rPr>
            </w:pPr>
          </w:p>
        </w:tc>
        <w:tc>
          <w:tcPr>
            <w:tcW w:w="3501" w:type="dxa"/>
            <w:vAlign w:val="center"/>
          </w:tcPr>
          <w:p w14:paraId="58DAD406">
            <w:pPr>
              <w:spacing w:line="300" w:lineRule="auto"/>
              <w:jc w:val="center"/>
              <w:rPr>
                <w:rFonts w:hAnsi="宋体" w:cs="宋体"/>
                <w:color w:val="auto"/>
                <w:sz w:val="24"/>
                <w:highlight w:val="none"/>
              </w:rPr>
            </w:pPr>
          </w:p>
        </w:tc>
        <w:tc>
          <w:tcPr>
            <w:tcW w:w="2040" w:type="dxa"/>
            <w:vAlign w:val="center"/>
          </w:tcPr>
          <w:p w14:paraId="06D4593B">
            <w:pPr>
              <w:spacing w:line="300" w:lineRule="auto"/>
              <w:jc w:val="center"/>
              <w:rPr>
                <w:rFonts w:hAnsi="宋体" w:cs="宋体"/>
                <w:color w:val="auto"/>
                <w:sz w:val="24"/>
                <w:highlight w:val="none"/>
              </w:rPr>
            </w:pPr>
          </w:p>
        </w:tc>
      </w:tr>
      <w:tr w14:paraId="684B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15" w:type="dxa"/>
            <w:vAlign w:val="center"/>
          </w:tcPr>
          <w:p w14:paraId="6BEF54A8">
            <w:pPr>
              <w:spacing w:line="300" w:lineRule="auto"/>
              <w:jc w:val="center"/>
              <w:rPr>
                <w:rFonts w:hAnsi="宋体" w:cs="宋体"/>
                <w:color w:val="auto"/>
                <w:sz w:val="24"/>
                <w:highlight w:val="none"/>
              </w:rPr>
            </w:pPr>
            <w:r>
              <w:rPr>
                <w:rFonts w:hint="eastAsia" w:hAnsi="宋体" w:cs="宋体"/>
                <w:color w:val="auto"/>
                <w:sz w:val="24"/>
                <w:highlight w:val="none"/>
              </w:rPr>
              <w:t>2</w:t>
            </w:r>
          </w:p>
        </w:tc>
        <w:tc>
          <w:tcPr>
            <w:tcW w:w="2894" w:type="dxa"/>
            <w:vAlign w:val="center"/>
          </w:tcPr>
          <w:p w14:paraId="55AB1721">
            <w:pPr>
              <w:spacing w:line="300" w:lineRule="auto"/>
              <w:jc w:val="center"/>
              <w:rPr>
                <w:rFonts w:hAnsi="宋体" w:cs="宋体"/>
                <w:color w:val="auto"/>
                <w:sz w:val="24"/>
                <w:highlight w:val="none"/>
              </w:rPr>
            </w:pPr>
            <w:r>
              <w:rPr>
                <w:rFonts w:hint="eastAsia" w:hAnsi="宋体" w:cs="宋体"/>
                <w:color w:val="auto"/>
                <w:sz w:val="24"/>
                <w:highlight w:val="none"/>
              </w:rPr>
              <w:t>（付款方式）……</w:t>
            </w:r>
          </w:p>
        </w:tc>
        <w:tc>
          <w:tcPr>
            <w:tcW w:w="3501" w:type="dxa"/>
            <w:vAlign w:val="center"/>
          </w:tcPr>
          <w:p w14:paraId="027FD149">
            <w:pPr>
              <w:spacing w:line="300" w:lineRule="auto"/>
              <w:jc w:val="center"/>
              <w:rPr>
                <w:rFonts w:hAnsi="宋体" w:cs="宋体"/>
                <w:color w:val="auto"/>
                <w:sz w:val="24"/>
                <w:highlight w:val="none"/>
              </w:rPr>
            </w:pPr>
          </w:p>
        </w:tc>
        <w:tc>
          <w:tcPr>
            <w:tcW w:w="2040" w:type="dxa"/>
            <w:vAlign w:val="center"/>
          </w:tcPr>
          <w:p w14:paraId="7A5DE01C">
            <w:pPr>
              <w:spacing w:line="300" w:lineRule="auto"/>
              <w:jc w:val="center"/>
              <w:rPr>
                <w:rFonts w:hAnsi="宋体" w:cs="宋体"/>
                <w:color w:val="auto"/>
                <w:sz w:val="24"/>
                <w:highlight w:val="none"/>
              </w:rPr>
            </w:pPr>
          </w:p>
        </w:tc>
      </w:tr>
      <w:tr w14:paraId="216B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15" w:type="dxa"/>
            <w:vAlign w:val="center"/>
          </w:tcPr>
          <w:p w14:paraId="23F2164B">
            <w:pPr>
              <w:pStyle w:val="47"/>
              <w:ind w:left="680"/>
              <w:rPr>
                <w:color w:val="auto"/>
                <w:highlight w:val="none"/>
              </w:rPr>
            </w:pPr>
          </w:p>
        </w:tc>
        <w:tc>
          <w:tcPr>
            <w:tcW w:w="2894" w:type="dxa"/>
            <w:vAlign w:val="center"/>
          </w:tcPr>
          <w:p w14:paraId="322154DE">
            <w:pPr>
              <w:pStyle w:val="44"/>
              <w:widowControl w:val="0"/>
              <w:jc w:val="center"/>
              <w:rPr>
                <w:rFonts w:ascii="宋体" w:cs="宋体"/>
                <w:color w:val="auto"/>
                <w:highlight w:val="none"/>
              </w:rPr>
            </w:pPr>
            <w:r>
              <w:rPr>
                <w:rFonts w:cs="宋体"/>
                <w:color w:val="auto"/>
                <w:highlight w:val="none"/>
              </w:rPr>
              <w:t>（供货时间）</w:t>
            </w:r>
          </w:p>
        </w:tc>
        <w:tc>
          <w:tcPr>
            <w:tcW w:w="3501" w:type="dxa"/>
            <w:vAlign w:val="center"/>
          </w:tcPr>
          <w:p w14:paraId="42186738">
            <w:pPr>
              <w:spacing w:line="300" w:lineRule="auto"/>
              <w:jc w:val="center"/>
              <w:rPr>
                <w:rFonts w:hAnsi="宋体" w:cs="宋体"/>
                <w:color w:val="auto"/>
                <w:sz w:val="24"/>
                <w:highlight w:val="none"/>
              </w:rPr>
            </w:pPr>
          </w:p>
        </w:tc>
        <w:tc>
          <w:tcPr>
            <w:tcW w:w="2040" w:type="dxa"/>
            <w:vAlign w:val="center"/>
          </w:tcPr>
          <w:p w14:paraId="101514B5">
            <w:pPr>
              <w:spacing w:line="300" w:lineRule="auto"/>
              <w:jc w:val="center"/>
              <w:rPr>
                <w:rFonts w:hAnsi="宋体" w:cs="宋体"/>
                <w:color w:val="auto"/>
                <w:sz w:val="24"/>
                <w:highlight w:val="none"/>
              </w:rPr>
            </w:pPr>
          </w:p>
        </w:tc>
      </w:tr>
      <w:tr w14:paraId="2176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15" w:type="dxa"/>
            <w:vAlign w:val="center"/>
          </w:tcPr>
          <w:p w14:paraId="69B93CF0">
            <w:pPr>
              <w:pStyle w:val="47"/>
              <w:ind w:left="680"/>
              <w:rPr>
                <w:color w:val="auto"/>
                <w:highlight w:val="none"/>
              </w:rPr>
            </w:pPr>
          </w:p>
        </w:tc>
        <w:tc>
          <w:tcPr>
            <w:tcW w:w="2894" w:type="dxa"/>
            <w:vAlign w:val="center"/>
          </w:tcPr>
          <w:p w14:paraId="25EB14A0">
            <w:pPr>
              <w:pStyle w:val="44"/>
              <w:widowControl w:val="0"/>
              <w:jc w:val="center"/>
              <w:rPr>
                <w:rFonts w:ascii="宋体" w:cs="宋体"/>
                <w:color w:val="auto"/>
                <w:highlight w:val="none"/>
              </w:rPr>
            </w:pPr>
            <w:r>
              <w:rPr>
                <w:rFonts w:cs="宋体"/>
                <w:color w:val="auto"/>
                <w:highlight w:val="none"/>
              </w:rPr>
              <w:t>（质量标准）</w:t>
            </w:r>
          </w:p>
        </w:tc>
        <w:tc>
          <w:tcPr>
            <w:tcW w:w="3501" w:type="dxa"/>
            <w:vAlign w:val="center"/>
          </w:tcPr>
          <w:p w14:paraId="74F7FA08">
            <w:pPr>
              <w:spacing w:line="300" w:lineRule="auto"/>
              <w:jc w:val="center"/>
              <w:rPr>
                <w:rFonts w:hAnsi="宋体" w:cs="宋体"/>
                <w:color w:val="auto"/>
                <w:sz w:val="24"/>
                <w:highlight w:val="none"/>
              </w:rPr>
            </w:pPr>
          </w:p>
        </w:tc>
        <w:tc>
          <w:tcPr>
            <w:tcW w:w="2040" w:type="dxa"/>
            <w:vAlign w:val="center"/>
          </w:tcPr>
          <w:p w14:paraId="38487875">
            <w:pPr>
              <w:spacing w:line="300" w:lineRule="auto"/>
              <w:jc w:val="center"/>
              <w:rPr>
                <w:rFonts w:hAnsi="宋体" w:cs="宋体"/>
                <w:color w:val="auto"/>
                <w:sz w:val="24"/>
                <w:highlight w:val="none"/>
              </w:rPr>
            </w:pPr>
          </w:p>
        </w:tc>
      </w:tr>
      <w:tr w14:paraId="2752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15" w:type="dxa"/>
            <w:vAlign w:val="center"/>
          </w:tcPr>
          <w:p w14:paraId="7649D2E9">
            <w:pPr>
              <w:pStyle w:val="47"/>
              <w:ind w:left="680"/>
              <w:rPr>
                <w:color w:val="auto"/>
                <w:highlight w:val="none"/>
              </w:rPr>
            </w:pPr>
          </w:p>
        </w:tc>
        <w:tc>
          <w:tcPr>
            <w:tcW w:w="2894" w:type="dxa"/>
            <w:vAlign w:val="center"/>
          </w:tcPr>
          <w:p w14:paraId="076745FA">
            <w:pPr>
              <w:pStyle w:val="44"/>
              <w:widowControl w:val="0"/>
              <w:jc w:val="center"/>
              <w:rPr>
                <w:rFonts w:ascii="宋体" w:cs="宋体"/>
                <w:color w:val="auto"/>
                <w:highlight w:val="none"/>
              </w:rPr>
            </w:pPr>
            <w:r>
              <w:rPr>
                <w:rFonts w:cs="宋体"/>
                <w:color w:val="auto"/>
                <w:highlight w:val="none"/>
              </w:rPr>
              <w:t>（付款方式）</w:t>
            </w:r>
          </w:p>
        </w:tc>
        <w:tc>
          <w:tcPr>
            <w:tcW w:w="3501" w:type="dxa"/>
            <w:vAlign w:val="center"/>
          </w:tcPr>
          <w:p w14:paraId="53107ADD">
            <w:pPr>
              <w:spacing w:line="300" w:lineRule="auto"/>
              <w:jc w:val="center"/>
              <w:rPr>
                <w:rFonts w:hAnsi="宋体" w:cs="宋体"/>
                <w:color w:val="auto"/>
                <w:sz w:val="24"/>
                <w:highlight w:val="none"/>
              </w:rPr>
            </w:pPr>
          </w:p>
        </w:tc>
        <w:tc>
          <w:tcPr>
            <w:tcW w:w="2040" w:type="dxa"/>
            <w:vAlign w:val="center"/>
          </w:tcPr>
          <w:p w14:paraId="34640BE0">
            <w:pPr>
              <w:spacing w:line="300" w:lineRule="auto"/>
              <w:jc w:val="center"/>
              <w:rPr>
                <w:rFonts w:hAnsi="宋体" w:cs="宋体"/>
                <w:color w:val="auto"/>
                <w:sz w:val="24"/>
                <w:highlight w:val="none"/>
              </w:rPr>
            </w:pPr>
          </w:p>
        </w:tc>
      </w:tr>
      <w:tr w14:paraId="392E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15" w:type="dxa"/>
            <w:vAlign w:val="center"/>
          </w:tcPr>
          <w:p w14:paraId="73FE27B4">
            <w:pPr>
              <w:pStyle w:val="47"/>
              <w:ind w:left="680"/>
              <w:rPr>
                <w:color w:val="auto"/>
                <w:highlight w:val="none"/>
              </w:rPr>
            </w:pPr>
          </w:p>
        </w:tc>
        <w:tc>
          <w:tcPr>
            <w:tcW w:w="2894" w:type="dxa"/>
            <w:vAlign w:val="center"/>
          </w:tcPr>
          <w:p w14:paraId="6476EE7C">
            <w:pPr>
              <w:pStyle w:val="44"/>
              <w:widowControl w:val="0"/>
              <w:jc w:val="center"/>
              <w:rPr>
                <w:rFonts w:ascii="宋体" w:cs="宋体"/>
                <w:color w:val="auto"/>
                <w:highlight w:val="none"/>
              </w:rPr>
            </w:pPr>
            <w:r>
              <w:rPr>
                <w:rFonts w:cs="宋体"/>
                <w:color w:val="auto"/>
                <w:highlight w:val="none"/>
              </w:rPr>
              <w:t>（产品保质期）</w:t>
            </w:r>
          </w:p>
        </w:tc>
        <w:tc>
          <w:tcPr>
            <w:tcW w:w="3501" w:type="dxa"/>
            <w:vAlign w:val="center"/>
          </w:tcPr>
          <w:p w14:paraId="3D1C1686">
            <w:pPr>
              <w:spacing w:line="300" w:lineRule="auto"/>
              <w:jc w:val="center"/>
              <w:rPr>
                <w:rFonts w:hAnsi="宋体" w:cs="宋体"/>
                <w:color w:val="auto"/>
                <w:sz w:val="24"/>
                <w:highlight w:val="none"/>
              </w:rPr>
            </w:pPr>
          </w:p>
        </w:tc>
        <w:tc>
          <w:tcPr>
            <w:tcW w:w="2040" w:type="dxa"/>
            <w:vAlign w:val="center"/>
          </w:tcPr>
          <w:p w14:paraId="384A15D2">
            <w:pPr>
              <w:spacing w:line="300" w:lineRule="auto"/>
              <w:jc w:val="center"/>
              <w:rPr>
                <w:rFonts w:hAnsi="宋体" w:cs="宋体"/>
                <w:color w:val="auto"/>
                <w:sz w:val="24"/>
                <w:highlight w:val="none"/>
              </w:rPr>
            </w:pPr>
          </w:p>
        </w:tc>
      </w:tr>
      <w:tr w14:paraId="5DF1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15" w:type="dxa"/>
            <w:vAlign w:val="center"/>
          </w:tcPr>
          <w:p w14:paraId="593D8700">
            <w:pPr>
              <w:pStyle w:val="47"/>
              <w:ind w:left="680"/>
              <w:rPr>
                <w:color w:val="auto"/>
                <w:highlight w:val="none"/>
              </w:rPr>
            </w:pPr>
          </w:p>
        </w:tc>
        <w:tc>
          <w:tcPr>
            <w:tcW w:w="2894" w:type="dxa"/>
            <w:vAlign w:val="center"/>
          </w:tcPr>
          <w:p w14:paraId="0DC4C429">
            <w:pPr>
              <w:pStyle w:val="44"/>
              <w:widowControl w:val="0"/>
              <w:jc w:val="center"/>
              <w:rPr>
                <w:rFonts w:ascii="宋体" w:cs="宋体"/>
                <w:color w:val="auto"/>
                <w:highlight w:val="none"/>
              </w:rPr>
            </w:pPr>
            <w:r>
              <w:rPr>
                <w:rFonts w:cs="宋体"/>
                <w:color w:val="auto"/>
                <w:highlight w:val="none"/>
              </w:rPr>
              <w:t>（品质担保承诺）</w:t>
            </w:r>
          </w:p>
        </w:tc>
        <w:tc>
          <w:tcPr>
            <w:tcW w:w="3501" w:type="dxa"/>
            <w:vAlign w:val="center"/>
          </w:tcPr>
          <w:p w14:paraId="01F5FF7D">
            <w:pPr>
              <w:spacing w:line="300" w:lineRule="auto"/>
              <w:jc w:val="center"/>
              <w:rPr>
                <w:rFonts w:hAnsi="宋体" w:cs="宋体"/>
                <w:color w:val="auto"/>
                <w:sz w:val="24"/>
                <w:highlight w:val="none"/>
              </w:rPr>
            </w:pPr>
          </w:p>
        </w:tc>
        <w:tc>
          <w:tcPr>
            <w:tcW w:w="2040" w:type="dxa"/>
            <w:vAlign w:val="center"/>
          </w:tcPr>
          <w:p w14:paraId="4A8DDEC3">
            <w:pPr>
              <w:spacing w:line="300" w:lineRule="auto"/>
              <w:jc w:val="center"/>
              <w:rPr>
                <w:rFonts w:hAnsi="宋体" w:cs="宋体"/>
                <w:color w:val="auto"/>
                <w:sz w:val="24"/>
                <w:highlight w:val="none"/>
              </w:rPr>
            </w:pPr>
          </w:p>
        </w:tc>
      </w:tr>
      <w:tr w14:paraId="7812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15" w:type="dxa"/>
            <w:vAlign w:val="center"/>
          </w:tcPr>
          <w:p w14:paraId="4EB27148">
            <w:pPr>
              <w:pStyle w:val="47"/>
              <w:ind w:left="680"/>
              <w:rPr>
                <w:color w:val="auto"/>
                <w:highlight w:val="none"/>
              </w:rPr>
            </w:pPr>
          </w:p>
        </w:tc>
        <w:tc>
          <w:tcPr>
            <w:tcW w:w="2894" w:type="dxa"/>
            <w:vAlign w:val="center"/>
          </w:tcPr>
          <w:p w14:paraId="58480478">
            <w:pPr>
              <w:pStyle w:val="44"/>
              <w:widowControl w:val="0"/>
              <w:jc w:val="center"/>
              <w:rPr>
                <w:rFonts w:ascii="宋体" w:cs="宋体"/>
                <w:color w:val="auto"/>
                <w:highlight w:val="none"/>
              </w:rPr>
            </w:pPr>
            <w:r>
              <w:rPr>
                <w:rFonts w:cs="宋体"/>
                <w:color w:val="auto"/>
                <w:highlight w:val="none"/>
              </w:rPr>
              <w:t>（退货、换货承诺）</w:t>
            </w:r>
          </w:p>
        </w:tc>
        <w:tc>
          <w:tcPr>
            <w:tcW w:w="3501" w:type="dxa"/>
            <w:vAlign w:val="center"/>
          </w:tcPr>
          <w:p w14:paraId="5C39B33E">
            <w:pPr>
              <w:spacing w:line="300" w:lineRule="auto"/>
              <w:jc w:val="center"/>
              <w:rPr>
                <w:rFonts w:hAnsi="宋体" w:cs="宋体"/>
                <w:color w:val="auto"/>
                <w:sz w:val="24"/>
                <w:highlight w:val="none"/>
              </w:rPr>
            </w:pPr>
          </w:p>
        </w:tc>
        <w:tc>
          <w:tcPr>
            <w:tcW w:w="2040" w:type="dxa"/>
            <w:vAlign w:val="center"/>
          </w:tcPr>
          <w:p w14:paraId="74AD55D0">
            <w:pPr>
              <w:spacing w:line="300" w:lineRule="auto"/>
              <w:jc w:val="center"/>
              <w:rPr>
                <w:rFonts w:hAnsi="宋体" w:cs="宋体"/>
                <w:color w:val="auto"/>
                <w:sz w:val="24"/>
                <w:highlight w:val="none"/>
              </w:rPr>
            </w:pPr>
          </w:p>
        </w:tc>
      </w:tr>
      <w:tr w14:paraId="00AE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15" w:type="dxa"/>
            <w:vAlign w:val="center"/>
          </w:tcPr>
          <w:p w14:paraId="6E303F76">
            <w:pPr>
              <w:pStyle w:val="47"/>
              <w:ind w:left="680"/>
              <w:rPr>
                <w:color w:val="auto"/>
                <w:highlight w:val="none"/>
              </w:rPr>
            </w:pPr>
          </w:p>
        </w:tc>
        <w:tc>
          <w:tcPr>
            <w:tcW w:w="2894" w:type="dxa"/>
            <w:vAlign w:val="center"/>
          </w:tcPr>
          <w:p w14:paraId="6A3600E6">
            <w:pPr>
              <w:pStyle w:val="44"/>
              <w:widowControl w:val="0"/>
              <w:jc w:val="center"/>
              <w:rPr>
                <w:rFonts w:ascii="宋体" w:cs="宋体"/>
                <w:color w:val="auto"/>
                <w:highlight w:val="none"/>
              </w:rPr>
            </w:pPr>
            <w:r>
              <w:rPr>
                <w:rFonts w:cs="宋体"/>
                <w:color w:val="auto"/>
                <w:highlight w:val="none"/>
              </w:rPr>
              <w:t>（其他优惠承诺）</w:t>
            </w:r>
          </w:p>
        </w:tc>
        <w:tc>
          <w:tcPr>
            <w:tcW w:w="3501" w:type="dxa"/>
            <w:vAlign w:val="center"/>
          </w:tcPr>
          <w:p w14:paraId="48F2B911">
            <w:pPr>
              <w:spacing w:line="300" w:lineRule="auto"/>
              <w:jc w:val="center"/>
              <w:rPr>
                <w:rFonts w:hAnsi="宋体" w:cs="宋体"/>
                <w:color w:val="auto"/>
                <w:sz w:val="24"/>
                <w:highlight w:val="none"/>
              </w:rPr>
            </w:pPr>
          </w:p>
        </w:tc>
        <w:tc>
          <w:tcPr>
            <w:tcW w:w="2040" w:type="dxa"/>
            <w:vAlign w:val="center"/>
          </w:tcPr>
          <w:p w14:paraId="458110A8">
            <w:pPr>
              <w:spacing w:line="300" w:lineRule="auto"/>
              <w:jc w:val="center"/>
              <w:rPr>
                <w:rFonts w:hAnsi="宋体" w:cs="宋体"/>
                <w:color w:val="auto"/>
                <w:sz w:val="24"/>
                <w:highlight w:val="none"/>
              </w:rPr>
            </w:pPr>
          </w:p>
        </w:tc>
      </w:tr>
      <w:tr w14:paraId="4232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15" w:type="dxa"/>
            <w:vAlign w:val="center"/>
          </w:tcPr>
          <w:p w14:paraId="3460B487">
            <w:pPr>
              <w:pStyle w:val="47"/>
              <w:ind w:left="680"/>
              <w:rPr>
                <w:color w:val="auto"/>
                <w:highlight w:val="none"/>
              </w:rPr>
            </w:pPr>
          </w:p>
        </w:tc>
        <w:tc>
          <w:tcPr>
            <w:tcW w:w="2894" w:type="dxa"/>
            <w:vAlign w:val="center"/>
          </w:tcPr>
          <w:p w14:paraId="0D93160A">
            <w:pPr>
              <w:spacing w:line="300" w:lineRule="auto"/>
              <w:jc w:val="both"/>
              <w:rPr>
                <w:rFonts w:hAnsi="宋体" w:cs="宋体"/>
                <w:color w:val="auto"/>
                <w:sz w:val="24"/>
                <w:highlight w:val="none"/>
              </w:rPr>
            </w:pPr>
            <w:r>
              <w:rPr>
                <w:rFonts w:cs="宋体"/>
                <w:color w:val="auto"/>
                <w:highlight w:val="none"/>
              </w:rPr>
              <w:t>……</w:t>
            </w:r>
          </w:p>
        </w:tc>
        <w:tc>
          <w:tcPr>
            <w:tcW w:w="3501" w:type="dxa"/>
            <w:vAlign w:val="center"/>
          </w:tcPr>
          <w:p w14:paraId="5DC418B0">
            <w:pPr>
              <w:spacing w:line="300" w:lineRule="auto"/>
              <w:jc w:val="center"/>
              <w:rPr>
                <w:rFonts w:hAnsi="宋体" w:cs="宋体"/>
                <w:color w:val="auto"/>
                <w:sz w:val="24"/>
                <w:highlight w:val="none"/>
              </w:rPr>
            </w:pPr>
          </w:p>
        </w:tc>
        <w:tc>
          <w:tcPr>
            <w:tcW w:w="2040" w:type="dxa"/>
            <w:vAlign w:val="center"/>
          </w:tcPr>
          <w:p w14:paraId="6519E7E6">
            <w:pPr>
              <w:spacing w:line="300" w:lineRule="auto"/>
              <w:jc w:val="center"/>
              <w:rPr>
                <w:rFonts w:hAnsi="宋体" w:cs="宋体"/>
                <w:color w:val="auto"/>
                <w:sz w:val="24"/>
                <w:highlight w:val="none"/>
              </w:rPr>
            </w:pPr>
          </w:p>
        </w:tc>
      </w:tr>
    </w:tbl>
    <w:p w14:paraId="1B83D69B">
      <w:pPr>
        <w:spacing w:line="300" w:lineRule="auto"/>
        <w:rPr>
          <w:rFonts w:hAnsi="宋体" w:cs="宋体"/>
          <w:color w:val="auto"/>
          <w:sz w:val="24"/>
          <w:highlight w:val="none"/>
        </w:rPr>
      </w:pPr>
      <w:r>
        <w:rPr>
          <w:rFonts w:hint="eastAsia" w:hAnsi="宋体" w:cs="宋体"/>
          <w:color w:val="auto"/>
          <w:sz w:val="24"/>
          <w:highlight w:val="none"/>
        </w:rPr>
        <w:t>请按投标文件实际情况填写，与招标文件没有偏离则注明无偏离。行数不够可自行添加。</w:t>
      </w:r>
    </w:p>
    <w:p w14:paraId="2B4C4F86">
      <w:pPr>
        <w:spacing w:line="300" w:lineRule="auto"/>
        <w:ind w:firstLine="960" w:firstLineChars="400"/>
        <w:rPr>
          <w:rFonts w:hAnsi="宋体" w:cs="宋体"/>
          <w:color w:val="auto"/>
          <w:sz w:val="24"/>
          <w:highlight w:val="none"/>
        </w:rPr>
      </w:pPr>
      <w:r>
        <w:rPr>
          <w:rFonts w:hint="eastAsia" w:hAnsi="宋体" w:cs="宋体"/>
          <w:color w:val="auto"/>
          <w:sz w:val="24"/>
          <w:highlight w:val="none"/>
        </w:rPr>
        <w:t xml:space="preserve">投标人全称（盖章）：                                 </w:t>
      </w:r>
    </w:p>
    <w:p w14:paraId="5AA6CE69">
      <w:pPr>
        <w:spacing w:line="300" w:lineRule="auto"/>
        <w:rPr>
          <w:rFonts w:hAnsi="宋体" w:cs="宋体"/>
          <w:color w:val="auto"/>
          <w:sz w:val="24"/>
          <w:highlight w:val="none"/>
        </w:rPr>
      </w:pPr>
      <w:r>
        <w:rPr>
          <w:rFonts w:hint="eastAsia" w:hAnsi="宋体" w:cs="宋体"/>
          <w:color w:val="auto"/>
          <w:sz w:val="24"/>
          <w:highlight w:val="none"/>
        </w:rPr>
        <w:t>法定代表人或其授权代表签字：</w:t>
      </w:r>
    </w:p>
    <w:p w14:paraId="21804CFF">
      <w:pPr>
        <w:spacing w:line="300" w:lineRule="auto"/>
        <w:ind w:firstLine="2640" w:firstLineChars="1100"/>
        <w:rPr>
          <w:rFonts w:hAnsi="宋体" w:cs="宋体"/>
          <w:color w:val="auto"/>
          <w:sz w:val="24"/>
          <w:highlight w:val="none"/>
        </w:rPr>
      </w:pPr>
      <w:r>
        <w:rPr>
          <w:rFonts w:hint="eastAsia" w:hAnsi="宋体" w:cs="宋体"/>
          <w:color w:val="auto"/>
          <w:sz w:val="24"/>
          <w:highlight w:val="none"/>
        </w:rPr>
        <w:t>日期：    年  月   日</w:t>
      </w:r>
    </w:p>
    <w:p w14:paraId="42E0391A">
      <w:pPr>
        <w:autoSpaceDN/>
        <w:snapToGrid w:val="0"/>
        <w:spacing w:line="500" w:lineRule="exact"/>
        <w:ind w:firstLine="482" w:firstLineChars="200"/>
        <w:jc w:val="both"/>
        <w:rPr>
          <w:rFonts w:hAnsi="宋体" w:cs="宋体"/>
          <w:color w:val="auto"/>
          <w:sz w:val="21"/>
          <w:szCs w:val="21"/>
          <w:highlight w:val="none"/>
          <w:lang w:bidi="ar"/>
        </w:rPr>
      </w:pPr>
      <w:r>
        <w:rPr>
          <w:rFonts w:hint="eastAsia" w:hAnsi="宋体" w:cs="宋体"/>
          <w:b/>
          <w:color w:val="auto"/>
          <w:sz w:val="24"/>
          <w:highlight w:val="none"/>
        </w:rPr>
        <w:br w:type="page"/>
      </w:r>
    </w:p>
    <w:p w14:paraId="1E2E4ED6">
      <w:pPr>
        <w:pStyle w:val="41"/>
        <w:rPr>
          <w:rFonts w:ascii="宋体" w:hAnsi="宋体" w:cs="宋体"/>
          <w:color w:val="auto"/>
          <w:highlight w:val="none"/>
        </w:rPr>
      </w:pPr>
    </w:p>
    <w:p w14:paraId="27154A56">
      <w:pPr>
        <w:autoSpaceDN/>
        <w:snapToGrid w:val="0"/>
        <w:spacing w:line="500" w:lineRule="exact"/>
        <w:ind w:firstLine="632" w:firstLineChars="300"/>
        <w:jc w:val="both"/>
        <w:rPr>
          <w:rFonts w:hAnsi="宋体" w:cs="宋体"/>
          <w:b/>
          <w:bCs/>
          <w:color w:val="auto"/>
          <w:sz w:val="21"/>
          <w:szCs w:val="21"/>
          <w:highlight w:val="none"/>
          <w:lang w:bidi="ar"/>
        </w:rPr>
      </w:pPr>
      <w:r>
        <w:rPr>
          <w:rFonts w:hint="eastAsia" w:hAnsi="宋体" w:cs="宋体"/>
          <w:b/>
          <w:bCs/>
          <w:color w:val="auto"/>
          <w:sz w:val="21"/>
          <w:szCs w:val="21"/>
          <w:highlight w:val="none"/>
          <w:lang w:val="en-US" w:eastAsia="zh-CN" w:bidi="ar"/>
        </w:rPr>
        <w:t>6</w:t>
      </w:r>
      <w:r>
        <w:rPr>
          <w:rFonts w:hint="eastAsia" w:hAnsi="宋体" w:cs="宋体"/>
          <w:b/>
          <w:bCs/>
          <w:color w:val="auto"/>
          <w:sz w:val="21"/>
          <w:szCs w:val="21"/>
          <w:highlight w:val="none"/>
          <w:lang w:bidi="ar"/>
        </w:rPr>
        <w:t>.投标人自</w:t>
      </w:r>
      <w:r>
        <w:rPr>
          <w:rFonts w:hint="eastAsia" w:hAnsi="宋体" w:cs="宋体"/>
          <w:b/>
          <w:bCs/>
          <w:color w:val="auto"/>
          <w:sz w:val="21"/>
          <w:szCs w:val="21"/>
          <w:highlight w:val="none"/>
          <w:lang w:eastAsia="zh-CN" w:bidi="ar"/>
        </w:rPr>
        <w:t>2022年1月1日</w:t>
      </w:r>
      <w:r>
        <w:rPr>
          <w:rFonts w:hint="eastAsia" w:hAnsi="宋体" w:cs="宋体"/>
          <w:b/>
          <w:bCs/>
          <w:color w:val="auto"/>
          <w:sz w:val="21"/>
          <w:szCs w:val="21"/>
          <w:highlight w:val="none"/>
          <w:lang w:bidi="ar"/>
        </w:rPr>
        <w:t>以来完成的同类项目的成功案例；(需提供合同或中标/中标通知书复印件)</w:t>
      </w:r>
    </w:p>
    <w:tbl>
      <w:tblPr>
        <w:tblStyle w:val="48"/>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823"/>
        <w:gridCol w:w="2324"/>
        <w:gridCol w:w="1548"/>
        <w:gridCol w:w="1200"/>
        <w:gridCol w:w="1479"/>
      </w:tblGrid>
      <w:tr w14:paraId="18AC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FA9B810">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序号</w:t>
            </w:r>
          </w:p>
        </w:tc>
        <w:tc>
          <w:tcPr>
            <w:tcW w:w="1823" w:type="dxa"/>
            <w:tcBorders>
              <w:top w:val="single" w:color="auto" w:sz="4" w:space="0"/>
              <w:left w:val="single" w:color="auto" w:sz="4" w:space="0"/>
              <w:bottom w:val="single" w:color="auto" w:sz="4" w:space="0"/>
              <w:right w:val="single" w:color="auto" w:sz="4" w:space="0"/>
            </w:tcBorders>
            <w:vAlign w:val="center"/>
          </w:tcPr>
          <w:p w14:paraId="50BF500E">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项 目 名 称</w:t>
            </w:r>
          </w:p>
        </w:tc>
        <w:tc>
          <w:tcPr>
            <w:tcW w:w="2324" w:type="dxa"/>
            <w:tcBorders>
              <w:top w:val="single" w:color="auto" w:sz="4" w:space="0"/>
              <w:left w:val="single" w:color="auto" w:sz="4" w:space="0"/>
              <w:bottom w:val="single" w:color="auto" w:sz="4" w:space="0"/>
              <w:right w:val="single" w:color="auto" w:sz="4" w:space="0"/>
            </w:tcBorders>
            <w:vAlign w:val="center"/>
          </w:tcPr>
          <w:p w14:paraId="1A766771">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项 目 概 况</w:t>
            </w:r>
          </w:p>
        </w:tc>
        <w:tc>
          <w:tcPr>
            <w:tcW w:w="1548" w:type="dxa"/>
            <w:tcBorders>
              <w:top w:val="single" w:color="auto" w:sz="4" w:space="0"/>
              <w:left w:val="single" w:color="auto" w:sz="4" w:space="0"/>
              <w:bottom w:val="single" w:color="auto" w:sz="4" w:space="0"/>
              <w:right w:val="single" w:color="auto" w:sz="4" w:space="0"/>
            </w:tcBorders>
            <w:vAlign w:val="center"/>
          </w:tcPr>
          <w:p w14:paraId="6F885E74">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起讫时间</w:t>
            </w:r>
          </w:p>
        </w:tc>
        <w:tc>
          <w:tcPr>
            <w:tcW w:w="1200" w:type="dxa"/>
            <w:tcBorders>
              <w:top w:val="single" w:color="auto" w:sz="4" w:space="0"/>
              <w:left w:val="single" w:color="auto" w:sz="4" w:space="0"/>
              <w:bottom w:val="single" w:color="auto" w:sz="4" w:space="0"/>
              <w:right w:val="single" w:color="auto" w:sz="4" w:space="0"/>
            </w:tcBorders>
            <w:vAlign w:val="center"/>
          </w:tcPr>
          <w:p w14:paraId="0A39F5A1">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合同金额</w:t>
            </w:r>
          </w:p>
        </w:tc>
        <w:tc>
          <w:tcPr>
            <w:tcW w:w="1479" w:type="dxa"/>
            <w:tcBorders>
              <w:top w:val="single" w:color="auto" w:sz="4" w:space="0"/>
              <w:left w:val="single" w:color="auto" w:sz="4" w:space="0"/>
              <w:bottom w:val="single" w:color="auto" w:sz="4" w:space="0"/>
              <w:right w:val="single" w:color="auto" w:sz="4" w:space="0"/>
            </w:tcBorders>
            <w:vAlign w:val="center"/>
          </w:tcPr>
          <w:p w14:paraId="392F5FF7">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备注</w:t>
            </w:r>
          </w:p>
        </w:tc>
      </w:tr>
      <w:tr w14:paraId="73FC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3BA46781">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0BEE9B6D">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tcPr>
          <w:p w14:paraId="3AAE916A">
            <w:pPr>
              <w:widowControl/>
              <w:snapToGrid w:val="0"/>
              <w:spacing w:line="460" w:lineRule="exact"/>
              <w:jc w:val="center"/>
              <w:rPr>
                <w:rFonts w:hAnsi="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F290986">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5A6F34E5">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58D1119">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r>
      <w:tr w14:paraId="326B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48B6A377">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16C1DFF7">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tcPr>
          <w:p w14:paraId="57023BC5">
            <w:pPr>
              <w:widowControl/>
              <w:snapToGrid w:val="0"/>
              <w:spacing w:line="460" w:lineRule="exact"/>
              <w:jc w:val="center"/>
              <w:rPr>
                <w:rFonts w:hAnsi="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077F98A3">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40204544">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472382F1">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r>
      <w:tr w14:paraId="0B63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0468B65">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2796C4A3">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tcPr>
          <w:p w14:paraId="33075E65">
            <w:pPr>
              <w:widowControl/>
              <w:snapToGrid w:val="0"/>
              <w:spacing w:line="460" w:lineRule="exact"/>
              <w:jc w:val="center"/>
              <w:rPr>
                <w:rFonts w:hAnsi="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040FC755">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7A8988F2">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5151DA80">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r>
      <w:tr w14:paraId="45ED6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204711DE">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05253225">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tcPr>
          <w:p w14:paraId="47D8DAB9">
            <w:pPr>
              <w:widowControl/>
              <w:snapToGrid w:val="0"/>
              <w:spacing w:line="460" w:lineRule="exact"/>
              <w:jc w:val="center"/>
              <w:rPr>
                <w:rFonts w:hAnsi="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0DC57E0C">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59BAEC0C">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3345B5B5">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r>
      <w:tr w14:paraId="5ED1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72E92477">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4906F43F">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tcPr>
          <w:p w14:paraId="0640DE04">
            <w:pPr>
              <w:widowControl/>
              <w:snapToGrid w:val="0"/>
              <w:spacing w:line="460" w:lineRule="exact"/>
              <w:jc w:val="center"/>
              <w:rPr>
                <w:rFonts w:hAnsi="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5E434875">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2D5D2D1B">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23A217C3">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r>
      <w:tr w14:paraId="766F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6935B37D">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3203D901">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tcPr>
          <w:p w14:paraId="4DE42E6E">
            <w:pPr>
              <w:widowControl/>
              <w:snapToGrid w:val="0"/>
              <w:spacing w:line="460" w:lineRule="exact"/>
              <w:jc w:val="center"/>
              <w:rPr>
                <w:rFonts w:hAnsi="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0A37162F">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35C6067E">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73D56649">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r>
      <w:tr w14:paraId="48D8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5513A968">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44D3EEF6">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tcPr>
          <w:p w14:paraId="2E44AC9D">
            <w:pPr>
              <w:widowControl/>
              <w:snapToGrid w:val="0"/>
              <w:spacing w:line="460" w:lineRule="exact"/>
              <w:jc w:val="center"/>
              <w:rPr>
                <w:rFonts w:hAnsi="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9D7C6BC">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031CB88F">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6FDE53BB">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r>
      <w:tr w14:paraId="7C69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1617E495">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2A363B10">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tcPr>
          <w:p w14:paraId="12A79ABF">
            <w:pPr>
              <w:widowControl/>
              <w:snapToGrid w:val="0"/>
              <w:spacing w:line="460" w:lineRule="exact"/>
              <w:jc w:val="center"/>
              <w:rPr>
                <w:rFonts w:hAnsi="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26CF481C">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4886B4B3">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333D47BB">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r>
      <w:tr w14:paraId="795A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791A3E47">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823" w:type="dxa"/>
            <w:tcBorders>
              <w:top w:val="single" w:color="auto" w:sz="4" w:space="0"/>
              <w:left w:val="single" w:color="auto" w:sz="4" w:space="0"/>
              <w:bottom w:val="single" w:color="auto" w:sz="4" w:space="0"/>
              <w:right w:val="single" w:color="auto" w:sz="4" w:space="0"/>
            </w:tcBorders>
            <w:vAlign w:val="center"/>
          </w:tcPr>
          <w:p w14:paraId="37D238B1">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2324" w:type="dxa"/>
            <w:tcBorders>
              <w:top w:val="single" w:color="auto" w:sz="4" w:space="0"/>
              <w:left w:val="single" w:color="auto" w:sz="4" w:space="0"/>
              <w:bottom w:val="single" w:color="auto" w:sz="4" w:space="0"/>
              <w:right w:val="single" w:color="auto" w:sz="4" w:space="0"/>
            </w:tcBorders>
          </w:tcPr>
          <w:p w14:paraId="2B3023C5">
            <w:pPr>
              <w:widowControl/>
              <w:snapToGrid w:val="0"/>
              <w:spacing w:line="460" w:lineRule="exact"/>
              <w:jc w:val="center"/>
              <w:rPr>
                <w:rFonts w:hAnsi="宋体" w:cs="宋体"/>
                <w:color w:val="auto"/>
                <w:sz w:val="21"/>
                <w:szCs w:val="21"/>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E60A583">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200" w:type="dxa"/>
            <w:tcBorders>
              <w:top w:val="single" w:color="auto" w:sz="4" w:space="0"/>
              <w:left w:val="single" w:color="auto" w:sz="4" w:space="0"/>
              <w:bottom w:val="single" w:color="auto" w:sz="4" w:space="0"/>
              <w:right w:val="single" w:color="auto" w:sz="4" w:space="0"/>
            </w:tcBorders>
            <w:vAlign w:val="center"/>
          </w:tcPr>
          <w:p w14:paraId="6F4D9B15">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c>
          <w:tcPr>
            <w:tcW w:w="1479" w:type="dxa"/>
            <w:tcBorders>
              <w:top w:val="single" w:color="auto" w:sz="4" w:space="0"/>
              <w:left w:val="single" w:color="auto" w:sz="4" w:space="0"/>
              <w:bottom w:val="single" w:color="auto" w:sz="4" w:space="0"/>
              <w:right w:val="single" w:color="auto" w:sz="4" w:space="0"/>
            </w:tcBorders>
            <w:vAlign w:val="center"/>
          </w:tcPr>
          <w:p w14:paraId="6C056379">
            <w:pPr>
              <w:widowControl/>
              <w:snapToGrid w:val="0"/>
              <w:spacing w:line="460" w:lineRule="exact"/>
              <w:jc w:val="center"/>
              <w:rPr>
                <w:rFonts w:hAnsi="宋体" w:cs="宋体"/>
                <w:color w:val="auto"/>
                <w:sz w:val="21"/>
                <w:szCs w:val="21"/>
                <w:highlight w:val="none"/>
              </w:rPr>
            </w:pPr>
            <w:r>
              <w:rPr>
                <w:rFonts w:hint="eastAsia" w:hAnsi="宋体" w:cs="宋体"/>
                <w:color w:val="auto"/>
                <w:sz w:val="21"/>
                <w:szCs w:val="21"/>
                <w:highlight w:val="none"/>
              </w:rPr>
              <w:t> </w:t>
            </w:r>
          </w:p>
        </w:tc>
      </w:tr>
    </w:tbl>
    <w:p w14:paraId="76627A6E">
      <w:pPr>
        <w:keepNext/>
        <w:rPr>
          <w:rFonts w:hAnsi="宋体" w:cs="宋体"/>
          <w:color w:val="auto"/>
          <w:highlight w:val="none"/>
        </w:rPr>
      </w:pPr>
    </w:p>
    <w:p w14:paraId="69F05733">
      <w:pPr>
        <w:spacing w:line="500" w:lineRule="exact"/>
        <w:ind w:firstLine="478" w:firstLineChars="228"/>
        <w:rPr>
          <w:rFonts w:hAnsi="宋体" w:cs="宋体"/>
          <w:color w:val="auto"/>
          <w:sz w:val="21"/>
          <w:szCs w:val="21"/>
          <w:highlight w:val="none"/>
        </w:rPr>
      </w:pPr>
      <w:r>
        <w:rPr>
          <w:rFonts w:hint="eastAsia" w:hAnsi="宋体" w:cs="宋体"/>
          <w:color w:val="auto"/>
          <w:sz w:val="21"/>
          <w:szCs w:val="21"/>
          <w:highlight w:val="none"/>
        </w:rPr>
        <w:t>法定代表人或其授权代表签字：</w:t>
      </w:r>
    </w:p>
    <w:p w14:paraId="4402480F">
      <w:pPr>
        <w:autoSpaceDE/>
        <w:autoSpaceDN/>
        <w:adjustRightInd/>
        <w:spacing w:line="500" w:lineRule="exact"/>
        <w:ind w:firstLine="630" w:firstLineChars="300"/>
        <w:rPr>
          <w:rFonts w:hAnsi="宋体" w:cs="宋体"/>
          <w:color w:val="auto"/>
          <w:sz w:val="21"/>
          <w:szCs w:val="21"/>
          <w:highlight w:val="none"/>
        </w:rPr>
      </w:pPr>
      <w:r>
        <w:rPr>
          <w:rFonts w:hint="eastAsia" w:hAnsi="宋体" w:cs="宋体"/>
          <w:color w:val="auto"/>
          <w:sz w:val="21"/>
          <w:szCs w:val="21"/>
          <w:highlight w:val="none"/>
        </w:rPr>
        <w:t xml:space="preserve">投标人全称（加盖公章）：                     </w:t>
      </w:r>
    </w:p>
    <w:p w14:paraId="5BDA3559">
      <w:pPr>
        <w:snapToGrid w:val="0"/>
        <w:spacing w:line="500" w:lineRule="exact"/>
        <w:ind w:firstLine="630" w:firstLineChars="300"/>
        <w:jc w:val="both"/>
        <w:rPr>
          <w:rFonts w:hAnsi="宋体" w:cs="宋体"/>
          <w:b/>
          <w:bCs/>
          <w:color w:val="auto"/>
          <w:sz w:val="21"/>
          <w:szCs w:val="21"/>
          <w:highlight w:val="none"/>
        </w:rPr>
      </w:pPr>
      <w:r>
        <w:rPr>
          <w:rFonts w:hint="eastAsia" w:hAnsi="宋体" w:cs="宋体"/>
          <w:color w:val="auto"/>
          <w:sz w:val="21"/>
          <w:szCs w:val="21"/>
          <w:highlight w:val="none"/>
        </w:rPr>
        <w:t>日期：  年  月   日</w:t>
      </w:r>
    </w:p>
    <w:p w14:paraId="0394B363">
      <w:pPr>
        <w:snapToGrid w:val="0"/>
        <w:spacing w:before="50" w:after="50"/>
        <w:jc w:val="center"/>
        <w:rPr>
          <w:rFonts w:hAnsi="宋体" w:cs="宋体"/>
          <w:b/>
          <w:bCs/>
          <w:color w:val="auto"/>
          <w:sz w:val="24"/>
          <w:highlight w:val="none"/>
        </w:rPr>
      </w:pPr>
    </w:p>
    <w:p w14:paraId="7A569030">
      <w:pPr>
        <w:snapToGrid w:val="0"/>
        <w:spacing w:before="50" w:after="50"/>
        <w:jc w:val="center"/>
        <w:rPr>
          <w:rFonts w:hAnsi="宋体" w:cs="宋体"/>
          <w:b/>
          <w:bCs/>
          <w:color w:val="auto"/>
          <w:sz w:val="24"/>
          <w:highlight w:val="none"/>
        </w:rPr>
      </w:pPr>
    </w:p>
    <w:p w14:paraId="0EAE4320">
      <w:pPr>
        <w:pageBreakBefore/>
        <w:tabs>
          <w:tab w:val="left" w:pos="0"/>
        </w:tabs>
        <w:autoSpaceDE/>
        <w:autoSpaceDN/>
        <w:adjustRightInd/>
        <w:snapToGrid w:val="0"/>
        <w:spacing w:line="460" w:lineRule="atLeast"/>
        <w:ind w:firstLine="422" w:firstLineChars="200"/>
        <w:textAlignment w:val="bottom"/>
        <w:rPr>
          <w:rFonts w:hAnsi="宋体" w:cs="Arial"/>
          <w:b/>
          <w:bCs/>
          <w:color w:val="auto"/>
          <w:sz w:val="21"/>
          <w:szCs w:val="21"/>
          <w:highlight w:val="none"/>
        </w:rPr>
      </w:pPr>
      <w:r>
        <w:rPr>
          <w:rFonts w:hint="eastAsia" w:hAnsi="宋体" w:cs="宋体"/>
          <w:b/>
          <w:bCs/>
          <w:color w:val="auto"/>
          <w:sz w:val="21"/>
          <w:szCs w:val="21"/>
          <w:highlight w:val="none"/>
          <w:lang w:val="en-US" w:eastAsia="zh-CN"/>
        </w:rPr>
        <w:t>7</w:t>
      </w:r>
      <w:r>
        <w:rPr>
          <w:rFonts w:hint="eastAsia" w:hAnsi="宋体" w:cs="宋体"/>
          <w:b/>
          <w:bCs/>
          <w:color w:val="auto"/>
          <w:sz w:val="21"/>
          <w:szCs w:val="21"/>
          <w:highlight w:val="none"/>
        </w:rPr>
        <w:t>.</w:t>
      </w:r>
      <w:r>
        <w:rPr>
          <w:rFonts w:hint="eastAsia" w:hAnsi="宋体" w:cs="Arial"/>
          <w:b/>
          <w:bCs/>
          <w:color w:val="auto"/>
          <w:sz w:val="21"/>
          <w:szCs w:val="21"/>
          <w:highlight w:val="none"/>
        </w:rPr>
        <w:t>服务计划书</w:t>
      </w:r>
      <w:r>
        <w:rPr>
          <w:rFonts w:hint="eastAsia" w:hAnsi="宋体" w:cs="宋体"/>
          <w:b/>
          <w:bCs/>
          <w:color w:val="auto"/>
          <w:sz w:val="21"/>
          <w:szCs w:val="21"/>
          <w:highlight w:val="none"/>
          <w:lang w:bidi="ar"/>
        </w:rPr>
        <w:t>（食品安全保证措施及承诺、供货配送方案、质量保证以及服务承诺、不合格产品处理措施等）</w:t>
      </w:r>
      <w:r>
        <w:rPr>
          <w:rFonts w:hint="eastAsia" w:hAnsi="宋体" w:cs="Arial"/>
          <w:b/>
          <w:bCs/>
          <w:color w:val="auto"/>
          <w:sz w:val="21"/>
          <w:szCs w:val="21"/>
          <w:highlight w:val="none"/>
        </w:rPr>
        <w:t>；</w:t>
      </w:r>
    </w:p>
    <w:p w14:paraId="431734C6">
      <w:pPr>
        <w:pageBreakBefore/>
        <w:autoSpaceDE/>
        <w:autoSpaceDN/>
        <w:adjustRightInd/>
        <w:snapToGrid w:val="0"/>
        <w:spacing w:line="500" w:lineRule="exact"/>
        <w:ind w:firstLine="422" w:firstLineChars="200"/>
        <w:jc w:val="both"/>
        <w:rPr>
          <w:rFonts w:hAnsi="宋体" w:cs="Arial"/>
          <w:b/>
          <w:bCs/>
          <w:color w:val="auto"/>
          <w:sz w:val="21"/>
          <w:szCs w:val="21"/>
          <w:highlight w:val="none"/>
        </w:rPr>
      </w:pPr>
      <w:r>
        <w:rPr>
          <w:rFonts w:hint="eastAsia" w:hAnsi="宋体" w:cs="宋体"/>
          <w:b/>
          <w:bCs/>
          <w:color w:val="auto"/>
          <w:sz w:val="21"/>
          <w:szCs w:val="21"/>
          <w:highlight w:val="none"/>
          <w:lang w:val="en-US" w:eastAsia="zh-CN" w:bidi="ar"/>
        </w:rPr>
        <w:t>8</w:t>
      </w:r>
      <w:r>
        <w:rPr>
          <w:rFonts w:hint="eastAsia" w:hAnsi="宋体" w:cs="宋体"/>
          <w:b/>
          <w:bCs/>
          <w:color w:val="auto"/>
          <w:sz w:val="21"/>
          <w:szCs w:val="21"/>
          <w:highlight w:val="none"/>
          <w:lang w:bidi="ar"/>
        </w:rPr>
        <w:t>.拟指派服务人员明细表</w:t>
      </w:r>
      <w:r>
        <w:rPr>
          <w:rFonts w:hint="eastAsia" w:hAnsi="宋体" w:cs="Arial"/>
          <w:b/>
          <w:bCs/>
          <w:color w:val="auto"/>
          <w:sz w:val="21"/>
          <w:szCs w:val="21"/>
          <w:highlight w:val="none"/>
        </w:rPr>
        <w:t>；</w:t>
      </w:r>
      <w:r>
        <w:rPr>
          <w:rFonts w:hint="eastAsia" w:hAnsi="宋体" w:cs="宋体"/>
          <w:b/>
          <w:bCs/>
          <w:color w:val="auto"/>
          <w:sz w:val="21"/>
          <w:szCs w:val="21"/>
          <w:highlight w:val="none"/>
        </w:rPr>
        <w:t>（格式见附件）</w:t>
      </w:r>
    </w:p>
    <w:p w14:paraId="702BE0F3">
      <w:pPr>
        <w:autoSpaceDE/>
        <w:autoSpaceDN/>
        <w:adjustRightInd/>
        <w:snapToGrid w:val="0"/>
        <w:spacing w:line="500" w:lineRule="exact"/>
        <w:ind w:firstLine="422" w:firstLineChars="200"/>
        <w:jc w:val="both"/>
        <w:rPr>
          <w:rFonts w:hAnsi="宋体" w:cs="Arial"/>
          <w:b/>
          <w:bCs/>
          <w:color w:val="auto"/>
          <w:sz w:val="21"/>
          <w:szCs w:val="21"/>
          <w:highlight w:val="none"/>
        </w:rPr>
      </w:pPr>
    </w:p>
    <w:p w14:paraId="10DDC8D6">
      <w:pPr>
        <w:snapToGrid w:val="0"/>
        <w:spacing w:before="50" w:after="50"/>
        <w:jc w:val="center"/>
        <w:rPr>
          <w:rFonts w:hAnsi="宋体" w:cs="宋体"/>
          <w:b/>
          <w:color w:val="auto"/>
          <w:sz w:val="24"/>
          <w:highlight w:val="none"/>
        </w:rPr>
      </w:pPr>
      <w:r>
        <w:rPr>
          <w:rFonts w:hint="eastAsia" w:hAnsi="宋体" w:cs="宋体"/>
          <w:b/>
          <w:color w:val="auto"/>
          <w:sz w:val="24"/>
          <w:highlight w:val="none"/>
        </w:rPr>
        <w:t>服务人员一览表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5"/>
        <w:gridCol w:w="1455"/>
        <w:gridCol w:w="999"/>
        <w:gridCol w:w="1386"/>
        <w:gridCol w:w="2160"/>
        <w:gridCol w:w="1634"/>
      </w:tblGrid>
      <w:tr w14:paraId="1DFB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0A7E2E52">
            <w:pPr>
              <w:spacing w:line="320" w:lineRule="atLeast"/>
              <w:jc w:val="center"/>
              <w:rPr>
                <w:rFonts w:hAnsi="宋体" w:cs="宋体"/>
                <w:color w:val="auto"/>
                <w:sz w:val="24"/>
                <w:szCs w:val="24"/>
                <w:highlight w:val="none"/>
              </w:rPr>
            </w:pPr>
            <w:r>
              <w:rPr>
                <w:rFonts w:hint="eastAsia" w:hAnsi="宋体" w:cs="宋体"/>
                <w:color w:val="auto"/>
                <w:sz w:val="24"/>
                <w:szCs w:val="24"/>
                <w:highlight w:val="none"/>
              </w:rPr>
              <w:t>序号</w:t>
            </w:r>
          </w:p>
        </w:tc>
        <w:tc>
          <w:tcPr>
            <w:tcW w:w="1065" w:type="dxa"/>
            <w:vAlign w:val="center"/>
          </w:tcPr>
          <w:p w14:paraId="1AE7B1B9">
            <w:pPr>
              <w:spacing w:line="320" w:lineRule="atLeast"/>
              <w:jc w:val="center"/>
              <w:rPr>
                <w:rFonts w:hAnsi="宋体" w:cs="宋体"/>
                <w:color w:val="auto"/>
                <w:sz w:val="24"/>
                <w:szCs w:val="24"/>
                <w:highlight w:val="none"/>
              </w:rPr>
            </w:pPr>
            <w:r>
              <w:rPr>
                <w:rFonts w:hint="eastAsia" w:hAnsi="宋体" w:cs="宋体"/>
                <w:color w:val="auto"/>
                <w:sz w:val="24"/>
                <w:szCs w:val="24"/>
                <w:highlight w:val="none"/>
              </w:rPr>
              <w:t>姓名</w:t>
            </w:r>
          </w:p>
        </w:tc>
        <w:tc>
          <w:tcPr>
            <w:tcW w:w="1455" w:type="dxa"/>
            <w:vAlign w:val="center"/>
          </w:tcPr>
          <w:p w14:paraId="1279EA32">
            <w:pPr>
              <w:spacing w:line="320" w:lineRule="atLeast"/>
              <w:jc w:val="center"/>
              <w:rPr>
                <w:rFonts w:hAnsi="宋体" w:cs="宋体"/>
                <w:color w:val="auto"/>
                <w:sz w:val="24"/>
                <w:szCs w:val="24"/>
                <w:highlight w:val="none"/>
              </w:rPr>
            </w:pPr>
            <w:r>
              <w:rPr>
                <w:rFonts w:hint="eastAsia" w:hAnsi="宋体" w:cs="宋体"/>
                <w:color w:val="auto"/>
                <w:sz w:val="24"/>
                <w:szCs w:val="24"/>
                <w:highlight w:val="none"/>
              </w:rPr>
              <w:t>身份证号</w:t>
            </w:r>
          </w:p>
        </w:tc>
        <w:tc>
          <w:tcPr>
            <w:tcW w:w="999" w:type="dxa"/>
            <w:vAlign w:val="center"/>
          </w:tcPr>
          <w:p w14:paraId="79F33885">
            <w:pPr>
              <w:spacing w:line="320" w:lineRule="atLeast"/>
              <w:jc w:val="center"/>
              <w:rPr>
                <w:rFonts w:hAnsi="宋体" w:cs="宋体"/>
                <w:color w:val="auto"/>
                <w:sz w:val="24"/>
                <w:szCs w:val="24"/>
                <w:highlight w:val="none"/>
              </w:rPr>
            </w:pPr>
            <w:r>
              <w:rPr>
                <w:rFonts w:hint="eastAsia" w:hAnsi="宋体" w:cs="宋体"/>
                <w:color w:val="auto"/>
                <w:sz w:val="24"/>
                <w:szCs w:val="24"/>
                <w:highlight w:val="none"/>
              </w:rPr>
              <w:t>职务</w:t>
            </w:r>
          </w:p>
        </w:tc>
        <w:tc>
          <w:tcPr>
            <w:tcW w:w="1386" w:type="dxa"/>
            <w:vAlign w:val="center"/>
          </w:tcPr>
          <w:p w14:paraId="708E41B8">
            <w:pPr>
              <w:spacing w:line="320" w:lineRule="atLeast"/>
              <w:jc w:val="center"/>
              <w:rPr>
                <w:rFonts w:hAnsi="宋体" w:cs="宋体"/>
                <w:color w:val="auto"/>
                <w:sz w:val="24"/>
                <w:szCs w:val="24"/>
                <w:highlight w:val="none"/>
              </w:rPr>
            </w:pPr>
            <w:r>
              <w:rPr>
                <w:rFonts w:hint="eastAsia" w:hAnsi="宋体" w:cs="宋体"/>
                <w:color w:val="auto"/>
                <w:sz w:val="24"/>
                <w:szCs w:val="24"/>
                <w:highlight w:val="none"/>
              </w:rPr>
              <w:t>技术职称</w:t>
            </w:r>
          </w:p>
        </w:tc>
        <w:tc>
          <w:tcPr>
            <w:tcW w:w="2160" w:type="dxa"/>
            <w:vAlign w:val="center"/>
          </w:tcPr>
          <w:p w14:paraId="5BF3C355">
            <w:pPr>
              <w:spacing w:line="320" w:lineRule="atLeast"/>
              <w:jc w:val="center"/>
              <w:rPr>
                <w:rFonts w:hAnsi="宋体" w:cs="宋体"/>
                <w:color w:val="auto"/>
                <w:sz w:val="24"/>
                <w:szCs w:val="24"/>
                <w:highlight w:val="none"/>
              </w:rPr>
            </w:pPr>
            <w:r>
              <w:rPr>
                <w:rFonts w:hint="eastAsia" w:hAnsi="宋体" w:cs="宋体"/>
                <w:color w:val="auto"/>
                <w:sz w:val="24"/>
                <w:szCs w:val="24"/>
                <w:highlight w:val="none"/>
              </w:rPr>
              <w:t>食品健康证编号</w:t>
            </w:r>
          </w:p>
        </w:tc>
        <w:tc>
          <w:tcPr>
            <w:tcW w:w="1634" w:type="dxa"/>
            <w:vAlign w:val="center"/>
          </w:tcPr>
          <w:p w14:paraId="23239B67">
            <w:pPr>
              <w:spacing w:line="320" w:lineRule="atLeast"/>
              <w:jc w:val="center"/>
              <w:rPr>
                <w:rFonts w:hAnsi="宋体" w:cs="宋体"/>
                <w:color w:val="auto"/>
                <w:sz w:val="24"/>
                <w:szCs w:val="24"/>
                <w:highlight w:val="none"/>
              </w:rPr>
            </w:pPr>
            <w:r>
              <w:rPr>
                <w:rFonts w:hint="eastAsia" w:hAnsi="宋体" w:cs="宋体"/>
                <w:color w:val="auto"/>
                <w:sz w:val="24"/>
                <w:szCs w:val="24"/>
                <w:highlight w:val="none"/>
              </w:rPr>
              <w:t>社会保障号</w:t>
            </w:r>
          </w:p>
        </w:tc>
      </w:tr>
      <w:tr w14:paraId="334C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7F37436">
            <w:pPr>
              <w:spacing w:line="320" w:lineRule="atLeast"/>
              <w:jc w:val="center"/>
              <w:rPr>
                <w:rFonts w:hAnsi="宋体" w:cs="宋体"/>
                <w:color w:val="auto"/>
                <w:sz w:val="24"/>
                <w:szCs w:val="24"/>
                <w:highlight w:val="none"/>
              </w:rPr>
            </w:pPr>
          </w:p>
        </w:tc>
        <w:tc>
          <w:tcPr>
            <w:tcW w:w="1065" w:type="dxa"/>
            <w:vAlign w:val="center"/>
          </w:tcPr>
          <w:p w14:paraId="3B2BE35B">
            <w:pPr>
              <w:spacing w:line="320" w:lineRule="atLeast"/>
              <w:jc w:val="center"/>
              <w:rPr>
                <w:rFonts w:hAnsi="宋体" w:cs="宋体"/>
                <w:color w:val="auto"/>
                <w:sz w:val="24"/>
                <w:szCs w:val="24"/>
                <w:highlight w:val="none"/>
              </w:rPr>
            </w:pPr>
            <w:r>
              <w:rPr>
                <w:rFonts w:hint="eastAsia" w:hAnsi="宋体" w:cs="宋体"/>
                <w:color w:val="auto"/>
                <w:sz w:val="24"/>
                <w:szCs w:val="24"/>
                <w:highlight w:val="none"/>
              </w:rPr>
              <w:t>……</w:t>
            </w:r>
          </w:p>
        </w:tc>
        <w:tc>
          <w:tcPr>
            <w:tcW w:w="1455" w:type="dxa"/>
            <w:vAlign w:val="center"/>
          </w:tcPr>
          <w:p w14:paraId="50091F74">
            <w:pPr>
              <w:spacing w:line="320" w:lineRule="atLeast"/>
              <w:jc w:val="center"/>
              <w:rPr>
                <w:rFonts w:hAnsi="宋体" w:cs="宋体"/>
                <w:color w:val="auto"/>
                <w:sz w:val="24"/>
                <w:szCs w:val="24"/>
                <w:highlight w:val="none"/>
              </w:rPr>
            </w:pPr>
          </w:p>
        </w:tc>
        <w:tc>
          <w:tcPr>
            <w:tcW w:w="999" w:type="dxa"/>
            <w:vAlign w:val="center"/>
          </w:tcPr>
          <w:p w14:paraId="6E1C8B61">
            <w:pPr>
              <w:spacing w:line="320" w:lineRule="atLeast"/>
              <w:jc w:val="center"/>
              <w:rPr>
                <w:rFonts w:hAnsi="宋体" w:cs="宋体"/>
                <w:color w:val="auto"/>
                <w:sz w:val="24"/>
                <w:szCs w:val="24"/>
                <w:highlight w:val="none"/>
              </w:rPr>
            </w:pPr>
          </w:p>
        </w:tc>
        <w:tc>
          <w:tcPr>
            <w:tcW w:w="1386" w:type="dxa"/>
            <w:vAlign w:val="center"/>
          </w:tcPr>
          <w:p w14:paraId="49667C0F">
            <w:pPr>
              <w:spacing w:line="320" w:lineRule="atLeast"/>
              <w:jc w:val="center"/>
              <w:rPr>
                <w:rFonts w:hAnsi="宋体" w:cs="宋体"/>
                <w:color w:val="auto"/>
                <w:sz w:val="24"/>
                <w:szCs w:val="24"/>
                <w:highlight w:val="none"/>
              </w:rPr>
            </w:pPr>
          </w:p>
        </w:tc>
        <w:tc>
          <w:tcPr>
            <w:tcW w:w="2160" w:type="dxa"/>
            <w:vAlign w:val="center"/>
          </w:tcPr>
          <w:p w14:paraId="4648FDD0">
            <w:pPr>
              <w:spacing w:line="320" w:lineRule="atLeast"/>
              <w:jc w:val="center"/>
              <w:rPr>
                <w:rFonts w:hAnsi="宋体" w:cs="宋体"/>
                <w:color w:val="auto"/>
                <w:sz w:val="24"/>
                <w:szCs w:val="24"/>
                <w:highlight w:val="none"/>
              </w:rPr>
            </w:pPr>
          </w:p>
        </w:tc>
        <w:tc>
          <w:tcPr>
            <w:tcW w:w="1634" w:type="dxa"/>
            <w:vAlign w:val="center"/>
          </w:tcPr>
          <w:p w14:paraId="25D7E694">
            <w:pPr>
              <w:spacing w:line="320" w:lineRule="atLeast"/>
              <w:jc w:val="center"/>
              <w:rPr>
                <w:rFonts w:hAnsi="宋体" w:cs="宋体"/>
                <w:color w:val="auto"/>
                <w:sz w:val="24"/>
                <w:szCs w:val="24"/>
                <w:highlight w:val="none"/>
              </w:rPr>
            </w:pPr>
          </w:p>
        </w:tc>
      </w:tr>
      <w:tr w14:paraId="2F44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8" w:type="dxa"/>
            <w:vAlign w:val="center"/>
          </w:tcPr>
          <w:p w14:paraId="5F7AE98A">
            <w:pPr>
              <w:spacing w:line="320" w:lineRule="atLeast"/>
              <w:jc w:val="center"/>
              <w:rPr>
                <w:rFonts w:hAnsi="宋体" w:cs="宋体"/>
                <w:color w:val="auto"/>
                <w:sz w:val="24"/>
                <w:szCs w:val="24"/>
                <w:highlight w:val="none"/>
              </w:rPr>
            </w:pPr>
          </w:p>
        </w:tc>
        <w:tc>
          <w:tcPr>
            <w:tcW w:w="1065" w:type="dxa"/>
            <w:vAlign w:val="center"/>
          </w:tcPr>
          <w:p w14:paraId="49DE3674">
            <w:pPr>
              <w:spacing w:line="320" w:lineRule="atLeast"/>
              <w:jc w:val="center"/>
              <w:rPr>
                <w:rFonts w:hAnsi="宋体" w:cs="宋体"/>
                <w:color w:val="auto"/>
                <w:sz w:val="24"/>
                <w:szCs w:val="24"/>
                <w:highlight w:val="none"/>
              </w:rPr>
            </w:pPr>
          </w:p>
        </w:tc>
        <w:tc>
          <w:tcPr>
            <w:tcW w:w="1455" w:type="dxa"/>
            <w:vAlign w:val="center"/>
          </w:tcPr>
          <w:p w14:paraId="0A42E646">
            <w:pPr>
              <w:spacing w:line="320" w:lineRule="atLeast"/>
              <w:jc w:val="center"/>
              <w:rPr>
                <w:rFonts w:hAnsi="宋体" w:cs="宋体"/>
                <w:color w:val="auto"/>
                <w:sz w:val="24"/>
                <w:szCs w:val="24"/>
                <w:highlight w:val="none"/>
              </w:rPr>
            </w:pPr>
          </w:p>
        </w:tc>
        <w:tc>
          <w:tcPr>
            <w:tcW w:w="999" w:type="dxa"/>
            <w:vAlign w:val="center"/>
          </w:tcPr>
          <w:p w14:paraId="61BE8252">
            <w:pPr>
              <w:spacing w:line="320" w:lineRule="atLeast"/>
              <w:jc w:val="center"/>
              <w:rPr>
                <w:rFonts w:hAnsi="宋体" w:cs="宋体"/>
                <w:color w:val="auto"/>
                <w:sz w:val="24"/>
                <w:szCs w:val="24"/>
                <w:highlight w:val="none"/>
              </w:rPr>
            </w:pPr>
          </w:p>
        </w:tc>
        <w:tc>
          <w:tcPr>
            <w:tcW w:w="1386" w:type="dxa"/>
            <w:vAlign w:val="center"/>
          </w:tcPr>
          <w:p w14:paraId="56086179">
            <w:pPr>
              <w:spacing w:line="320" w:lineRule="atLeast"/>
              <w:jc w:val="center"/>
              <w:rPr>
                <w:rFonts w:hAnsi="宋体" w:cs="宋体"/>
                <w:color w:val="auto"/>
                <w:sz w:val="24"/>
                <w:szCs w:val="24"/>
                <w:highlight w:val="none"/>
              </w:rPr>
            </w:pPr>
          </w:p>
        </w:tc>
        <w:tc>
          <w:tcPr>
            <w:tcW w:w="2160" w:type="dxa"/>
            <w:vAlign w:val="center"/>
          </w:tcPr>
          <w:p w14:paraId="6116B793">
            <w:pPr>
              <w:spacing w:line="320" w:lineRule="atLeast"/>
              <w:jc w:val="center"/>
              <w:rPr>
                <w:rFonts w:hAnsi="宋体" w:cs="宋体"/>
                <w:color w:val="auto"/>
                <w:sz w:val="24"/>
                <w:szCs w:val="24"/>
                <w:highlight w:val="none"/>
              </w:rPr>
            </w:pPr>
          </w:p>
        </w:tc>
        <w:tc>
          <w:tcPr>
            <w:tcW w:w="1634" w:type="dxa"/>
            <w:vAlign w:val="center"/>
          </w:tcPr>
          <w:p w14:paraId="5FBF80CA">
            <w:pPr>
              <w:spacing w:line="320" w:lineRule="atLeast"/>
              <w:jc w:val="center"/>
              <w:rPr>
                <w:rFonts w:hAnsi="宋体" w:cs="宋体"/>
                <w:color w:val="auto"/>
                <w:sz w:val="24"/>
                <w:szCs w:val="24"/>
                <w:highlight w:val="none"/>
              </w:rPr>
            </w:pPr>
          </w:p>
        </w:tc>
      </w:tr>
      <w:tr w14:paraId="6164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3A02C88D">
            <w:pPr>
              <w:spacing w:line="320" w:lineRule="atLeast"/>
              <w:jc w:val="center"/>
              <w:rPr>
                <w:rFonts w:hAnsi="宋体" w:cs="宋体"/>
                <w:color w:val="auto"/>
                <w:sz w:val="24"/>
                <w:szCs w:val="24"/>
                <w:highlight w:val="none"/>
              </w:rPr>
            </w:pPr>
          </w:p>
        </w:tc>
        <w:tc>
          <w:tcPr>
            <w:tcW w:w="1065" w:type="dxa"/>
            <w:vAlign w:val="center"/>
          </w:tcPr>
          <w:p w14:paraId="74CFA588">
            <w:pPr>
              <w:spacing w:line="320" w:lineRule="atLeast"/>
              <w:jc w:val="center"/>
              <w:rPr>
                <w:rFonts w:hAnsi="宋体" w:cs="宋体"/>
                <w:color w:val="auto"/>
                <w:sz w:val="24"/>
                <w:szCs w:val="24"/>
                <w:highlight w:val="none"/>
              </w:rPr>
            </w:pPr>
          </w:p>
        </w:tc>
        <w:tc>
          <w:tcPr>
            <w:tcW w:w="1455" w:type="dxa"/>
            <w:vAlign w:val="center"/>
          </w:tcPr>
          <w:p w14:paraId="3B7E0A85">
            <w:pPr>
              <w:spacing w:line="320" w:lineRule="atLeast"/>
              <w:jc w:val="center"/>
              <w:rPr>
                <w:rFonts w:hAnsi="宋体" w:cs="宋体"/>
                <w:color w:val="auto"/>
                <w:sz w:val="24"/>
                <w:szCs w:val="24"/>
                <w:highlight w:val="none"/>
              </w:rPr>
            </w:pPr>
          </w:p>
        </w:tc>
        <w:tc>
          <w:tcPr>
            <w:tcW w:w="999" w:type="dxa"/>
            <w:vAlign w:val="center"/>
          </w:tcPr>
          <w:p w14:paraId="516C9DAA">
            <w:pPr>
              <w:spacing w:line="320" w:lineRule="atLeast"/>
              <w:jc w:val="center"/>
              <w:rPr>
                <w:rFonts w:hAnsi="宋体" w:cs="宋体"/>
                <w:color w:val="auto"/>
                <w:sz w:val="24"/>
                <w:szCs w:val="24"/>
                <w:highlight w:val="none"/>
              </w:rPr>
            </w:pPr>
          </w:p>
        </w:tc>
        <w:tc>
          <w:tcPr>
            <w:tcW w:w="1386" w:type="dxa"/>
            <w:vAlign w:val="center"/>
          </w:tcPr>
          <w:p w14:paraId="3CAD2156">
            <w:pPr>
              <w:spacing w:line="320" w:lineRule="atLeast"/>
              <w:jc w:val="center"/>
              <w:rPr>
                <w:rFonts w:hAnsi="宋体" w:cs="宋体"/>
                <w:color w:val="auto"/>
                <w:sz w:val="24"/>
                <w:szCs w:val="24"/>
                <w:highlight w:val="none"/>
              </w:rPr>
            </w:pPr>
          </w:p>
        </w:tc>
        <w:tc>
          <w:tcPr>
            <w:tcW w:w="2160" w:type="dxa"/>
            <w:vAlign w:val="center"/>
          </w:tcPr>
          <w:p w14:paraId="14EF0098">
            <w:pPr>
              <w:spacing w:line="320" w:lineRule="atLeast"/>
              <w:jc w:val="center"/>
              <w:rPr>
                <w:rFonts w:hAnsi="宋体" w:cs="宋体"/>
                <w:color w:val="auto"/>
                <w:sz w:val="24"/>
                <w:szCs w:val="24"/>
                <w:highlight w:val="none"/>
              </w:rPr>
            </w:pPr>
          </w:p>
        </w:tc>
        <w:tc>
          <w:tcPr>
            <w:tcW w:w="1634" w:type="dxa"/>
            <w:vAlign w:val="center"/>
          </w:tcPr>
          <w:p w14:paraId="1F12A262">
            <w:pPr>
              <w:spacing w:line="320" w:lineRule="atLeast"/>
              <w:jc w:val="center"/>
              <w:rPr>
                <w:rFonts w:hAnsi="宋体" w:cs="宋体"/>
                <w:color w:val="auto"/>
                <w:sz w:val="24"/>
                <w:szCs w:val="24"/>
                <w:highlight w:val="none"/>
              </w:rPr>
            </w:pPr>
          </w:p>
        </w:tc>
      </w:tr>
      <w:tr w14:paraId="76E1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14:paraId="2ED698E0">
            <w:pPr>
              <w:spacing w:line="320" w:lineRule="atLeast"/>
              <w:jc w:val="center"/>
              <w:rPr>
                <w:rFonts w:hAnsi="宋体" w:cs="宋体"/>
                <w:color w:val="auto"/>
                <w:sz w:val="24"/>
                <w:szCs w:val="24"/>
                <w:highlight w:val="none"/>
              </w:rPr>
            </w:pPr>
          </w:p>
        </w:tc>
        <w:tc>
          <w:tcPr>
            <w:tcW w:w="1065" w:type="dxa"/>
            <w:vAlign w:val="center"/>
          </w:tcPr>
          <w:p w14:paraId="027F913D">
            <w:pPr>
              <w:spacing w:line="320" w:lineRule="atLeast"/>
              <w:jc w:val="center"/>
              <w:rPr>
                <w:rFonts w:hAnsi="宋体" w:cs="宋体"/>
                <w:color w:val="auto"/>
                <w:sz w:val="24"/>
                <w:szCs w:val="24"/>
                <w:highlight w:val="none"/>
              </w:rPr>
            </w:pPr>
          </w:p>
        </w:tc>
        <w:tc>
          <w:tcPr>
            <w:tcW w:w="1455" w:type="dxa"/>
            <w:vAlign w:val="center"/>
          </w:tcPr>
          <w:p w14:paraId="2BC6E514">
            <w:pPr>
              <w:spacing w:line="320" w:lineRule="atLeast"/>
              <w:jc w:val="center"/>
              <w:rPr>
                <w:rFonts w:hAnsi="宋体" w:cs="宋体"/>
                <w:color w:val="auto"/>
                <w:sz w:val="24"/>
                <w:szCs w:val="24"/>
                <w:highlight w:val="none"/>
              </w:rPr>
            </w:pPr>
          </w:p>
        </w:tc>
        <w:tc>
          <w:tcPr>
            <w:tcW w:w="999" w:type="dxa"/>
            <w:vAlign w:val="center"/>
          </w:tcPr>
          <w:p w14:paraId="0E010EE4">
            <w:pPr>
              <w:spacing w:line="320" w:lineRule="atLeast"/>
              <w:jc w:val="center"/>
              <w:rPr>
                <w:rFonts w:hAnsi="宋体" w:cs="宋体"/>
                <w:color w:val="auto"/>
                <w:sz w:val="24"/>
                <w:szCs w:val="24"/>
                <w:highlight w:val="none"/>
              </w:rPr>
            </w:pPr>
          </w:p>
        </w:tc>
        <w:tc>
          <w:tcPr>
            <w:tcW w:w="1386" w:type="dxa"/>
            <w:vAlign w:val="center"/>
          </w:tcPr>
          <w:p w14:paraId="20EE1214">
            <w:pPr>
              <w:spacing w:line="320" w:lineRule="atLeast"/>
              <w:jc w:val="center"/>
              <w:rPr>
                <w:rFonts w:hAnsi="宋体" w:cs="宋体"/>
                <w:color w:val="auto"/>
                <w:sz w:val="24"/>
                <w:szCs w:val="24"/>
                <w:highlight w:val="none"/>
              </w:rPr>
            </w:pPr>
          </w:p>
        </w:tc>
        <w:tc>
          <w:tcPr>
            <w:tcW w:w="2160" w:type="dxa"/>
            <w:vAlign w:val="center"/>
          </w:tcPr>
          <w:p w14:paraId="0966542B">
            <w:pPr>
              <w:spacing w:line="320" w:lineRule="atLeast"/>
              <w:jc w:val="center"/>
              <w:rPr>
                <w:rFonts w:hAnsi="宋体" w:cs="宋体"/>
                <w:color w:val="auto"/>
                <w:sz w:val="24"/>
                <w:szCs w:val="24"/>
                <w:highlight w:val="none"/>
              </w:rPr>
            </w:pPr>
          </w:p>
        </w:tc>
        <w:tc>
          <w:tcPr>
            <w:tcW w:w="1634" w:type="dxa"/>
            <w:vAlign w:val="center"/>
          </w:tcPr>
          <w:p w14:paraId="71AD1319">
            <w:pPr>
              <w:spacing w:line="320" w:lineRule="atLeast"/>
              <w:jc w:val="center"/>
              <w:rPr>
                <w:rFonts w:hAnsi="宋体" w:cs="宋体"/>
                <w:color w:val="auto"/>
                <w:sz w:val="24"/>
                <w:szCs w:val="24"/>
                <w:highlight w:val="none"/>
              </w:rPr>
            </w:pPr>
          </w:p>
        </w:tc>
      </w:tr>
    </w:tbl>
    <w:p w14:paraId="22960951">
      <w:pPr>
        <w:pStyle w:val="20"/>
        <w:spacing w:line="360" w:lineRule="auto"/>
        <w:rPr>
          <w:rFonts w:eastAsia="仿宋_GB2312"/>
          <w:color w:val="auto"/>
          <w:sz w:val="24"/>
          <w:highlight w:val="none"/>
        </w:rPr>
      </w:pPr>
    </w:p>
    <w:p w14:paraId="1B1769FE">
      <w:pPr>
        <w:spacing w:line="360" w:lineRule="auto"/>
        <w:rPr>
          <w:b/>
          <w:color w:val="auto"/>
          <w:sz w:val="21"/>
          <w:szCs w:val="21"/>
          <w:highlight w:val="none"/>
        </w:rPr>
      </w:pPr>
      <w:r>
        <w:rPr>
          <w:b/>
          <w:color w:val="auto"/>
          <w:sz w:val="21"/>
          <w:szCs w:val="21"/>
          <w:highlight w:val="none"/>
        </w:rPr>
        <w:t>注 1</w:t>
      </w:r>
      <w:r>
        <w:rPr>
          <w:rFonts w:hint="eastAsia"/>
          <w:b/>
          <w:color w:val="auto"/>
          <w:sz w:val="21"/>
          <w:szCs w:val="21"/>
          <w:highlight w:val="none"/>
        </w:rPr>
        <w:t>.</w:t>
      </w:r>
      <w:r>
        <w:rPr>
          <w:b/>
          <w:color w:val="auto"/>
          <w:sz w:val="21"/>
          <w:szCs w:val="21"/>
          <w:highlight w:val="none"/>
        </w:rPr>
        <w:t>此表提供的人员须同时提供身份证、职称证书复印件或食品健康证及社会保险事业处出具的单位在职人员清单，非投标人单位在职人员或相关证明材料不对应的均不予计分。</w:t>
      </w:r>
    </w:p>
    <w:p w14:paraId="5A766350">
      <w:pPr>
        <w:spacing w:line="360" w:lineRule="auto"/>
        <w:ind w:firstLine="310" w:firstLineChars="147"/>
        <w:rPr>
          <w:b/>
          <w:color w:val="auto"/>
          <w:sz w:val="21"/>
          <w:szCs w:val="21"/>
          <w:highlight w:val="none"/>
        </w:rPr>
      </w:pPr>
      <w:r>
        <w:rPr>
          <w:b/>
          <w:color w:val="auto"/>
          <w:sz w:val="21"/>
          <w:szCs w:val="21"/>
          <w:highlight w:val="none"/>
        </w:rPr>
        <w:t>2</w:t>
      </w:r>
      <w:r>
        <w:rPr>
          <w:rFonts w:hint="eastAsia"/>
          <w:b/>
          <w:color w:val="auto"/>
          <w:sz w:val="21"/>
          <w:szCs w:val="21"/>
          <w:highlight w:val="none"/>
        </w:rPr>
        <w:t>.</w:t>
      </w:r>
      <w:r>
        <w:rPr>
          <w:b/>
          <w:color w:val="auto"/>
          <w:sz w:val="21"/>
          <w:szCs w:val="21"/>
          <w:highlight w:val="none"/>
        </w:rPr>
        <w:t>非食品接触人员无需提供食品健康证。</w:t>
      </w:r>
    </w:p>
    <w:p w14:paraId="2F032D32">
      <w:pPr>
        <w:spacing w:line="360" w:lineRule="auto"/>
        <w:ind w:firstLine="310" w:firstLineChars="147"/>
        <w:rPr>
          <w:b/>
          <w:color w:val="auto"/>
          <w:sz w:val="21"/>
          <w:szCs w:val="21"/>
          <w:highlight w:val="none"/>
        </w:rPr>
      </w:pPr>
      <w:r>
        <w:rPr>
          <w:b/>
          <w:color w:val="auto"/>
          <w:sz w:val="21"/>
          <w:szCs w:val="21"/>
          <w:highlight w:val="none"/>
        </w:rPr>
        <w:t>3</w:t>
      </w:r>
      <w:r>
        <w:rPr>
          <w:rFonts w:hint="eastAsia"/>
          <w:b/>
          <w:color w:val="auto"/>
          <w:sz w:val="21"/>
          <w:szCs w:val="21"/>
          <w:highlight w:val="none"/>
        </w:rPr>
        <w:t>.</w:t>
      </w:r>
      <w:r>
        <w:rPr>
          <w:b/>
          <w:color w:val="auto"/>
          <w:sz w:val="21"/>
          <w:szCs w:val="21"/>
          <w:highlight w:val="none"/>
        </w:rPr>
        <w:t>此表在不改变表式的情况下，可自行制作。</w:t>
      </w:r>
    </w:p>
    <w:p w14:paraId="544AD303">
      <w:pPr>
        <w:autoSpaceDE/>
        <w:autoSpaceDN/>
        <w:adjustRightInd/>
        <w:snapToGrid w:val="0"/>
        <w:spacing w:line="500" w:lineRule="exact"/>
        <w:ind w:firstLine="420" w:firstLineChars="200"/>
        <w:jc w:val="both"/>
        <w:rPr>
          <w:rFonts w:hAnsi="宋体" w:cs="Arial"/>
          <w:color w:val="auto"/>
          <w:sz w:val="21"/>
          <w:szCs w:val="21"/>
          <w:highlight w:val="none"/>
        </w:rPr>
      </w:pPr>
    </w:p>
    <w:p w14:paraId="37C7546D">
      <w:pPr>
        <w:autoSpaceDE/>
        <w:autoSpaceDN/>
        <w:adjustRightInd/>
        <w:snapToGrid w:val="0"/>
        <w:spacing w:line="500" w:lineRule="exact"/>
        <w:ind w:firstLine="420" w:firstLineChars="200"/>
        <w:jc w:val="both"/>
        <w:rPr>
          <w:rFonts w:hAnsi="宋体" w:cs="Arial"/>
          <w:color w:val="auto"/>
          <w:sz w:val="21"/>
          <w:szCs w:val="21"/>
          <w:highlight w:val="none"/>
        </w:rPr>
      </w:pPr>
    </w:p>
    <w:p w14:paraId="53B65C76">
      <w:pPr>
        <w:autoSpaceDE/>
        <w:autoSpaceDN/>
        <w:adjustRightInd/>
        <w:snapToGrid w:val="0"/>
        <w:spacing w:line="500" w:lineRule="exact"/>
        <w:ind w:firstLine="420" w:firstLineChars="200"/>
        <w:jc w:val="both"/>
        <w:rPr>
          <w:rFonts w:hAnsi="宋体" w:cs="Arial"/>
          <w:color w:val="auto"/>
          <w:sz w:val="21"/>
          <w:szCs w:val="21"/>
          <w:highlight w:val="none"/>
        </w:rPr>
      </w:pPr>
    </w:p>
    <w:p w14:paraId="6A3AC2D4">
      <w:pPr>
        <w:autoSpaceDE/>
        <w:autoSpaceDN/>
        <w:adjustRightInd/>
        <w:snapToGrid w:val="0"/>
        <w:spacing w:line="500" w:lineRule="exact"/>
        <w:ind w:firstLine="422" w:firstLineChars="200"/>
        <w:jc w:val="both"/>
        <w:rPr>
          <w:rFonts w:hAnsi="宋体" w:cs="Arial"/>
          <w:b/>
          <w:bCs/>
          <w:color w:val="auto"/>
          <w:sz w:val="21"/>
          <w:szCs w:val="21"/>
          <w:highlight w:val="none"/>
        </w:rPr>
      </w:pPr>
    </w:p>
    <w:p w14:paraId="67B1FB8A">
      <w:pPr>
        <w:autoSpaceDE/>
        <w:autoSpaceDN/>
        <w:adjustRightInd/>
        <w:snapToGrid w:val="0"/>
        <w:spacing w:line="500" w:lineRule="exact"/>
        <w:ind w:firstLine="422" w:firstLineChars="200"/>
        <w:jc w:val="both"/>
        <w:rPr>
          <w:rFonts w:hAnsi="宋体" w:cs="Arial"/>
          <w:b/>
          <w:bCs/>
          <w:color w:val="auto"/>
          <w:sz w:val="21"/>
          <w:szCs w:val="21"/>
          <w:highlight w:val="none"/>
        </w:rPr>
      </w:pPr>
    </w:p>
    <w:p w14:paraId="2700A0D5">
      <w:pPr>
        <w:autoSpaceDE/>
        <w:autoSpaceDN/>
        <w:adjustRightInd/>
        <w:snapToGrid w:val="0"/>
        <w:spacing w:line="500" w:lineRule="exact"/>
        <w:ind w:firstLine="422" w:firstLineChars="200"/>
        <w:jc w:val="both"/>
        <w:rPr>
          <w:rFonts w:hAnsi="宋体" w:cs="Arial"/>
          <w:b/>
          <w:bCs/>
          <w:color w:val="auto"/>
          <w:sz w:val="21"/>
          <w:szCs w:val="21"/>
          <w:highlight w:val="none"/>
        </w:rPr>
      </w:pPr>
    </w:p>
    <w:p w14:paraId="75EAC2AB">
      <w:pPr>
        <w:autoSpaceDE/>
        <w:autoSpaceDN/>
        <w:adjustRightInd/>
        <w:snapToGrid w:val="0"/>
        <w:spacing w:line="500" w:lineRule="exact"/>
        <w:ind w:firstLine="422" w:firstLineChars="200"/>
        <w:jc w:val="both"/>
        <w:rPr>
          <w:rFonts w:hAnsi="宋体" w:cs="Arial"/>
          <w:b/>
          <w:bCs/>
          <w:color w:val="auto"/>
          <w:sz w:val="21"/>
          <w:szCs w:val="21"/>
          <w:highlight w:val="none"/>
        </w:rPr>
      </w:pPr>
    </w:p>
    <w:p w14:paraId="138E9ABE">
      <w:pPr>
        <w:autoSpaceDE/>
        <w:autoSpaceDN/>
        <w:adjustRightInd/>
        <w:snapToGrid w:val="0"/>
        <w:spacing w:line="500" w:lineRule="exact"/>
        <w:ind w:firstLine="422" w:firstLineChars="200"/>
        <w:jc w:val="both"/>
        <w:rPr>
          <w:rFonts w:hAnsi="宋体" w:cs="Arial"/>
          <w:b/>
          <w:bCs/>
          <w:color w:val="auto"/>
          <w:sz w:val="21"/>
          <w:szCs w:val="21"/>
          <w:highlight w:val="none"/>
        </w:rPr>
      </w:pPr>
    </w:p>
    <w:p w14:paraId="064B49DD">
      <w:pPr>
        <w:autoSpaceDE/>
        <w:autoSpaceDN/>
        <w:adjustRightInd/>
        <w:snapToGrid w:val="0"/>
        <w:spacing w:line="500" w:lineRule="exact"/>
        <w:jc w:val="both"/>
        <w:rPr>
          <w:rFonts w:hAnsi="宋体" w:cs="Arial"/>
          <w:b/>
          <w:bCs/>
          <w:color w:val="auto"/>
          <w:sz w:val="24"/>
          <w:szCs w:val="24"/>
          <w:highlight w:val="none"/>
        </w:rPr>
      </w:pPr>
    </w:p>
    <w:p w14:paraId="4CF0DBC4">
      <w:pPr>
        <w:autoSpaceDE/>
        <w:autoSpaceDN/>
        <w:adjustRightInd/>
        <w:snapToGrid w:val="0"/>
        <w:spacing w:line="500" w:lineRule="exact"/>
        <w:rPr>
          <w:rFonts w:hAnsi="宋体" w:cs="Arial"/>
          <w:b/>
          <w:bCs/>
          <w:color w:val="auto"/>
          <w:sz w:val="24"/>
          <w:szCs w:val="24"/>
          <w:highlight w:val="none"/>
        </w:rPr>
      </w:pPr>
      <w:r>
        <w:rPr>
          <w:rFonts w:hint="eastAsia" w:hAnsi="宋体" w:cs="Arial"/>
          <w:b/>
          <w:bCs/>
          <w:color w:val="auto"/>
          <w:sz w:val="24"/>
          <w:szCs w:val="24"/>
          <w:highlight w:val="none"/>
          <w:lang w:val="en-US" w:eastAsia="zh-CN"/>
        </w:rPr>
        <w:t>9</w:t>
      </w:r>
      <w:r>
        <w:rPr>
          <w:rFonts w:hint="eastAsia" w:hAnsi="宋体" w:cs="Arial"/>
          <w:b/>
          <w:bCs/>
          <w:color w:val="auto"/>
          <w:sz w:val="24"/>
          <w:szCs w:val="24"/>
          <w:highlight w:val="none"/>
        </w:rPr>
        <w:t>.提供产品的有效检测报告；</w:t>
      </w:r>
    </w:p>
    <w:p w14:paraId="405F2377">
      <w:pPr>
        <w:snapToGrid w:val="0"/>
        <w:spacing w:before="50" w:after="50"/>
        <w:jc w:val="center"/>
        <w:rPr>
          <w:rFonts w:hAnsi="宋体" w:cs="宋体"/>
          <w:b/>
          <w:bCs/>
          <w:color w:val="auto"/>
          <w:sz w:val="24"/>
          <w:highlight w:val="none"/>
        </w:rPr>
      </w:pPr>
    </w:p>
    <w:p w14:paraId="6C89DB1E">
      <w:pPr>
        <w:pStyle w:val="57"/>
        <w:rPr>
          <w:rFonts w:ascii="宋体" w:hAnsi="宋体" w:cs="宋体"/>
          <w:b/>
          <w:color w:val="auto"/>
          <w:sz w:val="21"/>
          <w:szCs w:val="21"/>
          <w:highlight w:val="none"/>
        </w:rPr>
      </w:pPr>
    </w:p>
    <w:p w14:paraId="4A87A2B9">
      <w:pPr>
        <w:autoSpaceDE/>
        <w:autoSpaceDN/>
        <w:adjustRightInd/>
        <w:snapToGrid w:val="0"/>
        <w:spacing w:line="500" w:lineRule="exact"/>
        <w:rPr>
          <w:rFonts w:hint="eastAsia" w:ascii="宋体" w:hAnsi="宋体" w:eastAsia="宋体" w:cs="Arial"/>
          <w:b/>
          <w:bCs/>
          <w:color w:val="auto"/>
          <w:sz w:val="24"/>
          <w:szCs w:val="24"/>
          <w:highlight w:val="none"/>
          <w:lang w:val="en-US" w:eastAsia="zh-CN"/>
        </w:rPr>
      </w:pPr>
      <w:r>
        <w:rPr>
          <w:rFonts w:hint="eastAsia" w:ascii="宋体" w:hAnsi="宋体" w:eastAsia="宋体" w:cs="Arial"/>
          <w:b/>
          <w:bCs/>
          <w:color w:val="auto"/>
          <w:sz w:val="24"/>
          <w:szCs w:val="24"/>
          <w:highlight w:val="none"/>
          <w:lang w:val="en-US" w:eastAsia="zh-CN"/>
        </w:rPr>
        <w:t>10.招标文件、评分标准、投标人认为需要提供的文件及投标人需要说明的其他文件和说明（格式自拟）</w:t>
      </w:r>
    </w:p>
    <w:p w14:paraId="475F6FEA">
      <w:pPr>
        <w:spacing w:line="300" w:lineRule="auto"/>
        <w:jc w:val="center"/>
        <w:rPr>
          <w:rFonts w:hint="eastAsia" w:hAnsi="宋体" w:cs="宋体"/>
          <w:b/>
          <w:bCs/>
          <w:color w:val="auto"/>
          <w:sz w:val="24"/>
          <w:szCs w:val="24"/>
          <w:highlight w:val="none"/>
        </w:rPr>
      </w:pPr>
    </w:p>
    <w:p w14:paraId="1CB5D49E">
      <w:pPr>
        <w:spacing w:line="300" w:lineRule="auto"/>
        <w:jc w:val="center"/>
        <w:rPr>
          <w:rFonts w:hint="eastAsia" w:hAnsi="宋体" w:cs="宋体"/>
          <w:b/>
          <w:bCs/>
          <w:color w:val="auto"/>
          <w:sz w:val="24"/>
          <w:szCs w:val="24"/>
          <w:highlight w:val="none"/>
        </w:rPr>
      </w:pPr>
    </w:p>
    <w:p w14:paraId="6447AEC1">
      <w:pPr>
        <w:spacing w:line="300" w:lineRule="auto"/>
        <w:jc w:val="center"/>
        <w:rPr>
          <w:rFonts w:hint="eastAsia" w:hAnsi="宋体" w:cs="宋体"/>
          <w:b/>
          <w:bCs/>
          <w:color w:val="auto"/>
          <w:sz w:val="24"/>
          <w:szCs w:val="24"/>
          <w:highlight w:val="none"/>
        </w:rPr>
      </w:pPr>
    </w:p>
    <w:p w14:paraId="56F52CA8">
      <w:pPr>
        <w:spacing w:line="300" w:lineRule="auto"/>
        <w:jc w:val="center"/>
        <w:rPr>
          <w:rFonts w:hint="eastAsia" w:hAnsi="宋体" w:cs="宋体"/>
          <w:b/>
          <w:bCs/>
          <w:color w:val="auto"/>
          <w:sz w:val="24"/>
          <w:szCs w:val="24"/>
          <w:highlight w:val="none"/>
        </w:rPr>
      </w:pPr>
    </w:p>
    <w:p w14:paraId="212299FB">
      <w:pPr>
        <w:spacing w:line="300" w:lineRule="auto"/>
        <w:jc w:val="center"/>
        <w:rPr>
          <w:rFonts w:hint="eastAsia" w:hAnsi="宋体" w:cs="宋体"/>
          <w:b/>
          <w:bCs/>
          <w:color w:val="auto"/>
          <w:sz w:val="24"/>
          <w:szCs w:val="24"/>
          <w:highlight w:val="none"/>
        </w:rPr>
      </w:pPr>
    </w:p>
    <w:p w14:paraId="3171ECAA">
      <w:pPr>
        <w:spacing w:line="300" w:lineRule="auto"/>
        <w:jc w:val="center"/>
        <w:rPr>
          <w:rFonts w:hint="eastAsia" w:hAnsi="宋体" w:cs="宋体"/>
          <w:b/>
          <w:bCs/>
          <w:color w:val="auto"/>
          <w:sz w:val="24"/>
          <w:szCs w:val="24"/>
          <w:highlight w:val="none"/>
        </w:rPr>
      </w:pPr>
    </w:p>
    <w:p w14:paraId="2A3ED847">
      <w:pPr>
        <w:spacing w:line="300" w:lineRule="auto"/>
        <w:jc w:val="center"/>
        <w:rPr>
          <w:rFonts w:hint="eastAsia" w:hAnsi="宋体" w:cs="宋体"/>
          <w:b/>
          <w:bCs/>
          <w:color w:val="auto"/>
          <w:sz w:val="24"/>
          <w:szCs w:val="24"/>
          <w:highlight w:val="none"/>
        </w:rPr>
      </w:pPr>
    </w:p>
    <w:p w14:paraId="73D64568">
      <w:pPr>
        <w:spacing w:line="300" w:lineRule="auto"/>
        <w:jc w:val="center"/>
        <w:rPr>
          <w:rFonts w:hint="eastAsia" w:hAnsi="宋体" w:cs="宋体"/>
          <w:b/>
          <w:bCs/>
          <w:color w:val="auto"/>
          <w:sz w:val="24"/>
          <w:szCs w:val="24"/>
          <w:highlight w:val="none"/>
        </w:rPr>
      </w:pPr>
    </w:p>
    <w:p w14:paraId="1204602A">
      <w:pPr>
        <w:spacing w:line="300" w:lineRule="auto"/>
        <w:jc w:val="center"/>
        <w:rPr>
          <w:rFonts w:hint="eastAsia" w:hAnsi="宋体" w:cs="宋体"/>
          <w:b/>
          <w:bCs/>
          <w:color w:val="auto"/>
          <w:sz w:val="24"/>
          <w:szCs w:val="24"/>
          <w:highlight w:val="none"/>
        </w:rPr>
      </w:pPr>
    </w:p>
    <w:p w14:paraId="2062923D">
      <w:pPr>
        <w:spacing w:line="300" w:lineRule="auto"/>
        <w:jc w:val="center"/>
        <w:rPr>
          <w:rFonts w:hint="eastAsia" w:hAnsi="宋体" w:cs="宋体"/>
          <w:b/>
          <w:bCs/>
          <w:color w:val="auto"/>
          <w:sz w:val="24"/>
          <w:szCs w:val="24"/>
          <w:highlight w:val="none"/>
        </w:rPr>
      </w:pPr>
    </w:p>
    <w:p w14:paraId="1CC65ACD">
      <w:pPr>
        <w:spacing w:line="300" w:lineRule="auto"/>
        <w:jc w:val="center"/>
        <w:rPr>
          <w:rFonts w:hint="eastAsia" w:hAnsi="宋体" w:cs="宋体"/>
          <w:b/>
          <w:bCs/>
          <w:color w:val="auto"/>
          <w:sz w:val="24"/>
          <w:szCs w:val="24"/>
          <w:highlight w:val="none"/>
        </w:rPr>
      </w:pPr>
    </w:p>
    <w:p w14:paraId="1ABCCE63">
      <w:pPr>
        <w:spacing w:line="300" w:lineRule="auto"/>
        <w:jc w:val="center"/>
        <w:rPr>
          <w:rFonts w:hint="eastAsia" w:hAnsi="宋体" w:cs="宋体"/>
          <w:b/>
          <w:bCs/>
          <w:color w:val="auto"/>
          <w:sz w:val="24"/>
          <w:szCs w:val="24"/>
          <w:highlight w:val="none"/>
        </w:rPr>
      </w:pPr>
    </w:p>
    <w:p w14:paraId="12047128">
      <w:pPr>
        <w:spacing w:line="300" w:lineRule="auto"/>
        <w:jc w:val="center"/>
        <w:rPr>
          <w:rFonts w:hint="eastAsia" w:hAnsi="宋体" w:cs="宋体"/>
          <w:b/>
          <w:bCs/>
          <w:color w:val="auto"/>
          <w:sz w:val="24"/>
          <w:szCs w:val="24"/>
          <w:highlight w:val="none"/>
        </w:rPr>
      </w:pPr>
    </w:p>
    <w:p w14:paraId="4D762978">
      <w:pPr>
        <w:spacing w:line="300" w:lineRule="auto"/>
        <w:jc w:val="center"/>
        <w:rPr>
          <w:rFonts w:hint="eastAsia" w:hAnsi="宋体" w:cs="宋体"/>
          <w:b/>
          <w:bCs/>
          <w:color w:val="auto"/>
          <w:sz w:val="24"/>
          <w:szCs w:val="24"/>
          <w:highlight w:val="none"/>
        </w:rPr>
      </w:pPr>
    </w:p>
    <w:p w14:paraId="419DF54D">
      <w:pPr>
        <w:spacing w:line="300" w:lineRule="auto"/>
        <w:jc w:val="center"/>
        <w:rPr>
          <w:rFonts w:hAnsi="宋体" w:cs="宋体"/>
          <w:b/>
          <w:bCs/>
          <w:color w:val="auto"/>
          <w:sz w:val="24"/>
          <w:szCs w:val="24"/>
          <w:highlight w:val="none"/>
        </w:rPr>
      </w:pPr>
      <w:r>
        <w:rPr>
          <w:rFonts w:hint="eastAsia" w:hAnsi="宋体" w:cs="宋体"/>
          <w:b/>
          <w:bCs/>
          <w:color w:val="auto"/>
          <w:sz w:val="24"/>
          <w:szCs w:val="24"/>
          <w:highlight w:val="none"/>
        </w:rPr>
        <w:t>（三）报价文件部分</w:t>
      </w:r>
    </w:p>
    <w:p w14:paraId="4F311C94">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1.投标函格式：</w:t>
      </w:r>
    </w:p>
    <w:p w14:paraId="38685F3D">
      <w:pPr>
        <w:snapToGrid w:val="0"/>
        <w:spacing w:line="500" w:lineRule="exact"/>
        <w:jc w:val="center"/>
        <w:rPr>
          <w:rFonts w:hAnsi="宋体" w:cs="宋体"/>
          <w:b/>
          <w:color w:val="auto"/>
          <w:sz w:val="21"/>
          <w:szCs w:val="21"/>
          <w:highlight w:val="none"/>
        </w:rPr>
      </w:pPr>
      <w:r>
        <w:rPr>
          <w:rFonts w:hint="eastAsia" w:hAnsi="宋体" w:cs="宋体"/>
          <w:b/>
          <w:color w:val="auto"/>
          <w:sz w:val="21"/>
          <w:szCs w:val="21"/>
          <w:highlight w:val="none"/>
        </w:rPr>
        <w:t>投标函</w:t>
      </w:r>
    </w:p>
    <w:p w14:paraId="141C2B42">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致：_________（招标采购单位名称）：</w:t>
      </w:r>
    </w:p>
    <w:p w14:paraId="33EDDC35">
      <w:pPr>
        <w:snapToGrid w:val="0"/>
        <w:spacing w:line="500" w:lineRule="exact"/>
        <w:ind w:firstLine="480"/>
        <w:rPr>
          <w:rFonts w:hAnsi="宋体" w:cs="宋体"/>
          <w:color w:val="auto"/>
          <w:sz w:val="21"/>
          <w:szCs w:val="21"/>
          <w:highlight w:val="none"/>
        </w:rPr>
      </w:pPr>
      <w:r>
        <w:rPr>
          <w:rFonts w:hint="eastAsia" w:hAnsi="宋体" w:cs="宋体"/>
          <w:color w:val="auto"/>
          <w:sz w:val="21"/>
          <w:szCs w:val="21"/>
          <w:highlight w:val="none"/>
        </w:rPr>
        <w:t>根据贵方为</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项目的招标公告/投标邀请书</w:t>
      </w:r>
    </w:p>
    <w:p w14:paraId="4115C5D5">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（项目编号：_______），签字代表_______（全名）经正式授权并代表投标人_________（投标人名称）提交文件。</w:t>
      </w:r>
    </w:p>
    <w:p w14:paraId="6150CC27">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据此函，签字代表宣布同意如下：</w:t>
      </w:r>
    </w:p>
    <w:p w14:paraId="307511FD">
      <w:pPr>
        <w:numPr>
          <w:ilvl w:val="0"/>
          <w:numId w:val="4"/>
        </w:num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我方自愿按照招标文件规定的各项要求向招标人提供产品和服务</w:t>
      </w:r>
      <w:r>
        <w:rPr>
          <w:rFonts w:hint="eastAsia" w:hAnsi="宋体" w:cs="宋体"/>
          <w:color w:val="auto"/>
          <w:sz w:val="21"/>
          <w:szCs w:val="21"/>
          <w:highlight w:val="none"/>
          <w:lang w:eastAsia="zh-CN"/>
        </w:rPr>
        <w:t>，</w:t>
      </w:r>
      <w:r>
        <w:rPr>
          <w:rFonts w:hint="eastAsia" w:hAnsi="宋体" w:eastAsia="宋体" w:cs="宋体"/>
          <w:color w:val="auto"/>
          <w:sz w:val="21"/>
          <w:szCs w:val="21"/>
          <w:highlight w:val="none"/>
        </w:rPr>
        <w:t>投标报价</w:t>
      </w:r>
      <w:r>
        <w:rPr>
          <w:rFonts w:hint="eastAsia" w:hAnsi="宋体" w:eastAsia="宋体" w:cs="宋体"/>
          <w:color w:val="auto"/>
          <w:sz w:val="21"/>
          <w:szCs w:val="21"/>
          <w:highlight w:val="none"/>
          <w:lang w:val="en-US" w:eastAsia="zh-CN"/>
        </w:rPr>
        <w:t>小写为</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single"/>
          <w:lang w:val="en-US" w:eastAsia="zh-CN"/>
        </w:rPr>
        <w:t xml:space="preserve">  </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u w:val="none"/>
          <w:lang w:val="en-US" w:eastAsia="zh-CN"/>
        </w:rPr>
        <w:t>元</w:t>
      </w:r>
      <w:r>
        <w:rPr>
          <w:rFonts w:hint="eastAsia" w:hAnsi="宋体" w:eastAsia="宋体" w:cs="宋体"/>
          <w:color w:val="auto"/>
          <w:sz w:val="21"/>
          <w:szCs w:val="21"/>
          <w:highlight w:val="none"/>
        </w:rPr>
        <w:t>，大写</w:t>
      </w:r>
      <w:r>
        <w:rPr>
          <w:rFonts w:hint="eastAsia" w:hAnsi="宋体" w:eastAsia="宋体" w:cs="宋体"/>
          <w:color w:val="auto"/>
          <w:sz w:val="21"/>
          <w:szCs w:val="21"/>
          <w:highlight w:val="none"/>
          <w:lang w:val="en-US" w:eastAsia="zh-CN"/>
        </w:rPr>
        <w:t>人民币</w:t>
      </w:r>
      <w:r>
        <w:rPr>
          <w:rFonts w:hint="eastAsia" w:hAnsi="宋体" w:eastAsia="宋体" w:cs="宋体"/>
          <w:color w:val="auto"/>
          <w:sz w:val="21"/>
          <w:szCs w:val="21"/>
          <w:highlight w:val="none"/>
          <w:u w:val="single"/>
        </w:rPr>
        <w:t xml:space="preserve">         </w:t>
      </w:r>
      <w:r>
        <w:rPr>
          <w:rFonts w:hint="eastAsia" w:hAnsi="宋体" w:cs="宋体"/>
          <w:color w:val="auto"/>
          <w:sz w:val="21"/>
          <w:szCs w:val="21"/>
          <w:highlight w:val="none"/>
        </w:rPr>
        <w:t>。</w:t>
      </w:r>
    </w:p>
    <w:p w14:paraId="6B52D2BE">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011FE8DF">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3.我方在投标之前已经与贵方进行了充分的沟通，完全理解并接受招标文件的各项规定和要求，对招标文件的合理性、合法性不再有异议。</w:t>
      </w:r>
    </w:p>
    <w:p w14:paraId="1E03A67D">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4.本投标有效期自开标截止日起</w:t>
      </w:r>
      <w:r>
        <w:rPr>
          <w:rFonts w:hint="eastAsia" w:hAnsi="宋体" w:cs="宋体"/>
          <w:color w:val="auto"/>
          <w:sz w:val="21"/>
          <w:szCs w:val="21"/>
          <w:highlight w:val="none"/>
          <w:u w:val="single"/>
        </w:rPr>
        <w:t>_90_天</w:t>
      </w:r>
      <w:r>
        <w:rPr>
          <w:rFonts w:hint="eastAsia" w:hAnsi="宋体" w:cs="宋体"/>
          <w:color w:val="auto"/>
          <w:sz w:val="21"/>
          <w:szCs w:val="21"/>
          <w:highlight w:val="none"/>
        </w:rPr>
        <w:t>。</w:t>
      </w:r>
    </w:p>
    <w:p w14:paraId="38965BBD">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5.如中标，本投标文件至本项目合同履行完毕止均保持有效，本投标人将按“招标文件”及政府采购法律、法规的规定履行合同责任和义务。</w:t>
      </w:r>
    </w:p>
    <w:p w14:paraId="04429C24">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6.投标人同意按照贵方要求提供与投标有关的一切数据或资料。</w:t>
      </w:r>
    </w:p>
    <w:p w14:paraId="015CC7A9">
      <w:pPr>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7.与本投标有关的一切正式往来信函请寄：</w:t>
      </w:r>
    </w:p>
    <w:p w14:paraId="4DE2EF9D">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地址：_______________邮编：__________电话：______________</w:t>
      </w:r>
    </w:p>
    <w:p w14:paraId="5391B416">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传真：______________投标人代表姓名___________职务：_____________</w:t>
      </w:r>
    </w:p>
    <w:p w14:paraId="4B807F20">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投标人名称(公章):___________________</w:t>
      </w:r>
    </w:p>
    <w:p w14:paraId="57471704">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开户银行：___________________银行账号：___________________</w:t>
      </w:r>
    </w:p>
    <w:p w14:paraId="06609497">
      <w:pPr>
        <w:snapToGrid w:val="0"/>
        <w:spacing w:line="500" w:lineRule="exact"/>
        <w:rPr>
          <w:rFonts w:hAnsi="宋体" w:cs="宋体"/>
          <w:color w:val="auto"/>
          <w:sz w:val="21"/>
          <w:szCs w:val="21"/>
          <w:highlight w:val="none"/>
        </w:rPr>
      </w:pPr>
      <w:r>
        <w:rPr>
          <w:rFonts w:hint="eastAsia" w:hAnsi="宋体" w:cs="宋体"/>
          <w:color w:val="auto"/>
          <w:sz w:val="21"/>
          <w:szCs w:val="21"/>
          <w:highlight w:val="none"/>
        </w:rPr>
        <w:t>法定代表人或授权代表签名:___________日期:_____年___月___日</w:t>
      </w:r>
    </w:p>
    <w:p w14:paraId="0E50D6B3">
      <w:pPr>
        <w:pageBreakBefore/>
        <w:numPr>
          <w:ilvl w:val="0"/>
          <w:numId w:val="5"/>
        </w:numPr>
        <w:snapToGrid w:val="0"/>
        <w:spacing w:before="317" w:beforeLines="50" w:after="50"/>
        <w:jc w:val="center"/>
        <w:rPr>
          <w:rFonts w:hAnsi="宋体" w:cs="宋体"/>
          <w:b/>
          <w:color w:val="auto"/>
          <w:sz w:val="24"/>
          <w:highlight w:val="none"/>
        </w:rPr>
      </w:pPr>
      <w:r>
        <w:rPr>
          <w:rFonts w:hint="eastAsia" w:hAnsi="宋体" w:cs="宋体"/>
          <w:b/>
          <w:color w:val="auto"/>
          <w:sz w:val="24"/>
          <w:highlight w:val="none"/>
        </w:rPr>
        <w:t>开标（报价）一览表</w:t>
      </w:r>
    </w:p>
    <w:tbl>
      <w:tblPr>
        <w:tblStyle w:val="4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0"/>
        <w:gridCol w:w="6645"/>
      </w:tblGrid>
      <w:tr w14:paraId="3C599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2340" w:type="dxa"/>
            <w:vAlign w:val="center"/>
          </w:tcPr>
          <w:p w14:paraId="3D467C2B">
            <w:pPr>
              <w:snapToGrid w:val="0"/>
              <w:spacing w:line="460" w:lineRule="exact"/>
              <w:jc w:val="center"/>
              <w:rPr>
                <w:rFonts w:hAnsi="宋体" w:cs="宋体"/>
                <w:color w:val="auto"/>
                <w:sz w:val="24"/>
                <w:highlight w:val="none"/>
              </w:rPr>
            </w:pPr>
            <w:r>
              <w:rPr>
                <w:rFonts w:hint="eastAsia" w:hAnsi="宋体" w:cs="宋体"/>
                <w:color w:val="auto"/>
                <w:sz w:val="24"/>
                <w:highlight w:val="none"/>
              </w:rPr>
              <w:t>项目编号</w:t>
            </w:r>
          </w:p>
        </w:tc>
        <w:tc>
          <w:tcPr>
            <w:tcW w:w="6645" w:type="dxa"/>
          </w:tcPr>
          <w:p w14:paraId="2C359F9A">
            <w:pPr>
              <w:snapToGrid w:val="0"/>
              <w:spacing w:line="460" w:lineRule="exact"/>
              <w:jc w:val="center"/>
              <w:rPr>
                <w:rFonts w:hAnsi="宋体" w:cs="宋体"/>
                <w:color w:val="auto"/>
                <w:sz w:val="24"/>
                <w:highlight w:val="none"/>
              </w:rPr>
            </w:pPr>
          </w:p>
        </w:tc>
      </w:tr>
      <w:tr w14:paraId="36C2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2340" w:type="dxa"/>
            <w:vAlign w:val="center"/>
          </w:tcPr>
          <w:p w14:paraId="68F79B64">
            <w:pPr>
              <w:snapToGrid w:val="0"/>
              <w:spacing w:line="460" w:lineRule="exact"/>
              <w:jc w:val="center"/>
              <w:rPr>
                <w:rFonts w:hAnsi="宋体" w:cs="宋体"/>
                <w:color w:val="auto"/>
                <w:sz w:val="24"/>
                <w:highlight w:val="none"/>
              </w:rPr>
            </w:pPr>
            <w:r>
              <w:rPr>
                <w:rFonts w:hint="eastAsia" w:hAnsi="宋体" w:cs="宋体"/>
                <w:color w:val="auto"/>
                <w:sz w:val="24"/>
                <w:highlight w:val="none"/>
              </w:rPr>
              <w:t>投标项目名称</w:t>
            </w:r>
          </w:p>
        </w:tc>
        <w:tc>
          <w:tcPr>
            <w:tcW w:w="6645" w:type="dxa"/>
          </w:tcPr>
          <w:p w14:paraId="5DD4F586">
            <w:pPr>
              <w:snapToGrid w:val="0"/>
              <w:spacing w:line="460" w:lineRule="exact"/>
              <w:jc w:val="center"/>
              <w:rPr>
                <w:rFonts w:hAnsi="宋体" w:cs="宋体"/>
                <w:color w:val="auto"/>
                <w:sz w:val="24"/>
                <w:highlight w:val="none"/>
              </w:rPr>
            </w:pPr>
          </w:p>
        </w:tc>
      </w:tr>
      <w:tr w14:paraId="61572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trPr>
        <w:tc>
          <w:tcPr>
            <w:tcW w:w="2340" w:type="dxa"/>
            <w:vAlign w:val="center"/>
          </w:tcPr>
          <w:p w14:paraId="46F07196">
            <w:pPr>
              <w:snapToGrid w:val="0"/>
              <w:spacing w:line="460" w:lineRule="exact"/>
              <w:jc w:val="center"/>
              <w:rPr>
                <w:rFonts w:hAnsi="宋体" w:cs="宋体"/>
                <w:color w:val="auto"/>
                <w:sz w:val="24"/>
                <w:highlight w:val="none"/>
              </w:rPr>
            </w:pPr>
            <w:r>
              <w:rPr>
                <w:rFonts w:hint="eastAsia" w:hAnsi="宋体" w:cs="宋体"/>
                <w:color w:val="auto"/>
                <w:sz w:val="24"/>
                <w:highlight w:val="none"/>
                <w:lang w:bidi="ar"/>
              </w:rPr>
              <w:t>投标报价（总价）</w:t>
            </w:r>
          </w:p>
          <w:p w14:paraId="7224D583">
            <w:pPr>
              <w:snapToGrid w:val="0"/>
              <w:spacing w:line="460" w:lineRule="exact"/>
              <w:jc w:val="center"/>
              <w:rPr>
                <w:rFonts w:hAnsi="宋体" w:cs="宋体"/>
                <w:color w:val="auto"/>
                <w:sz w:val="24"/>
                <w:highlight w:val="none"/>
              </w:rPr>
            </w:pPr>
          </w:p>
        </w:tc>
        <w:tc>
          <w:tcPr>
            <w:tcW w:w="6645" w:type="dxa"/>
            <w:vAlign w:val="center"/>
          </w:tcPr>
          <w:p w14:paraId="109136E6">
            <w:pPr>
              <w:snapToGrid w:val="0"/>
              <w:spacing w:line="460" w:lineRule="exact"/>
              <w:rPr>
                <w:rFonts w:hAnsi="宋体" w:cs="宋体"/>
                <w:color w:val="auto"/>
                <w:sz w:val="24"/>
                <w:highlight w:val="none"/>
              </w:rPr>
            </w:pPr>
            <w:r>
              <w:rPr>
                <w:rFonts w:hint="eastAsia" w:hAnsi="宋体" w:cs="宋体"/>
                <w:color w:val="auto"/>
                <w:sz w:val="24"/>
                <w:highlight w:val="none"/>
              </w:rPr>
              <w:t>小写：</w:t>
            </w:r>
          </w:p>
          <w:p w14:paraId="5F524B99">
            <w:pPr>
              <w:snapToGrid w:val="0"/>
              <w:spacing w:line="460" w:lineRule="exact"/>
              <w:rPr>
                <w:rFonts w:hAnsi="宋体" w:cs="宋体"/>
                <w:color w:val="auto"/>
                <w:sz w:val="24"/>
                <w:highlight w:val="none"/>
              </w:rPr>
            </w:pPr>
            <w:r>
              <w:rPr>
                <w:rFonts w:hint="eastAsia" w:hAnsi="宋体" w:cs="宋体"/>
                <w:color w:val="auto"/>
                <w:sz w:val="24"/>
                <w:highlight w:val="none"/>
              </w:rPr>
              <w:t>大写：</w:t>
            </w:r>
            <w:r>
              <w:rPr>
                <w:rFonts w:hint="eastAsia" w:hAnsi="宋体" w:cs="宋体"/>
                <w:color w:val="auto"/>
                <w:sz w:val="24"/>
                <w:highlight w:val="none"/>
                <w:lang w:val="en-US" w:eastAsia="zh-CN"/>
              </w:rPr>
              <w:t>人民币</w:t>
            </w:r>
            <w:r>
              <w:rPr>
                <w:rFonts w:hint="eastAsia" w:hAnsi="宋体" w:cs="宋体"/>
                <w:color w:val="auto"/>
                <w:sz w:val="24"/>
                <w:highlight w:val="none"/>
              </w:rPr>
              <w:t xml:space="preserve">                </w:t>
            </w:r>
          </w:p>
        </w:tc>
      </w:tr>
      <w:tr w14:paraId="42181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trPr>
        <w:tc>
          <w:tcPr>
            <w:tcW w:w="2340" w:type="dxa"/>
            <w:vAlign w:val="center"/>
          </w:tcPr>
          <w:p w14:paraId="62DB275F">
            <w:pPr>
              <w:snapToGrid w:val="0"/>
              <w:spacing w:line="460" w:lineRule="exact"/>
              <w:jc w:val="center"/>
              <w:rPr>
                <w:rFonts w:hAnsi="宋体" w:cs="宋体"/>
                <w:color w:val="auto"/>
                <w:sz w:val="24"/>
                <w:szCs w:val="24"/>
                <w:highlight w:val="none"/>
              </w:rPr>
            </w:pPr>
            <w:r>
              <w:rPr>
                <w:rFonts w:hint="eastAsia" w:hAnsi="宋体" w:cs="宋体"/>
                <w:color w:val="auto"/>
                <w:sz w:val="24"/>
                <w:szCs w:val="24"/>
                <w:highlight w:val="none"/>
              </w:rPr>
              <w:t>报价说明</w:t>
            </w:r>
          </w:p>
        </w:tc>
        <w:tc>
          <w:tcPr>
            <w:tcW w:w="6645" w:type="dxa"/>
            <w:vAlign w:val="center"/>
          </w:tcPr>
          <w:p w14:paraId="5D2C5023">
            <w:pPr>
              <w:widowControl/>
              <w:snapToGrid w:val="0"/>
              <w:spacing w:line="460" w:lineRule="exact"/>
              <w:jc w:val="both"/>
              <w:rPr>
                <w:rFonts w:hAnsi="宋体" w:cs="宋体"/>
                <w:color w:val="auto"/>
                <w:sz w:val="24"/>
                <w:szCs w:val="24"/>
                <w:highlight w:val="none"/>
                <w:u w:val="single"/>
              </w:rPr>
            </w:pPr>
            <w:r>
              <w:rPr>
                <w:rFonts w:hint="eastAsia" w:hAnsi="宋体" w:cs="宋体"/>
                <w:color w:val="auto"/>
                <w:sz w:val="24"/>
                <w:szCs w:val="24"/>
                <w:highlight w:val="none"/>
              </w:rPr>
              <w:t>报价说明：本投标人已知悉并同意，投标人中标后应根据招标文件中约定的金额向本项目的政府采购代理机构计算支付采购代理服务费，为此，我方已根据财政部财库〔2018〕2号《政府采购代理机构管理暂行办法》的规定并按本次招标的报价要求，将应支付的采购代理服务费包含在上述的项目报价中。</w:t>
            </w:r>
          </w:p>
        </w:tc>
      </w:tr>
    </w:tbl>
    <w:p w14:paraId="501DAD91">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Ansi="宋体" w:cs="宋体"/>
          <w:b/>
          <w:color w:val="auto"/>
          <w:sz w:val="21"/>
          <w:szCs w:val="21"/>
          <w:highlight w:val="none"/>
        </w:rPr>
      </w:pPr>
      <w:r>
        <w:rPr>
          <w:rFonts w:hint="eastAsia" w:hAnsi="宋体" w:cs="宋体"/>
          <w:color w:val="auto"/>
          <w:sz w:val="24"/>
          <w:szCs w:val="24"/>
          <w:highlight w:val="none"/>
          <w:lang w:bidi="ar"/>
        </w:rPr>
        <w:t xml:space="preserve"> </w:t>
      </w:r>
      <w:r>
        <w:rPr>
          <w:rFonts w:hint="eastAsia" w:hAnsi="宋体" w:cs="宋体"/>
          <w:color w:val="auto"/>
          <w:sz w:val="21"/>
          <w:szCs w:val="21"/>
          <w:highlight w:val="none"/>
        </w:rPr>
        <w:t>注:1.报价一经涂改，应在涂改处加盖单位公章或者由法定代表人或授权委托人签字或盖章，否则其投标作无效标处理。</w:t>
      </w:r>
    </w:p>
    <w:p w14:paraId="79E6E402">
      <w:pPr>
        <w:keepNext w:val="0"/>
        <w:keepLines w:val="0"/>
        <w:pageBreakBefore w:val="0"/>
        <w:widowControl w:val="0"/>
        <w:kinsoku/>
        <w:wordWrap/>
        <w:overflowPunct/>
        <w:topLinePunct w:val="0"/>
        <w:autoSpaceDE w:val="0"/>
        <w:autoSpaceDN w:val="0"/>
        <w:bidi w:val="0"/>
        <w:adjustRightInd w:val="0"/>
        <w:snapToGrid w:val="0"/>
        <w:spacing w:before="50" w:after="50"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2.凡需用专用耗材的专用设备类采购项目，应按招标文件规定的耗材量或按耗材的常规试用量提供报价。</w:t>
      </w:r>
    </w:p>
    <w:p w14:paraId="0956F1F5">
      <w:pPr>
        <w:keepNext w:val="0"/>
        <w:keepLines w:val="0"/>
        <w:pageBreakBefore w:val="0"/>
        <w:widowControl w:val="0"/>
        <w:kinsoku/>
        <w:wordWrap/>
        <w:overflowPunct/>
        <w:topLinePunct w:val="0"/>
        <w:autoSpaceDE w:val="0"/>
        <w:autoSpaceDN w:val="0"/>
        <w:bidi w:val="0"/>
        <w:adjustRightInd w:val="0"/>
        <w:snapToGrid w:val="0"/>
        <w:spacing w:before="50" w:after="50" w:line="500" w:lineRule="exact"/>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3.投标费用包括项目实施所需的人工费、服务费、运输费、采购代理服务费、安装调试费、购买及制作标书费、税费及其他一切费用。</w:t>
      </w:r>
    </w:p>
    <w:p w14:paraId="040FD7EE">
      <w:pPr>
        <w:keepNext w:val="0"/>
        <w:keepLines w:val="0"/>
        <w:pageBreakBefore w:val="0"/>
        <w:widowControl w:val="0"/>
        <w:kinsoku/>
        <w:wordWrap/>
        <w:overflowPunct/>
        <w:topLinePunct w:val="0"/>
        <w:autoSpaceDE w:val="0"/>
        <w:autoSpaceDN w:val="0"/>
        <w:bidi w:val="0"/>
        <w:adjustRightInd w:val="0"/>
        <w:snapToGrid w:val="0"/>
        <w:spacing w:before="50" w:after="50" w:line="5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4.以上报价应与“报价明细表”中的“投标总价”相一致。</w:t>
      </w:r>
    </w:p>
    <w:p w14:paraId="07F03B2B">
      <w:pPr>
        <w:snapToGrid w:val="0"/>
        <w:spacing w:line="500" w:lineRule="exact"/>
        <w:ind w:firstLine="422" w:firstLineChars="200"/>
        <w:rPr>
          <w:rFonts w:hint="eastAsia" w:hAnsi="宋体" w:eastAsia="宋体" w:cs="宋体"/>
          <w:b/>
          <w:bCs/>
          <w:color w:val="auto"/>
          <w:sz w:val="21"/>
          <w:szCs w:val="21"/>
          <w:highlight w:val="none"/>
        </w:rPr>
      </w:pPr>
      <w:r>
        <w:rPr>
          <w:rFonts w:hint="eastAsia" w:hAnsi="宋体" w:eastAsia="宋体" w:cs="宋体"/>
          <w:b/>
          <w:bCs/>
          <w:color w:val="auto"/>
          <w:sz w:val="21"/>
          <w:szCs w:val="21"/>
          <w:highlight w:val="none"/>
          <w:lang w:val="en-US" w:eastAsia="zh-CN"/>
        </w:rPr>
        <w:t>5</w:t>
      </w:r>
      <w:r>
        <w:rPr>
          <w:rFonts w:hint="eastAsia" w:hAnsi="宋体" w:eastAsia="宋体" w:cs="宋体"/>
          <w:b/>
          <w:bCs/>
          <w:color w:val="auto"/>
          <w:sz w:val="21"/>
          <w:szCs w:val="21"/>
          <w:highlight w:val="none"/>
        </w:rPr>
        <w:t>.投标人不得进行影响服务质量或者诚信履约的恶意报价。投标人报价低于</w:t>
      </w:r>
      <w:r>
        <w:rPr>
          <w:rFonts w:hint="eastAsia" w:ascii="宋体" w:hAnsi="宋体" w:eastAsia="宋体" w:cs="宋体"/>
          <w:b/>
          <w:bCs/>
          <w:color w:val="auto"/>
          <w:sz w:val="21"/>
          <w:szCs w:val="21"/>
          <w:highlight w:val="none"/>
          <w:u w:val="single"/>
          <w:lang w:val="en-US" w:eastAsia="zh-CN"/>
        </w:rPr>
        <w:t>最高单价限价</w:t>
      </w:r>
      <w:r>
        <w:rPr>
          <w:rFonts w:hint="eastAsia" w:hAnsi="宋体" w:eastAsia="宋体" w:cs="宋体"/>
          <w:b/>
          <w:bCs/>
          <w:color w:val="auto"/>
          <w:sz w:val="21"/>
          <w:szCs w:val="21"/>
          <w:highlight w:val="none"/>
        </w:rPr>
        <w:t>50%的，应当详细阐述不影响服务质量或者诚信履约的具体原因如下：</w:t>
      </w:r>
      <w:r>
        <w:rPr>
          <w:rFonts w:hint="eastAsia" w:hAnsi="宋体" w:eastAsia="宋体" w:cs="宋体"/>
          <w:b/>
          <w:bCs/>
          <w:color w:val="auto"/>
          <w:sz w:val="21"/>
          <w:szCs w:val="21"/>
          <w:highlight w:val="none"/>
          <w:u w:val="single"/>
        </w:rPr>
        <w:t xml:space="preserve">        </w:t>
      </w:r>
      <w:r>
        <w:rPr>
          <w:rFonts w:hint="eastAsia" w:hAnsi="宋体" w:eastAsia="宋体" w:cs="宋体"/>
          <w:b/>
          <w:bCs/>
          <w:color w:val="auto"/>
          <w:sz w:val="21"/>
          <w:szCs w:val="21"/>
          <w:highlight w:val="none"/>
          <w:u w:val="single"/>
          <w:lang w:val="en-US" w:eastAsia="zh-CN"/>
        </w:rPr>
        <w:t xml:space="preserve">    </w:t>
      </w:r>
      <w:r>
        <w:rPr>
          <w:rFonts w:hint="eastAsia" w:hAnsi="宋体" w:eastAsia="宋体" w:cs="宋体"/>
          <w:b/>
          <w:bCs/>
          <w:color w:val="auto"/>
          <w:sz w:val="21"/>
          <w:szCs w:val="21"/>
          <w:highlight w:val="none"/>
          <w:u w:val="single"/>
        </w:rPr>
        <w:t xml:space="preserve">  </w:t>
      </w:r>
      <w:r>
        <w:rPr>
          <w:rFonts w:hint="eastAsia" w:hAnsi="宋体" w:eastAsia="宋体" w:cs="宋体"/>
          <w:b/>
          <w:bCs/>
          <w:color w:val="auto"/>
          <w:sz w:val="21"/>
          <w:szCs w:val="21"/>
          <w:highlight w:val="none"/>
        </w:rPr>
        <w:t>。</w:t>
      </w:r>
    </w:p>
    <w:p w14:paraId="6159C225">
      <w:pPr>
        <w:snapToGrid w:val="0"/>
        <w:spacing w:before="50" w:after="50" w:line="460" w:lineRule="exact"/>
        <w:ind w:left="-99" w:leftChars="-29" w:right="-1323" w:rightChars="-389" w:firstLine="420" w:firstLineChars="200"/>
        <w:rPr>
          <w:rFonts w:hint="eastAsia" w:hAnsi="宋体" w:cs="宋体"/>
          <w:color w:val="auto"/>
          <w:sz w:val="21"/>
          <w:szCs w:val="21"/>
          <w:highlight w:val="none"/>
        </w:rPr>
      </w:pPr>
    </w:p>
    <w:p w14:paraId="1B89BCD5">
      <w:pPr>
        <w:snapToGrid w:val="0"/>
        <w:spacing w:before="50" w:after="50" w:line="460" w:lineRule="exact"/>
        <w:ind w:left="-99" w:leftChars="-29" w:right="-1323" w:rightChars="-389" w:firstLine="420" w:firstLineChars="200"/>
        <w:rPr>
          <w:rFonts w:hAnsi="宋体" w:cs="宋体"/>
          <w:color w:val="auto"/>
          <w:sz w:val="21"/>
          <w:szCs w:val="21"/>
          <w:highlight w:val="none"/>
        </w:rPr>
      </w:pPr>
      <w:r>
        <w:rPr>
          <w:rFonts w:hint="eastAsia" w:hAnsi="宋体" w:cs="宋体"/>
          <w:color w:val="auto"/>
          <w:sz w:val="21"/>
          <w:szCs w:val="21"/>
          <w:highlight w:val="none"/>
        </w:rPr>
        <w:t>法定代表人或授权代表（（签字或盖章）：</w:t>
      </w:r>
    </w:p>
    <w:p w14:paraId="13CAF5A2">
      <w:pPr>
        <w:snapToGrid w:val="0"/>
        <w:spacing w:before="50" w:after="50" w:line="460" w:lineRule="exact"/>
        <w:ind w:left="-99" w:leftChars="-29" w:right="-1323" w:rightChars="-389" w:firstLine="420" w:firstLineChars="200"/>
        <w:rPr>
          <w:rFonts w:hint="eastAsia" w:hAnsi="宋体" w:cs="宋体"/>
          <w:color w:val="auto"/>
          <w:sz w:val="21"/>
          <w:szCs w:val="21"/>
          <w:highlight w:val="none"/>
        </w:rPr>
      </w:pPr>
      <w:r>
        <w:rPr>
          <w:rFonts w:hint="eastAsia" w:hAnsi="宋体" w:cs="宋体"/>
          <w:color w:val="auto"/>
          <w:sz w:val="21"/>
          <w:szCs w:val="21"/>
          <w:highlight w:val="none"/>
        </w:rPr>
        <w:t xml:space="preserve">投标人名称（盖章）：                                          </w:t>
      </w:r>
    </w:p>
    <w:p w14:paraId="542E3927">
      <w:pPr>
        <w:snapToGrid w:val="0"/>
        <w:spacing w:before="50" w:after="50" w:line="460" w:lineRule="exact"/>
        <w:ind w:left="-99" w:leftChars="-29" w:right="-1323" w:rightChars="-389" w:firstLine="420" w:firstLineChars="200"/>
        <w:rPr>
          <w:rFonts w:hAnsi="宋体" w:cs="宋体"/>
          <w:color w:val="auto"/>
          <w:sz w:val="24"/>
          <w:szCs w:val="24"/>
          <w:highlight w:val="none"/>
        </w:rPr>
      </w:pPr>
      <w:r>
        <w:rPr>
          <w:rFonts w:hint="eastAsia" w:hAnsi="宋体" w:cs="宋体"/>
          <w:color w:val="auto"/>
          <w:sz w:val="21"/>
          <w:szCs w:val="21"/>
          <w:highlight w:val="none"/>
        </w:rPr>
        <w:t>日期：   年   月    日</w:t>
      </w:r>
      <w:r>
        <w:rPr>
          <w:rFonts w:hint="eastAsia" w:hAnsi="宋体" w:cs="宋体"/>
          <w:color w:val="auto"/>
          <w:sz w:val="24"/>
          <w:szCs w:val="24"/>
          <w:highlight w:val="none"/>
          <w:lang w:bidi="ar"/>
        </w:rPr>
        <w:t xml:space="preserve">                  </w:t>
      </w:r>
    </w:p>
    <w:p w14:paraId="3B6749A3">
      <w:pPr>
        <w:pStyle w:val="47"/>
        <w:ind w:left="680" w:firstLine="482"/>
        <w:rPr>
          <w:rFonts w:hAnsi="宋体" w:cs="宋体"/>
          <w:b/>
          <w:color w:val="auto"/>
          <w:sz w:val="24"/>
          <w:highlight w:val="none"/>
        </w:rPr>
      </w:pPr>
    </w:p>
    <w:p w14:paraId="64D4DDE1">
      <w:pPr>
        <w:pStyle w:val="26"/>
        <w:snapToGrid w:val="0"/>
        <w:spacing w:line="500" w:lineRule="exact"/>
        <w:jc w:val="both"/>
        <w:rPr>
          <w:rFonts w:hAnsi="宋体" w:cs="宋体"/>
          <w:color w:val="auto"/>
          <w:sz w:val="24"/>
          <w:szCs w:val="24"/>
          <w:highlight w:val="none"/>
        </w:rPr>
      </w:pPr>
      <w:r>
        <w:rPr>
          <w:rFonts w:hint="eastAsia" w:ascii="宋体" w:hAnsi="宋体" w:cs="宋体"/>
          <w:b/>
          <w:bCs/>
          <w:color w:val="auto"/>
          <w:sz w:val="24"/>
          <w:szCs w:val="24"/>
          <w:highlight w:val="none"/>
        </w:rPr>
        <w:t xml:space="preserve">3.报价明细表格式：    </w:t>
      </w:r>
      <w:r>
        <w:rPr>
          <w:rFonts w:hint="eastAsia" w:hAnsi="宋体" w:cs="宋体"/>
          <w:color w:val="auto"/>
          <w:sz w:val="24"/>
          <w:szCs w:val="24"/>
          <w:highlight w:val="none"/>
        </w:rPr>
        <w:t xml:space="preserve">        </w:t>
      </w:r>
    </w:p>
    <w:p w14:paraId="6CC48603">
      <w:pPr>
        <w:pStyle w:val="26"/>
        <w:snapToGrid w:val="0"/>
        <w:spacing w:line="500" w:lineRule="exact"/>
        <w:jc w:val="center"/>
        <w:rPr>
          <w:rFonts w:hAnsi="宋体" w:cs="宋体"/>
          <w:b/>
          <w:color w:val="auto"/>
          <w:sz w:val="24"/>
          <w:szCs w:val="24"/>
          <w:highlight w:val="none"/>
        </w:rPr>
      </w:pPr>
      <w:r>
        <w:rPr>
          <w:rFonts w:hint="eastAsia" w:hAnsi="宋体" w:cs="宋体"/>
          <w:b/>
          <w:color w:val="auto"/>
          <w:sz w:val="24"/>
          <w:szCs w:val="24"/>
          <w:highlight w:val="none"/>
        </w:rPr>
        <w:t>报价明细表</w:t>
      </w:r>
    </w:p>
    <w:p w14:paraId="47DBD71D">
      <w:pPr>
        <w:pStyle w:val="26"/>
        <w:snapToGrid w:val="0"/>
        <w:spacing w:line="300" w:lineRule="exact"/>
        <w:jc w:val="right"/>
        <w:rPr>
          <w:rFonts w:hAnsi="宋体" w:cs="宋体"/>
          <w:color w:val="auto"/>
          <w:sz w:val="24"/>
          <w:szCs w:val="24"/>
          <w:highlight w:val="none"/>
        </w:rPr>
      </w:pPr>
      <w:r>
        <w:rPr>
          <w:rFonts w:hint="eastAsia" w:hAnsi="宋体" w:cs="宋体"/>
          <w:color w:val="auto"/>
          <w:sz w:val="24"/>
          <w:szCs w:val="24"/>
          <w:highlight w:val="none"/>
        </w:rPr>
        <w:t>金额单位：人民币（元）</w:t>
      </w:r>
    </w:p>
    <w:tbl>
      <w:tblPr>
        <w:tblStyle w:val="48"/>
        <w:tblW w:w="9330" w:type="dxa"/>
        <w:tblInd w:w="93" w:type="dxa"/>
        <w:tblLayout w:type="autofit"/>
        <w:tblCellMar>
          <w:top w:w="0" w:type="dxa"/>
          <w:left w:w="108" w:type="dxa"/>
          <w:bottom w:w="0" w:type="dxa"/>
          <w:right w:w="108" w:type="dxa"/>
        </w:tblCellMar>
      </w:tblPr>
      <w:tblGrid>
        <w:gridCol w:w="705"/>
        <w:gridCol w:w="1800"/>
        <w:gridCol w:w="1080"/>
        <w:gridCol w:w="1080"/>
        <w:gridCol w:w="1080"/>
        <w:gridCol w:w="1080"/>
        <w:gridCol w:w="1080"/>
        <w:gridCol w:w="1425"/>
      </w:tblGrid>
      <w:tr w14:paraId="4D42813D">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A364">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F30B">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货物名称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8420">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型号规格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F4C0">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技术参数及功能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70C7">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暂定采购数量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436B">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029C">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bidi="ar"/>
              </w:rPr>
              <w:t>投标单价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E3A5">
            <w:pPr>
              <w:widowControl/>
              <w:spacing w:line="300" w:lineRule="exact"/>
              <w:jc w:val="center"/>
              <w:textAlignment w:val="center"/>
              <w:rPr>
                <w:rFonts w:hAnsi="宋体" w:cs="宋体"/>
                <w:color w:val="auto"/>
                <w:sz w:val="24"/>
                <w:szCs w:val="24"/>
                <w:highlight w:val="none"/>
              </w:rPr>
            </w:pPr>
            <w:r>
              <w:rPr>
                <w:rFonts w:hint="eastAsia" w:hAnsi="宋体" w:cs="宋体"/>
                <w:color w:val="auto"/>
                <w:sz w:val="21"/>
                <w:szCs w:val="21"/>
                <w:highlight w:val="none"/>
                <w:lang w:bidi="ar"/>
              </w:rPr>
              <w:t>投标总价</w:t>
            </w:r>
          </w:p>
        </w:tc>
      </w:tr>
      <w:tr w14:paraId="7FCC5173">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D00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C78B">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果糖粉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1F06">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A462">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D6C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kern w:val="2"/>
                <w:sz w:val="21"/>
                <w:szCs w:val="21"/>
                <w:highlight w:val="none"/>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9D37">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4F9C">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615A">
            <w:pPr>
              <w:spacing w:line="300" w:lineRule="exact"/>
              <w:rPr>
                <w:rFonts w:hAnsi="宋体" w:cs="宋体"/>
                <w:color w:val="auto"/>
                <w:sz w:val="24"/>
                <w:szCs w:val="24"/>
                <w:highlight w:val="none"/>
              </w:rPr>
            </w:pPr>
          </w:p>
        </w:tc>
      </w:tr>
      <w:tr w14:paraId="7431E441">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58D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EDD8">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海参花牡蛎肽营养片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E273">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39E1">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45D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EA44">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E6DE">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8E53">
            <w:pPr>
              <w:spacing w:line="300" w:lineRule="exact"/>
              <w:rPr>
                <w:rFonts w:hAnsi="宋体" w:cs="宋体"/>
                <w:color w:val="auto"/>
                <w:sz w:val="24"/>
                <w:szCs w:val="24"/>
                <w:highlight w:val="none"/>
              </w:rPr>
            </w:pPr>
          </w:p>
        </w:tc>
      </w:tr>
      <w:tr w14:paraId="287603D2">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D31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48F4">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补铁片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1521">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E714">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076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D59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BE30">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5F35">
            <w:pPr>
              <w:spacing w:line="300" w:lineRule="exact"/>
              <w:rPr>
                <w:rFonts w:hAnsi="宋体" w:cs="宋体"/>
                <w:color w:val="auto"/>
                <w:sz w:val="24"/>
                <w:szCs w:val="24"/>
                <w:highlight w:val="none"/>
              </w:rPr>
            </w:pPr>
          </w:p>
        </w:tc>
      </w:tr>
      <w:tr w14:paraId="506B9091">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D753">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EAF9">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多种维生素矿物质泡腾片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A610">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7165">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485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527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9B7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4E29">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8BE">
            <w:pPr>
              <w:spacing w:line="300" w:lineRule="exact"/>
              <w:rPr>
                <w:rFonts w:hAnsi="宋体" w:cs="宋体"/>
                <w:color w:val="auto"/>
                <w:sz w:val="24"/>
                <w:szCs w:val="24"/>
                <w:highlight w:val="none"/>
              </w:rPr>
            </w:pPr>
          </w:p>
        </w:tc>
      </w:tr>
      <w:tr w14:paraId="685A8EA6">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7460">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36E2">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运动能量饮料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93A9">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7AD6">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8F85">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204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7465">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B078">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D04B">
            <w:pPr>
              <w:spacing w:line="300" w:lineRule="exact"/>
              <w:rPr>
                <w:rFonts w:hAnsi="宋体" w:cs="宋体"/>
                <w:color w:val="auto"/>
                <w:sz w:val="24"/>
                <w:szCs w:val="24"/>
                <w:highlight w:val="none"/>
              </w:rPr>
            </w:pPr>
          </w:p>
        </w:tc>
      </w:tr>
      <w:tr w14:paraId="1BB72F96">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2749">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E84C">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能量泵运动营养粉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6C3B">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AABD">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FE84">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val="en-US" w:eastAsia="zh-CN"/>
              </w:rPr>
              <w:t>2600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A7A3">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val="en-US" w:eastAsia="zh-CN"/>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C4E5">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FFCA">
            <w:pPr>
              <w:spacing w:line="300" w:lineRule="exact"/>
              <w:rPr>
                <w:rFonts w:hAnsi="宋体" w:cs="宋体"/>
                <w:color w:val="auto"/>
                <w:sz w:val="24"/>
                <w:szCs w:val="24"/>
                <w:highlight w:val="none"/>
              </w:rPr>
            </w:pPr>
          </w:p>
        </w:tc>
      </w:tr>
      <w:tr w14:paraId="5906A941">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79DC">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0E9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复合乳清蛋白粉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A036">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1200">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DEA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216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0EC9">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08CC">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A3CB">
            <w:pPr>
              <w:spacing w:line="300" w:lineRule="exact"/>
              <w:rPr>
                <w:rFonts w:hAnsi="宋体" w:cs="宋体"/>
                <w:color w:val="auto"/>
                <w:sz w:val="24"/>
                <w:szCs w:val="24"/>
                <w:highlight w:val="none"/>
              </w:rPr>
            </w:pPr>
          </w:p>
        </w:tc>
      </w:tr>
      <w:tr w14:paraId="43D14ACA">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33BB">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5B1F">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红景天口服液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C848">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461B">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A72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211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A0E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18C4">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E43E">
            <w:pPr>
              <w:spacing w:line="300" w:lineRule="exact"/>
              <w:rPr>
                <w:rFonts w:hAnsi="宋体" w:cs="宋体"/>
                <w:color w:val="auto"/>
                <w:sz w:val="24"/>
                <w:szCs w:val="24"/>
                <w:highlight w:val="none"/>
              </w:rPr>
            </w:pPr>
          </w:p>
        </w:tc>
      </w:tr>
      <w:tr w14:paraId="6DD45807">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3227">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F373">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低聚糖运动营养粉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CD80">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EA4">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4C89">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31CD">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C18B">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45FC">
            <w:pPr>
              <w:spacing w:line="300" w:lineRule="exact"/>
              <w:rPr>
                <w:rFonts w:hAnsi="宋体" w:cs="宋体"/>
                <w:color w:val="auto"/>
                <w:sz w:val="24"/>
                <w:szCs w:val="24"/>
                <w:highlight w:val="none"/>
              </w:rPr>
            </w:pPr>
          </w:p>
        </w:tc>
      </w:tr>
      <w:tr w14:paraId="100C4A9E">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0A36">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D7FE">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复合氨基酸粉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3895">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9997">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A9E9">
            <w:pPr>
              <w:widowControl/>
              <w:spacing w:line="300" w:lineRule="exact"/>
              <w:jc w:val="center"/>
              <w:textAlignment w:val="center"/>
              <w:rPr>
                <w:rFonts w:hint="default" w:hAnsi="宋体" w:cs="宋体"/>
                <w:color w:val="auto"/>
                <w:sz w:val="21"/>
                <w:szCs w:val="21"/>
                <w:highlight w:val="none"/>
                <w:lang w:val="en-US"/>
              </w:rPr>
            </w:pPr>
            <w:r>
              <w:rPr>
                <w:rFonts w:hint="eastAsia" w:hAnsi="宋体" w:cs="宋体"/>
                <w:color w:val="auto"/>
                <w:sz w:val="21"/>
                <w:szCs w:val="21"/>
                <w:highlight w:val="none"/>
                <w:lang w:val="en-US" w:eastAsia="zh-CN"/>
              </w:rPr>
              <w:t>234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4BFA">
            <w:pPr>
              <w:widowControl/>
              <w:spacing w:line="300" w:lineRule="exact"/>
              <w:jc w:val="center"/>
              <w:textAlignment w:val="center"/>
              <w:rPr>
                <w:rFonts w:hAnsi="宋体" w:cs="宋体"/>
                <w:color w:val="auto"/>
                <w:sz w:val="21"/>
                <w:szCs w:val="21"/>
                <w:highlight w:val="none"/>
              </w:rPr>
            </w:pPr>
            <w:r>
              <w:rPr>
                <w:rFonts w:hint="eastAsia" w:hAnsi="宋体" w:cs="宋体"/>
                <w:color w:val="auto"/>
                <w:sz w:val="21"/>
                <w:szCs w:val="21"/>
                <w:highlight w:val="none"/>
                <w:lang w:val="en-US" w:eastAsia="zh-CN"/>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FAA3">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987F">
            <w:pPr>
              <w:spacing w:line="300" w:lineRule="exact"/>
              <w:rPr>
                <w:rFonts w:hAnsi="宋体" w:cs="宋体"/>
                <w:color w:val="auto"/>
                <w:sz w:val="24"/>
                <w:szCs w:val="24"/>
                <w:highlight w:val="none"/>
              </w:rPr>
            </w:pPr>
          </w:p>
        </w:tc>
      </w:tr>
      <w:tr w14:paraId="04C9550A">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430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CE05">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西洋参胶囊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3DC7">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21FB">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9DC4">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8AB8">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3AD8">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9B0D">
            <w:pPr>
              <w:spacing w:line="300" w:lineRule="exact"/>
              <w:rPr>
                <w:rFonts w:hAnsi="宋体" w:cs="宋体"/>
                <w:color w:val="auto"/>
                <w:sz w:val="24"/>
                <w:szCs w:val="24"/>
                <w:highlight w:val="none"/>
              </w:rPr>
            </w:pPr>
          </w:p>
        </w:tc>
      </w:tr>
      <w:tr w14:paraId="17D2F6E4">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E382">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6251">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人参淫羊藿口服液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D748">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E2FF">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D094">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2F08">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232F">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80BF">
            <w:pPr>
              <w:spacing w:line="300" w:lineRule="exact"/>
              <w:rPr>
                <w:rFonts w:hAnsi="宋体" w:cs="宋体"/>
                <w:color w:val="auto"/>
                <w:sz w:val="24"/>
                <w:szCs w:val="24"/>
                <w:highlight w:val="none"/>
              </w:rPr>
            </w:pPr>
          </w:p>
        </w:tc>
      </w:tr>
      <w:tr w14:paraId="137160BC">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05A6">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9D2E">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肌酸粉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323F">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EC11">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3A7E">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6A80">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F4FC">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4F60">
            <w:pPr>
              <w:spacing w:line="300" w:lineRule="exact"/>
              <w:rPr>
                <w:rFonts w:hAnsi="宋体" w:cs="宋体"/>
                <w:color w:val="auto"/>
                <w:sz w:val="24"/>
                <w:szCs w:val="24"/>
                <w:highlight w:val="none"/>
              </w:rPr>
            </w:pPr>
          </w:p>
        </w:tc>
      </w:tr>
      <w:tr w14:paraId="0406BF5F">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1E12">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97BE">
            <w:pPr>
              <w:spacing w:line="300" w:lineRule="exact"/>
              <w:jc w:val="center"/>
              <w:rPr>
                <w:rFonts w:hAnsi="宋体" w:cs="宋体"/>
                <w:color w:val="auto"/>
                <w:sz w:val="21"/>
                <w:szCs w:val="21"/>
                <w:highlight w:val="none"/>
              </w:rPr>
            </w:pPr>
            <w:r>
              <w:rPr>
                <w:rFonts w:hint="eastAsia" w:ascii="宋体" w:hAnsi="宋体" w:eastAsia="宋体" w:cs="宋体"/>
                <w:color w:val="auto"/>
                <w:sz w:val="21"/>
                <w:szCs w:val="21"/>
                <w:highlight w:val="none"/>
              </w:rPr>
              <w:t>左旋肉碱运动营养食品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FCA9">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8027">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3CEC">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34C9">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C15D">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8CEE">
            <w:pPr>
              <w:spacing w:line="300" w:lineRule="exact"/>
              <w:rPr>
                <w:rFonts w:hAnsi="宋体" w:cs="宋体"/>
                <w:color w:val="auto"/>
                <w:sz w:val="24"/>
                <w:szCs w:val="24"/>
                <w:highlight w:val="none"/>
              </w:rPr>
            </w:pPr>
          </w:p>
        </w:tc>
      </w:tr>
      <w:tr w14:paraId="5D5A783E">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E6B2">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E8A5">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褪黑素胶囊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8AD0">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63EF">
            <w:pPr>
              <w:spacing w:line="300" w:lineRule="exact"/>
              <w:jc w:val="center"/>
              <w:rPr>
                <w:rFonts w:hAnsi="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66DA">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ECF3">
            <w:pPr>
              <w:widowControl/>
              <w:spacing w:line="300" w:lineRule="exact"/>
              <w:jc w:val="center"/>
              <w:textAlignment w:val="center"/>
              <w:rPr>
                <w:rFonts w:hAnsi="宋体" w:cs="宋体"/>
                <w:color w:val="auto"/>
                <w:sz w:val="21"/>
                <w:szCs w:val="21"/>
                <w:highlight w:val="none"/>
              </w:rPr>
            </w:pPr>
            <w:r>
              <w:rPr>
                <w:rFonts w:hint="eastAsia" w:ascii="宋体" w:hAnsi="宋体" w:eastAsia="宋体" w:cs="宋体"/>
                <w:color w:val="auto"/>
                <w:sz w:val="21"/>
                <w:szCs w:val="21"/>
                <w:highlight w:val="none"/>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6473">
            <w:pPr>
              <w:spacing w:line="300" w:lineRule="exact"/>
              <w:rPr>
                <w:rFonts w:hAnsi="宋体" w:cs="宋体"/>
                <w:color w:val="auto"/>
                <w:sz w:val="24"/>
                <w:szCs w:val="24"/>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50F9">
            <w:pPr>
              <w:spacing w:line="300" w:lineRule="exact"/>
              <w:rPr>
                <w:rFonts w:hAnsi="宋体" w:cs="宋体"/>
                <w:color w:val="auto"/>
                <w:sz w:val="24"/>
                <w:szCs w:val="24"/>
                <w:highlight w:val="none"/>
              </w:rPr>
            </w:pPr>
          </w:p>
        </w:tc>
      </w:tr>
      <w:tr w14:paraId="215C5079">
        <w:tblPrEx>
          <w:tblCellMar>
            <w:top w:w="0" w:type="dxa"/>
            <w:left w:w="108" w:type="dxa"/>
            <w:bottom w:w="0" w:type="dxa"/>
            <w:right w:w="108" w:type="dxa"/>
          </w:tblCellMar>
        </w:tblPrEx>
        <w:trPr>
          <w:trHeight w:val="5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1E9A">
            <w:pPr>
              <w:widowControl/>
              <w:spacing w:line="300" w:lineRule="exact"/>
              <w:jc w:val="center"/>
              <w:textAlignment w:val="center"/>
              <w:rPr>
                <w:rFonts w:hAnsi="宋体" w:cs="宋体"/>
                <w:color w:val="auto"/>
                <w:sz w:val="24"/>
                <w:szCs w:val="24"/>
                <w:highlight w:val="none"/>
              </w:rPr>
            </w:pPr>
            <w:r>
              <w:rPr>
                <w:rFonts w:hint="eastAsia" w:hAnsi="宋体" w:cs="宋体"/>
                <w:color w:val="auto"/>
                <w:sz w:val="24"/>
                <w:szCs w:val="24"/>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0505">
            <w:pPr>
              <w:spacing w:line="300" w:lineRule="exact"/>
              <w:rPr>
                <w:rFonts w:hAnsi="宋体" w:cs="宋体"/>
                <w:color w:val="auto"/>
                <w:sz w:val="24"/>
                <w:szCs w:val="24"/>
                <w:highlight w:val="none"/>
              </w:rPr>
            </w:pPr>
          </w:p>
        </w:tc>
      </w:tr>
    </w:tbl>
    <w:p w14:paraId="24EF5B60">
      <w:pPr>
        <w:spacing w:line="460" w:lineRule="exact"/>
        <w:rPr>
          <w:rFonts w:hAnsi="宋体" w:cs="宋体"/>
          <w:b/>
          <w:bCs/>
          <w:color w:val="auto"/>
          <w:sz w:val="21"/>
          <w:szCs w:val="21"/>
          <w:highlight w:val="none"/>
        </w:rPr>
      </w:pPr>
      <w:r>
        <w:rPr>
          <w:rFonts w:hint="eastAsia" w:hAnsi="宋体" w:cs="宋体"/>
          <w:b/>
          <w:bCs/>
          <w:color w:val="auto"/>
          <w:sz w:val="21"/>
          <w:szCs w:val="21"/>
          <w:highlight w:val="none"/>
        </w:rPr>
        <w:t>说明：在不进行实质性修改的基础上，本表可自行修改调整。</w:t>
      </w:r>
    </w:p>
    <w:p w14:paraId="10E4F11D">
      <w:pPr>
        <w:pStyle w:val="121"/>
        <w:spacing w:line="500" w:lineRule="exact"/>
        <w:jc w:val="both"/>
        <w:rPr>
          <w:rFonts w:hAnsi="宋体" w:cs="宋体"/>
          <w:color w:val="auto"/>
          <w:sz w:val="21"/>
          <w:szCs w:val="21"/>
          <w:highlight w:val="none"/>
        </w:rPr>
      </w:pPr>
    </w:p>
    <w:p w14:paraId="035339A8">
      <w:pPr>
        <w:spacing w:line="500" w:lineRule="exact"/>
        <w:ind w:firstLine="4758" w:firstLineChars="2266"/>
        <w:rPr>
          <w:rFonts w:hAnsi="宋体" w:cs="宋体"/>
          <w:color w:val="auto"/>
          <w:sz w:val="21"/>
          <w:szCs w:val="21"/>
          <w:highlight w:val="none"/>
        </w:rPr>
      </w:pPr>
      <w:r>
        <w:rPr>
          <w:rFonts w:hint="eastAsia" w:hAnsi="宋体" w:cs="宋体"/>
          <w:color w:val="auto"/>
          <w:sz w:val="21"/>
          <w:szCs w:val="21"/>
          <w:highlight w:val="none"/>
        </w:rPr>
        <w:t xml:space="preserve">投标单位（盖章）：                </w:t>
      </w:r>
    </w:p>
    <w:p w14:paraId="65DA0FDD">
      <w:pPr>
        <w:spacing w:line="500" w:lineRule="exact"/>
        <w:ind w:firstLine="4758" w:firstLineChars="2266"/>
        <w:rPr>
          <w:rFonts w:hAnsi="宋体" w:cs="宋体"/>
          <w:color w:val="auto"/>
          <w:sz w:val="21"/>
          <w:szCs w:val="21"/>
          <w:highlight w:val="none"/>
        </w:rPr>
      </w:pPr>
      <w:r>
        <w:rPr>
          <w:rFonts w:hint="eastAsia" w:hAnsi="宋体" w:cs="宋体"/>
          <w:color w:val="auto"/>
          <w:sz w:val="21"/>
          <w:szCs w:val="21"/>
          <w:highlight w:val="none"/>
        </w:rPr>
        <w:t>法定代表人或其授权代表签字：</w:t>
      </w:r>
    </w:p>
    <w:p w14:paraId="64005E4B">
      <w:pPr>
        <w:rPr>
          <w:rFonts w:hAnsi="宋体" w:cs="宋体"/>
          <w:color w:val="auto"/>
          <w:highlight w:val="none"/>
        </w:rPr>
      </w:pPr>
      <w:r>
        <w:rPr>
          <w:rFonts w:hint="eastAsia" w:hAnsi="宋体" w:cs="宋体"/>
          <w:color w:val="auto"/>
          <w:sz w:val="21"/>
          <w:szCs w:val="21"/>
          <w:highlight w:val="none"/>
        </w:rPr>
        <w:t xml:space="preserve">                                              年    月    日</w:t>
      </w:r>
      <w:bookmarkEnd w:id="77"/>
    </w:p>
    <w:sectPr>
      <w:footerReference r:id="rId10" w:type="first"/>
      <w:headerReference r:id="rId8" w:type="default"/>
      <w:footerReference r:id="rId9" w:type="default"/>
      <w:pgSz w:w="11906" w:h="16838"/>
      <w:pgMar w:top="1440" w:right="1304" w:bottom="1440" w:left="1304" w:header="567" w:footer="964" w:gutter="0"/>
      <w:pgNumType w:start="1"/>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ook Antiqua">
    <w:panose1 w:val="02040602050305030304"/>
    <w:charset w:val="00"/>
    <w:family w:val="roman"/>
    <w:pitch w:val="default"/>
    <w:sig w:usb0="00000287" w:usb1="00000000" w:usb2="00000000" w:usb3="00000000" w:csb0="2000009F" w:csb1="DFD70000"/>
  </w:font>
  <w:font w:name="汉仪仿宋简">
    <w:altName w:val="仿宋"/>
    <w:panose1 w:val="00000000000000000000"/>
    <w:charset w:val="86"/>
    <w:family w:val="modern"/>
    <w:pitch w:val="default"/>
    <w:sig w:usb0="00000000" w:usb1="00000000" w:usb2="00000002"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FEF8">
    <w:pPr>
      <w:pStyle w:val="32"/>
      <w:framePr w:w="607" w:h="430" w:hRule="exact" w:wrap="around" w:vAnchor="text" w:hAnchor="page" w:x="8905" w:y="-58"/>
      <w:ind w:right="360"/>
      <w:rPr>
        <w:rStyle w:val="52"/>
      </w:rPr>
    </w:pPr>
  </w:p>
  <w:p w14:paraId="22DCAB07">
    <w:pPr>
      <w:pStyle w:val="32"/>
      <w:framePr w:wrap="around" w:vAnchor="text" w:hAnchor="page" w:x="15730" w:y="74"/>
      <w:ind w:right="360"/>
      <w:rPr>
        <w:rStyle w:val="52"/>
      </w:rPr>
    </w:pPr>
  </w:p>
  <w:p w14:paraId="3EA99408">
    <w:pPr>
      <w:pStyle w:val="3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DF72">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F47B">
    <w:pPr>
      <w:pStyle w:val="32"/>
      <w:framePr w:w="607" w:h="430" w:hRule="exact" w:wrap="around" w:vAnchor="text" w:hAnchor="page" w:x="8905" w:y="-58"/>
      <w:ind w:right="360"/>
      <w:rPr>
        <w:rStyle w:val="5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FC66B51">
                          <w:pPr>
                            <w:pStyle w:val="32"/>
                            <w:rPr>
                              <w:rStyle w:val="52"/>
                            </w:rPr>
                          </w:pPr>
                          <w:r>
                            <w:fldChar w:fldCharType="begin"/>
                          </w:r>
                          <w:r>
                            <w:rPr>
                              <w:rStyle w:val="52"/>
                            </w:rPr>
                            <w:instrText xml:space="preserve">PAGE  </w:instrText>
                          </w:r>
                          <w:r>
                            <w:fldChar w:fldCharType="separate"/>
                          </w:r>
                          <w:r>
                            <w:rPr>
                              <w:rStyle w:val="52"/>
                            </w:rPr>
                            <w:t>73</w:t>
                          </w:r>
                          <w:r>
                            <w:fldChar w:fldCharType="end"/>
                          </w:r>
                        </w:p>
                        <w:p w14:paraId="39EE676E"/>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FOA+LzAEAAJcDAAAOAAAAAAAAAAEAIAAAAB4BAABkcnMvZTJv&#10;RG9jLnhtbFBLBQYAAAAABgAGAFkBAABcBQAAAAA=&#10;">
              <v:fill on="f" focussize="0,0"/>
              <v:stroke on="f"/>
              <v:imagedata o:title=""/>
              <o:lock v:ext="edit" aspectratio="f"/>
              <v:textbox inset="0mm,0mm,0mm,0mm" style="mso-fit-shape-to-text:t;">
                <w:txbxContent>
                  <w:p w14:paraId="5FC66B51">
                    <w:pPr>
                      <w:pStyle w:val="32"/>
                      <w:rPr>
                        <w:rStyle w:val="52"/>
                      </w:rPr>
                    </w:pPr>
                    <w:r>
                      <w:fldChar w:fldCharType="begin"/>
                    </w:r>
                    <w:r>
                      <w:rPr>
                        <w:rStyle w:val="52"/>
                      </w:rPr>
                      <w:instrText xml:space="preserve">PAGE  </w:instrText>
                    </w:r>
                    <w:r>
                      <w:fldChar w:fldCharType="separate"/>
                    </w:r>
                    <w:r>
                      <w:rPr>
                        <w:rStyle w:val="52"/>
                      </w:rPr>
                      <w:t>73</w:t>
                    </w:r>
                    <w:r>
                      <w:fldChar w:fldCharType="end"/>
                    </w:r>
                  </w:p>
                  <w:p w14:paraId="39EE676E"/>
                </w:txbxContent>
              </v:textbox>
            </v:shape>
          </w:pict>
        </mc:Fallback>
      </mc:AlternateContent>
    </w:r>
  </w:p>
  <w:p w14:paraId="2251D203">
    <w:pPr>
      <w:pStyle w:val="32"/>
      <w:framePr w:wrap="around" w:vAnchor="text" w:hAnchor="page" w:x="15730" w:y="74"/>
      <w:ind w:right="360"/>
      <w:rPr>
        <w:rStyle w:val="52"/>
      </w:rPr>
    </w:pPr>
  </w:p>
  <w:p w14:paraId="056660E6">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7FCF">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B34C164">
                          <w:pPr>
                            <w:pStyle w:val="3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4BNl+zAEAAJcDAAAOAAAAAAAAAAEAIAAAAB4BAABkcnMvZTJv&#10;RG9jLnhtbFBLBQYAAAAABgAGAFkBAABcBQAAAAA=&#10;">
              <v:fill on="f" focussize="0,0"/>
              <v:stroke on="f"/>
              <v:imagedata o:title=""/>
              <o:lock v:ext="edit" aspectratio="f"/>
              <v:textbox inset="0mm,0mm,0mm,0mm" style="mso-fit-shape-to-text:t;">
                <w:txbxContent>
                  <w:p w14:paraId="7B34C164">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3EDA">
    <w:pPr>
      <w:pStyle w:val="33"/>
      <w:pBdr>
        <w:bottom w:val="single" w:color="auto" w:sz="6" w:space="0"/>
      </w:pBdr>
    </w:pPr>
    <w:r>
      <w:pict>
        <v:shape id="_x0000_s3073" o:spid="_x0000_s3073" o:spt="136" type="#_x0000_t136" style="position:absolute;left:0pt;margin-left:-30pt;margin-top:326.3pt;height:54.1pt;width:533.15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金华市天盈招标代理有限公司" style="font-family:微软雅黑;font-size:36pt;v-text-align:center;"/>
        </v:shape>
      </w:pict>
    </w:r>
    <w:r>
      <w:rPr>
        <w:rFonts w:hint="eastAsia"/>
      </w:rPr>
      <w:t>金华市天盈招标代理有限公司</w:t>
    </w:r>
  </w:p>
  <w:p w14:paraId="310151DB">
    <w:pPr>
      <w:pStyle w:val="33"/>
      <w:pBdr>
        <w:bottom w:val="single" w:color="auto" w:sz="6" w:space="0"/>
      </w:pBdr>
      <w:rPr>
        <w:rFonts w:hint="default" w:eastAsia="宋体"/>
        <w:color w:val="000000"/>
        <w:lang w:val="en-US" w:eastAsia="zh-CN"/>
      </w:rPr>
    </w:pPr>
    <w:r>
      <w:rPr>
        <w:rFonts w:hint="eastAsia"/>
        <w:lang w:eastAsia="zh-CN"/>
      </w:rPr>
      <w:t>TY202</w:t>
    </w:r>
    <w:r>
      <w:rPr>
        <w:rFonts w:hint="eastAsia"/>
        <w:lang w:val="en-US" w:eastAsia="zh-CN"/>
      </w:rPr>
      <w:t>5</w:t>
    </w:r>
    <w:r>
      <w:rPr>
        <w:rFonts w:hint="eastAsia"/>
        <w:lang w:eastAsia="zh-CN"/>
      </w:rPr>
      <w:t>-HW</w:t>
    </w:r>
    <w:r>
      <w:rPr>
        <w:rFonts w:hint="eastAsia"/>
        <w:lang w:val="en-US" w:eastAsia="zh-CN"/>
      </w:rPr>
      <w:t>063</w:t>
    </w:r>
    <w:r>
      <w:rPr>
        <w:rFonts w:hint="eastAsia"/>
        <w:lang w:eastAsia="zh-CN"/>
      </w:rPr>
      <w:t>-ZFCG</w:t>
    </w:r>
    <w:r>
      <w:rPr>
        <w:rFonts w:hint="eastAsia"/>
        <w:lang w:val="en-US" w:eastAsia="zh-CN"/>
      </w:rPr>
      <w:t>063-1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8A3F">
    <w:pPr>
      <w:pStyle w:val="33"/>
      <w:pBdr>
        <w:bottom w:val="single" w:color="auto" w:sz="6" w:space="0"/>
      </w:pBdr>
    </w:pPr>
    <w:r>
      <w:rPr>
        <w:rFonts w:hint="eastAsia"/>
      </w:rPr>
      <w:t>金华市天盈招标代理有限公司</w:t>
    </w:r>
  </w:p>
  <w:p w14:paraId="1B7A809F">
    <w:pPr>
      <w:pStyle w:val="33"/>
      <w:pBdr>
        <w:bottom w:val="single" w:color="auto" w:sz="6" w:space="0"/>
      </w:pBdr>
      <w:rPr>
        <w:rFonts w:hint="eastAsia" w:eastAsia="宋体"/>
        <w:lang w:eastAsia="zh-CN"/>
      </w:rPr>
    </w:pPr>
    <w:r>
      <w:rPr>
        <w:rFonts w:hint="eastAsia"/>
        <w:lang w:eastAsia="zh-CN"/>
      </w:rPr>
      <w:t>TY2023-HW259-ZFCG259</w:t>
    </w:r>
  </w:p>
  <w:p w14:paraId="1DBF1321">
    <w:pPr>
      <w:pStyle w:val="33"/>
      <w:pBdr>
        <w:bottom w:val="none" w:color="auto" w:sz="0" w:space="0"/>
      </w:pBdr>
    </w:pPr>
    <w:r>
      <w:pict>
        <v:shape id="_x0000_s3075" o:spid="_x0000_s3075" o:spt="136" type="#_x0000_t136" style="position:absolute;left:0pt;height:54.1pt;width:533.1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金华市天盈招标代理有限公司" style="font-family:微软雅黑;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81934">
    <w:pPr>
      <w:pStyle w:val="33"/>
      <w:pBdr>
        <w:bottom w:val="single" w:color="auto" w:sz="6" w:space="0"/>
      </w:pBdr>
    </w:pPr>
    <w:r>
      <w:pict>
        <v:shape id="_x0000_s3074" o:spid="_x0000_s3074" o:spt="136" type="#_x0000_t136" style="position:absolute;left:0pt;height:54.1pt;width:533.1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金华市天盈招标代理有限公司" style="font-family:微软雅黑;font-size:36pt;v-text-align:center;"/>
        </v:shape>
      </w:pict>
    </w:r>
    <w:r>
      <w:rPr>
        <w:rFonts w:hint="eastAsia"/>
      </w:rPr>
      <w:t>金华市天盈招标代理有限公司</w:t>
    </w:r>
  </w:p>
  <w:p w14:paraId="1FABB477">
    <w:pPr>
      <w:pStyle w:val="33"/>
      <w:pBdr>
        <w:bottom w:val="single" w:color="auto" w:sz="6" w:space="0"/>
      </w:pBdr>
      <w:rPr>
        <w:rFonts w:hint="default" w:eastAsia="宋体"/>
        <w:lang w:val="en-US" w:eastAsia="zh-CN"/>
      </w:rPr>
    </w:pPr>
    <w:r>
      <w:rPr>
        <w:rFonts w:hint="eastAsia"/>
        <w:lang w:eastAsia="zh-CN"/>
      </w:rPr>
      <w:t>TY202</w:t>
    </w:r>
    <w:r>
      <w:rPr>
        <w:rFonts w:hint="eastAsia"/>
        <w:lang w:val="en-US" w:eastAsia="zh-CN"/>
      </w:rPr>
      <w:t>5</w:t>
    </w:r>
    <w:r>
      <w:rPr>
        <w:rFonts w:hint="eastAsia"/>
        <w:lang w:eastAsia="zh-CN"/>
      </w:rPr>
      <w:t>-HW</w:t>
    </w:r>
    <w:r>
      <w:rPr>
        <w:rFonts w:hint="eastAsia"/>
        <w:lang w:val="en-US" w:eastAsia="zh-CN"/>
      </w:rPr>
      <w:t>063</w:t>
    </w:r>
    <w:r>
      <w:rPr>
        <w:rFonts w:hint="eastAsia"/>
        <w:lang w:eastAsia="zh-CN"/>
      </w:rPr>
      <w:t>-ZFCG</w:t>
    </w:r>
    <w:r>
      <w:rPr>
        <w:rFonts w:hint="eastAsia"/>
        <w:lang w:val="en-US" w:eastAsia="zh-CN"/>
      </w:rPr>
      <w:t>063-1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47E">
    <w:pPr>
      <w:pStyle w:val="33"/>
      <w:tabs>
        <w:tab w:val="center" w:pos="4153"/>
        <w:tab w:val="right" w:pos="8306"/>
        <w:tab w:val="clear" w:pos="4140"/>
        <w:tab w:val="clear" w:pos="8300"/>
      </w:tabs>
    </w:pPr>
    <w:r>
      <w:rPr>
        <w:rFonts w:hint="eastAsia"/>
      </w:rPr>
      <w:t>金华市天盈</w:t>
    </w:r>
    <w:r>
      <w:rPr>
        <w:rFonts w:hint="eastAsia"/>
        <w:lang w:val="en-US" w:eastAsia="zh-CN"/>
      </w:rPr>
      <w:t>招标代理</w:t>
    </w:r>
    <w:r>
      <w:rPr>
        <w:rFonts w:hint="eastAsia"/>
      </w:rPr>
      <w:t>有限公司</w:t>
    </w:r>
  </w:p>
  <w:p w14:paraId="265C5AF2">
    <w:pPr>
      <w:pStyle w:val="33"/>
      <w:tabs>
        <w:tab w:val="center" w:pos="4153"/>
        <w:tab w:val="right" w:pos="8306"/>
        <w:tab w:val="clear" w:pos="4140"/>
        <w:tab w:val="clear" w:pos="8300"/>
      </w:tabs>
      <w:rPr>
        <w:rFonts w:hint="default"/>
        <w:lang w:val="en-US"/>
      </w:rPr>
    </w:pPr>
    <w:r>
      <w:rPr>
        <w:rFonts w:hint="eastAsia"/>
        <w:lang w:eastAsia="zh-CN"/>
      </w:rPr>
      <w:t>TY202</w:t>
    </w:r>
    <w:r>
      <w:rPr>
        <w:rFonts w:hint="eastAsia"/>
        <w:lang w:val="en-US" w:eastAsia="zh-CN"/>
      </w:rPr>
      <w:t>5</w:t>
    </w:r>
    <w:r>
      <w:rPr>
        <w:rFonts w:hint="eastAsia"/>
        <w:lang w:eastAsia="zh-CN"/>
      </w:rPr>
      <w:t>-HW</w:t>
    </w:r>
    <w:r>
      <w:rPr>
        <w:rFonts w:hint="eastAsia"/>
        <w:lang w:val="en-US" w:eastAsia="zh-CN"/>
      </w:rPr>
      <w:t>063</w:t>
    </w:r>
    <w:r>
      <w:rPr>
        <w:rFonts w:hint="eastAsia"/>
        <w:lang w:eastAsia="zh-CN"/>
      </w:rPr>
      <w:t>-ZFCG</w:t>
    </w:r>
    <w:r>
      <w:rPr>
        <w:rFonts w:hint="eastAsia"/>
        <w:lang w:val="en-US" w:eastAsia="zh-CN"/>
      </w:rPr>
      <w:t>063-1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59396"/>
    <w:multiLevelType w:val="singleLevel"/>
    <w:tmpl w:val="B6F59396"/>
    <w:lvl w:ilvl="0" w:tentative="0">
      <w:start w:val="2"/>
      <w:numFmt w:val="chineseCounting"/>
      <w:suff w:val="nothing"/>
      <w:lvlText w:val="（%1）"/>
      <w:lvlJc w:val="left"/>
      <w:rPr>
        <w:rFonts w:hint="eastAsia"/>
      </w:rPr>
    </w:lvl>
  </w:abstractNum>
  <w:abstractNum w:abstractNumId="1">
    <w:nsid w:val="CEC34C4A"/>
    <w:multiLevelType w:val="singleLevel"/>
    <w:tmpl w:val="CEC34C4A"/>
    <w:lvl w:ilvl="0" w:tentative="0">
      <w:start w:val="1"/>
      <w:numFmt w:val="decimal"/>
      <w:lvlText w:val="%1."/>
      <w:lvlJc w:val="left"/>
      <w:pPr>
        <w:tabs>
          <w:tab w:val="left" w:pos="312"/>
        </w:tabs>
      </w:pPr>
    </w:lvl>
  </w:abstractNum>
  <w:abstractNum w:abstractNumId="2">
    <w:nsid w:val="4B1E5889"/>
    <w:multiLevelType w:val="singleLevel"/>
    <w:tmpl w:val="4B1E5889"/>
    <w:lvl w:ilvl="0" w:tentative="0">
      <w:start w:val="5"/>
      <w:numFmt w:val="chineseCounting"/>
      <w:suff w:val="nothing"/>
      <w:lvlText w:val="%1、"/>
      <w:lvlJc w:val="left"/>
      <w:rPr>
        <w:rFonts w:hint="eastAsia"/>
      </w:rPr>
    </w:lvl>
  </w:abstractNum>
  <w:abstractNum w:abstractNumId="3">
    <w:nsid w:val="5A34E2AA"/>
    <w:multiLevelType w:val="multilevel"/>
    <w:tmpl w:val="5A34E2AA"/>
    <w:lvl w:ilvl="0" w:tentative="0">
      <w:start w:val="1"/>
      <w:numFmt w:val="decimal"/>
      <w:lvlText w:val="%1."/>
      <w:lvlJc w:val="left"/>
      <w:pPr>
        <w:tabs>
          <w:tab w:val="left" w:pos="0"/>
        </w:tabs>
        <w:ind w:left="562"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A5B795B"/>
    <w:multiLevelType w:val="singleLevel"/>
    <w:tmpl w:val="5A5B795B"/>
    <w:lvl w:ilvl="0" w:tentative="0">
      <w:start w:val="2"/>
      <w:numFmt w:val="decimal"/>
      <w:suff w:val="space"/>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70"/>
  <w:drawingGridVerticalSpacing w:val="317"/>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Y2JhM2JjMzgwNjlhYmI0ZGQwYTQ4ZmNhYjRhZjYifQ=="/>
    <w:docVar w:name="KSO_WPS_MARK_KEY" w:val="710a1726-dc00-4729-9a1e-614c1dd6054f"/>
  </w:docVars>
  <w:rsids>
    <w:rsidRoot w:val="00172A27"/>
    <w:rsid w:val="000005B4"/>
    <w:rsid w:val="00000D0C"/>
    <w:rsid w:val="0000215B"/>
    <w:rsid w:val="00003612"/>
    <w:rsid w:val="00003641"/>
    <w:rsid w:val="00003972"/>
    <w:rsid w:val="00004C9F"/>
    <w:rsid w:val="00005649"/>
    <w:rsid w:val="000059AC"/>
    <w:rsid w:val="00005F6F"/>
    <w:rsid w:val="000061FA"/>
    <w:rsid w:val="000075A6"/>
    <w:rsid w:val="00007727"/>
    <w:rsid w:val="00007AC9"/>
    <w:rsid w:val="00007DDF"/>
    <w:rsid w:val="00010215"/>
    <w:rsid w:val="0001098B"/>
    <w:rsid w:val="00010ADA"/>
    <w:rsid w:val="00010D0A"/>
    <w:rsid w:val="00011D51"/>
    <w:rsid w:val="00011F6E"/>
    <w:rsid w:val="000120A0"/>
    <w:rsid w:val="00012E6A"/>
    <w:rsid w:val="00013616"/>
    <w:rsid w:val="00014CF0"/>
    <w:rsid w:val="00014FC5"/>
    <w:rsid w:val="00015130"/>
    <w:rsid w:val="000154F4"/>
    <w:rsid w:val="000157A4"/>
    <w:rsid w:val="000157C0"/>
    <w:rsid w:val="0001584B"/>
    <w:rsid w:val="00015F06"/>
    <w:rsid w:val="000162CB"/>
    <w:rsid w:val="000169DC"/>
    <w:rsid w:val="00016A63"/>
    <w:rsid w:val="00016E51"/>
    <w:rsid w:val="00017056"/>
    <w:rsid w:val="00017368"/>
    <w:rsid w:val="00017F1D"/>
    <w:rsid w:val="0002005F"/>
    <w:rsid w:val="00020F1F"/>
    <w:rsid w:val="00020F7A"/>
    <w:rsid w:val="00022040"/>
    <w:rsid w:val="0002306F"/>
    <w:rsid w:val="00023542"/>
    <w:rsid w:val="00023604"/>
    <w:rsid w:val="00023E43"/>
    <w:rsid w:val="00024041"/>
    <w:rsid w:val="0002467A"/>
    <w:rsid w:val="000246F6"/>
    <w:rsid w:val="0002556F"/>
    <w:rsid w:val="00025DC0"/>
    <w:rsid w:val="00026007"/>
    <w:rsid w:val="000263D5"/>
    <w:rsid w:val="0002723D"/>
    <w:rsid w:val="00027707"/>
    <w:rsid w:val="0002796A"/>
    <w:rsid w:val="00030709"/>
    <w:rsid w:val="00030EFD"/>
    <w:rsid w:val="00031156"/>
    <w:rsid w:val="0003137B"/>
    <w:rsid w:val="000326D8"/>
    <w:rsid w:val="000331C3"/>
    <w:rsid w:val="00033B08"/>
    <w:rsid w:val="00033BB6"/>
    <w:rsid w:val="00033CD2"/>
    <w:rsid w:val="00034324"/>
    <w:rsid w:val="00034538"/>
    <w:rsid w:val="00034E51"/>
    <w:rsid w:val="00035DE1"/>
    <w:rsid w:val="00035F7F"/>
    <w:rsid w:val="000362C9"/>
    <w:rsid w:val="00036453"/>
    <w:rsid w:val="000366E1"/>
    <w:rsid w:val="00036CD0"/>
    <w:rsid w:val="0003794F"/>
    <w:rsid w:val="000401AC"/>
    <w:rsid w:val="00040816"/>
    <w:rsid w:val="00040BC7"/>
    <w:rsid w:val="00041E17"/>
    <w:rsid w:val="000421E2"/>
    <w:rsid w:val="000423D3"/>
    <w:rsid w:val="00042AF4"/>
    <w:rsid w:val="000432B0"/>
    <w:rsid w:val="00043394"/>
    <w:rsid w:val="00043A00"/>
    <w:rsid w:val="00043B3E"/>
    <w:rsid w:val="00044039"/>
    <w:rsid w:val="00044112"/>
    <w:rsid w:val="00044604"/>
    <w:rsid w:val="00044A92"/>
    <w:rsid w:val="00044C4F"/>
    <w:rsid w:val="00045C7F"/>
    <w:rsid w:val="00045D2E"/>
    <w:rsid w:val="00045EBA"/>
    <w:rsid w:val="000461BC"/>
    <w:rsid w:val="00046BA4"/>
    <w:rsid w:val="00046F6F"/>
    <w:rsid w:val="00047580"/>
    <w:rsid w:val="00047EA0"/>
    <w:rsid w:val="00047EB5"/>
    <w:rsid w:val="0005009C"/>
    <w:rsid w:val="00050109"/>
    <w:rsid w:val="00050DE5"/>
    <w:rsid w:val="00051992"/>
    <w:rsid w:val="00051B47"/>
    <w:rsid w:val="00051B65"/>
    <w:rsid w:val="000520AA"/>
    <w:rsid w:val="00052146"/>
    <w:rsid w:val="00052762"/>
    <w:rsid w:val="00053022"/>
    <w:rsid w:val="0005441C"/>
    <w:rsid w:val="0005470F"/>
    <w:rsid w:val="000549C1"/>
    <w:rsid w:val="00055908"/>
    <w:rsid w:val="00056A25"/>
    <w:rsid w:val="00057798"/>
    <w:rsid w:val="00060E80"/>
    <w:rsid w:val="000618FC"/>
    <w:rsid w:val="00061F7E"/>
    <w:rsid w:val="00062846"/>
    <w:rsid w:val="00062EA2"/>
    <w:rsid w:val="00064659"/>
    <w:rsid w:val="00064778"/>
    <w:rsid w:val="000648C0"/>
    <w:rsid w:val="00064D0B"/>
    <w:rsid w:val="000650F7"/>
    <w:rsid w:val="0006534D"/>
    <w:rsid w:val="000656A6"/>
    <w:rsid w:val="000659A4"/>
    <w:rsid w:val="00065A01"/>
    <w:rsid w:val="00065D89"/>
    <w:rsid w:val="00066644"/>
    <w:rsid w:val="00067359"/>
    <w:rsid w:val="00067B51"/>
    <w:rsid w:val="000714A5"/>
    <w:rsid w:val="00071536"/>
    <w:rsid w:val="00071699"/>
    <w:rsid w:val="00072C30"/>
    <w:rsid w:val="0007310C"/>
    <w:rsid w:val="000735A5"/>
    <w:rsid w:val="00073FBF"/>
    <w:rsid w:val="0007401A"/>
    <w:rsid w:val="00074656"/>
    <w:rsid w:val="0007487D"/>
    <w:rsid w:val="00074D42"/>
    <w:rsid w:val="0007518E"/>
    <w:rsid w:val="000751A5"/>
    <w:rsid w:val="00075466"/>
    <w:rsid w:val="000759E6"/>
    <w:rsid w:val="0007668B"/>
    <w:rsid w:val="000766FC"/>
    <w:rsid w:val="00076E22"/>
    <w:rsid w:val="000771C1"/>
    <w:rsid w:val="000771FF"/>
    <w:rsid w:val="00077C54"/>
    <w:rsid w:val="00080AC4"/>
    <w:rsid w:val="00080BA2"/>
    <w:rsid w:val="00081468"/>
    <w:rsid w:val="00081AEA"/>
    <w:rsid w:val="000820F9"/>
    <w:rsid w:val="0008256E"/>
    <w:rsid w:val="000831A4"/>
    <w:rsid w:val="00083A5C"/>
    <w:rsid w:val="00083D53"/>
    <w:rsid w:val="00084027"/>
    <w:rsid w:val="000841D4"/>
    <w:rsid w:val="000841D8"/>
    <w:rsid w:val="00084868"/>
    <w:rsid w:val="00084BFB"/>
    <w:rsid w:val="00084DB0"/>
    <w:rsid w:val="000850E6"/>
    <w:rsid w:val="0008552A"/>
    <w:rsid w:val="00085DDC"/>
    <w:rsid w:val="0008751A"/>
    <w:rsid w:val="000877F3"/>
    <w:rsid w:val="00090170"/>
    <w:rsid w:val="00090267"/>
    <w:rsid w:val="00090B81"/>
    <w:rsid w:val="0009217A"/>
    <w:rsid w:val="00092836"/>
    <w:rsid w:val="00092A18"/>
    <w:rsid w:val="00092AC7"/>
    <w:rsid w:val="00093399"/>
    <w:rsid w:val="00093A21"/>
    <w:rsid w:val="00093A8C"/>
    <w:rsid w:val="0009429E"/>
    <w:rsid w:val="00094888"/>
    <w:rsid w:val="00095C70"/>
    <w:rsid w:val="00095C81"/>
    <w:rsid w:val="00095D49"/>
    <w:rsid w:val="00096534"/>
    <w:rsid w:val="000A0043"/>
    <w:rsid w:val="000A07B9"/>
    <w:rsid w:val="000A0B64"/>
    <w:rsid w:val="000A16EC"/>
    <w:rsid w:val="000A31C7"/>
    <w:rsid w:val="000A3D80"/>
    <w:rsid w:val="000A4EC7"/>
    <w:rsid w:val="000A5339"/>
    <w:rsid w:val="000A5724"/>
    <w:rsid w:val="000A57FA"/>
    <w:rsid w:val="000A5A85"/>
    <w:rsid w:val="000A6055"/>
    <w:rsid w:val="000A65B7"/>
    <w:rsid w:val="000A681F"/>
    <w:rsid w:val="000A6C41"/>
    <w:rsid w:val="000A6C75"/>
    <w:rsid w:val="000A6CE0"/>
    <w:rsid w:val="000A7C5C"/>
    <w:rsid w:val="000B0172"/>
    <w:rsid w:val="000B0297"/>
    <w:rsid w:val="000B11ED"/>
    <w:rsid w:val="000B169A"/>
    <w:rsid w:val="000B19D1"/>
    <w:rsid w:val="000B2C16"/>
    <w:rsid w:val="000B3383"/>
    <w:rsid w:val="000B3604"/>
    <w:rsid w:val="000B397F"/>
    <w:rsid w:val="000B4013"/>
    <w:rsid w:val="000B40CB"/>
    <w:rsid w:val="000B411D"/>
    <w:rsid w:val="000B45CC"/>
    <w:rsid w:val="000B5B13"/>
    <w:rsid w:val="000B5E63"/>
    <w:rsid w:val="000B61F7"/>
    <w:rsid w:val="000B630D"/>
    <w:rsid w:val="000B67FF"/>
    <w:rsid w:val="000B7FD5"/>
    <w:rsid w:val="000C0301"/>
    <w:rsid w:val="000C0631"/>
    <w:rsid w:val="000C0BFE"/>
    <w:rsid w:val="000C0EB7"/>
    <w:rsid w:val="000C1588"/>
    <w:rsid w:val="000C15E4"/>
    <w:rsid w:val="000C2471"/>
    <w:rsid w:val="000C24D0"/>
    <w:rsid w:val="000C279A"/>
    <w:rsid w:val="000C2E06"/>
    <w:rsid w:val="000C3055"/>
    <w:rsid w:val="000C4116"/>
    <w:rsid w:val="000C41A0"/>
    <w:rsid w:val="000C4702"/>
    <w:rsid w:val="000C49C2"/>
    <w:rsid w:val="000C5323"/>
    <w:rsid w:val="000C55F2"/>
    <w:rsid w:val="000C58BF"/>
    <w:rsid w:val="000C58D1"/>
    <w:rsid w:val="000C5D53"/>
    <w:rsid w:val="000C6415"/>
    <w:rsid w:val="000C6467"/>
    <w:rsid w:val="000C760C"/>
    <w:rsid w:val="000C7A2B"/>
    <w:rsid w:val="000D02C5"/>
    <w:rsid w:val="000D10AB"/>
    <w:rsid w:val="000D118C"/>
    <w:rsid w:val="000D1794"/>
    <w:rsid w:val="000D2BFC"/>
    <w:rsid w:val="000D2E18"/>
    <w:rsid w:val="000D39F3"/>
    <w:rsid w:val="000D3B9C"/>
    <w:rsid w:val="000D44F3"/>
    <w:rsid w:val="000D46DA"/>
    <w:rsid w:val="000D4890"/>
    <w:rsid w:val="000D4899"/>
    <w:rsid w:val="000D4965"/>
    <w:rsid w:val="000D499A"/>
    <w:rsid w:val="000D4A17"/>
    <w:rsid w:val="000D4E9B"/>
    <w:rsid w:val="000D57FD"/>
    <w:rsid w:val="000D60A5"/>
    <w:rsid w:val="000D65D3"/>
    <w:rsid w:val="000D6688"/>
    <w:rsid w:val="000D6DFB"/>
    <w:rsid w:val="000D6F12"/>
    <w:rsid w:val="000D760C"/>
    <w:rsid w:val="000E1F10"/>
    <w:rsid w:val="000E2601"/>
    <w:rsid w:val="000E2F08"/>
    <w:rsid w:val="000E3268"/>
    <w:rsid w:val="000E3507"/>
    <w:rsid w:val="000E397B"/>
    <w:rsid w:val="000E3C64"/>
    <w:rsid w:val="000E4907"/>
    <w:rsid w:val="000E52C2"/>
    <w:rsid w:val="000E696B"/>
    <w:rsid w:val="000E6A3C"/>
    <w:rsid w:val="000E6C8F"/>
    <w:rsid w:val="000E6D26"/>
    <w:rsid w:val="000E6FDF"/>
    <w:rsid w:val="000E6FFA"/>
    <w:rsid w:val="000E79F2"/>
    <w:rsid w:val="000E7C0A"/>
    <w:rsid w:val="000F0DCE"/>
    <w:rsid w:val="000F18BB"/>
    <w:rsid w:val="000F18C1"/>
    <w:rsid w:val="000F1AEE"/>
    <w:rsid w:val="000F1DE2"/>
    <w:rsid w:val="000F228B"/>
    <w:rsid w:val="000F2B0C"/>
    <w:rsid w:val="000F2DE7"/>
    <w:rsid w:val="000F38F8"/>
    <w:rsid w:val="000F47B8"/>
    <w:rsid w:val="000F4929"/>
    <w:rsid w:val="000F537E"/>
    <w:rsid w:val="000F53EE"/>
    <w:rsid w:val="000F57DF"/>
    <w:rsid w:val="000F5F58"/>
    <w:rsid w:val="000F641D"/>
    <w:rsid w:val="000F6F5C"/>
    <w:rsid w:val="000F76F6"/>
    <w:rsid w:val="00100808"/>
    <w:rsid w:val="0010167C"/>
    <w:rsid w:val="0010174C"/>
    <w:rsid w:val="00101B07"/>
    <w:rsid w:val="00101EBA"/>
    <w:rsid w:val="00102572"/>
    <w:rsid w:val="00102B24"/>
    <w:rsid w:val="00102E06"/>
    <w:rsid w:val="00102E18"/>
    <w:rsid w:val="00103266"/>
    <w:rsid w:val="00103381"/>
    <w:rsid w:val="001040D8"/>
    <w:rsid w:val="001041AD"/>
    <w:rsid w:val="00104582"/>
    <w:rsid w:val="00104AD6"/>
    <w:rsid w:val="00105197"/>
    <w:rsid w:val="00105439"/>
    <w:rsid w:val="001054AB"/>
    <w:rsid w:val="00105DF6"/>
    <w:rsid w:val="00106C3C"/>
    <w:rsid w:val="00106DE3"/>
    <w:rsid w:val="00106E1F"/>
    <w:rsid w:val="0010717D"/>
    <w:rsid w:val="001073D1"/>
    <w:rsid w:val="00107482"/>
    <w:rsid w:val="00107BE5"/>
    <w:rsid w:val="00107BEB"/>
    <w:rsid w:val="00110057"/>
    <w:rsid w:val="00110305"/>
    <w:rsid w:val="00110C3B"/>
    <w:rsid w:val="001112EA"/>
    <w:rsid w:val="00111670"/>
    <w:rsid w:val="00111990"/>
    <w:rsid w:val="00111ABC"/>
    <w:rsid w:val="001125CC"/>
    <w:rsid w:val="0011338B"/>
    <w:rsid w:val="0011339C"/>
    <w:rsid w:val="00113825"/>
    <w:rsid w:val="001147E8"/>
    <w:rsid w:val="00114D14"/>
    <w:rsid w:val="00115E0B"/>
    <w:rsid w:val="00120511"/>
    <w:rsid w:val="00120721"/>
    <w:rsid w:val="00120BB2"/>
    <w:rsid w:val="00120D30"/>
    <w:rsid w:val="00120F6F"/>
    <w:rsid w:val="001212CB"/>
    <w:rsid w:val="00121612"/>
    <w:rsid w:val="00121A55"/>
    <w:rsid w:val="00121F4E"/>
    <w:rsid w:val="001220B1"/>
    <w:rsid w:val="00122B21"/>
    <w:rsid w:val="00122E43"/>
    <w:rsid w:val="00122EF4"/>
    <w:rsid w:val="00123223"/>
    <w:rsid w:val="00123580"/>
    <w:rsid w:val="001243E3"/>
    <w:rsid w:val="00124770"/>
    <w:rsid w:val="00124B45"/>
    <w:rsid w:val="00125738"/>
    <w:rsid w:val="00125F1F"/>
    <w:rsid w:val="00125FA8"/>
    <w:rsid w:val="001267D8"/>
    <w:rsid w:val="001313DA"/>
    <w:rsid w:val="00131A88"/>
    <w:rsid w:val="00131B57"/>
    <w:rsid w:val="00131E90"/>
    <w:rsid w:val="0013232F"/>
    <w:rsid w:val="001325B3"/>
    <w:rsid w:val="00132EAC"/>
    <w:rsid w:val="00133646"/>
    <w:rsid w:val="00133ADF"/>
    <w:rsid w:val="00134537"/>
    <w:rsid w:val="001349BA"/>
    <w:rsid w:val="00134E70"/>
    <w:rsid w:val="00134FB5"/>
    <w:rsid w:val="00135C72"/>
    <w:rsid w:val="00136733"/>
    <w:rsid w:val="00137146"/>
    <w:rsid w:val="0013748E"/>
    <w:rsid w:val="00137BA3"/>
    <w:rsid w:val="00137DB4"/>
    <w:rsid w:val="001409B8"/>
    <w:rsid w:val="00140BDB"/>
    <w:rsid w:val="00141125"/>
    <w:rsid w:val="00141417"/>
    <w:rsid w:val="0014187D"/>
    <w:rsid w:val="001418E2"/>
    <w:rsid w:val="001425F4"/>
    <w:rsid w:val="00142613"/>
    <w:rsid w:val="00142760"/>
    <w:rsid w:val="00143758"/>
    <w:rsid w:val="00143AF4"/>
    <w:rsid w:val="00143BC2"/>
    <w:rsid w:val="00143D37"/>
    <w:rsid w:val="00144091"/>
    <w:rsid w:val="00144E17"/>
    <w:rsid w:val="00144F43"/>
    <w:rsid w:val="00146179"/>
    <w:rsid w:val="001464C8"/>
    <w:rsid w:val="00146699"/>
    <w:rsid w:val="00146A2C"/>
    <w:rsid w:val="00146ACF"/>
    <w:rsid w:val="00146DC4"/>
    <w:rsid w:val="00147A6D"/>
    <w:rsid w:val="00150A43"/>
    <w:rsid w:val="0015194D"/>
    <w:rsid w:val="001527A2"/>
    <w:rsid w:val="001531B2"/>
    <w:rsid w:val="0015397C"/>
    <w:rsid w:val="00154D03"/>
    <w:rsid w:val="0015519E"/>
    <w:rsid w:val="00155977"/>
    <w:rsid w:val="00155F34"/>
    <w:rsid w:val="00156425"/>
    <w:rsid w:val="001565E4"/>
    <w:rsid w:val="00156C6C"/>
    <w:rsid w:val="00156FF2"/>
    <w:rsid w:val="001570C7"/>
    <w:rsid w:val="00157A19"/>
    <w:rsid w:val="00157F7F"/>
    <w:rsid w:val="00157F93"/>
    <w:rsid w:val="001602DE"/>
    <w:rsid w:val="00160681"/>
    <w:rsid w:val="00160B0D"/>
    <w:rsid w:val="00160B64"/>
    <w:rsid w:val="00161D42"/>
    <w:rsid w:val="0016229E"/>
    <w:rsid w:val="0016247F"/>
    <w:rsid w:val="0016304F"/>
    <w:rsid w:val="00163838"/>
    <w:rsid w:val="00163EB4"/>
    <w:rsid w:val="00164559"/>
    <w:rsid w:val="00164C3F"/>
    <w:rsid w:val="00164CD2"/>
    <w:rsid w:val="00165B58"/>
    <w:rsid w:val="00166B7D"/>
    <w:rsid w:val="00166DEF"/>
    <w:rsid w:val="001700AD"/>
    <w:rsid w:val="001727B0"/>
    <w:rsid w:val="0017286B"/>
    <w:rsid w:val="00172A27"/>
    <w:rsid w:val="00173546"/>
    <w:rsid w:val="00173F5B"/>
    <w:rsid w:val="0017432D"/>
    <w:rsid w:val="00174489"/>
    <w:rsid w:val="0017571A"/>
    <w:rsid w:val="00176066"/>
    <w:rsid w:val="00176A60"/>
    <w:rsid w:val="00176F1C"/>
    <w:rsid w:val="00177166"/>
    <w:rsid w:val="001778F0"/>
    <w:rsid w:val="00177990"/>
    <w:rsid w:val="00177BD1"/>
    <w:rsid w:val="00180D44"/>
    <w:rsid w:val="00180E0C"/>
    <w:rsid w:val="00181794"/>
    <w:rsid w:val="00181F10"/>
    <w:rsid w:val="00181F41"/>
    <w:rsid w:val="00182677"/>
    <w:rsid w:val="001836DF"/>
    <w:rsid w:val="00183D08"/>
    <w:rsid w:val="00183ECA"/>
    <w:rsid w:val="00184E79"/>
    <w:rsid w:val="001851B0"/>
    <w:rsid w:val="001853E7"/>
    <w:rsid w:val="001856C3"/>
    <w:rsid w:val="00185795"/>
    <w:rsid w:val="00186C7C"/>
    <w:rsid w:val="00187912"/>
    <w:rsid w:val="00190005"/>
    <w:rsid w:val="00190385"/>
    <w:rsid w:val="00190665"/>
    <w:rsid w:val="0019090F"/>
    <w:rsid w:val="00190B6B"/>
    <w:rsid w:val="00191016"/>
    <w:rsid w:val="0019110F"/>
    <w:rsid w:val="00191230"/>
    <w:rsid w:val="00191605"/>
    <w:rsid w:val="00192795"/>
    <w:rsid w:val="00192AB6"/>
    <w:rsid w:val="00193401"/>
    <w:rsid w:val="00193898"/>
    <w:rsid w:val="00193E34"/>
    <w:rsid w:val="00194FE5"/>
    <w:rsid w:val="00195996"/>
    <w:rsid w:val="001971E2"/>
    <w:rsid w:val="001978E6"/>
    <w:rsid w:val="00197A2D"/>
    <w:rsid w:val="00197E65"/>
    <w:rsid w:val="001A0ABA"/>
    <w:rsid w:val="001A1244"/>
    <w:rsid w:val="001A1CBB"/>
    <w:rsid w:val="001A22D0"/>
    <w:rsid w:val="001A23B6"/>
    <w:rsid w:val="001A2EF3"/>
    <w:rsid w:val="001A2F0E"/>
    <w:rsid w:val="001A2F35"/>
    <w:rsid w:val="001A3564"/>
    <w:rsid w:val="001A36C2"/>
    <w:rsid w:val="001A39CE"/>
    <w:rsid w:val="001A4250"/>
    <w:rsid w:val="001A4923"/>
    <w:rsid w:val="001A4A2E"/>
    <w:rsid w:val="001A5138"/>
    <w:rsid w:val="001A518D"/>
    <w:rsid w:val="001A582C"/>
    <w:rsid w:val="001A59E6"/>
    <w:rsid w:val="001A5AF9"/>
    <w:rsid w:val="001A5B8F"/>
    <w:rsid w:val="001A5C63"/>
    <w:rsid w:val="001A66B8"/>
    <w:rsid w:val="001A723A"/>
    <w:rsid w:val="001A7390"/>
    <w:rsid w:val="001A77F5"/>
    <w:rsid w:val="001A79C4"/>
    <w:rsid w:val="001B06F3"/>
    <w:rsid w:val="001B0C39"/>
    <w:rsid w:val="001B1D19"/>
    <w:rsid w:val="001B2237"/>
    <w:rsid w:val="001B254F"/>
    <w:rsid w:val="001B311A"/>
    <w:rsid w:val="001B31B5"/>
    <w:rsid w:val="001B33E8"/>
    <w:rsid w:val="001B3509"/>
    <w:rsid w:val="001B3EC8"/>
    <w:rsid w:val="001B4BCB"/>
    <w:rsid w:val="001B4BD0"/>
    <w:rsid w:val="001B52D3"/>
    <w:rsid w:val="001B5651"/>
    <w:rsid w:val="001B565A"/>
    <w:rsid w:val="001B63D8"/>
    <w:rsid w:val="001B6448"/>
    <w:rsid w:val="001B6684"/>
    <w:rsid w:val="001C1169"/>
    <w:rsid w:val="001C1556"/>
    <w:rsid w:val="001C1716"/>
    <w:rsid w:val="001C17B5"/>
    <w:rsid w:val="001C1E01"/>
    <w:rsid w:val="001C3A02"/>
    <w:rsid w:val="001C41C6"/>
    <w:rsid w:val="001C5007"/>
    <w:rsid w:val="001C518D"/>
    <w:rsid w:val="001C5341"/>
    <w:rsid w:val="001C5550"/>
    <w:rsid w:val="001C576A"/>
    <w:rsid w:val="001C58AE"/>
    <w:rsid w:val="001C5997"/>
    <w:rsid w:val="001C5C1B"/>
    <w:rsid w:val="001C5DA9"/>
    <w:rsid w:val="001C5F11"/>
    <w:rsid w:val="001C6EAF"/>
    <w:rsid w:val="001C758B"/>
    <w:rsid w:val="001C7DC0"/>
    <w:rsid w:val="001C7E4C"/>
    <w:rsid w:val="001D0389"/>
    <w:rsid w:val="001D2174"/>
    <w:rsid w:val="001D3EC4"/>
    <w:rsid w:val="001D47A3"/>
    <w:rsid w:val="001D541A"/>
    <w:rsid w:val="001D5753"/>
    <w:rsid w:val="001D64BB"/>
    <w:rsid w:val="001D6529"/>
    <w:rsid w:val="001D675E"/>
    <w:rsid w:val="001D6E9B"/>
    <w:rsid w:val="001D70DB"/>
    <w:rsid w:val="001D7C5D"/>
    <w:rsid w:val="001D7D78"/>
    <w:rsid w:val="001E1FD0"/>
    <w:rsid w:val="001E2657"/>
    <w:rsid w:val="001E3B88"/>
    <w:rsid w:val="001E4529"/>
    <w:rsid w:val="001E72FD"/>
    <w:rsid w:val="001E73C8"/>
    <w:rsid w:val="001F045B"/>
    <w:rsid w:val="001F0D7C"/>
    <w:rsid w:val="001F1241"/>
    <w:rsid w:val="001F1C7C"/>
    <w:rsid w:val="001F1E22"/>
    <w:rsid w:val="001F2428"/>
    <w:rsid w:val="001F2A69"/>
    <w:rsid w:val="001F3953"/>
    <w:rsid w:val="001F3BC3"/>
    <w:rsid w:val="001F43BC"/>
    <w:rsid w:val="001F444D"/>
    <w:rsid w:val="001F44A5"/>
    <w:rsid w:val="001F5433"/>
    <w:rsid w:val="001F5B9D"/>
    <w:rsid w:val="001F5EC6"/>
    <w:rsid w:val="001F6383"/>
    <w:rsid w:val="001F64BC"/>
    <w:rsid w:val="001F6D82"/>
    <w:rsid w:val="001F6E77"/>
    <w:rsid w:val="001F7464"/>
    <w:rsid w:val="001F785A"/>
    <w:rsid w:val="001F78BC"/>
    <w:rsid w:val="001F7996"/>
    <w:rsid w:val="001F7C30"/>
    <w:rsid w:val="00200CEE"/>
    <w:rsid w:val="00202603"/>
    <w:rsid w:val="00202682"/>
    <w:rsid w:val="002027A3"/>
    <w:rsid w:val="00202C9F"/>
    <w:rsid w:val="00202D3F"/>
    <w:rsid w:val="0020317A"/>
    <w:rsid w:val="0020347B"/>
    <w:rsid w:val="00203685"/>
    <w:rsid w:val="00204F86"/>
    <w:rsid w:val="0020558D"/>
    <w:rsid w:val="00205856"/>
    <w:rsid w:val="00205BF3"/>
    <w:rsid w:val="00206442"/>
    <w:rsid w:val="00206C03"/>
    <w:rsid w:val="00206F02"/>
    <w:rsid w:val="00206F72"/>
    <w:rsid w:val="0020760D"/>
    <w:rsid w:val="0020764E"/>
    <w:rsid w:val="00207692"/>
    <w:rsid w:val="00207865"/>
    <w:rsid w:val="002079C7"/>
    <w:rsid w:val="002103BE"/>
    <w:rsid w:val="002110A6"/>
    <w:rsid w:val="00211874"/>
    <w:rsid w:val="00211DAF"/>
    <w:rsid w:val="00212C52"/>
    <w:rsid w:val="00212E83"/>
    <w:rsid w:val="00213C69"/>
    <w:rsid w:val="00213D8D"/>
    <w:rsid w:val="00213EFB"/>
    <w:rsid w:val="002149F8"/>
    <w:rsid w:val="00214A06"/>
    <w:rsid w:val="00214B45"/>
    <w:rsid w:val="002152FC"/>
    <w:rsid w:val="002156E2"/>
    <w:rsid w:val="00215857"/>
    <w:rsid w:val="002161D5"/>
    <w:rsid w:val="00216456"/>
    <w:rsid w:val="0021710C"/>
    <w:rsid w:val="00217129"/>
    <w:rsid w:val="00217373"/>
    <w:rsid w:val="00217B7E"/>
    <w:rsid w:val="00217C68"/>
    <w:rsid w:val="002201EB"/>
    <w:rsid w:val="002206E7"/>
    <w:rsid w:val="00221F90"/>
    <w:rsid w:val="00223274"/>
    <w:rsid w:val="002233A2"/>
    <w:rsid w:val="00223718"/>
    <w:rsid w:val="00223FAD"/>
    <w:rsid w:val="0022422A"/>
    <w:rsid w:val="002246A9"/>
    <w:rsid w:val="002254B3"/>
    <w:rsid w:val="00225948"/>
    <w:rsid w:val="00226055"/>
    <w:rsid w:val="002262F3"/>
    <w:rsid w:val="0022662B"/>
    <w:rsid w:val="0022752D"/>
    <w:rsid w:val="002275EA"/>
    <w:rsid w:val="00230119"/>
    <w:rsid w:val="002323B9"/>
    <w:rsid w:val="00232672"/>
    <w:rsid w:val="00233493"/>
    <w:rsid w:val="00233D0B"/>
    <w:rsid w:val="00233D90"/>
    <w:rsid w:val="00234957"/>
    <w:rsid w:val="002352A4"/>
    <w:rsid w:val="002354AB"/>
    <w:rsid w:val="00235595"/>
    <w:rsid w:val="00235639"/>
    <w:rsid w:val="00236111"/>
    <w:rsid w:val="002368A4"/>
    <w:rsid w:val="00237933"/>
    <w:rsid w:val="002379DB"/>
    <w:rsid w:val="002404A5"/>
    <w:rsid w:val="002418C6"/>
    <w:rsid w:val="00241ECB"/>
    <w:rsid w:val="002420F5"/>
    <w:rsid w:val="002421FD"/>
    <w:rsid w:val="0024277E"/>
    <w:rsid w:val="00243070"/>
    <w:rsid w:val="002431E0"/>
    <w:rsid w:val="002433D2"/>
    <w:rsid w:val="002433D3"/>
    <w:rsid w:val="0024349E"/>
    <w:rsid w:val="00243814"/>
    <w:rsid w:val="00243D88"/>
    <w:rsid w:val="0024449D"/>
    <w:rsid w:val="00244841"/>
    <w:rsid w:val="00244F64"/>
    <w:rsid w:val="00245010"/>
    <w:rsid w:val="0024544E"/>
    <w:rsid w:val="002456FE"/>
    <w:rsid w:val="0024673A"/>
    <w:rsid w:val="00246747"/>
    <w:rsid w:val="002472C2"/>
    <w:rsid w:val="002478B2"/>
    <w:rsid w:val="00247B2C"/>
    <w:rsid w:val="002502ED"/>
    <w:rsid w:val="00251745"/>
    <w:rsid w:val="002519A7"/>
    <w:rsid w:val="00251D70"/>
    <w:rsid w:val="00251F32"/>
    <w:rsid w:val="00252795"/>
    <w:rsid w:val="00252AA2"/>
    <w:rsid w:val="00252E76"/>
    <w:rsid w:val="002533AB"/>
    <w:rsid w:val="00253947"/>
    <w:rsid w:val="00253975"/>
    <w:rsid w:val="00253AC2"/>
    <w:rsid w:val="00253CE4"/>
    <w:rsid w:val="00254C35"/>
    <w:rsid w:val="0025500C"/>
    <w:rsid w:val="002551A0"/>
    <w:rsid w:val="00255E72"/>
    <w:rsid w:val="00257111"/>
    <w:rsid w:val="00257AB6"/>
    <w:rsid w:val="00257B2C"/>
    <w:rsid w:val="00257E53"/>
    <w:rsid w:val="00260FE6"/>
    <w:rsid w:val="002613C9"/>
    <w:rsid w:val="00261905"/>
    <w:rsid w:val="00261F61"/>
    <w:rsid w:val="00262221"/>
    <w:rsid w:val="0026251B"/>
    <w:rsid w:val="002629B7"/>
    <w:rsid w:val="0026327D"/>
    <w:rsid w:val="00263B0A"/>
    <w:rsid w:val="00263D51"/>
    <w:rsid w:val="002641AE"/>
    <w:rsid w:val="0026465A"/>
    <w:rsid w:val="00264A0E"/>
    <w:rsid w:val="00264B7E"/>
    <w:rsid w:val="00265B4F"/>
    <w:rsid w:val="00265ECA"/>
    <w:rsid w:val="00266B48"/>
    <w:rsid w:val="00266C18"/>
    <w:rsid w:val="00266C93"/>
    <w:rsid w:val="00267076"/>
    <w:rsid w:val="002673D9"/>
    <w:rsid w:val="00267424"/>
    <w:rsid w:val="00267AA4"/>
    <w:rsid w:val="00267E20"/>
    <w:rsid w:val="00270057"/>
    <w:rsid w:val="0027098C"/>
    <w:rsid w:val="00270DE2"/>
    <w:rsid w:val="00271200"/>
    <w:rsid w:val="00271653"/>
    <w:rsid w:val="0027259F"/>
    <w:rsid w:val="002727D0"/>
    <w:rsid w:val="00272B46"/>
    <w:rsid w:val="00272DC8"/>
    <w:rsid w:val="00272F6E"/>
    <w:rsid w:val="00273F6B"/>
    <w:rsid w:val="00273F90"/>
    <w:rsid w:val="00274517"/>
    <w:rsid w:val="00274960"/>
    <w:rsid w:val="00274CC9"/>
    <w:rsid w:val="00275018"/>
    <w:rsid w:val="002751CA"/>
    <w:rsid w:val="0027524B"/>
    <w:rsid w:val="00275257"/>
    <w:rsid w:val="00275589"/>
    <w:rsid w:val="00275A03"/>
    <w:rsid w:val="0027654B"/>
    <w:rsid w:val="00277373"/>
    <w:rsid w:val="00281179"/>
    <w:rsid w:val="0028168C"/>
    <w:rsid w:val="002819B0"/>
    <w:rsid w:val="00282768"/>
    <w:rsid w:val="002830B3"/>
    <w:rsid w:val="00283BCF"/>
    <w:rsid w:val="00284094"/>
    <w:rsid w:val="00284A81"/>
    <w:rsid w:val="00284FAC"/>
    <w:rsid w:val="00285230"/>
    <w:rsid w:val="00285A2F"/>
    <w:rsid w:val="00285E44"/>
    <w:rsid w:val="00286139"/>
    <w:rsid w:val="00286189"/>
    <w:rsid w:val="0028633F"/>
    <w:rsid w:val="00286E44"/>
    <w:rsid w:val="0028721A"/>
    <w:rsid w:val="002875BA"/>
    <w:rsid w:val="002876A6"/>
    <w:rsid w:val="0028779D"/>
    <w:rsid w:val="002900E5"/>
    <w:rsid w:val="00290C94"/>
    <w:rsid w:val="0029123D"/>
    <w:rsid w:val="0029170E"/>
    <w:rsid w:val="002917E2"/>
    <w:rsid w:val="00291E47"/>
    <w:rsid w:val="002937F7"/>
    <w:rsid w:val="00293C9B"/>
    <w:rsid w:val="002959FB"/>
    <w:rsid w:val="00295C22"/>
    <w:rsid w:val="00295DEB"/>
    <w:rsid w:val="00295E58"/>
    <w:rsid w:val="00295EA3"/>
    <w:rsid w:val="0029619E"/>
    <w:rsid w:val="00296934"/>
    <w:rsid w:val="002971D1"/>
    <w:rsid w:val="00297AC7"/>
    <w:rsid w:val="00297F82"/>
    <w:rsid w:val="002A0849"/>
    <w:rsid w:val="002A12A0"/>
    <w:rsid w:val="002A18ED"/>
    <w:rsid w:val="002A2EE4"/>
    <w:rsid w:val="002A2F3B"/>
    <w:rsid w:val="002A3614"/>
    <w:rsid w:val="002A364D"/>
    <w:rsid w:val="002A376F"/>
    <w:rsid w:val="002A3C87"/>
    <w:rsid w:val="002A49C7"/>
    <w:rsid w:val="002A4A54"/>
    <w:rsid w:val="002A546F"/>
    <w:rsid w:val="002A58FB"/>
    <w:rsid w:val="002A5D7C"/>
    <w:rsid w:val="002A6D63"/>
    <w:rsid w:val="002A6E16"/>
    <w:rsid w:val="002A70E8"/>
    <w:rsid w:val="002A741A"/>
    <w:rsid w:val="002A7874"/>
    <w:rsid w:val="002B0828"/>
    <w:rsid w:val="002B085F"/>
    <w:rsid w:val="002B1154"/>
    <w:rsid w:val="002B2238"/>
    <w:rsid w:val="002B2244"/>
    <w:rsid w:val="002B2AB0"/>
    <w:rsid w:val="002B2C06"/>
    <w:rsid w:val="002B2CE1"/>
    <w:rsid w:val="002B2F68"/>
    <w:rsid w:val="002B3342"/>
    <w:rsid w:val="002B4271"/>
    <w:rsid w:val="002B4A20"/>
    <w:rsid w:val="002B5A41"/>
    <w:rsid w:val="002B7432"/>
    <w:rsid w:val="002B7FF7"/>
    <w:rsid w:val="002C0342"/>
    <w:rsid w:val="002C0896"/>
    <w:rsid w:val="002C1124"/>
    <w:rsid w:val="002C1B6E"/>
    <w:rsid w:val="002C1BCB"/>
    <w:rsid w:val="002C2579"/>
    <w:rsid w:val="002C2B8D"/>
    <w:rsid w:val="002C31BA"/>
    <w:rsid w:val="002C3426"/>
    <w:rsid w:val="002C35E6"/>
    <w:rsid w:val="002C3B80"/>
    <w:rsid w:val="002C44FD"/>
    <w:rsid w:val="002C4688"/>
    <w:rsid w:val="002C4EFB"/>
    <w:rsid w:val="002C51CD"/>
    <w:rsid w:val="002C521B"/>
    <w:rsid w:val="002C5450"/>
    <w:rsid w:val="002C557A"/>
    <w:rsid w:val="002C5DAD"/>
    <w:rsid w:val="002C612A"/>
    <w:rsid w:val="002C6404"/>
    <w:rsid w:val="002C653C"/>
    <w:rsid w:val="002C7007"/>
    <w:rsid w:val="002C7E2A"/>
    <w:rsid w:val="002D0C00"/>
    <w:rsid w:val="002D0E75"/>
    <w:rsid w:val="002D0EB8"/>
    <w:rsid w:val="002D113B"/>
    <w:rsid w:val="002D1187"/>
    <w:rsid w:val="002D137B"/>
    <w:rsid w:val="002D1E41"/>
    <w:rsid w:val="002D1FCD"/>
    <w:rsid w:val="002D218B"/>
    <w:rsid w:val="002D287C"/>
    <w:rsid w:val="002D2ADE"/>
    <w:rsid w:val="002D2D36"/>
    <w:rsid w:val="002D2EFB"/>
    <w:rsid w:val="002D308A"/>
    <w:rsid w:val="002D30BA"/>
    <w:rsid w:val="002D35C7"/>
    <w:rsid w:val="002D37D9"/>
    <w:rsid w:val="002D39A4"/>
    <w:rsid w:val="002D42BF"/>
    <w:rsid w:val="002D45D6"/>
    <w:rsid w:val="002D462F"/>
    <w:rsid w:val="002D472D"/>
    <w:rsid w:val="002D4BB7"/>
    <w:rsid w:val="002D4E6F"/>
    <w:rsid w:val="002D5250"/>
    <w:rsid w:val="002D5565"/>
    <w:rsid w:val="002D59B1"/>
    <w:rsid w:val="002D5BFF"/>
    <w:rsid w:val="002D602D"/>
    <w:rsid w:val="002D7E99"/>
    <w:rsid w:val="002E0427"/>
    <w:rsid w:val="002E10C4"/>
    <w:rsid w:val="002E1809"/>
    <w:rsid w:val="002E22CB"/>
    <w:rsid w:val="002E2FC5"/>
    <w:rsid w:val="002E311A"/>
    <w:rsid w:val="002E31B9"/>
    <w:rsid w:val="002E3412"/>
    <w:rsid w:val="002E3B63"/>
    <w:rsid w:val="002E3DC2"/>
    <w:rsid w:val="002E3F8D"/>
    <w:rsid w:val="002E40D8"/>
    <w:rsid w:val="002E48D5"/>
    <w:rsid w:val="002E58F7"/>
    <w:rsid w:val="002E6497"/>
    <w:rsid w:val="002E6521"/>
    <w:rsid w:val="002E6D25"/>
    <w:rsid w:val="002E6DAF"/>
    <w:rsid w:val="002E6E03"/>
    <w:rsid w:val="002E6EC0"/>
    <w:rsid w:val="002E70F4"/>
    <w:rsid w:val="002E73EA"/>
    <w:rsid w:val="002E74ED"/>
    <w:rsid w:val="002F0271"/>
    <w:rsid w:val="002F0DD3"/>
    <w:rsid w:val="002F0EC9"/>
    <w:rsid w:val="002F0F22"/>
    <w:rsid w:val="002F119F"/>
    <w:rsid w:val="002F12F2"/>
    <w:rsid w:val="002F13EC"/>
    <w:rsid w:val="002F19E2"/>
    <w:rsid w:val="002F2049"/>
    <w:rsid w:val="002F211F"/>
    <w:rsid w:val="002F23B5"/>
    <w:rsid w:val="002F249E"/>
    <w:rsid w:val="002F2E3B"/>
    <w:rsid w:val="002F3079"/>
    <w:rsid w:val="002F31E6"/>
    <w:rsid w:val="002F324D"/>
    <w:rsid w:val="002F3843"/>
    <w:rsid w:val="002F41D3"/>
    <w:rsid w:val="002F637A"/>
    <w:rsid w:val="002F720F"/>
    <w:rsid w:val="002F7382"/>
    <w:rsid w:val="002F7B03"/>
    <w:rsid w:val="003006D5"/>
    <w:rsid w:val="00300E94"/>
    <w:rsid w:val="00301586"/>
    <w:rsid w:val="00302215"/>
    <w:rsid w:val="00302AFD"/>
    <w:rsid w:val="00302BF4"/>
    <w:rsid w:val="003036AD"/>
    <w:rsid w:val="0030428F"/>
    <w:rsid w:val="00304572"/>
    <w:rsid w:val="0030509A"/>
    <w:rsid w:val="00305629"/>
    <w:rsid w:val="00305A04"/>
    <w:rsid w:val="00305ADC"/>
    <w:rsid w:val="00306046"/>
    <w:rsid w:val="003060F3"/>
    <w:rsid w:val="0030660B"/>
    <w:rsid w:val="00307996"/>
    <w:rsid w:val="0030799F"/>
    <w:rsid w:val="00310CFB"/>
    <w:rsid w:val="00310D5B"/>
    <w:rsid w:val="00310DA1"/>
    <w:rsid w:val="00311289"/>
    <w:rsid w:val="003112C3"/>
    <w:rsid w:val="0031145F"/>
    <w:rsid w:val="00311ADD"/>
    <w:rsid w:val="0031308F"/>
    <w:rsid w:val="00313415"/>
    <w:rsid w:val="00313A71"/>
    <w:rsid w:val="00313AFE"/>
    <w:rsid w:val="00313FD6"/>
    <w:rsid w:val="00314265"/>
    <w:rsid w:val="003149D0"/>
    <w:rsid w:val="00314E8A"/>
    <w:rsid w:val="00315588"/>
    <w:rsid w:val="00315F9A"/>
    <w:rsid w:val="003161CF"/>
    <w:rsid w:val="003166D4"/>
    <w:rsid w:val="0031706E"/>
    <w:rsid w:val="00317D9E"/>
    <w:rsid w:val="00317EBF"/>
    <w:rsid w:val="00320395"/>
    <w:rsid w:val="00320B22"/>
    <w:rsid w:val="003211FA"/>
    <w:rsid w:val="0032191E"/>
    <w:rsid w:val="00321F42"/>
    <w:rsid w:val="003227D6"/>
    <w:rsid w:val="00323C1A"/>
    <w:rsid w:val="00323CAC"/>
    <w:rsid w:val="00323EDC"/>
    <w:rsid w:val="00324062"/>
    <w:rsid w:val="00324FD1"/>
    <w:rsid w:val="0032606A"/>
    <w:rsid w:val="0032622C"/>
    <w:rsid w:val="0032664E"/>
    <w:rsid w:val="003267EC"/>
    <w:rsid w:val="00326A80"/>
    <w:rsid w:val="0032729D"/>
    <w:rsid w:val="0032787E"/>
    <w:rsid w:val="00330DAD"/>
    <w:rsid w:val="00331676"/>
    <w:rsid w:val="0033171F"/>
    <w:rsid w:val="003326E2"/>
    <w:rsid w:val="00332BE8"/>
    <w:rsid w:val="00333279"/>
    <w:rsid w:val="00333579"/>
    <w:rsid w:val="003352DC"/>
    <w:rsid w:val="003358EA"/>
    <w:rsid w:val="00335E6D"/>
    <w:rsid w:val="00335F20"/>
    <w:rsid w:val="00336112"/>
    <w:rsid w:val="0033622E"/>
    <w:rsid w:val="00336248"/>
    <w:rsid w:val="003362A4"/>
    <w:rsid w:val="003369AC"/>
    <w:rsid w:val="00336A16"/>
    <w:rsid w:val="0033759D"/>
    <w:rsid w:val="003414D2"/>
    <w:rsid w:val="003428B8"/>
    <w:rsid w:val="00342A93"/>
    <w:rsid w:val="00343CF1"/>
    <w:rsid w:val="00344986"/>
    <w:rsid w:val="00344C32"/>
    <w:rsid w:val="0034517B"/>
    <w:rsid w:val="003451B9"/>
    <w:rsid w:val="003455FE"/>
    <w:rsid w:val="00345C0C"/>
    <w:rsid w:val="00346B98"/>
    <w:rsid w:val="003477B3"/>
    <w:rsid w:val="003500E1"/>
    <w:rsid w:val="003501DA"/>
    <w:rsid w:val="0035070B"/>
    <w:rsid w:val="00350858"/>
    <w:rsid w:val="00350945"/>
    <w:rsid w:val="00350949"/>
    <w:rsid w:val="00350A22"/>
    <w:rsid w:val="00350D75"/>
    <w:rsid w:val="00350F64"/>
    <w:rsid w:val="003512EC"/>
    <w:rsid w:val="00351805"/>
    <w:rsid w:val="003522E8"/>
    <w:rsid w:val="003525D2"/>
    <w:rsid w:val="00352F27"/>
    <w:rsid w:val="00353751"/>
    <w:rsid w:val="00353827"/>
    <w:rsid w:val="00353D86"/>
    <w:rsid w:val="00354851"/>
    <w:rsid w:val="00354AE7"/>
    <w:rsid w:val="00354CE9"/>
    <w:rsid w:val="00355772"/>
    <w:rsid w:val="00355D1F"/>
    <w:rsid w:val="00355F85"/>
    <w:rsid w:val="0035652A"/>
    <w:rsid w:val="00356756"/>
    <w:rsid w:val="00356C98"/>
    <w:rsid w:val="00356F65"/>
    <w:rsid w:val="00357B6F"/>
    <w:rsid w:val="0036055B"/>
    <w:rsid w:val="00360DBB"/>
    <w:rsid w:val="003613A3"/>
    <w:rsid w:val="00361414"/>
    <w:rsid w:val="003616AE"/>
    <w:rsid w:val="0036188F"/>
    <w:rsid w:val="003618A3"/>
    <w:rsid w:val="00361D13"/>
    <w:rsid w:val="00363589"/>
    <w:rsid w:val="003636B6"/>
    <w:rsid w:val="00365000"/>
    <w:rsid w:val="0036534A"/>
    <w:rsid w:val="003653A7"/>
    <w:rsid w:val="0036613B"/>
    <w:rsid w:val="00366904"/>
    <w:rsid w:val="00366EB6"/>
    <w:rsid w:val="003672F4"/>
    <w:rsid w:val="00367BA7"/>
    <w:rsid w:val="00370383"/>
    <w:rsid w:val="00370400"/>
    <w:rsid w:val="00370C6F"/>
    <w:rsid w:val="00370CB1"/>
    <w:rsid w:val="00371545"/>
    <w:rsid w:val="00371711"/>
    <w:rsid w:val="00371BBF"/>
    <w:rsid w:val="00371C72"/>
    <w:rsid w:val="00371CB2"/>
    <w:rsid w:val="0037212D"/>
    <w:rsid w:val="00372265"/>
    <w:rsid w:val="0037228D"/>
    <w:rsid w:val="003722CE"/>
    <w:rsid w:val="00372908"/>
    <w:rsid w:val="00373630"/>
    <w:rsid w:val="00373B9A"/>
    <w:rsid w:val="00373F45"/>
    <w:rsid w:val="003741C3"/>
    <w:rsid w:val="003756F7"/>
    <w:rsid w:val="003763C0"/>
    <w:rsid w:val="00376C34"/>
    <w:rsid w:val="00376FD4"/>
    <w:rsid w:val="00377BCA"/>
    <w:rsid w:val="00380202"/>
    <w:rsid w:val="00380900"/>
    <w:rsid w:val="00381001"/>
    <w:rsid w:val="00381026"/>
    <w:rsid w:val="00381459"/>
    <w:rsid w:val="00381481"/>
    <w:rsid w:val="00381641"/>
    <w:rsid w:val="0038197A"/>
    <w:rsid w:val="00382800"/>
    <w:rsid w:val="00383884"/>
    <w:rsid w:val="00384125"/>
    <w:rsid w:val="0038434C"/>
    <w:rsid w:val="00384839"/>
    <w:rsid w:val="0038670C"/>
    <w:rsid w:val="003908DF"/>
    <w:rsid w:val="00392469"/>
    <w:rsid w:val="003924F4"/>
    <w:rsid w:val="003929A6"/>
    <w:rsid w:val="00392D0A"/>
    <w:rsid w:val="0039432F"/>
    <w:rsid w:val="0039471F"/>
    <w:rsid w:val="00394CD6"/>
    <w:rsid w:val="00395A20"/>
    <w:rsid w:val="00397A26"/>
    <w:rsid w:val="003A1085"/>
    <w:rsid w:val="003A1348"/>
    <w:rsid w:val="003A1CB0"/>
    <w:rsid w:val="003A24D1"/>
    <w:rsid w:val="003A2A3F"/>
    <w:rsid w:val="003A318F"/>
    <w:rsid w:val="003A347A"/>
    <w:rsid w:val="003A3E80"/>
    <w:rsid w:val="003A406A"/>
    <w:rsid w:val="003A45CE"/>
    <w:rsid w:val="003A496E"/>
    <w:rsid w:val="003A4EE5"/>
    <w:rsid w:val="003A50AF"/>
    <w:rsid w:val="003A5E72"/>
    <w:rsid w:val="003A60A1"/>
    <w:rsid w:val="003A6D06"/>
    <w:rsid w:val="003A6D56"/>
    <w:rsid w:val="003A6FC3"/>
    <w:rsid w:val="003A7025"/>
    <w:rsid w:val="003A7496"/>
    <w:rsid w:val="003B0505"/>
    <w:rsid w:val="003B10CB"/>
    <w:rsid w:val="003B1143"/>
    <w:rsid w:val="003B1354"/>
    <w:rsid w:val="003B1407"/>
    <w:rsid w:val="003B1891"/>
    <w:rsid w:val="003B1EEC"/>
    <w:rsid w:val="003B28EF"/>
    <w:rsid w:val="003B32DC"/>
    <w:rsid w:val="003B34D5"/>
    <w:rsid w:val="003B4295"/>
    <w:rsid w:val="003B4E4D"/>
    <w:rsid w:val="003B639C"/>
    <w:rsid w:val="003B77D1"/>
    <w:rsid w:val="003C0360"/>
    <w:rsid w:val="003C0A07"/>
    <w:rsid w:val="003C1380"/>
    <w:rsid w:val="003C18F4"/>
    <w:rsid w:val="003C21C4"/>
    <w:rsid w:val="003C2348"/>
    <w:rsid w:val="003C296D"/>
    <w:rsid w:val="003C2BD2"/>
    <w:rsid w:val="003C350A"/>
    <w:rsid w:val="003C36E7"/>
    <w:rsid w:val="003C42CE"/>
    <w:rsid w:val="003C4317"/>
    <w:rsid w:val="003C4D16"/>
    <w:rsid w:val="003C68F3"/>
    <w:rsid w:val="003C7F23"/>
    <w:rsid w:val="003D085B"/>
    <w:rsid w:val="003D0C23"/>
    <w:rsid w:val="003D100E"/>
    <w:rsid w:val="003D168A"/>
    <w:rsid w:val="003D17BB"/>
    <w:rsid w:val="003D1B10"/>
    <w:rsid w:val="003D230B"/>
    <w:rsid w:val="003D231E"/>
    <w:rsid w:val="003D2B4A"/>
    <w:rsid w:val="003D4630"/>
    <w:rsid w:val="003D49BF"/>
    <w:rsid w:val="003D51C5"/>
    <w:rsid w:val="003D52A2"/>
    <w:rsid w:val="003D5F9D"/>
    <w:rsid w:val="003D6063"/>
    <w:rsid w:val="003D61C9"/>
    <w:rsid w:val="003D686B"/>
    <w:rsid w:val="003D6DF0"/>
    <w:rsid w:val="003D71D1"/>
    <w:rsid w:val="003D758B"/>
    <w:rsid w:val="003D768B"/>
    <w:rsid w:val="003E00B1"/>
    <w:rsid w:val="003E01EC"/>
    <w:rsid w:val="003E052E"/>
    <w:rsid w:val="003E064B"/>
    <w:rsid w:val="003E15B6"/>
    <w:rsid w:val="003E3418"/>
    <w:rsid w:val="003E3A96"/>
    <w:rsid w:val="003E3C86"/>
    <w:rsid w:val="003E4158"/>
    <w:rsid w:val="003E4353"/>
    <w:rsid w:val="003E474B"/>
    <w:rsid w:val="003E6540"/>
    <w:rsid w:val="003E664A"/>
    <w:rsid w:val="003E68ED"/>
    <w:rsid w:val="003E74F2"/>
    <w:rsid w:val="003E7546"/>
    <w:rsid w:val="003E7D5E"/>
    <w:rsid w:val="003F03E4"/>
    <w:rsid w:val="003F0809"/>
    <w:rsid w:val="003F0D4D"/>
    <w:rsid w:val="003F1465"/>
    <w:rsid w:val="003F1466"/>
    <w:rsid w:val="003F1A1E"/>
    <w:rsid w:val="003F2DA4"/>
    <w:rsid w:val="003F44D1"/>
    <w:rsid w:val="003F4CFE"/>
    <w:rsid w:val="003F59E6"/>
    <w:rsid w:val="003F70A2"/>
    <w:rsid w:val="003F70C9"/>
    <w:rsid w:val="003F7386"/>
    <w:rsid w:val="003F7AB4"/>
    <w:rsid w:val="004001B5"/>
    <w:rsid w:val="00400731"/>
    <w:rsid w:val="004008FD"/>
    <w:rsid w:val="00400B50"/>
    <w:rsid w:val="0040107C"/>
    <w:rsid w:val="00401965"/>
    <w:rsid w:val="004020F7"/>
    <w:rsid w:val="004024A3"/>
    <w:rsid w:val="0040254B"/>
    <w:rsid w:val="0040255F"/>
    <w:rsid w:val="004026A4"/>
    <w:rsid w:val="00403017"/>
    <w:rsid w:val="004032F6"/>
    <w:rsid w:val="004036B4"/>
    <w:rsid w:val="0040375E"/>
    <w:rsid w:val="004048FD"/>
    <w:rsid w:val="00404BDA"/>
    <w:rsid w:val="00404DA7"/>
    <w:rsid w:val="00405392"/>
    <w:rsid w:val="004062EB"/>
    <w:rsid w:val="004064D5"/>
    <w:rsid w:val="0040691B"/>
    <w:rsid w:val="00407645"/>
    <w:rsid w:val="00407DEC"/>
    <w:rsid w:val="00410D44"/>
    <w:rsid w:val="00410F21"/>
    <w:rsid w:val="0041166F"/>
    <w:rsid w:val="00411ED7"/>
    <w:rsid w:val="00411FE6"/>
    <w:rsid w:val="00412015"/>
    <w:rsid w:val="0041268D"/>
    <w:rsid w:val="00414CE8"/>
    <w:rsid w:val="00415AC8"/>
    <w:rsid w:val="00416281"/>
    <w:rsid w:val="004167D9"/>
    <w:rsid w:val="00416856"/>
    <w:rsid w:val="00417285"/>
    <w:rsid w:val="00417E20"/>
    <w:rsid w:val="0042011D"/>
    <w:rsid w:val="0042046C"/>
    <w:rsid w:val="00420685"/>
    <w:rsid w:val="004207AD"/>
    <w:rsid w:val="00421273"/>
    <w:rsid w:val="0042132E"/>
    <w:rsid w:val="0042217E"/>
    <w:rsid w:val="00422254"/>
    <w:rsid w:val="004223A9"/>
    <w:rsid w:val="0042252D"/>
    <w:rsid w:val="00422E88"/>
    <w:rsid w:val="00423161"/>
    <w:rsid w:val="0042425B"/>
    <w:rsid w:val="0042484D"/>
    <w:rsid w:val="00424B8A"/>
    <w:rsid w:val="00424C21"/>
    <w:rsid w:val="004255CB"/>
    <w:rsid w:val="00425ADC"/>
    <w:rsid w:val="00425E2B"/>
    <w:rsid w:val="00426AD8"/>
    <w:rsid w:val="00426BAB"/>
    <w:rsid w:val="00426C8B"/>
    <w:rsid w:val="00426E6D"/>
    <w:rsid w:val="00427708"/>
    <w:rsid w:val="00427DD4"/>
    <w:rsid w:val="004305B7"/>
    <w:rsid w:val="00430D23"/>
    <w:rsid w:val="00430D2E"/>
    <w:rsid w:val="0043104B"/>
    <w:rsid w:val="00431B3E"/>
    <w:rsid w:val="004326F8"/>
    <w:rsid w:val="0043291D"/>
    <w:rsid w:val="004333E9"/>
    <w:rsid w:val="0043368C"/>
    <w:rsid w:val="0043371F"/>
    <w:rsid w:val="00433922"/>
    <w:rsid w:val="00433D7B"/>
    <w:rsid w:val="00433F9B"/>
    <w:rsid w:val="00434072"/>
    <w:rsid w:val="004340B0"/>
    <w:rsid w:val="00434A69"/>
    <w:rsid w:val="0043531F"/>
    <w:rsid w:val="00435AC9"/>
    <w:rsid w:val="004377F3"/>
    <w:rsid w:val="004406EF"/>
    <w:rsid w:val="004407D3"/>
    <w:rsid w:val="004407F1"/>
    <w:rsid w:val="00440B9E"/>
    <w:rsid w:val="00442200"/>
    <w:rsid w:val="00442E84"/>
    <w:rsid w:val="004443FF"/>
    <w:rsid w:val="00444C11"/>
    <w:rsid w:val="0044551F"/>
    <w:rsid w:val="0044559E"/>
    <w:rsid w:val="004456F4"/>
    <w:rsid w:val="00446D95"/>
    <w:rsid w:val="0044733C"/>
    <w:rsid w:val="00447369"/>
    <w:rsid w:val="00447C4C"/>
    <w:rsid w:val="00450312"/>
    <w:rsid w:val="0045073B"/>
    <w:rsid w:val="00450FFE"/>
    <w:rsid w:val="00451CA2"/>
    <w:rsid w:val="0045214B"/>
    <w:rsid w:val="00452C04"/>
    <w:rsid w:val="00452E17"/>
    <w:rsid w:val="00452F85"/>
    <w:rsid w:val="004533F9"/>
    <w:rsid w:val="00453A1C"/>
    <w:rsid w:val="00453ADE"/>
    <w:rsid w:val="004541D7"/>
    <w:rsid w:val="0045562B"/>
    <w:rsid w:val="00455B3E"/>
    <w:rsid w:val="00455CB0"/>
    <w:rsid w:val="0045614A"/>
    <w:rsid w:val="0045655E"/>
    <w:rsid w:val="00456C9E"/>
    <w:rsid w:val="00457F21"/>
    <w:rsid w:val="00460182"/>
    <w:rsid w:val="004601BC"/>
    <w:rsid w:val="004619DA"/>
    <w:rsid w:val="00461B29"/>
    <w:rsid w:val="00461D56"/>
    <w:rsid w:val="00462220"/>
    <w:rsid w:val="004622C9"/>
    <w:rsid w:val="004622D1"/>
    <w:rsid w:val="0046268F"/>
    <w:rsid w:val="004628C0"/>
    <w:rsid w:val="00463602"/>
    <w:rsid w:val="00464B25"/>
    <w:rsid w:val="00464B79"/>
    <w:rsid w:val="004650DB"/>
    <w:rsid w:val="00465175"/>
    <w:rsid w:val="0046611E"/>
    <w:rsid w:val="00466280"/>
    <w:rsid w:val="00466F89"/>
    <w:rsid w:val="004671F9"/>
    <w:rsid w:val="00467701"/>
    <w:rsid w:val="0047028F"/>
    <w:rsid w:val="00470D65"/>
    <w:rsid w:val="00471206"/>
    <w:rsid w:val="00471C99"/>
    <w:rsid w:val="00472240"/>
    <w:rsid w:val="00472850"/>
    <w:rsid w:val="004746F1"/>
    <w:rsid w:val="0047498C"/>
    <w:rsid w:val="00474EBE"/>
    <w:rsid w:val="00474F3D"/>
    <w:rsid w:val="00475126"/>
    <w:rsid w:val="0047655C"/>
    <w:rsid w:val="004765C3"/>
    <w:rsid w:val="00476618"/>
    <w:rsid w:val="00476BD4"/>
    <w:rsid w:val="00477187"/>
    <w:rsid w:val="004775A3"/>
    <w:rsid w:val="00477955"/>
    <w:rsid w:val="00477B0D"/>
    <w:rsid w:val="00477B6A"/>
    <w:rsid w:val="00480384"/>
    <w:rsid w:val="00481535"/>
    <w:rsid w:val="004818B3"/>
    <w:rsid w:val="00482861"/>
    <w:rsid w:val="0048292D"/>
    <w:rsid w:val="00483BB3"/>
    <w:rsid w:val="00483FB0"/>
    <w:rsid w:val="00485041"/>
    <w:rsid w:val="0048565A"/>
    <w:rsid w:val="004858F0"/>
    <w:rsid w:val="00485BE9"/>
    <w:rsid w:val="00485C7F"/>
    <w:rsid w:val="004866B0"/>
    <w:rsid w:val="00486A96"/>
    <w:rsid w:val="00486B2F"/>
    <w:rsid w:val="00486CDE"/>
    <w:rsid w:val="00486CF8"/>
    <w:rsid w:val="0048747C"/>
    <w:rsid w:val="0048759E"/>
    <w:rsid w:val="0048773E"/>
    <w:rsid w:val="00487921"/>
    <w:rsid w:val="00487A23"/>
    <w:rsid w:val="00487DBF"/>
    <w:rsid w:val="0049105B"/>
    <w:rsid w:val="00491B59"/>
    <w:rsid w:val="00491B9E"/>
    <w:rsid w:val="0049200B"/>
    <w:rsid w:val="004934D7"/>
    <w:rsid w:val="00493ECE"/>
    <w:rsid w:val="00493F18"/>
    <w:rsid w:val="004943F5"/>
    <w:rsid w:val="0049493F"/>
    <w:rsid w:val="00494A98"/>
    <w:rsid w:val="00494CF9"/>
    <w:rsid w:val="0049523A"/>
    <w:rsid w:val="00495C97"/>
    <w:rsid w:val="00495F4F"/>
    <w:rsid w:val="004960DA"/>
    <w:rsid w:val="0049634E"/>
    <w:rsid w:val="00496427"/>
    <w:rsid w:val="0049653F"/>
    <w:rsid w:val="004967F8"/>
    <w:rsid w:val="00496982"/>
    <w:rsid w:val="00497006"/>
    <w:rsid w:val="004970EA"/>
    <w:rsid w:val="004A0339"/>
    <w:rsid w:val="004A0ECF"/>
    <w:rsid w:val="004A127B"/>
    <w:rsid w:val="004A1AE8"/>
    <w:rsid w:val="004A1D34"/>
    <w:rsid w:val="004A1DAA"/>
    <w:rsid w:val="004A1EFF"/>
    <w:rsid w:val="004A26A6"/>
    <w:rsid w:val="004A26B8"/>
    <w:rsid w:val="004A3823"/>
    <w:rsid w:val="004A4241"/>
    <w:rsid w:val="004A5243"/>
    <w:rsid w:val="004A579C"/>
    <w:rsid w:val="004A743E"/>
    <w:rsid w:val="004A75B2"/>
    <w:rsid w:val="004A78DB"/>
    <w:rsid w:val="004A79BC"/>
    <w:rsid w:val="004A7DA4"/>
    <w:rsid w:val="004A7F1E"/>
    <w:rsid w:val="004A7F8E"/>
    <w:rsid w:val="004B00BA"/>
    <w:rsid w:val="004B0D36"/>
    <w:rsid w:val="004B268C"/>
    <w:rsid w:val="004B2E48"/>
    <w:rsid w:val="004B37B0"/>
    <w:rsid w:val="004B3A71"/>
    <w:rsid w:val="004B41A8"/>
    <w:rsid w:val="004B4B50"/>
    <w:rsid w:val="004B574A"/>
    <w:rsid w:val="004B601E"/>
    <w:rsid w:val="004B61AC"/>
    <w:rsid w:val="004B65A3"/>
    <w:rsid w:val="004B6850"/>
    <w:rsid w:val="004B7137"/>
    <w:rsid w:val="004B7638"/>
    <w:rsid w:val="004B7C50"/>
    <w:rsid w:val="004C0799"/>
    <w:rsid w:val="004C154A"/>
    <w:rsid w:val="004C1FC6"/>
    <w:rsid w:val="004C2041"/>
    <w:rsid w:val="004C2643"/>
    <w:rsid w:val="004C2F0A"/>
    <w:rsid w:val="004C2F45"/>
    <w:rsid w:val="004C3338"/>
    <w:rsid w:val="004C47D9"/>
    <w:rsid w:val="004C490D"/>
    <w:rsid w:val="004C5009"/>
    <w:rsid w:val="004C5A83"/>
    <w:rsid w:val="004C5DE3"/>
    <w:rsid w:val="004C6509"/>
    <w:rsid w:val="004C6D0E"/>
    <w:rsid w:val="004C7D0D"/>
    <w:rsid w:val="004C7D14"/>
    <w:rsid w:val="004C7DA9"/>
    <w:rsid w:val="004D0D55"/>
    <w:rsid w:val="004D0EC7"/>
    <w:rsid w:val="004D0F62"/>
    <w:rsid w:val="004D2502"/>
    <w:rsid w:val="004D2ACE"/>
    <w:rsid w:val="004D2AEC"/>
    <w:rsid w:val="004D2BEA"/>
    <w:rsid w:val="004D2CDB"/>
    <w:rsid w:val="004D2F15"/>
    <w:rsid w:val="004D3F7A"/>
    <w:rsid w:val="004D436D"/>
    <w:rsid w:val="004D47A8"/>
    <w:rsid w:val="004D4D70"/>
    <w:rsid w:val="004D5B21"/>
    <w:rsid w:val="004D5BDA"/>
    <w:rsid w:val="004D628E"/>
    <w:rsid w:val="004D682A"/>
    <w:rsid w:val="004D69E8"/>
    <w:rsid w:val="004D7085"/>
    <w:rsid w:val="004D731E"/>
    <w:rsid w:val="004E0431"/>
    <w:rsid w:val="004E0B4A"/>
    <w:rsid w:val="004E105E"/>
    <w:rsid w:val="004E116B"/>
    <w:rsid w:val="004E21EC"/>
    <w:rsid w:val="004E2333"/>
    <w:rsid w:val="004E25EE"/>
    <w:rsid w:val="004E3724"/>
    <w:rsid w:val="004E3811"/>
    <w:rsid w:val="004E3F53"/>
    <w:rsid w:val="004E4191"/>
    <w:rsid w:val="004E4351"/>
    <w:rsid w:val="004E43AA"/>
    <w:rsid w:val="004E4608"/>
    <w:rsid w:val="004E49C9"/>
    <w:rsid w:val="004E4E50"/>
    <w:rsid w:val="004E650F"/>
    <w:rsid w:val="004E7408"/>
    <w:rsid w:val="004E7B5F"/>
    <w:rsid w:val="004F0413"/>
    <w:rsid w:val="004F0B90"/>
    <w:rsid w:val="004F0F80"/>
    <w:rsid w:val="004F1373"/>
    <w:rsid w:val="004F1A7A"/>
    <w:rsid w:val="004F26AD"/>
    <w:rsid w:val="004F2CA5"/>
    <w:rsid w:val="004F30CE"/>
    <w:rsid w:val="004F403F"/>
    <w:rsid w:val="004F4EB1"/>
    <w:rsid w:val="004F4FD7"/>
    <w:rsid w:val="004F5FED"/>
    <w:rsid w:val="004F610A"/>
    <w:rsid w:val="004F6B89"/>
    <w:rsid w:val="004F6CEC"/>
    <w:rsid w:val="004F77C3"/>
    <w:rsid w:val="004F7CEE"/>
    <w:rsid w:val="005001CD"/>
    <w:rsid w:val="005004CC"/>
    <w:rsid w:val="00500703"/>
    <w:rsid w:val="00500799"/>
    <w:rsid w:val="005008E5"/>
    <w:rsid w:val="00500A7B"/>
    <w:rsid w:val="00500A99"/>
    <w:rsid w:val="005012E4"/>
    <w:rsid w:val="00501500"/>
    <w:rsid w:val="00502525"/>
    <w:rsid w:val="00502591"/>
    <w:rsid w:val="005026D0"/>
    <w:rsid w:val="0050276A"/>
    <w:rsid w:val="00502A93"/>
    <w:rsid w:val="00503A44"/>
    <w:rsid w:val="00504277"/>
    <w:rsid w:val="005053FD"/>
    <w:rsid w:val="00505E59"/>
    <w:rsid w:val="0050771D"/>
    <w:rsid w:val="00507784"/>
    <w:rsid w:val="005077CC"/>
    <w:rsid w:val="00507D73"/>
    <w:rsid w:val="00510E5C"/>
    <w:rsid w:val="00511455"/>
    <w:rsid w:val="00511599"/>
    <w:rsid w:val="00511BD9"/>
    <w:rsid w:val="0051278B"/>
    <w:rsid w:val="00512C92"/>
    <w:rsid w:val="00512EC7"/>
    <w:rsid w:val="005136F9"/>
    <w:rsid w:val="005137F8"/>
    <w:rsid w:val="00513BCA"/>
    <w:rsid w:val="00514600"/>
    <w:rsid w:val="00514B47"/>
    <w:rsid w:val="00514E23"/>
    <w:rsid w:val="005161EE"/>
    <w:rsid w:val="005165CC"/>
    <w:rsid w:val="005169B1"/>
    <w:rsid w:val="00516B4A"/>
    <w:rsid w:val="00517318"/>
    <w:rsid w:val="0051764B"/>
    <w:rsid w:val="0052005F"/>
    <w:rsid w:val="0052054D"/>
    <w:rsid w:val="00520B31"/>
    <w:rsid w:val="00520B9A"/>
    <w:rsid w:val="00520D80"/>
    <w:rsid w:val="00521B25"/>
    <w:rsid w:val="00521B75"/>
    <w:rsid w:val="00521BFD"/>
    <w:rsid w:val="005220CB"/>
    <w:rsid w:val="005222C5"/>
    <w:rsid w:val="00522400"/>
    <w:rsid w:val="005224F9"/>
    <w:rsid w:val="005227EA"/>
    <w:rsid w:val="00522D5A"/>
    <w:rsid w:val="0052341F"/>
    <w:rsid w:val="00523736"/>
    <w:rsid w:val="00523D53"/>
    <w:rsid w:val="00523E89"/>
    <w:rsid w:val="00524339"/>
    <w:rsid w:val="00524D5F"/>
    <w:rsid w:val="005255D6"/>
    <w:rsid w:val="005258AF"/>
    <w:rsid w:val="00525CBA"/>
    <w:rsid w:val="005262FE"/>
    <w:rsid w:val="00526D8B"/>
    <w:rsid w:val="00527459"/>
    <w:rsid w:val="00527822"/>
    <w:rsid w:val="005278F7"/>
    <w:rsid w:val="00527924"/>
    <w:rsid w:val="00527BD6"/>
    <w:rsid w:val="00527ECC"/>
    <w:rsid w:val="0053056B"/>
    <w:rsid w:val="00530A07"/>
    <w:rsid w:val="00530D6F"/>
    <w:rsid w:val="00531834"/>
    <w:rsid w:val="00531E58"/>
    <w:rsid w:val="00531F45"/>
    <w:rsid w:val="005328ED"/>
    <w:rsid w:val="00532F72"/>
    <w:rsid w:val="00533276"/>
    <w:rsid w:val="005338E5"/>
    <w:rsid w:val="00533D5E"/>
    <w:rsid w:val="0053468E"/>
    <w:rsid w:val="005348A4"/>
    <w:rsid w:val="00534B51"/>
    <w:rsid w:val="00534C37"/>
    <w:rsid w:val="00535653"/>
    <w:rsid w:val="00535AD5"/>
    <w:rsid w:val="00535CEA"/>
    <w:rsid w:val="005362BC"/>
    <w:rsid w:val="00536351"/>
    <w:rsid w:val="005364D7"/>
    <w:rsid w:val="00536F6B"/>
    <w:rsid w:val="00537752"/>
    <w:rsid w:val="005404ED"/>
    <w:rsid w:val="0054153C"/>
    <w:rsid w:val="00541F78"/>
    <w:rsid w:val="0054268F"/>
    <w:rsid w:val="00542E15"/>
    <w:rsid w:val="0054360F"/>
    <w:rsid w:val="005451CF"/>
    <w:rsid w:val="00545A46"/>
    <w:rsid w:val="00545DA9"/>
    <w:rsid w:val="00546714"/>
    <w:rsid w:val="005469A6"/>
    <w:rsid w:val="005479AB"/>
    <w:rsid w:val="00547BC2"/>
    <w:rsid w:val="00550874"/>
    <w:rsid w:val="00550E15"/>
    <w:rsid w:val="00551363"/>
    <w:rsid w:val="00551E95"/>
    <w:rsid w:val="005525BC"/>
    <w:rsid w:val="005529E6"/>
    <w:rsid w:val="00553035"/>
    <w:rsid w:val="0055311F"/>
    <w:rsid w:val="00553F13"/>
    <w:rsid w:val="00554673"/>
    <w:rsid w:val="0055541E"/>
    <w:rsid w:val="00555690"/>
    <w:rsid w:val="005556D0"/>
    <w:rsid w:val="0055593A"/>
    <w:rsid w:val="0055634F"/>
    <w:rsid w:val="0055664F"/>
    <w:rsid w:val="00556864"/>
    <w:rsid w:val="005569E0"/>
    <w:rsid w:val="00557169"/>
    <w:rsid w:val="005572DE"/>
    <w:rsid w:val="005572F3"/>
    <w:rsid w:val="005575D3"/>
    <w:rsid w:val="00557832"/>
    <w:rsid w:val="00560182"/>
    <w:rsid w:val="0056128A"/>
    <w:rsid w:val="00561358"/>
    <w:rsid w:val="00561AE3"/>
    <w:rsid w:val="005623C5"/>
    <w:rsid w:val="005640B6"/>
    <w:rsid w:val="00564B38"/>
    <w:rsid w:val="00565676"/>
    <w:rsid w:val="00565E58"/>
    <w:rsid w:val="00566FF2"/>
    <w:rsid w:val="005679E4"/>
    <w:rsid w:val="00571169"/>
    <w:rsid w:val="00572852"/>
    <w:rsid w:val="00572E04"/>
    <w:rsid w:val="005730D1"/>
    <w:rsid w:val="00573CA5"/>
    <w:rsid w:val="005748B1"/>
    <w:rsid w:val="00574AE0"/>
    <w:rsid w:val="00574AE5"/>
    <w:rsid w:val="00574C60"/>
    <w:rsid w:val="0057552E"/>
    <w:rsid w:val="005761BE"/>
    <w:rsid w:val="0057735C"/>
    <w:rsid w:val="0058018B"/>
    <w:rsid w:val="00580761"/>
    <w:rsid w:val="00580B0C"/>
    <w:rsid w:val="00580D3D"/>
    <w:rsid w:val="00580DF7"/>
    <w:rsid w:val="00580E5E"/>
    <w:rsid w:val="0058156E"/>
    <w:rsid w:val="00581C78"/>
    <w:rsid w:val="005822D4"/>
    <w:rsid w:val="00582B50"/>
    <w:rsid w:val="00583651"/>
    <w:rsid w:val="00584DCF"/>
    <w:rsid w:val="00584EBE"/>
    <w:rsid w:val="005851BA"/>
    <w:rsid w:val="005861D3"/>
    <w:rsid w:val="0058657A"/>
    <w:rsid w:val="005866E6"/>
    <w:rsid w:val="0058690C"/>
    <w:rsid w:val="00586ADB"/>
    <w:rsid w:val="00586C44"/>
    <w:rsid w:val="0058720F"/>
    <w:rsid w:val="00587210"/>
    <w:rsid w:val="005872CD"/>
    <w:rsid w:val="00587581"/>
    <w:rsid w:val="0058782E"/>
    <w:rsid w:val="00587894"/>
    <w:rsid w:val="00587FFA"/>
    <w:rsid w:val="0059007E"/>
    <w:rsid w:val="00590635"/>
    <w:rsid w:val="0059097A"/>
    <w:rsid w:val="005913BD"/>
    <w:rsid w:val="00592252"/>
    <w:rsid w:val="00592463"/>
    <w:rsid w:val="0059271E"/>
    <w:rsid w:val="005929FB"/>
    <w:rsid w:val="00592FDB"/>
    <w:rsid w:val="00593926"/>
    <w:rsid w:val="00593B09"/>
    <w:rsid w:val="00593B2B"/>
    <w:rsid w:val="00593F61"/>
    <w:rsid w:val="00593FCC"/>
    <w:rsid w:val="00594F85"/>
    <w:rsid w:val="005962E4"/>
    <w:rsid w:val="005966F3"/>
    <w:rsid w:val="00597192"/>
    <w:rsid w:val="00597BAC"/>
    <w:rsid w:val="00597D75"/>
    <w:rsid w:val="00597FEF"/>
    <w:rsid w:val="005A0383"/>
    <w:rsid w:val="005A060D"/>
    <w:rsid w:val="005A0811"/>
    <w:rsid w:val="005A0D3C"/>
    <w:rsid w:val="005A0ED9"/>
    <w:rsid w:val="005A1409"/>
    <w:rsid w:val="005A1574"/>
    <w:rsid w:val="005A1BC5"/>
    <w:rsid w:val="005A2B40"/>
    <w:rsid w:val="005A2CC6"/>
    <w:rsid w:val="005A3331"/>
    <w:rsid w:val="005A3FA4"/>
    <w:rsid w:val="005A45A7"/>
    <w:rsid w:val="005A4B13"/>
    <w:rsid w:val="005A50E2"/>
    <w:rsid w:val="005A5833"/>
    <w:rsid w:val="005A58C6"/>
    <w:rsid w:val="005A5EE3"/>
    <w:rsid w:val="005A68EF"/>
    <w:rsid w:val="005A6970"/>
    <w:rsid w:val="005A6BBE"/>
    <w:rsid w:val="005A6FCB"/>
    <w:rsid w:val="005A7060"/>
    <w:rsid w:val="005A7239"/>
    <w:rsid w:val="005A78FF"/>
    <w:rsid w:val="005B02BF"/>
    <w:rsid w:val="005B0B5B"/>
    <w:rsid w:val="005B0D6B"/>
    <w:rsid w:val="005B27B0"/>
    <w:rsid w:val="005B2A38"/>
    <w:rsid w:val="005B2AD5"/>
    <w:rsid w:val="005B34C0"/>
    <w:rsid w:val="005B4A48"/>
    <w:rsid w:val="005B6BE9"/>
    <w:rsid w:val="005B73C4"/>
    <w:rsid w:val="005B7CEF"/>
    <w:rsid w:val="005B7EDA"/>
    <w:rsid w:val="005C0606"/>
    <w:rsid w:val="005C102D"/>
    <w:rsid w:val="005C19E7"/>
    <w:rsid w:val="005C228E"/>
    <w:rsid w:val="005C25A4"/>
    <w:rsid w:val="005C274C"/>
    <w:rsid w:val="005C2F08"/>
    <w:rsid w:val="005C326F"/>
    <w:rsid w:val="005C3CAB"/>
    <w:rsid w:val="005C49FF"/>
    <w:rsid w:val="005C529A"/>
    <w:rsid w:val="005C5AF7"/>
    <w:rsid w:val="005C630F"/>
    <w:rsid w:val="005C646C"/>
    <w:rsid w:val="005C692D"/>
    <w:rsid w:val="005C6E2A"/>
    <w:rsid w:val="005C7C75"/>
    <w:rsid w:val="005C7FC5"/>
    <w:rsid w:val="005D1116"/>
    <w:rsid w:val="005D16E5"/>
    <w:rsid w:val="005D1D97"/>
    <w:rsid w:val="005D22FF"/>
    <w:rsid w:val="005D26E0"/>
    <w:rsid w:val="005D42E8"/>
    <w:rsid w:val="005D4603"/>
    <w:rsid w:val="005D498F"/>
    <w:rsid w:val="005D4CF7"/>
    <w:rsid w:val="005D4FED"/>
    <w:rsid w:val="005D5982"/>
    <w:rsid w:val="005D5984"/>
    <w:rsid w:val="005D5AB7"/>
    <w:rsid w:val="005D7A25"/>
    <w:rsid w:val="005D7FFD"/>
    <w:rsid w:val="005E222F"/>
    <w:rsid w:val="005E22B7"/>
    <w:rsid w:val="005E27B9"/>
    <w:rsid w:val="005E3393"/>
    <w:rsid w:val="005E371C"/>
    <w:rsid w:val="005E3E7F"/>
    <w:rsid w:val="005E43A4"/>
    <w:rsid w:val="005E6635"/>
    <w:rsid w:val="005E6A95"/>
    <w:rsid w:val="005E76FD"/>
    <w:rsid w:val="005E7A6F"/>
    <w:rsid w:val="005E7E62"/>
    <w:rsid w:val="005F0D5D"/>
    <w:rsid w:val="005F1187"/>
    <w:rsid w:val="005F1836"/>
    <w:rsid w:val="005F2051"/>
    <w:rsid w:val="005F2351"/>
    <w:rsid w:val="005F24F1"/>
    <w:rsid w:val="005F24FD"/>
    <w:rsid w:val="005F33D0"/>
    <w:rsid w:val="005F3DAD"/>
    <w:rsid w:val="005F4EBB"/>
    <w:rsid w:val="005F5915"/>
    <w:rsid w:val="005F5975"/>
    <w:rsid w:val="005F5C78"/>
    <w:rsid w:val="005F6162"/>
    <w:rsid w:val="005F6636"/>
    <w:rsid w:val="005F6B7A"/>
    <w:rsid w:val="005F6C24"/>
    <w:rsid w:val="005F7C9C"/>
    <w:rsid w:val="00600B81"/>
    <w:rsid w:val="00600DB2"/>
    <w:rsid w:val="0060190A"/>
    <w:rsid w:val="006020E1"/>
    <w:rsid w:val="00602671"/>
    <w:rsid w:val="006026B1"/>
    <w:rsid w:val="0060353D"/>
    <w:rsid w:val="0060361F"/>
    <w:rsid w:val="00603B76"/>
    <w:rsid w:val="006042B0"/>
    <w:rsid w:val="006046DF"/>
    <w:rsid w:val="00604C36"/>
    <w:rsid w:val="00605442"/>
    <w:rsid w:val="006059B9"/>
    <w:rsid w:val="0060617F"/>
    <w:rsid w:val="00606219"/>
    <w:rsid w:val="00606256"/>
    <w:rsid w:val="00606321"/>
    <w:rsid w:val="00606C86"/>
    <w:rsid w:val="00607051"/>
    <w:rsid w:val="006075B0"/>
    <w:rsid w:val="00607D8B"/>
    <w:rsid w:val="00607E8C"/>
    <w:rsid w:val="00610100"/>
    <w:rsid w:val="0061071F"/>
    <w:rsid w:val="00611397"/>
    <w:rsid w:val="0061164B"/>
    <w:rsid w:val="00611794"/>
    <w:rsid w:val="00611B49"/>
    <w:rsid w:val="00612797"/>
    <w:rsid w:val="006131B3"/>
    <w:rsid w:val="006134F3"/>
    <w:rsid w:val="00613590"/>
    <w:rsid w:val="00614175"/>
    <w:rsid w:val="0061529F"/>
    <w:rsid w:val="00615AF4"/>
    <w:rsid w:val="00615B30"/>
    <w:rsid w:val="00617170"/>
    <w:rsid w:val="00617181"/>
    <w:rsid w:val="0061781A"/>
    <w:rsid w:val="00617B42"/>
    <w:rsid w:val="00617FFE"/>
    <w:rsid w:val="00620A0F"/>
    <w:rsid w:val="00620B88"/>
    <w:rsid w:val="00621454"/>
    <w:rsid w:val="006214F4"/>
    <w:rsid w:val="00621597"/>
    <w:rsid w:val="0062190C"/>
    <w:rsid w:val="00621BF3"/>
    <w:rsid w:val="0062329D"/>
    <w:rsid w:val="006232B8"/>
    <w:rsid w:val="00623D75"/>
    <w:rsid w:val="00624392"/>
    <w:rsid w:val="00624DF5"/>
    <w:rsid w:val="00627400"/>
    <w:rsid w:val="00627674"/>
    <w:rsid w:val="00627B61"/>
    <w:rsid w:val="006304AC"/>
    <w:rsid w:val="00630993"/>
    <w:rsid w:val="00630A04"/>
    <w:rsid w:val="00631838"/>
    <w:rsid w:val="00631C7C"/>
    <w:rsid w:val="00632209"/>
    <w:rsid w:val="0063246D"/>
    <w:rsid w:val="00632971"/>
    <w:rsid w:val="00632B96"/>
    <w:rsid w:val="00632CEE"/>
    <w:rsid w:val="0063529C"/>
    <w:rsid w:val="00635643"/>
    <w:rsid w:val="00635AB3"/>
    <w:rsid w:val="00635BD5"/>
    <w:rsid w:val="00636A5A"/>
    <w:rsid w:val="00636E64"/>
    <w:rsid w:val="0063717D"/>
    <w:rsid w:val="006402FF"/>
    <w:rsid w:val="006410FC"/>
    <w:rsid w:val="0064113B"/>
    <w:rsid w:val="00641429"/>
    <w:rsid w:val="00641CBB"/>
    <w:rsid w:val="00642B6A"/>
    <w:rsid w:val="006437A9"/>
    <w:rsid w:val="006437C8"/>
    <w:rsid w:val="00643B33"/>
    <w:rsid w:val="00643C1E"/>
    <w:rsid w:val="006451A3"/>
    <w:rsid w:val="00645A2E"/>
    <w:rsid w:val="00645D3B"/>
    <w:rsid w:val="00645F6E"/>
    <w:rsid w:val="00646DD2"/>
    <w:rsid w:val="00647B38"/>
    <w:rsid w:val="00647F9F"/>
    <w:rsid w:val="00650056"/>
    <w:rsid w:val="00650BD0"/>
    <w:rsid w:val="0065111C"/>
    <w:rsid w:val="006511CF"/>
    <w:rsid w:val="006517EE"/>
    <w:rsid w:val="00651929"/>
    <w:rsid w:val="00651C13"/>
    <w:rsid w:val="006521E9"/>
    <w:rsid w:val="00652BBD"/>
    <w:rsid w:val="00652E34"/>
    <w:rsid w:val="00653232"/>
    <w:rsid w:val="00653B05"/>
    <w:rsid w:val="006548CF"/>
    <w:rsid w:val="00654B5A"/>
    <w:rsid w:val="00655735"/>
    <w:rsid w:val="006559C6"/>
    <w:rsid w:val="00656140"/>
    <w:rsid w:val="0065621F"/>
    <w:rsid w:val="0065653C"/>
    <w:rsid w:val="00656E0F"/>
    <w:rsid w:val="00657234"/>
    <w:rsid w:val="006576F9"/>
    <w:rsid w:val="00657852"/>
    <w:rsid w:val="00657962"/>
    <w:rsid w:val="006579D8"/>
    <w:rsid w:val="00660735"/>
    <w:rsid w:val="0066082C"/>
    <w:rsid w:val="00660DF6"/>
    <w:rsid w:val="006618EE"/>
    <w:rsid w:val="006621CC"/>
    <w:rsid w:val="0066285D"/>
    <w:rsid w:val="006641F9"/>
    <w:rsid w:val="006649F7"/>
    <w:rsid w:val="006652CA"/>
    <w:rsid w:val="00665588"/>
    <w:rsid w:val="00665B46"/>
    <w:rsid w:val="0066626B"/>
    <w:rsid w:val="00666386"/>
    <w:rsid w:val="00666AE1"/>
    <w:rsid w:val="006671DA"/>
    <w:rsid w:val="006675A2"/>
    <w:rsid w:val="006675F2"/>
    <w:rsid w:val="00667E02"/>
    <w:rsid w:val="00670149"/>
    <w:rsid w:val="006706D3"/>
    <w:rsid w:val="006707FE"/>
    <w:rsid w:val="00671354"/>
    <w:rsid w:val="00671B33"/>
    <w:rsid w:val="00671B7E"/>
    <w:rsid w:val="00672F26"/>
    <w:rsid w:val="00673B1B"/>
    <w:rsid w:val="00674B26"/>
    <w:rsid w:val="00674CBB"/>
    <w:rsid w:val="006752EC"/>
    <w:rsid w:val="00675E63"/>
    <w:rsid w:val="00676357"/>
    <w:rsid w:val="00676410"/>
    <w:rsid w:val="00676767"/>
    <w:rsid w:val="00676EE3"/>
    <w:rsid w:val="006772B7"/>
    <w:rsid w:val="006776D5"/>
    <w:rsid w:val="00677A0E"/>
    <w:rsid w:val="0068037D"/>
    <w:rsid w:val="00680907"/>
    <w:rsid w:val="00680AA8"/>
    <w:rsid w:val="00680C61"/>
    <w:rsid w:val="00681409"/>
    <w:rsid w:val="006816D1"/>
    <w:rsid w:val="00681791"/>
    <w:rsid w:val="00681C65"/>
    <w:rsid w:val="00682182"/>
    <w:rsid w:val="006824DA"/>
    <w:rsid w:val="0068295D"/>
    <w:rsid w:val="00683297"/>
    <w:rsid w:val="006835B2"/>
    <w:rsid w:val="006836B4"/>
    <w:rsid w:val="00683EDA"/>
    <w:rsid w:val="0068405E"/>
    <w:rsid w:val="006841FB"/>
    <w:rsid w:val="0068441D"/>
    <w:rsid w:val="00684B63"/>
    <w:rsid w:val="00686568"/>
    <w:rsid w:val="00686836"/>
    <w:rsid w:val="00686C24"/>
    <w:rsid w:val="0068757C"/>
    <w:rsid w:val="00687F43"/>
    <w:rsid w:val="00690612"/>
    <w:rsid w:val="00690787"/>
    <w:rsid w:val="00691677"/>
    <w:rsid w:val="00691B12"/>
    <w:rsid w:val="006921DD"/>
    <w:rsid w:val="00692486"/>
    <w:rsid w:val="00692666"/>
    <w:rsid w:val="00693233"/>
    <w:rsid w:val="006938E8"/>
    <w:rsid w:val="00693CF7"/>
    <w:rsid w:val="00693F86"/>
    <w:rsid w:val="006942A6"/>
    <w:rsid w:val="00694AA1"/>
    <w:rsid w:val="006956F7"/>
    <w:rsid w:val="00695E20"/>
    <w:rsid w:val="00696097"/>
    <w:rsid w:val="00696475"/>
    <w:rsid w:val="00696EC8"/>
    <w:rsid w:val="0069704C"/>
    <w:rsid w:val="00697735"/>
    <w:rsid w:val="00697A4C"/>
    <w:rsid w:val="00697E58"/>
    <w:rsid w:val="006A0C9B"/>
    <w:rsid w:val="006A0CA6"/>
    <w:rsid w:val="006A0EC1"/>
    <w:rsid w:val="006A13B6"/>
    <w:rsid w:val="006A19B9"/>
    <w:rsid w:val="006A1EC1"/>
    <w:rsid w:val="006A291D"/>
    <w:rsid w:val="006A2B05"/>
    <w:rsid w:val="006A2E5C"/>
    <w:rsid w:val="006A3437"/>
    <w:rsid w:val="006A3528"/>
    <w:rsid w:val="006A3716"/>
    <w:rsid w:val="006A3AE2"/>
    <w:rsid w:val="006A3BEB"/>
    <w:rsid w:val="006A4F5F"/>
    <w:rsid w:val="006A51D2"/>
    <w:rsid w:val="006A56A2"/>
    <w:rsid w:val="006A5A04"/>
    <w:rsid w:val="006A5BA4"/>
    <w:rsid w:val="006A5F04"/>
    <w:rsid w:val="006A630B"/>
    <w:rsid w:val="006A6AEC"/>
    <w:rsid w:val="006A7B2D"/>
    <w:rsid w:val="006A7B31"/>
    <w:rsid w:val="006B111F"/>
    <w:rsid w:val="006B11C4"/>
    <w:rsid w:val="006B1A4D"/>
    <w:rsid w:val="006B1BAE"/>
    <w:rsid w:val="006B25DE"/>
    <w:rsid w:val="006B2BDF"/>
    <w:rsid w:val="006B39B2"/>
    <w:rsid w:val="006B3C6F"/>
    <w:rsid w:val="006B4038"/>
    <w:rsid w:val="006B4967"/>
    <w:rsid w:val="006B5555"/>
    <w:rsid w:val="006B57F7"/>
    <w:rsid w:val="006B5963"/>
    <w:rsid w:val="006B5BDE"/>
    <w:rsid w:val="006B7420"/>
    <w:rsid w:val="006B7E0E"/>
    <w:rsid w:val="006B7FC3"/>
    <w:rsid w:val="006C0371"/>
    <w:rsid w:val="006C054C"/>
    <w:rsid w:val="006C05E3"/>
    <w:rsid w:val="006C10A1"/>
    <w:rsid w:val="006C15E9"/>
    <w:rsid w:val="006C18A8"/>
    <w:rsid w:val="006C2415"/>
    <w:rsid w:val="006C2433"/>
    <w:rsid w:val="006C2BD0"/>
    <w:rsid w:val="006C2F49"/>
    <w:rsid w:val="006C3050"/>
    <w:rsid w:val="006C3919"/>
    <w:rsid w:val="006C40DF"/>
    <w:rsid w:val="006C46A0"/>
    <w:rsid w:val="006C6117"/>
    <w:rsid w:val="006C6FD3"/>
    <w:rsid w:val="006C7DDB"/>
    <w:rsid w:val="006D0190"/>
    <w:rsid w:val="006D0FA9"/>
    <w:rsid w:val="006D13E6"/>
    <w:rsid w:val="006D1BDB"/>
    <w:rsid w:val="006D2F42"/>
    <w:rsid w:val="006D3E19"/>
    <w:rsid w:val="006D42F1"/>
    <w:rsid w:val="006D485F"/>
    <w:rsid w:val="006D49BC"/>
    <w:rsid w:val="006D504C"/>
    <w:rsid w:val="006D5448"/>
    <w:rsid w:val="006D5E83"/>
    <w:rsid w:val="006D6ABB"/>
    <w:rsid w:val="006D6B83"/>
    <w:rsid w:val="006D6E15"/>
    <w:rsid w:val="006D7A85"/>
    <w:rsid w:val="006D7A91"/>
    <w:rsid w:val="006D7C7E"/>
    <w:rsid w:val="006E1000"/>
    <w:rsid w:val="006E173D"/>
    <w:rsid w:val="006E1B89"/>
    <w:rsid w:val="006E1F8C"/>
    <w:rsid w:val="006E243F"/>
    <w:rsid w:val="006E28BF"/>
    <w:rsid w:val="006E2FF3"/>
    <w:rsid w:val="006E3113"/>
    <w:rsid w:val="006E4761"/>
    <w:rsid w:val="006E4D7A"/>
    <w:rsid w:val="006E4E8E"/>
    <w:rsid w:val="006E4F55"/>
    <w:rsid w:val="006E4F5A"/>
    <w:rsid w:val="006E500A"/>
    <w:rsid w:val="006E5273"/>
    <w:rsid w:val="006E61CA"/>
    <w:rsid w:val="006E6931"/>
    <w:rsid w:val="006E6951"/>
    <w:rsid w:val="006E7688"/>
    <w:rsid w:val="006E79ED"/>
    <w:rsid w:val="006E7A7B"/>
    <w:rsid w:val="006F18F7"/>
    <w:rsid w:val="006F18FE"/>
    <w:rsid w:val="006F26EA"/>
    <w:rsid w:val="006F32D2"/>
    <w:rsid w:val="006F42B9"/>
    <w:rsid w:val="006F4CEF"/>
    <w:rsid w:val="006F5335"/>
    <w:rsid w:val="006F5BB0"/>
    <w:rsid w:val="006F6F2C"/>
    <w:rsid w:val="00700185"/>
    <w:rsid w:val="007001E2"/>
    <w:rsid w:val="007003C6"/>
    <w:rsid w:val="00700443"/>
    <w:rsid w:val="0070052E"/>
    <w:rsid w:val="00700F26"/>
    <w:rsid w:val="0070122B"/>
    <w:rsid w:val="0070140A"/>
    <w:rsid w:val="00702549"/>
    <w:rsid w:val="007030AE"/>
    <w:rsid w:val="007030E9"/>
    <w:rsid w:val="007039B2"/>
    <w:rsid w:val="007050B2"/>
    <w:rsid w:val="00705162"/>
    <w:rsid w:val="007059DD"/>
    <w:rsid w:val="00705D91"/>
    <w:rsid w:val="00705E68"/>
    <w:rsid w:val="00706640"/>
    <w:rsid w:val="007079F2"/>
    <w:rsid w:val="00710380"/>
    <w:rsid w:val="00710A43"/>
    <w:rsid w:val="00710F92"/>
    <w:rsid w:val="0071186A"/>
    <w:rsid w:val="007129C7"/>
    <w:rsid w:val="00712B66"/>
    <w:rsid w:val="00712F31"/>
    <w:rsid w:val="00712F6E"/>
    <w:rsid w:val="00713A91"/>
    <w:rsid w:val="00714C5E"/>
    <w:rsid w:val="00714E6C"/>
    <w:rsid w:val="00715431"/>
    <w:rsid w:val="00715A2E"/>
    <w:rsid w:val="00715E6A"/>
    <w:rsid w:val="00716E5C"/>
    <w:rsid w:val="007170C0"/>
    <w:rsid w:val="00717328"/>
    <w:rsid w:val="00717464"/>
    <w:rsid w:val="00717628"/>
    <w:rsid w:val="007177A8"/>
    <w:rsid w:val="00717A58"/>
    <w:rsid w:val="00717F04"/>
    <w:rsid w:val="007200EC"/>
    <w:rsid w:val="0072089B"/>
    <w:rsid w:val="00720CB6"/>
    <w:rsid w:val="00721585"/>
    <w:rsid w:val="0072212D"/>
    <w:rsid w:val="00722765"/>
    <w:rsid w:val="00722AAE"/>
    <w:rsid w:val="00722C7A"/>
    <w:rsid w:val="007246B8"/>
    <w:rsid w:val="00724782"/>
    <w:rsid w:val="007249E1"/>
    <w:rsid w:val="00725441"/>
    <w:rsid w:val="007254FB"/>
    <w:rsid w:val="007263C6"/>
    <w:rsid w:val="0072683A"/>
    <w:rsid w:val="00726A6F"/>
    <w:rsid w:val="00727364"/>
    <w:rsid w:val="00727797"/>
    <w:rsid w:val="007300BD"/>
    <w:rsid w:val="007308E6"/>
    <w:rsid w:val="007310EC"/>
    <w:rsid w:val="007319D7"/>
    <w:rsid w:val="00731B11"/>
    <w:rsid w:val="00732644"/>
    <w:rsid w:val="007326C3"/>
    <w:rsid w:val="0073328C"/>
    <w:rsid w:val="00733875"/>
    <w:rsid w:val="007341C7"/>
    <w:rsid w:val="007343D6"/>
    <w:rsid w:val="00734616"/>
    <w:rsid w:val="00734C27"/>
    <w:rsid w:val="00734F3F"/>
    <w:rsid w:val="007360A6"/>
    <w:rsid w:val="00736177"/>
    <w:rsid w:val="00736D97"/>
    <w:rsid w:val="007371A9"/>
    <w:rsid w:val="007375E0"/>
    <w:rsid w:val="0073782A"/>
    <w:rsid w:val="0074011A"/>
    <w:rsid w:val="007411E9"/>
    <w:rsid w:val="00741CDE"/>
    <w:rsid w:val="00741F82"/>
    <w:rsid w:val="007429FD"/>
    <w:rsid w:val="007437CC"/>
    <w:rsid w:val="00743D80"/>
    <w:rsid w:val="0074462D"/>
    <w:rsid w:val="00744C7D"/>
    <w:rsid w:val="0074533E"/>
    <w:rsid w:val="00745BE4"/>
    <w:rsid w:val="00745D39"/>
    <w:rsid w:val="0074619A"/>
    <w:rsid w:val="007461F7"/>
    <w:rsid w:val="00746301"/>
    <w:rsid w:val="007463DD"/>
    <w:rsid w:val="0074719F"/>
    <w:rsid w:val="00747543"/>
    <w:rsid w:val="007475B0"/>
    <w:rsid w:val="0074763E"/>
    <w:rsid w:val="00747829"/>
    <w:rsid w:val="00750410"/>
    <w:rsid w:val="0075099F"/>
    <w:rsid w:val="00750D92"/>
    <w:rsid w:val="0075205E"/>
    <w:rsid w:val="007521A8"/>
    <w:rsid w:val="0075298F"/>
    <w:rsid w:val="00753C43"/>
    <w:rsid w:val="00753FF3"/>
    <w:rsid w:val="0075469A"/>
    <w:rsid w:val="00754CB5"/>
    <w:rsid w:val="007557A1"/>
    <w:rsid w:val="00755A33"/>
    <w:rsid w:val="00756955"/>
    <w:rsid w:val="00756D48"/>
    <w:rsid w:val="00756E18"/>
    <w:rsid w:val="00757460"/>
    <w:rsid w:val="007575FE"/>
    <w:rsid w:val="00757A2C"/>
    <w:rsid w:val="0076114B"/>
    <w:rsid w:val="0076132A"/>
    <w:rsid w:val="00761B0B"/>
    <w:rsid w:val="007621FD"/>
    <w:rsid w:val="007626F6"/>
    <w:rsid w:val="00762934"/>
    <w:rsid w:val="007632D6"/>
    <w:rsid w:val="0076340A"/>
    <w:rsid w:val="00763A6F"/>
    <w:rsid w:val="00763F0B"/>
    <w:rsid w:val="0076503F"/>
    <w:rsid w:val="00765374"/>
    <w:rsid w:val="00765827"/>
    <w:rsid w:val="00765857"/>
    <w:rsid w:val="00765899"/>
    <w:rsid w:val="00765A0F"/>
    <w:rsid w:val="00765C43"/>
    <w:rsid w:val="007661D5"/>
    <w:rsid w:val="00766A3B"/>
    <w:rsid w:val="0076720A"/>
    <w:rsid w:val="007708A3"/>
    <w:rsid w:val="007709EF"/>
    <w:rsid w:val="00770B72"/>
    <w:rsid w:val="00771AC8"/>
    <w:rsid w:val="00772DFB"/>
    <w:rsid w:val="00773221"/>
    <w:rsid w:val="00773474"/>
    <w:rsid w:val="0077360A"/>
    <w:rsid w:val="0077388E"/>
    <w:rsid w:val="00773C7B"/>
    <w:rsid w:val="00773E5B"/>
    <w:rsid w:val="00773F1E"/>
    <w:rsid w:val="007740D0"/>
    <w:rsid w:val="00774156"/>
    <w:rsid w:val="00774706"/>
    <w:rsid w:val="0077503D"/>
    <w:rsid w:val="0077532F"/>
    <w:rsid w:val="00775394"/>
    <w:rsid w:val="007755DC"/>
    <w:rsid w:val="007757AB"/>
    <w:rsid w:val="00775B43"/>
    <w:rsid w:val="00775E98"/>
    <w:rsid w:val="0077637D"/>
    <w:rsid w:val="00776490"/>
    <w:rsid w:val="00777DED"/>
    <w:rsid w:val="00777E2F"/>
    <w:rsid w:val="00780131"/>
    <w:rsid w:val="007802F1"/>
    <w:rsid w:val="0078075B"/>
    <w:rsid w:val="007808C9"/>
    <w:rsid w:val="00780A89"/>
    <w:rsid w:val="00780BDE"/>
    <w:rsid w:val="00780CE4"/>
    <w:rsid w:val="00781BF7"/>
    <w:rsid w:val="00782130"/>
    <w:rsid w:val="007824FB"/>
    <w:rsid w:val="00782671"/>
    <w:rsid w:val="00782ED3"/>
    <w:rsid w:val="007837EA"/>
    <w:rsid w:val="00783888"/>
    <w:rsid w:val="00783E87"/>
    <w:rsid w:val="007841D3"/>
    <w:rsid w:val="00784CFF"/>
    <w:rsid w:val="00784EF0"/>
    <w:rsid w:val="007853D9"/>
    <w:rsid w:val="007853ED"/>
    <w:rsid w:val="0078600F"/>
    <w:rsid w:val="007868FA"/>
    <w:rsid w:val="00786A5D"/>
    <w:rsid w:val="0078739B"/>
    <w:rsid w:val="00787584"/>
    <w:rsid w:val="00787FF6"/>
    <w:rsid w:val="00790026"/>
    <w:rsid w:val="0079022E"/>
    <w:rsid w:val="00790549"/>
    <w:rsid w:val="00790B7D"/>
    <w:rsid w:val="00791384"/>
    <w:rsid w:val="007913AD"/>
    <w:rsid w:val="007913E2"/>
    <w:rsid w:val="00791666"/>
    <w:rsid w:val="0079279B"/>
    <w:rsid w:val="00792902"/>
    <w:rsid w:val="007929BF"/>
    <w:rsid w:val="00793B07"/>
    <w:rsid w:val="00793BE8"/>
    <w:rsid w:val="007957C0"/>
    <w:rsid w:val="007959F7"/>
    <w:rsid w:val="00795A6C"/>
    <w:rsid w:val="007962B1"/>
    <w:rsid w:val="00797370"/>
    <w:rsid w:val="007976A0"/>
    <w:rsid w:val="00797A23"/>
    <w:rsid w:val="00797E8D"/>
    <w:rsid w:val="007A039F"/>
    <w:rsid w:val="007A0617"/>
    <w:rsid w:val="007A0E7E"/>
    <w:rsid w:val="007A1620"/>
    <w:rsid w:val="007A22A0"/>
    <w:rsid w:val="007A24DE"/>
    <w:rsid w:val="007A268C"/>
    <w:rsid w:val="007A271C"/>
    <w:rsid w:val="007A284A"/>
    <w:rsid w:val="007A2E9C"/>
    <w:rsid w:val="007A30DB"/>
    <w:rsid w:val="007A3E1E"/>
    <w:rsid w:val="007A4DA6"/>
    <w:rsid w:val="007A5468"/>
    <w:rsid w:val="007A606E"/>
    <w:rsid w:val="007A6577"/>
    <w:rsid w:val="007A68E1"/>
    <w:rsid w:val="007A7E73"/>
    <w:rsid w:val="007B05F3"/>
    <w:rsid w:val="007B0A1C"/>
    <w:rsid w:val="007B0CF7"/>
    <w:rsid w:val="007B230E"/>
    <w:rsid w:val="007B260E"/>
    <w:rsid w:val="007B270B"/>
    <w:rsid w:val="007B2B72"/>
    <w:rsid w:val="007B3185"/>
    <w:rsid w:val="007B31B9"/>
    <w:rsid w:val="007B39D3"/>
    <w:rsid w:val="007B3A13"/>
    <w:rsid w:val="007B462E"/>
    <w:rsid w:val="007B48C2"/>
    <w:rsid w:val="007B4D20"/>
    <w:rsid w:val="007B5A0F"/>
    <w:rsid w:val="007B5B63"/>
    <w:rsid w:val="007B5DCE"/>
    <w:rsid w:val="007B6E13"/>
    <w:rsid w:val="007B6E3A"/>
    <w:rsid w:val="007B7812"/>
    <w:rsid w:val="007B7A71"/>
    <w:rsid w:val="007B7D1A"/>
    <w:rsid w:val="007C0102"/>
    <w:rsid w:val="007C0E67"/>
    <w:rsid w:val="007C16A8"/>
    <w:rsid w:val="007C1832"/>
    <w:rsid w:val="007C1A84"/>
    <w:rsid w:val="007C1F46"/>
    <w:rsid w:val="007C2171"/>
    <w:rsid w:val="007C22DD"/>
    <w:rsid w:val="007C36E7"/>
    <w:rsid w:val="007C46E8"/>
    <w:rsid w:val="007C4CFE"/>
    <w:rsid w:val="007C4EB7"/>
    <w:rsid w:val="007C5701"/>
    <w:rsid w:val="007C6631"/>
    <w:rsid w:val="007C68A2"/>
    <w:rsid w:val="007C6E93"/>
    <w:rsid w:val="007C6EF5"/>
    <w:rsid w:val="007C7112"/>
    <w:rsid w:val="007D02A0"/>
    <w:rsid w:val="007D077A"/>
    <w:rsid w:val="007D0896"/>
    <w:rsid w:val="007D19EF"/>
    <w:rsid w:val="007D1EE3"/>
    <w:rsid w:val="007D2DBA"/>
    <w:rsid w:val="007D4296"/>
    <w:rsid w:val="007D43C3"/>
    <w:rsid w:val="007D4516"/>
    <w:rsid w:val="007D46ED"/>
    <w:rsid w:val="007D4CEA"/>
    <w:rsid w:val="007D5C2A"/>
    <w:rsid w:val="007D604A"/>
    <w:rsid w:val="007D60D8"/>
    <w:rsid w:val="007D6852"/>
    <w:rsid w:val="007D68B9"/>
    <w:rsid w:val="007D6D4F"/>
    <w:rsid w:val="007D7026"/>
    <w:rsid w:val="007D76B8"/>
    <w:rsid w:val="007E057F"/>
    <w:rsid w:val="007E05CD"/>
    <w:rsid w:val="007E0C59"/>
    <w:rsid w:val="007E1251"/>
    <w:rsid w:val="007E131B"/>
    <w:rsid w:val="007E1B88"/>
    <w:rsid w:val="007E21C7"/>
    <w:rsid w:val="007E227A"/>
    <w:rsid w:val="007E29D0"/>
    <w:rsid w:val="007E4120"/>
    <w:rsid w:val="007E45E0"/>
    <w:rsid w:val="007E4813"/>
    <w:rsid w:val="007E748A"/>
    <w:rsid w:val="007E76B3"/>
    <w:rsid w:val="007E7D86"/>
    <w:rsid w:val="007F077D"/>
    <w:rsid w:val="007F0CCF"/>
    <w:rsid w:val="007F1089"/>
    <w:rsid w:val="007F10F6"/>
    <w:rsid w:val="007F1363"/>
    <w:rsid w:val="007F1C59"/>
    <w:rsid w:val="007F24EC"/>
    <w:rsid w:val="007F277B"/>
    <w:rsid w:val="007F2994"/>
    <w:rsid w:val="007F3053"/>
    <w:rsid w:val="007F3707"/>
    <w:rsid w:val="007F398A"/>
    <w:rsid w:val="007F4BC1"/>
    <w:rsid w:val="007F4BDD"/>
    <w:rsid w:val="007F4D76"/>
    <w:rsid w:val="007F5ACC"/>
    <w:rsid w:val="007F60F8"/>
    <w:rsid w:val="007F767B"/>
    <w:rsid w:val="007F7914"/>
    <w:rsid w:val="007F7C0C"/>
    <w:rsid w:val="007F7FEA"/>
    <w:rsid w:val="008002D9"/>
    <w:rsid w:val="008003EC"/>
    <w:rsid w:val="00800922"/>
    <w:rsid w:val="00800FE1"/>
    <w:rsid w:val="00801372"/>
    <w:rsid w:val="00801486"/>
    <w:rsid w:val="00801E43"/>
    <w:rsid w:val="00803008"/>
    <w:rsid w:val="008031F7"/>
    <w:rsid w:val="008032DA"/>
    <w:rsid w:val="008040DF"/>
    <w:rsid w:val="0080428D"/>
    <w:rsid w:val="00805947"/>
    <w:rsid w:val="008079AC"/>
    <w:rsid w:val="00807D94"/>
    <w:rsid w:val="00807F47"/>
    <w:rsid w:val="008108A0"/>
    <w:rsid w:val="008108C6"/>
    <w:rsid w:val="00810952"/>
    <w:rsid w:val="00810F8A"/>
    <w:rsid w:val="0081119C"/>
    <w:rsid w:val="00811F99"/>
    <w:rsid w:val="00812909"/>
    <w:rsid w:val="00812A07"/>
    <w:rsid w:val="00813201"/>
    <w:rsid w:val="00813392"/>
    <w:rsid w:val="0081357F"/>
    <w:rsid w:val="0081382C"/>
    <w:rsid w:val="008138D4"/>
    <w:rsid w:val="008139E3"/>
    <w:rsid w:val="00813B41"/>
    <w:rsid w:val="00815DDE"/>
    <w:rsid w:val="00816743"/>
    <w:rsid w:val="008169A8"/>
    <w:rsid w:val="00816E1C"/>
    <w:rsid w:val="008175C0"/>
    <w:rsid w:val="0081799D"/>
    <w:rsid w:val="00817CB2"/>
    <w:rsid w:val="00817DAB"/>
    <w:rsid w:val="00817F96"/>
    <w:rsid w:val="008200C3"/>
    <w:rsid w:val="008204D2"/>
    <w:rsid w:val="00821031"/>
    <w:rsid w:val="00821287"/>
    <w:rsid w:val="0082165F"/>
    <w:rsid w:val="00821740"/>
    <w:rsid w:val="00821991"/>
    <w:rsid w:val="00821DEE"/>
    <w:rsid w:val="00821E5E"/>
    <w:rsid w:val="00822D24"/>
    <w:rsid w:val="00822DA6"/>
    <w:rsid w:val="008231DD"/>
    <w:rsid w:val="008239D7"/>
    <w:rsid w:val="00823D68"/>
    <w:rsid w:val="00824CFE"/>
    <w:rsid w:val="00824F68"/>
    <w:rsid w:val="008254C9"/>
    <w:rsid w:val="00825711"/>
    <w:rsid w:val="008263B0"/>
    <w:rsid w:val="00826914"/>
    <w:rsid w:val="00826DE8"/>
    <w:rsid w:val="00827311"/>
    <w:rsid w:val="00827716"/>
    <w:rsid w:val="00827F6E"/>
    <w:rsid w:val="0083061A"/>
    <w:rsid w:val="00830DE8"/>
    <w:rsid w:val="00831944"/>
    <w:rsid w:val="00831978"/>
    <w:rsid w:val="00831A9F"/>
    <w:rsid w:val="00831DEF"/>
    <w:rsid w:val="00832D19"/>
    <w:rsid w:val="00832D88"/>
    <w:rsid w:val="00833743"/>
    <w:rsid w:val="00833947"/>
    <w:rsid w:val="00833DE7"/>
    <w:rsid w:val="00834738"/>
    <w:rsid w:val="00834870"/>
    <w:rsid w:val="00834A74"/>
    <w:rsid w:val="008350D6"/>
    <w:rsid w:val="0083576B"/>
    <w:rsid w:val="00835947"/>
    <w:rsid w:val="00835B6E"/>
    <w:rsid w:val="00836160"/>
    <w:rsid w:val="00836C79"/>
    <w:rsid w:val="008375D4"/>
    <w:rsid w:val="00837886"/>
    <w:rsid w:val="008378BE"/>
    <w:rsid w:val="00837D77"/>
    <w:rsid w:val="00837F1B"/>
    <w:rsid w:val="00840084"/>
    <w:rsid w:val="008405B2"/>
    <w:rsid w:val="00840A92"/>
    <w:rsid w:val="00840AB6"/>
    <w:rsid w:val="0084106E"/>
    <w:rsid w:val="00841C53"/>
    <w:rsid w:val="00842411"/>
    <w:rsid w:val="00842799"/>
    <w:rsid w:val="00842EF7"/>
    <w:rsid w:val="00843030"/>
    <w:rsid w:val="008430A3"/>
    <w:rsid w:val="00843389"/>
    <w:rsid w:val="008438FC"/>
    <w:rsid w:val="00844171"/>
    <w:rsid w:val="008452A8"/>
    <w:rsid w:val="00845F4B"/>
    <w:rsid w:val="00845F57"/>
    <w:rsid w:val="008461B5"/>
    <w:rsid w:val="00846794"/>
    <w:rsid w:val="00846B1E"/>
    <w:rsid w:val="00846B24"/>
    <w:rsid w:val="00846E08"/>
    <w:rsid w:val="00846F1E"/>
    <w:rsid w:val="0084771E"/>
    <w:rsid w:val="0085039D"/>
    <w:rsid w:val="0085055E"/>
    <w:rsid w:val="0085095C"/>
    <w:rsid w:val="00850B3B"/>
    <w:rsid w:val="008513AF"/>
    <w:rsid w:val="008514B3"/>
    <w:rsid w:val="00851922"/>
    <w:rsid w:val="00851C23"/>
    <w:rsid w:val="008521DD"/>
    <w:rsid w:val="00852C18"/>
    <w:rsid w:val="00852F5C"/>
    <w:rsid w:val="0085411D"/>
    <w:rsid w:val="00854152"/>
    <w:rsid w:val="008545D5"/>
    <w:rsid w:val="008556E5"/>
    <w:rsid w:val="00855B8A"/>
    <w:rsid w:val="008561B5"/>
    <w:rsid w:val="00856A6B"/>
    <w:rsid w:val="00856E17"/>
    <w:rsid w:val="008570C8"/>
    <w:rsid w:val="00857240"/>
    <w:rsid w:val="00857C87"/>
    <w:rsid w:val="00857CD6"/>
    <w:rsid w:val="008606EE"/>
    <w:rsid w:val="00860E19"/>
    <w:rsid w:val="0086147B"/>
    <w:rsid w:val="008617BC"/>
    <w:rsid w:val="00861FB2"/>
    <w:rsid w:val="00862EF6"/>
    <w:rsid w:val="00863197"/>
    <w:rsid w:val="00863972"/>
    <w:rsid w:val="008647B1"/>
    <w:rsid w:val="0086541F"/>
    <w:rsid w:val="008660D4"/>
    <w:rsid w:val="00866290"/>
    <w:rsid w:val="00866615"/>
    <w:rsid w:val="008667CA"/>
    <w:rsid w:val="00866DB6"/>
    <w:rsid w:val="00867543"/>
    <w:rsid w:val="00867942"/>
    <w:rsid w:val="00867BFF"/>
    <w:rsid w:val="0087047F"/>
    <w:rsid w:val="00871422"/>
    <w:rsid w:val="008725E7"/>
    <w:rsid w:val="008743C9"/>
    <w:rsid w:val="00874732"/>
    <w:rsid w:val="008748B6"/>
    <w:rsid w:val="008749DC"/>
    <w:rsid w:val="0087536B"/>
    <w:rsid w:val="00875560"/>
    <w:rsid w:val="00876932"/>
    <w:rsid w:val="00876FCB"/>
    <w:rsid w:val="008771E4"/>
    <w:rsid w:val="00880000"/>
    <w:rsid w:val="0088030A"/>
    <w:rsid w:val="008804F0"/>
    <w:rsid w:val="00881E14"/>
    <w:rsid w:val="008821F3"/>
    <w:rsid w:val="00882A30"/>
    <w:rsid w:val="00882AD4"/>
    <w:rsid w:val="00882B5F"/>
    <w:rsid w:val="00882E34"/>
    <w:rsid w:val="00882FE4"/>
    <w:rsid w:val="00883FA8"/>
    <w:rsid w:val="00884612"/>
    <w:rsid w:val="00884A83"/>
    <w:rsid w:val="00884D7B"/>
    <w:rsid w:val="00884E9E"/>
    <w:rsid w:val="00885184"/>
    <w:rsid w:val="008853B1"/>
    <w:rsid w:val="008861BF"/>
    <w:rsid w:val="00886B7E"/>
    <w:rsid w:val="00887C00"/>
    <w:rsid w:val="008903C3"/>
    <w:rsid w:val="008904F2"/>
    <w:rsid w:val="008914FF"/>
    <w:rsid w:val="0089221B"/>
    <w:rsid w:val="008922A3"/>
    <w:rsid w:val="0089289F"/>
    <w:rsid w:val="00893CD5"/>
    <w:rsid w:val="008949D4"/>
    <w:rsid w:val="00894E2A"/>
    <w:rsid w:val="00894EA2"/>
    <w:rsid w:val="00895507"/>
    <w:rsid w:val="00895720"/>
    <w:rsid w:val="00895C90"/>
    <w:rsid w:val="00896580"/>
    <w:rsid w:val="00897211"/>
    <w:rsid w:val="00897327"/>
    <w:rsid w:val="0089751C"/>
    <w:rsid w:val="00897890"/>
    <w:rsid w:val="00897F4B"/>
    <w:rsid w:val="008A075E"/>
    <w:rsid w:val="008A2ABE"/>
    <w:rsid w:val="008A2C63"/>
    <w:rsid w:val="008A2CC5"/>
    <w:rsid w:val="008A4A5B"/>
    <w:rsid w:val="008A4C50"/>
    <w:rsid w:val="008A5BBD"/>
    <w:rsid w:val="008A5C22"/>
    <w:rsid w:val="008A5E47"/>
    <w:rsid w:val="008A6754"/>
    <w:rsid w:val="008A7E43"/>
    <w:rsid w:val="008A7F5D"/>
    <w:rsid w:val="008B00C2"/>
    <w:rsid w:val="008B044E"/>
    <w:rsid w:val="008B082D"/>
    <w:rsid w:val="008B0B5F"/>
    <w:rsid w:val="008B176B"/>
    <w:rsid w:val="008B219F"/>
    <w:rsid w:val="008B21C1"/>
    <w:rsid w:val="008B3EF9"/>
    <w:rsid w:val="008B4248"/>
    <w:rsid w:val="008B42FF"/>
    <w:rsid w:val="008B46D4"/>
    <w:rsid w:val="008B4C3F"/>
    <w:rsid w:val="008B4D4A"/>
    <w:rsid w:val="008B5A8B"/>
    <w:rsid w:val="008B6DC3"/>
    <w:rsid w:val="008B7172"/>
    <w:rsid w:val="008B7641"/>
    <w:rsid w:val="008B79A0"/>
    <w:rsid w:val="008B7E61"/>
    <w:rsid w:val="008C0840"/>
    <w:rsid w:val="008C0D30"/>
    <w:rsid w:val="008C15DC"/>
    <w:rsid w:val="008C1D31"/>
    <w:rsid w:val="008C26B1"/>
    <w:rsid w:val="008C28FD"/>
    <w:rsid w:val="008C2D11"/>
    <w:rsid w:val="008C2EE2"/>
    <w:rsid w:val="008C2EFF"/>
    <w:rsid w:val="008C30EA"/>
    <w:rsid w:val="008C35F6"/>
    <w:rsid w:val="008C37B4"/>
    <w:rsid w:val="008C3853"/>
    <w:rsid w:val="008C3919"/>
    <w:rsid w:val="008C4A61"/>
    <w:rsid w:val="008C5523"/>
    <w:rsid w:val="008C62EA"/>
    <w:rsid w:val="008C67FF"/>
    <w:rsid w:val="008D0282"/>
    <w:rsid w:val="008D04DE"/>
    <w:rsid w:val="008D0C0A"/>
    <w:rsid w:val="008D1217"/>
    <w:rsid w:val="008D152F"/>
    <w:rsid w:val="008D2E4E"/>
    <w:rsid w:val="008D3831"/>
    <w:rsid w:val="008D3E96"/>
    <w:rsid w:val="008D3EAE"/>
    <w:rsid w:val="008D4ABB"/>
    <w:rsid w:val="008D5092"/>
    <w:rsid w:val="008D523F"/>
    <w:rsid w:val="008D5692"/>
    <w:rsid w:val="008D59AA"/>
    <w:rsid w:val="008D6447"/>
    <w:rsid w:val="008D73B2"/>
    <w:rsid w:val="008D749D"/>
    <w:rsid w:val="008D7762"/>
    <w:rsid w:val="008D7E8B"/>
    <w:rsid w:val="008E078E"/>
    <w:rsid w:val="008E1C7C"/>
    <w:rsid w:val="008E1F48"/>
    <w:rsid w:val="008E26B7"/>
    <w:rsid w:val="008E28AD"/>
    <w:rsid w:val="008E307B"/>
    <w:rsid w:val="008E3B2E"/>
    <w:rsid w:val="008E3C39"/>
    <w:rsid w:val="008E3D6E"/>
    <w:rsid w:val="008E4361"/>
    <w:rsid w:val="008E53A1"/>
    <w:rsid w:val="008E567A"/>
    <w:rsid w:val="008E62D1"/>
    <w:rsid w:val="008E6707"/>
    <w:rsid w:val="008E6893"/>
    <w:rsid w:val="008E70B3"/>
    <w:rsid w:val="008E72E1"/>
    <w:rsid w:val="008E7A83"/>
    <w:rsid w:val="008E7CEF"/>
    <w:rsid w:val="008E7D44"/>
    <w:rsid w:val="008F06C3"/>
    <w:rsid w:val="008F0FE1"/>
    <w:rsid w:val="008F134A"/>
    <w:rsid w:val="008F1678"/>
    <w:rsid w:val="008F1DED"/>
    <w:rsid w:val="008F2081"/>
    <w:rsid w:val="008F242F"/>
    <w:rsid w:val="008F252B"/>
    <w:rsid w:val="008F2646"/>
    <w:rsid w:val="008F26FB"/>
    <w:rsid w:val="008F3BCC"/>
    <w:rsid w:val="008F3C3B"/>
    <w:rsid w:val="008F4272"/>
    <w:rsid w:val="008F4E80"/>
    <w:rsid w:val="008F5528"/>
    <w:rsid w:val="008F5609"/>
    <w:rsid w:val="008F5A93"/>
    <w:rsid w:val="008F5F20"/>
    <w:rsid w:val="008F6991"/>
    <w:rsid w:val="008F727C"/>
    <w:rsid w:val="008F79D9"/>
    <w:rsid w:val="00901194"/>
    <w:rsid w:val="00901E22"/>
    <w:rsid w:val="009029E4"/>
    <w:rsid w:val="00902CC9"/>
    <w:rsid w:val="00902D64"/>
    <w:rsid w:val="00903881"/>
    <w:rsid w:val="00903E77"/>
    <w:rsid w:val="009042A8"/>
    <w:rsid w:val="00904726"/>
    <w:rsid w:val="00904921"/>
    <w:rsid w:val="009057EE"/>
    <w:rsid w:val="00905950"/>
    <w:rsid w:val="00905990"/>
    <w:rsid w:val="0090663B"/>
    <w:rsid w:val="00907092"/>
    <w:rsid w:val="009077AC"/>
    <w:rsid w:val="009077F6"/>
    <w:rsid w:val="00911482"/>
    <w:rsid w:val="00911A7E"/>
    <w:rsid w:val="00911C88"/>
    <w:rsid w:val="009120FC"/>
    <w:rsid w:val="009131A4"/>
    <w:rsid w:val="009131D5"/>
    <w:rsid w:val="00913256"/>
    <w:rsid w:val="009144E9"/>
    <w:rsid w:val="0091452B"/>
    <w:rsid w:val="00914ED5"/>
    <w:rsid w:val="009151A6"/>
    <w:rsid w:val="00915376"/>
    <w:rsid w:val="00915F5D"/>
    <w:rsid w:val="00916366"/>
    <w:rsid w:val="00916533"/>
    <w:rsid w:val="009168E1"/>
    <w:rsid w:val="009176CD"/>
    <w:rsid w:val="009177F2"/>
    <w:rsid w:val="00917E53"/>
    <w:rsid w:val="00920667"/>
    <w:rsid w:val="00920897"/>
    <w:rsid w:val="00920BAA"/>
    <w:rsid w:val="00921383"/>
    <w:rsid w:val="00921CE8"/>
    <w:rsid w:val="00921E06"/>
    <w:rsid w:val="00921E7C"/>
    <w:rsid w:val="0092208F"/>
    <w:rsid w:val="0092297A"/>
    <w:rsid w:val="00923349"/>
    <w:rsid w:val="00923AD0"/>
    <w:rsid w:val="009249F6"/>
    <w:rsid w:val="00924FB9"/>
    <w:rsid w:val="0092540E"/>
    <w:rsid w:val="00925CE9"/>
    <w:rsid w:val="00926A0F"/>
    <w:rsid w:val="009273E5"/>
    <w:rsid w:val="0092751B"/>
    <w:rsid w:val="0092763A"/>
    <w:rsid w:val="0092778F"/>
    <w:rsid w:val="00930C82"/>
    <w:rsid w:val="009311CB"/>
    <w:rsid w:val="00931235"/>
    <w:rsid w:val="00931831"/>
    <w:rsid w:val="0093221E"/>
    <w:rsid w:val="0093286F"/>
    <w:rsid w:val="009334DC"/>
    <w:rsid w:val="00933C63"/>
    <w:rsid w:val="0093402E"/>
    <w:rsid w:val="0093405E"/>
    <w:rsid w:val="009345F8"/>
    <w:rsid w:val="00934D50"/>
    <w:rsid w:val="00934FA1"/>
    <w:rsid w:val="00935305"/>
    <w:rsid w:val="0093546D"/>
    <w:rsid w:val="00936260"/>
    <w:rsid w:val="00936337"/>
    <w:rsid w:val="009368D8"/>
    <w:rsid w:val="00936A7D"/>
    <w:rsid w:val="009376A0"/>
    <w:rsid w:val="009376D6"/>
    <w:rsid w:val="00940176"/>
    <w:rsid w:val="00940192"/>
    <w:rsid w:val="0094022B"/>
    <w:rsid w:val="00940533"/>
    <w:rsid w:val="009405BC"/>
    <w:rsid w:val="00940659"/>
    <w:rsid w:val="00940FA8"/>
    <w:rsid w:val="009414F5"/>
    <w:rsid w:val="009419F3"/>
    <w:rsid w:val="00941A61"/>
    <w:rsid w:val="00941D6C"/>
    <w:rsid w:val="00942BAB"/>
    <w:rsid w:val="009435C4"/>
    <w:rsid w:val="009439E4"/>
    <w:rsid w:val="00943A50"/>
    <w:rsid w:val="00943DF2"/>
    <w:rsid w:val="00944E56"/>
    <w:rsid w:val="00946A3F"/>
    <w:rsid w:val="00946F41"/>
    <w:rsid w:val="00947255"/>
    <w:rsid w:val="00947CF0"/>
    <w:rsid w:val="009503C0"/>
    <w:rsid w:val="009514AE"/>
    <w:rsid w:val="009518DE"/>
    <w:rsid w:val="009519D3"/>
    <w:rsid w:val="0095321C"/>
    <w:rsid w:val="00955D05"/>
    <w:rsid w:val="00955E34"/>
    <w:rsid w:val="00957AA3"/>
    <w:rsid w:val="0096019F"/>
    <w:rsid w:val="009604B9"/>
    <w:rsid w:val="009615FB"/>
    <w:rsid w:val="00961635"/>
    <w:rsid w:val="009616A2"/>
    <w:rsid w:val="00961FBE"/>
    <w:rsid w:val="00962232"/>
    <w:rsid w:val="009629B8"/>
    <w:rsid w:val="00962EB1"/>
    <w:rsid w:val="00963358"/>
    <w:rsid w:val="00963640"/>
    <w:rsid w:val="00963D16"/>
    <w:rsid w:val="00963F77"/>
    <w:rsid w:val="00963F8F"/>
    <w:rsid w:val="00964456"/>
    <w:rsid w:val="00964717"/>
    <w:rsid w:val="00965090"/>
    <w:rsid w:val="009652EB"/>
    <w:rsid w:val="0097009C"/>
    <w:rsid w:val="00970784"/>
    <w:rsid w:val="00970E46"/>
    <w:rsid w:val="00971342"/>
    <w:rsid w:val="00971347"/>
    <w:rsid w:val="00971615"/>
    <w:rsid w:val="0097259F"/>
    <w:rsid w:val="0097279E"/>
    <w:rsid w:val="00972A77"/>
    <w:rsid w:val="00973F0E"/>
    <w:rsid w:val="00974589"/>
    <w:rsid w:val="009749EC"/>
    <w:rsid w:val="00974EDF"/>
    <w:rsid w:val="0097518D"/>
    <w:rsid w:val="00975386"/>
    <w:rsid w:val="0097581E"/>
    <w:rsid w:val="00975AD7"/>
    <w:rsid w:val="009762D9"/>
    <w:rsid w:val="0097637A"/>
    <w:rsid w:val="00976B20"/>
    <w:rsid w:val="00977C33"/>
    <w:rsid w:val="009816B7"/>
    <w:rsid w:val="00981FE9"/>
    <w:rsid w:val="009820A1"/>
    <w:rsid w:val="00982190"/>
    <w:rsid w:val="00983538"/>
    <w:rsid w:val="00984916"/>
    <w:rsid w:val="00985241"/>
    <w:rsid w:val="009858CE"/>
    <w:rsid w:val="009858DB"/>
    <w:rsid w:val="00985B82"/>
    <w:rsid w:val="00986291"/>
    <w:rsid w:val="009862FA"/>
    <w:rsid w:val="00986F98"/>
    <w:rsid w:val="00990103"/>
    <w:rsid w:val="00990AAD"/>
    <w:rsid w:val="00990EB5"/>
    <w:rsid w:val="00992A00"/>
    <w:rsid w:val="00992C4C"/>
    <w:rsid w:val="00992CF6"/>
    <w:rsid w:val="00992F29"/>
    <w:rsid w:val="009933CF"/>
    <w:rsid w:val="009933E3"/>
    <w:rsid w:val="009942AF"/>
    <w:rsid w:val="009946CE"/>
    <w:rsid w:val="00994993"/>
    <w:rsid w:val="0099508B"/>
    <w:rsid w:val="0099598B"/>
    <w:rsid w:val="009959EA"/>
    <w:rsid w:val="0099621C"/>
    <w:rsid w:val="009965E1"/>
    <w:rsid w:val="00996C7C"/>
    <w:rsid w:val="00997611"/>
    <w:rsid w:val="009A0375"/>
    <w:rsid w:val="009A091D"/>
    <w:rsid w:val="009A145A"/>
    <w:rsid w:val="009A1922"/>
    <w:rsid w:val="009A19BA"/>
    <w:rsid w:val="009A2188"/>
    <w:rsid w:val="009A2505"/>
    <w:rsid w:val="009A2F3A"/>
    <w:rsid w:val="009A2F8F"/>
    <w:rsid w:val="009A3AE9"/>
    <w:rsid w:val="009A3E50"/>
    <w:rsid w:val="009A3FD9"/>
    <w:rsid w:val="009A4FC7"/>
    <w:rsid w:val="009A60D1"/>
    <w:rsid w:val="009A64F5"/>
    <w:rsid w:val="009A6DEB"/>
    <w:rsid w:val="009A72A6"/>
    <w:rsid w:val="009A7E30"/>
    <w:rsid w:val="009B06AA"/>
    <w:rsid w:val="009B0B62"/>
    <w:rsid w:val="009B10C6"/>
    <w:rsid w:val="009B1986"/>
    <w:rsid w:val="009B2102"/>
    <w:rsid w:val="009B2444"/>
    <w:rsid w:val="009B25D8"/>
    <w:rsid w:val="009B2C65"/>
    <w:rsid w:val="009B3202"/>
    <w:rsid w:val="009B328B"/>
    <w:rsid w:val="009B3C6E"/>
    <w:rsid w:val="009B4859"/>
    <w:rsid w:val="009B5ACB"/>
    <w:rsid w:val="009B6885"/>
    <w:rsid w:val="009B68A0"/>
    <w:rsid w:val="009B74B3"/>
    <w:rsid w:val="009C04F9"/>
    <w:rsid w:val="009C07E3"/>
    <w:rsid w:val="009C1087"/>
    <w:rsid w:val="009C12DC"/>
    <w:rsid w:val="009C1544"/>
    <w:rsid w:val="009C252D"/>
    <w:rsid w:val="009C25CA"/>
    <w:rsid w:val="009C3D10"/>
    <w:rsid w:val="009C4520"/>
    <w:rsid w:val="009C4A8D"/>
    <w:rsid w:val="009C4BD2"/>
    <w:rsid w:val="009C5047"/>
    <w:rsid w:val="009C5274"/>
    <w:rsid w:val="009C5437"/>
    <w:rsid w:val="009C5CF7"/>
    <w:rsid w:val="009C6067"/>
    <w:rsid w:val="009C607F"/>
    <w:rsid w:val="009C6640"/>
    <w:rsid w:val="009C66A0"/>
    <w:rsid w:val="009C6D6F"/>
    <w:rsid w:val="009C793F"/>
    <w:rsid w:val="009D0835"/>
    <w:rsid w:val="009D0957"/>
    <w:rsid w:val="009D0D67"/>
    <w:rsid w:val="009D0DB0"/>
    <w:rsid w:val="009D0EBA"/>
    <w:rsid w:val="009D0F48"/>
    <w:rsid w:val="009D1E7F"/>
    <w:rsid w:val="009D2F78"/>
    <w:rsid w:val="009D3025"/>
    <w:rsid w:val="009D3465"/>
    <w:rsid w:val="009D3605"/>
    <w:rsid w:val="009D3F2E"/>
    <w:rsid w:val="009D456F"/>
    <w:rsid w:val="009D47A5"/>
    <w:rsid w:val="009D6988"/>
    <w:rsid w:val="009D6D20"/>
    <w:rsid w:val="009E03DA"/>
    <w:rsid w:val="009E0C21"/>
    <w:rsid w:val="009E16B8"/>
    <w:rsid w:val="009E3008"/>
    <w:rsid w:val="009E3020"/>
    <w:rsid w:val="009E354A"/>
    <w:rsid w:val="009E38AA"/>
    <w:rsid w:val="009E3AC3"/>
    <w:rsid w:val="009E42F4"/>
    <w:rsid w:val="009E43B5"/>
    <w:rsid w:val="009E45D8"/>
    <w:rsid w:val="009E56E2"/>
    <w:rsid w:val="009E665D"/>
    <w:rsid w:val="009E6DCA"/>
    <w:rsid w:val="009E79D3"/>
    <w:rsid w:val="009E7E0D"/>
    <w:rsid w:val="009F0194"/>
    <w:rsid w:val="009F02AA"/>
    <w:rsid w:val="009F0676"/>
    <w:rsid w:val="009F091C"/>
    <w:rsid w:val="009F09D7"/>
    <w:rsid w:val="009F0F2C"/>
    <w:rsid w:val="009F105B"/>
    <w:rsid w:val="009F1B6E"/>
    <w:rsid w:val="009F2475"/>
    <w:rsid w:val="009F2B61"/>
    <w:rsid w:val="009F2B72"/>
    <w:rsid w:val="009F348D"/>
    <w:rsid w:val="009F4265"/>
    <w:rsid w:val="009F4567"/>
    <w:rsid w:val="009F49CD"/>
    <w:rsid w:val="009F4E69"/>
    <w:rsid w:val="009F4EAD"/>
    <w:rsid w:val="009F6EE5"/>
    <w:rsid w:val="009F6FE8"/>
    <w:rsid w:val="00A000D6"/>
    <w:rsid w:val="00A01091"/>
    <w:rsid w:val="00A015C2"/>
    <w:rsid w:val="00A017A7"/>
    <w:rsid w:val="00A01915"/>
    <w:rsid w:val="00A020C0"/>
    <w:rsid w:val="00A021B0"/>
    <w:rsid w:val="00A02402"/>
    <w:rsid w:val="00A0250B"/>
    <w:rsid w:val="00A02A38"/>
    <w:rsid w:val="00A02B2A"/>
    <w:rsid w:val="00A02BA7"/>
    <w:rsid w:val="00A03506"/>
    <w:rsid w:val="00A038DC"/>
    <w:rsid w:val="00A03C42"/>
    <w:rsid w:val="00A04BC5"/>
    <w:rsid w:val="00A056F2"/>
    <w:rsid w:val="00A05CBB"/>
    <w:rsid w:val="00A0759D"/>
    <w:rsid w:val="00A077BA"/>
    <w:rsid w:val="00A102A4"/>
    <w:rsid w:val="00A123DC"/>
    <w:rsid w:val="00A12C52"/>
    <w:rsid w:val="00A13588"/>
    <w:rsid w:val="00A13774"/>
    <w:rsid w:val="00A14887"/>
    <w:rsid w:val="00A14D8C"/>
    <w:rsid w:val="00A156CC"/>
    <w:rsid w:val="00A15810"/>
    <w:rsid w:val="00A158B0"/>
    <w:rsid w:val="00A15BA4"/>
    <w:rsid w:val="00A16382"/>
    <w:rsid w:val="00A16862"/>
    <w:rsid w:val="00A16919"/>
    <w:rsid w:val="00A17084"/>
    <w:rsid w:val="00A176AF"/>
    <w:rsid w:val="00A1799C"/>
    <w:rsid w:val="00A17DB4"/>
    <w:rsid w:val="00A20022"/>
    <w:rsid w:val="00A209F1"/>
    <w:rsid w:val="00A2119F"/>
    <w:rsid w:val="00A218A4"/>
    <w:rsid w:val="00A21999"/>
    <w:rsid w:val="00A2370E"/>
    <w:rsid w:val="00A23BDC"/>
    <w:rsid w:val="00A249A2"/>
    <w:rsid w:val="00A257F1"/>
    <w:rsid w:val="00A26CEE"/>
    <w:rsid w:val="00A278EF"/>
    <w:rsid w:val="00A27D4E"/>
    <w:rsid w:val="00A30108"/>
    <w:rsid w:val="00A30385"/>
    <w:rsid w:val="00A3067C"/>
    <w:rsid w:val="00A3093F"/>
    <w:rsid w:val="00A30DFE"/>
    <w:rsid w:val="00A31C8B"/>
    <w:rsid w:val="00A326D3"/>
    <w:rsid w:val="00A32863"/>
    <w:rsid w:val="00A32F72"/>
    <w:rsid w:val="00A33272"/>
    <w:rsid w:val="00A33577"/>
    <w:rsid w:val="00A3383A"/>
    <w:rsid w:val="00A33848"/>
    <w:rsid w:val="00A3594F"/>
    <w:rsid w:val="00A35F0D"/>
    <w:rsid w:val="00A3609E"/>
    <w:rsid w:val="00A36A45"/>
    <w:rsid w:val="00A371DA"/>
    <w:rsid w:val="00A37909"/>
    <w:rsid w:val="00A40055"/>
    <w:rsid w:val="00A408DC"/>
    <w:rsid w:val="00A4146E"/>
    <w:rsid w:val="00A4153C"/>
    <w:rsid w:val="00A41D9C"/>
    <w:rsid w:val="00A42656"/>
    <w:rsid w:val="00A42919"/>
    <w:rsid w:val="00A436C6"/>
    <w:rsid w:val="00A44497"/>
    <w:rsid w:val="00A444A4"/>
    <w:rsid w:val="00A452CF"/>
    <w:rsid w:val="00A458E2"/>
    <w:rsid w:val="00A45EF4"/>
    <w:rsid w:val="00A4605B"/>
    <w:rsid w:val="00A46069"/>
    <w:rsid w:val="00A4644D"/>
    <w:rsid w:val="00A465F6"/>
    <w:rsid w:val="00A46617"/>
    <w:rsid w:val="00A46651"/>
    <w:rsid w:val="00A46B6B"/>
    <w:rsid w:val="00A46E59"/>
    <w:rsid w:val="00A4702B"/>
    <w:rsid w:val="00A4789A"/>
    <w:rsid w:val="00A50122"/>
    <w:rsid w:val="00A5037D"/>
    <w:rsid w:val="00A50EB2"/>
    <w:rsid w:val="00A51655"/>
    <w:rsid w:val="00A51AD0"/>
    <w:rsid w:val="00A51EE0"/>
    <w:rsid w:val="00A5215D"/>
    <w:rsid w:val="00A52891"/>
    <w:rsid w:val="00A52D58"/>
    <w:rsid w:val="00A533F7"/>
    <w:rsid w:val="00A5398D"/>
    <w:rsid w:val="00A54B61"/>
    <w:rsid w:val="00A55F7C"/>
    <w:rsid w:val="00A563F7"/>
    <w:rsid w:val="00A56E71"/>
    <w:rsid w:val="00A57353"/>
    <w:rsid w:val="00A57358"/>
    <w:rsid w:val="00A60F97"/>
    <w:rsid w:val="00A61CE8"/>
    <w:rsid w:val="00A61FFD"/>
    <w:rsid w:val="00A62421"/>
    <w:rsid w:val="00A625DC"/>
    <w:rsid w:val="00A62C2D"/>
    <w:rsid w:val="00A63AA6"/>
    <w:rsid w:val="00A63CBF"/>
    <w:rsid w:val="00A64237"/>
    <w:rsid w:val="00A64DA4"/>
    <w:rsid w:val="00A654F1"/>
    <w:rsid w:val="00A655AE"/>
    <w:rsid w:val="00A65EF1"/>
    <w:rsid w:val="00A70B03"/>
    <w:rsid w:val="00A70ECA"/>
    <w:rsid w:val="00A71081"/>
    <w:rsid w:val="00A71984"/>
    <w:rsid w:val="00A7266C"/>
    <w:rsid w:val="00A72E6C"/>
    <w:rsid w:val="00A733B3"/>
    <w:rsid w:val="00A733CC"/>
    <w:rsid w:val="00A74151"/>
    <w:rsid w:val="00A7440C"/>
    <w:rsid w:val="00A7447D"/>
    <w:rsid w:val="00A74611"/>
    <w:rsid w:val="00A746C7"/>
    <w:rsid w:val="00A75467"/>
    <w:rsid w:val="00A754E3"/>
    <w:rsid w:val="00A75592"/>
    <w:rsid w:val="00A76C7F"/>
    <w:rsid w:val="00A77C07"/>
    <w:rsid w:val="00A77CAD"/>
    <w:rsid w:val="00A77F18"/>
    <w:rsid w:val="00A81663"/>
    <w:rsid w:val="00A81778"/>
    <w:rsid w:val="00A81E53"/>
    <w:rsid w:val="00A823FC"/>
    <w:rsid w:val="00A82A93"/>
    <w:rsid w:val="00A82BFF"/>
    <w:rsid w:val="00A831D6"/>
    <w:rsid w:val="00A835AE"/>
    <w:rsid w:val="00A83E23"/>
    <w:rsid w:val="00A83EC9"/>
    <w:rsid w:val="00A85A5F"/>
    <w:rsid w:val="00A868CC"/>
    <w:rsid w:val="00A86BD4"/>
    <w:rsid w:val="00A86EC2"/>
    <w:rsid w:val="00A87800"/>
    <w:rsid w:val="00A87D89"/>
    <w:rsid w:val="00A87FF7"/>
    <w:rsid w:val="00A9082F"/>
    <w:rsid w:val="00A908C5"/>
    <w:rsid w:val="00A90C9C"/>
    <w:rsid w:val="00A90E41"/>
    <w:rsid w:val="00A90EC9"/>
    <w:rsid w:val="00A911F7"/>
    <w:rsid w:val="00A9176B"/>
    <w:rsid w:val="00A91CFA"/>
    <w:rsid w:val="00A9215D"/>
    <w:rsid w:val="00A9218E"/>
    <w:rsid w:val="00A92E19"/>
    <w:rsid w:val="00A931A2"/>
    <w:rsid w:val="00A93201"/>
    <w:rsid w:val="00A935DA"/>
    <w:rsid w:val="00A94131"/>
    <w:rsid w:val="00A94C62"/>
    <w:rsid w:val="00A95175"/>
    <w:rsid w:val="00A958E1"/>
    <w:rsid w:val="00A969BD"/>
    <w:rsid w:val="00A96BE6"/>
    <w:rsid w:val="00AA0115"/>
    <w:rsid w:val="00AA15AA"/>
    <w:rsid w:val="00AA1C3D"/>
    <w:rsid w:val="00AA2DEF"/>
    <w:rsid w:val="00AA34B7"/>
    <w:rsid w:val="00AA3701"/>
    <w:rsid w:val="00AA4EE6"/>
    <w:rsid w:val="00AA50B0"/>
    <w:rsid w:val="00AA547B"/>
    <w:rsid w:val="00AA66C5"/>
    <w:rsid w:val="00AA72B9"/>
    <w:rsid w:val="00AA774A"/>
    <w:rsid w:val="00AB0553"/>
    <w:rsid w:val="00AB079C"/>
    <w:rsid w:val="00AB0E23"/>
    <w:rsid w:val="00AB0E6C"/>
    <w:rsid w:val="00AB0F6D"/>
    <w:rsid w:val="00AB151C"/>
    <w:rsid w:val="00AB1982"/>
    <w:rsid w:val="00AB1F12"/>
    <w:rsid w:val="00AB405B"/>
    <w:rsid w:val="00AB4910"/>
    <w:rsid w:val="00AB5DAF"/>
    <w:rsid w:val="00AB6022"/>
    <w:rsid w:val="00AB7372"/>
    <w:rsid w:val="00AC078D"/>
    <w:rsid w:val="00AC16CA"/>
    <w:rsid w:val="00AC1732"/>
    <w:rsid w:val="00AC175D"/>
    <w:rsid w:val="00AC18D5"/>
    <w:rsid w:val="00AC195A"/>
    <w:rsid w:val="00AC1DA8"/>
    <w:rsid w:val="00AC2676"/>
    <w:rsid w:val="00AC2BCE"/>
    <w:rsid w:val="00AC3381"/>
    <w:rsid w:val="00AC3F7A"/>
    <w:rsid w:val="00AC3F8E"/>
    <w:rsid w:val="00AC421F"/>
    <w:rsid w:val="00AC46E8"/>
    <w:rsid w:val="00AC47E6"/>
    <w:rsid w:val="00AC48CC"/>
    <w:rsid w:val="00AC4FE8"/>
    <w:rsid w:val="00AC5D20"/>
    <w:rsid w:val="00AC7628"/>
    <w:rsid w:val="00AD0A1C"/>
    <w:rsid w:val="00AD0C22"/>
    <w:rsid w:val="00AD0FCF"/>
    <w:rsid w:val="00AD17A1"/>
    <w:rsid w:val="00AD1854"/>
    <w:rsid w:val="00AD21AC"/>
    <w:rsid w:val="00AD2C82"/>
    <w:rsid w:val="00AD4438"/>
    <w:rsid w:val="00AD4FC4"/>
    <w:rsid w:val="00AD51C0"/>
    <w:rsid w:val="00AD525E"/>
    <w:rsid w:val="00AD6293"/>
    <w:rsid w:val="00AD6B6E"/>
    <w:rsid w:val="00AD72C5"/>
    <w:rsid w:val="00AD76E0"/>
    <w:rsid w:val="00AE092F"/>
    <w:rsid w:val="00AE0D43"/>
    <w:rsid w:val="00AE1659"/>
    <w:rsid w:val="00AE1844"/>
    <w:rsid w:val="00AE27D2"/>
    <w:rsid w:val="00AE417D"/>
    <w:rsid w:val="00AE4505"/>
    <w:rsid w:val="00AE4A0C"/>
    <w:rsid w:val="00AE4AE7"/>
    <w:rsid w:val="00AE55CB"/>
    <w:rsid w:val="00AE63C5"/>
    <w:rsid w:val="00AE6456"/>
    <w:rsid w:val="00AE6679"/>
    <w:rsid w:val="00AE6CB2"/>
    <w:rsid w:val="00AE6F9D"/>
    <w:rsid w:val="00AE6FBB"/>
    <w:rsid w:val="00AE741B"/>
    <w:rsid w:val="00AE7747"/>
    <w:rsid w:val="00AE7B53"/>
    <w:rsid w:val="00AE7B90"/>
    <w:rsid w:val="00AF0049"/>
    <w:rsid w:val="00AF017F"/>
    <w:rsid w:val="00AF17A4"/>
    <w:rsid w:val="00AF18AA"/>
    <w:rsid w:val="00AF237C"/>
    <w:rsid w:val="00AF24F6"/>
    <w:rsid w:val="00AF2999"/>
    <w:rsid w:val="00AF2EF7"/>
    <w:rsid w:val="00AF2FFB"/>
    <w:rsid w:val="00AF31D4"/>
    <w:rsid w:val="00AF334A"/>
    <w:rsid w:val="00AF5E5D"/>
    <w:rsid w:val="00AF5E82"/>
    <w:rsid w:val="00AF7B7E"/>
    <w:rsid w:val="00B0004B"/>
    <w:rsid w:val="00B013DA"/>
    <w:rsid w:val="00B01ECA"/>
    <w:rsid w:val="00B021A9"/>
    <w:rsid w:val="00B02540"/>
    <w:rsid w:val="00B027DD"/>
    <w:rsid w:val="00B0343A"/>
    <w:rsid w:val="00B036A3"/>
    <w:rsid w:val="00B03952"/>
    <w:rsid w:val="00B03C1F"/>
    <w:rsid w:val="00B04164"/>
    <w:rsid w:val="00B0489C"/>
    <w:rsid w:val="00B04E2E"/>
    <w:rsid w:val="00B0506D"/>
    <w:rsid w:val="00B054DB"/>
    <w:rsid w:val="00B067F3"/>
    <w:rsid w:val="00B069CA"/>
    <w:rsid w:val="00B06B15"/>
    <w:rsid w:val="00B107AD"/>
    <w:rsid w:val="00B108FE"/>
    <w:rsid w:val="00B10AEC"/>
    <w:rsid w:val="00B10B28"/>
    <w:rsid w:val="00B10C27"/>
    <w:rsid w:val="00B110B8"/>
    <w:rsid w:val="00B114F4"/>
    <w:rsid w:val="00B11B47"/>
    <w:rsid w:val="00B11EEF"/>
    <w:rsid w:val="00B12074"/>
    <w:rsid w:val="00B12233"/>
    <w:rsid w:val="00B123BA"/>
    <w:rsid w:val="00B128B4"/>
    <w:rsid w:val="00B12A56"/>
    <w:rsid w:val="00B138D8"/>
    <w:rsid w:val="00B1391F"/>
    <w:rsid w:val="00B139D0"/>
    <w:rsid w:val="00B13EC4"/>
    <w:rsid w:val="00B14A9A"/>
    <w:rsid w:val="00B14EE2"/>
    <w:rsid w:val="00B15EBD"/>
    <w:rsid w:val="00B202BE"/>
    <w:rsid w:val="00B2106D"/>
    <w:rsid w:val="00B2115B"/>
    <w:rsid w:val="00B212DD"/>
    <w:rsid w:val="00B21508"/>
    <w:rsid w:val="00B21D8B"/>
    <w:rsid w:val="00B22860"/>
    <w:rsid w:val="00B22CEB"/>
    <w:rsid w:val="00B231CD"/>
    <w:rsid w:val="00B23D24"/>
    <w:rsid w:val="00B24C58"/>
    <w:rsid w:val="00B260C1"/>
    <w:rsid w:val="00B260DD"/>
    <w:rsid w:val="00B26643"/>
    <w:rsid w:val="00B269F7"/>
    <w:rsid w:val="00B26A84"/>
    <w:rsid w:val="00B26BA6"/>
    <w:rsid w:val="00B27590"/>
    <w:rsid w:val="00B27B6F"/>
    <w:rsid w:val="00B27C05"/>
    <w:rsid w:val="00B30216"/>
    <w:rsid w:val="00B30447"/>
    <w:rsid w:val="00B30551"/>
    <w:rsid w:val="00B30F81"/>
    <w:rsid w:val="00B310D1"/>
    <w:rsid w:val="00B3111C"/>
    <w:rsid w:val="00B3166D"/>
    <w:rsid w:val="00B317B9"/>
    <w:rsid w:val="00B31AA3"/>
    <w:rsid w:val="00B31F15"/>
    <w:rsid w:val="00B323C8"/>
    <w:rsid w:val="00B32B61"/>
    <w:rsid w:val="00B33616"/>
    <w:rsid w:val="00B33F2A"/>
    <w:rsid w:val="00B371BF"/>
    <w:rsid w:val="00B37AAA"/>
    <w:rsid w:val="00B40A23"/>
    <w:rsid w:val="00B4148B"/>
    <w:rsid w:val="00B41A20"/>
    <w:rsid w:val="00B41C09"/>
    <w:rsid w:val="00B41F07"/>
    <w:rsid w:val="00B4205B"/>
    <w:rsid w:val="00B426F6"/>
    <w:rsid w:val="00B42DA7"/>
    <w:rsid w:val="00B43DA9"/>
    <w:rsid w:val="00B44D35"/>
    <w:rsid w:val="00B455A8"/>
    <w:rsid w:val="00B46071"/>
    <w:rsid w:val="00B4621A"/>
    <w:rsid w:val="00B523CD"/>
    <w:rsid w:val="00B53528"/>
    <w:rsid w:val="00B53887"/>
    <w:rsid w:val="00B53DC4"/>
    <w:rsid w:val="00B54D12"/>
    <w:rsid w:val="00B55E3D"/>
    <w:rsid w:val="00B5681F"/>
    <w:rsid w:val="00B56B77"/>
    <w:rsid w:val="00B57208"/>
    <w:rsid w:val="00B573A5"/>
    <w:rsid w:val="00B5786F"/>
    <w:rsid w:val="00B60145"/>
    <w:rsid w:val="00B61078"/>
    <w:rsid w:val="00B61C61"/>
    <w:rsid w:val="00B623AF"/>
    <w:rsid w:val="00B626C7"/>
    <w:rsid w:val="00B627E1"/>
    <w:rsid w:val="00B62D75"/>
    <w:rsid w:val="00B62F53"/>
    <w:rsid w:val="00B6320E"/>
    <w:rsid w:val="00B63BC8"/>
    <w:rsid w:val="00B642BF"/>
    <w:rsid w:val="00B64705"/>
    <w:rsid w:val="00B64841"/>
    <w:rsid w:val="00B6491A"/>
    <w:rsid w:val="00B64BA9"/>
    <w:rsid w:val="00B655A1"/>
    <w:rsid w:val="00B6571A"/>
    <w:rsid w:val="00B6617F"/>
    <w:rsid w:val="00B67592"/>
    <w:rsid w:val="00B6773D"/>
    <w:rsid w:val="00B678C9"/>
    <w:rsid w:val="00B7154F"/>
    <w:rsid w:val="00B71890"/>
    <w:rsid w:val="00B71A6F"/>
    <w:rsid w:val="00B71AA8"/>
    <w:rsid w:val="00B71E46"/>
    <w:rsid w:val="00B72402"/>
    <w:rsid w:val="00B7249A"/>
    <w:rsid w:val="00B72B66"/>
    <w:rsid w:val="00B72C7D"/>
    <w:rsid w:val="00B72CE6"/>
    <w:rsid w:val="00B72EA0"/>
    <w:rsid w:val="00B733D7"/>
    <w:rsid w:val="00B736C1"/>
    <w:rsid w:val="00B7370A"/>
    <w:rsid w:val="00B7399D"/>
    <w:rsid w:val="00B73E6B"/>
    <w:rsid w:val="00B74044"/>
    <w:rsid w:val="00B74106"/>
    <w:rsid w:val="00B74695"/>
    <w:rsid w:val="00B74855"/>
    <w:rsid w:val="00B74AED"/>
    <w:rsid w:val="00B74C20"/>
    <w:rsid w:val="00B75274"/>
    <w:rsid w:val="00B753F5"/>
    <w:rsid w:val="00B75696"/>
    <w:rsid w:val="00B7577C"/>
    <w:rsid w:val="00B75991"/>
    <w:rsid w:val="00B75A3D"/>
    <w:rsid w:val="00B75C7F"/>
    <w:rsid w:val="00B76037"/>
    <w:rsid w:val="00B761E9"/>
    <w:rsid w:val="00B76563"/>
    <w:rsid w:val="00B7682E"/>
    <w:rsid w:val="00B77E2F"/>
    <w:rsid w:val="00B80509"/>
    <w:rsid w:val="00B80966"/>
    <w:rsid w:val="00B8105F"/>
    <w:rsid w:val="00B8141D"/>
    <w:rsid w:val="00B8182D"/>
    <w:rsid w:val="00B82AC3"/>
    <w:rsid w:val="00B82C8B"/>
    <w:rsid w:val="00B82CE3"/>
    <w:rsid w:val="00B83272"/>
    <w:rsid w:val="00B8391E"/>
    <w:rsid w:val="00B84DD3"/>
    <w:rsid w:val="00B84E10"/>
    <w:rsid w:val="00B8542B"/>
    <w:rsid w:val="00B854A1"/>
    <w:rsid w:val="00B858A4"/>
    <w:rsid w:val="00B858E4"/>
    <w:rsid w:val="00B85AC8"/>
    <w:rsid w:val="00B86403"/>
    <w:rsid w:val="00B8659F"/>
    <w:rsid w:val="00B8677A"/>
    <w:rsid w:val="00B86880"/>
    <w:rsid w:val="00B87052"/>
    <w:rsid w:val="00B87AF1"/>
    <w:rsid w:val="00B87CF2"/>
    <w:rsid w:val="00B9063C"/>
    <w:rsid w:val="00B90671"/>
    <w:rsid w:val="00B90B1C"/>
    <w:rsid w:val="00B91366"/>
    <w:rsid w:val="00B9191B"/>
    <w:rsid w:val="00B928C5"/>
    <w:rsid w:val="00B92CEA"/>
    <w:rsid w:val="00B93D83"/>
    <w:rsid w:val="00B93DA6"/>
    <w:rsid w:val="00B93F03"/>
    <w:rsid w:val="00B944D5"/>
    <w:rsid w:val="00B94539"/>
    <w:rsid w:val="00B94F1D"/>
    <w:rsid w:val="00B9524E"/>
    <w:rsid w:val="00B9584C"/>
    <w:rsid w:val="00B95CE4"/>
    <w:rsid w:val="00B95DCE"/>
    <w:rsid w:val="00B971FA"/>
    <w:rsid w:val="00B976A3"/>
    <w:rsid w:val="00B97921"/>
    <w:rsid w:val="00BA0046"/>
    <w:rsid w:val="00BA0646"/>
    <w:rsid w:val="00BA064C"/>
    <w:rsid w:val="00BA09D4"/>
    <w:rsid w:val="00BA13E1"/>
    <w:rsid w:val="00BA1CE8"/>
    <w:rsid w:val="00BA1F63"/>
    <w:rsid w:val="00BA266B"/>
    <w:rsid w:val="00BA284E"/>
    <w:rsid w:val="00BA2EE4"/>
    <w:rsid w:val="00BA5278"/>
    <w:rsid w:val="00BA5788"/>
    <w:rsid w:val="00BA59B0"/>
    <w:rsid w:val="00BA60A8"/>
    <w:rsid w:val="00BA61E3"/>
    <w:rsid w:val="00BA796A"/>
    <w:rsid w:val="00BA7CF9"/>
    <w:rsid w:val="00BB001D"/>
    <w:rsid w:val="00BB00EA"/>
    <w:rsid w:val="00BB1992"/>
    <w:rsid w:val="00BB1FB9"/>
    <w:rsid w:val="00BB3475"/>
    <w:rsid w:val="00BB3866"/>
    <w:rsid w:val="00BB3EB4"/>
    <w:rsid w:val="00BB40F1"/>
    <w:rsid w:val="00BB4361"/>
    <w:rsid w:val="00BB4828"/>
    <w:rsid w:val="00BB5EC9"/>
    <w:rsid w:val="00BB6AD3"/>
    <w:rsid w:val="00BB745C"/>
    <w:rsid w:val="00BB7663"/>
    <w:rsid w:val="00BB7784"/>
    <w:rsid w:val="00BB7FB8"/>
    <w:rsid w:val="00BC0598"/>
    <w:rsid w:val="00BC0C36"/>
    <w:rsid w:val="00BC19B7"/>
    <w:rsid w:val="00BC3BA0"/>
    <w:rsid w:val="00BC5146"/>
    <w:rsid w:val="00BC5D70"/>
    <w:rsid w:val="00BC6A4E"/>
    <w:rsid w:val="00BC7A3D"/>
    <w:rsid w:val="00BD004E"/>
    <w:rsid w:val="00BD0A28"/>
    <w:rsid w:val="00BD1A63"/>
    <w:rsid w:val="00BD1E6F"/>
    <w:rsid w:val="00BD223E"/>
    <w:rsid w:val="00BD3615"/>
    <w:rsid w:val="00BD3811"/>
    <w:rsid w:val="00BD3817"/>
    <w:rsid w:val="00BD3997"/>
    <w:rsid w:val="00BD3A1A"/>
    <w:rsid w:val="00BD3B28"/>
    <w:rsid w:val="00BD40C6"/>
    <w:rsid w:val="00BD43F2"/>
    <w:rsid w:val="00BD43F3"/>
    <w:rsid w:val="00BD4412"/>
    <w:rsid w:val="00BD5A21"/>
    <w:rsid w:val="00BD660B"/>
    <w:rsid w:val="00BD68AC"/>
    <w:rsid w:val="00BD71F5"/>
    <w:rsid w:val="00BD7276"/>
    <w:rsid w:val="00BD79A0"/>
    <w:rsid w:val="00BD7C2E"/>
    <w:rsid w:val="00BE0555"/>
    <w:rsid w:val="00BE1666"/>
    <w:rsid w:val="00BE2AD0"/>
    <w:rsid w:val="00BE3E0D"/>
    <w:rsid w:val="00BE40EB"/>
    <w:rsid w:val="00BE4367"/>
    <w:rsid w:val="00BE475F"/>
    <w:rsid w:val="00BE6013"/>
    <w:rsid w:val="00BE6777"/>
    <w:rsid w:val="00BE6959"/>
    <w:rsid w:val="00BE6AA1"/>
    <w:rsid w:val="00BE6DD6"/>
    <w:rsid w:val="00BE77D0"/>
    <w:rsid w:val="00BE7A03"/>
    <w:rsid w:val="00BE7A06"/>
    <w:rsid w:val="00BE7F3A"/>
    <w:rsid w:val="00BE7F43"/>
    <w:rsid w:val="00BE7F87"/>
    <w:rsid w:val="00BF068A"/>
    <w:rsid w:val="00BF1B3C"/>
    <w:rsid w:val="00BF1B74"/>
    <w:rsid w:val="00BF1F54"/>
    <w:rsid w:val="00BF248C"/>
    <w:rsid w:val="00BF28DB"/>
    <w:rsid w:val="00BF2E6A"/>
    <w:rsid w:val="00BF3006"/>
    <w:rsid w:val="00BF3C10"/>
    <w:rsid w:val="00BF4086"/>
    <w:rsid w:val="00BF4595"/>
    <w:rsid w:val="00BF47D6"/>
    <w:rsid w:val="00BF5021"/>
    <w:rsid w:val="00BF5B75"/>
    <w:rsid w:val="00BF6518"/>
    <w:rsid w:val="00BF666E"/>
    <w:rsid w:val="00BF66FC"/>
    <w:rsid w:val="00BF6DB4"/>
    <w:rsid w:val="00BF7A25"/>
    <w:rsid w:val="00BF7A5C"/>
    <w:rsid w:val="00C004E0"/>
    <w:rsid w:val="00C0051E"/>
    <w:rsid w:val="00C00ADF"/>
    <w:rsid w:val="00C01ACD"/>
    <w:rsid w:val="00C01E36"/>
    <w:rsid w:val="00C024CB"/>
    <w:rsid w:val="00C0286C"/>
    <w:rsid w:val="00C02DFE"/>
    <w:rsid w:val="00C02E04"/>
    <w:rsid w:val="00C03CFF"/>
    <w:rsid w:val="00C0478D"/>
    <w:rsid w:val="00C049F6"/>
    <w:rsid w:val="00C053BC"/>
    <w:rsid w:val="00C05697"/>
    <w:rsid w:val="00C05C45"/>
    <w:rsid w:val="00C05DDD"/>
    <w:rsid w:val="00C0610C"/>
    <w:rsid w:val="00C0631A"/>
    <w:rsid w:val="00C064C8"/>
    <w:rsid w:val="00C0680E"/>
    <w:rsid w:val="00C06D04"/>
    <w:rsid w:val="00C06D4E"/>
    <w:rsid w:val="00C07273"/>
    <w:rsid w:val="00C072B1"/>
    <w:rsid w:val="00C076D9"/>
    <w:rsid w:val="00C10051"/>
    <w:rsid w:val="00C11AC1"/>
    <w:rsid w:val="00C11EB7"/>
    <w:rsid w:val="00C1263D"/>
    <w:rsid w:val="00C13B80"/>
    <w:rsid w:val="00C14159"/>
    <w:rsid w:val="00C14687"/>
    <w:rsid w:val="00C147F6"/>
    <w:rsid w:val="00C14A4C"/>
    <w:rsid w:val="00C14A8C"/>
    <w:rsid w:val="00C15622"/>
    <w:rsid w:val="00C16B32"/>
    <w:rsid w:val="00C177AF"/>
    <w:rsid w:val="00C201DE"/>
    <w:rsid w:val="00C20613"/>
    <w:rsid w:val="00C20694"/>
    <w:rsid w:val="00C208A2"/>
    <w:rsid w:val="00C20BD5"/>
    <w:rsid w:val="00C20EF0"/>
    <w:rsid w:val="00C2194B"/>
    <w:rsid w:val="00C21AB7"/>
    <w:rsid w:val="00C21E79"/>
    <w:rsid w:val="00C21F40"/>
    <w:rsid w:val="00C22213"/>
    <w:rsid w:val="00C2223D"/>
    <w:rsid w:val="00C24592"/>
    <w:rsid w:val="00C26E78"/>
    <w:rsid w:val="00C274AA"/>
    <w:rsid w:val="00C27711"/>
    <w:rsid w:val="00C27782"/>
    <w:rsid w:val="00C30D23"/>
    <w:rsid w:val="00C310B2"/>
    <w:rsid w:val="00C31438"/>
    <w:rsid w:val="00C31763"/>
    <w:rsid w:val="00C318E5"/>
    <w:rsid w:val="00C31A8A"/>
    <w:rsid w:val="00C31B33"/>
    <w:rsid w:val="00C320C6"/>
    <w:rsid w:val="00C32C65"/>
    <w:rsid w:val="00C3337C"/>
    <w:rsid w:val="00C33408"/>
    <w:rsid w:val="00C34042"/>
    <w:rsid w:val="00C342C8"/>
    <w:rsid w:val="00C35598"/>
    <w:rsid w:val="00C35663"/>
    <w:rsid w:val="00C358DA"/>
    <w:rsid w:val="00C3634B"/>
    <w:rsid w:val="00C36AD1"/>
    <w:rsid w:val="00C36E72"/>
    <w:rsid w:val="00C37644"/>
    <w:rsid w:val="00C40052"/>
    <w:rsid w:val="00C401B9"/>
    <w:rsid w:val="00C40970"/>
    <w:rsid w:val="00C4139C"/>
    <w:rsid w:val="00C41D40"/>
    <w:rsid w:val="00C4218C"/>
    <w:rsid w:val="00C422B4"/>
    <w:rsid w:val="00C42437"/>
    <w:rsid w:val="00C429FE"/>
    <w:rsid w:val="00C42A95"/>
    <w:rsid w:val="00C42C97"/>
    <w:rsid w:val="00C434C2"/>
    <w:rsid w:val="00C4368B"/>
    <w:rsid w:val="00C4564F"/>
    <w:rsid w:val="00C456D2"/>
    <w:rsid w:val="00C457F0"/>
    <w:rsid w:val="00C4593F"/>
    <w:rsid w:val="00C45A29"/>
    <w:rsid w:val="00C45A61"/>
    <w:rsid w:val="00C4634C"/>
    <w:rsid w:val="00C466DD"/>
    <w:rsid w:val="00C46E34"/>
    <w:rsid w:val="00C4748C"/>
    <w:rsid w:val="00C50263"/>
    <w:rsid w:val="00C512DF"/>
    <w:rsid w:val="00C5160D"/>
    <w:rsid w:val="00C51628"/>
    <w:rsid w:val="00C5266C"/>
    <w:rsid w:val="00C53095"/>
    <w:rsid w:val="00C53D1A"/>
    <w:rsid w:val="00C53EE4"/>
    <w:rsid w:val="00C54124"/>
    <w:rsid w:val="00C54944"/>
    <w:rsid w:val="00C54957"/>
    <w:rsid w:val="00C551EB"/>
    <w:rsid w:val="00C5536F"/>
    <w:rsid w:val="00C55BCF"/>
    <w:rsid w:val="00C56226"/>
    <w:rsid w:val="00C56277"/>
    <w:rsid w:val="00C56E43"/>
    <w:rsid w:val="00C56F84"/>
    <w:rsid w:val="00C5723F"/>
    <w:rsid w:val="00C57A77"/>
    <w:rsid w:val="00C57FB3"/>
    <w:rsid w:val="00C60379"/>
    <w:rsid w:val="00C60794"/>
    <w:rsid w:val="00C60DF9"/>
    <w:rsid w:val="00C614C5"/>
    <w:rsid w:val="00C614CE"/>
    <w:rsid w:val="00C61810"/>
    <w:rsid w:val="00C631AB"/>
    <w:rsid w:val="00C63523"/>
    <w:rsid w:val="00C64E03"/>
    <w:rsid w:val="00C66C40"/>
    <w:rsid w:val="00C675F3"/>
    <w:rsid w:val="00C679E7"/>
    <w:rsid w:val="00C67DAE"/>
    <w:rsid w:val="00C7114B"/>
    <w:rsid w:val="00C7119A"/>
    <w:rsid w:val="00C71508"/>
    <w:rsid w:val="00C7158E"/>
    <w:rsid w:val="00C7179B"/>
    <w:rsid w:val="00C71EC2"/>
    <w:rsid w:val="00C72664"/>
    <w:rsid w:val="00C72DB6"/>
    <w:rsid w:val="00C73B87"/>
    <w:rsid w:val="00C73D14"/>
    <w:rsid w:val="00C74244"/>
    <w:rsid w:val="00C74D92"/>
    <w:rsid w:val="00C74DEB"/>
    <w:rsid w:val="00C75871"/>
    <w:rsid w:val="00C75AFA"/>
    <w:rsid w:val="00C765D4"/>
    <w:rsid w:val="00C770BC"/>
    <w:rsid w:val="00C775A0"/>
    <w:rsid w:val="00C8035F"/>
    <w:rsid w:val="00C809E4"/>
    <w:rsid w:val="00C822DD"/>
    <w:rsid w:val="00C82C06"/>
    <w:rsid w:val="00C8346C"/>
    <w:rsid w:val="00C835F1"/>
    <w:rsid w:val="00C83FCD"/>
    <w:rsid w:val="00C84B64"/>
    <w:rsid w:val="00C84D53"/>
    <w:rsid w:val="00C851A3"/>
    <w:rsid w:val="00C856BD"/>
    <w:rsid w:val="00C8619C"/>
    <w:rsid w:val="00C8635E"/>
    <w:rsid w:val="00C864CB"/>
    <w:rsid w:val="00C869B9"/>
    <w:rsid w:val="00C8773B"/>
    <w:rsid w:val="00C87B7B"/>
    <w:rsid w:val="00C87BC4"/>
    <w:rsid w:val="00C87CDB"/>
    <w:rsid w:val="00C87F6D"/>
    <w:rsid w:val="00C90209"/>
    <w:rsid w:val="00C90290"/>
    <w:rsid w:val="00C90679"/>
    <w:rsid w:val="00C907AF"/>
    <w:rsid w:val="00C912E0"/>
    <w:rsid w:val="00C916EB"/>
    <w:rsid w:val="00C91A22"/>
    <w:rsid w:val="00C91E12"/>
    <w:rsid w:val="00C91F5C"/>
    <w:rsid w:val="00C925C9"/>
    <w:rsid w:val="00C92B9E"/>
    <w:rsid w:val="00C92EDD"/>
    <w:rsid w:val="00C9301B"/>
    <w:rsid w:val="00C938B5"/>
    <w:rsid w:val="00C93DE4"/>
    <w:rsid w:val="00CA0409"/>
    <w:rsid w:val="00CA0876"/>
    <w:rsid w:val="00CA18A0"/>
    <w:rsid w:val="00CA1E40"/>
    <w:rsid w:val="00CA2CAC"/>
    <w:rsid w:val="00CA41DB"/>
    <w:rsid w:val="00CA4F51"/>
    <w:rsid w:val="00CA526A"/>
    <w:rsid w:val="00CA56EF"/>
    <w:rsid w:val="00CA572D"/>
    <w:rsid w:val="00CA6002"/>
    <w:rsid w:val="00CA6B9D"/>
    <w:rsid w:val="00CA70BA"/>
    <w:rsid w:val="00CA7181"/>
    <w:rsid w:val="00CA7E40"/>
    <w:rsid w:val="00CA7F24"/>
    <w:rsid w:val="00CB0023"/>
    <w:rsid w:val="00CB0062"/>
    <w:rsid w:val="00CB2843"/>
    <w:rsid w:val="00CB296C"/>
    <w:rsid w:val="00CB3070"/>
    <w:rsid w:val="00CB391C"/>
    <w:rsid w:val="00CB3A5F"/>
    <w:rsid w:val="00CB3C7A"/>
    <w:rsid w:val="00CB3D98"/>
    <w:rsid w:val="00CB4C4D"/>
    <w:rsid w:val="00CB56FC"/>
    <w:rsid w:val="00CB5D35"/>
    <w:rsid w:val="00CB655D"/>
    <w:rsid w:val="00CB6C83"/>
    <w:rsid w:val="00CB6D7E"/>
    <w:rsid w:val="00CB6E06"/>
    <w:rsid w:val="00CB6F85"/>
    <w:rsid w:val="00CB705E"/>
    <w:rsid w:val="00CB72BB"/>
    <w:rsid w:val="00CB7D83"/>
    <w:rsid w:val="00CC07A1"/>
    <w:rsid w:val="00CC0B66"/>
    <w:rsid w:val="00CC15FC"/>
    <w:rsid w:val="00CC17D3"/>
    <w:rsid w:val="00CC1AD3"/>
    <w:rsid w:val="00CC1F18"/>
    <w:rsid w:val="00CC236E"/>
    <w:rsid w:val="00CC293D"/>
    <w:rsid w:val="00CC3461"/>
    <w:rsid w:val="00CC3633"/>
    <w:rsid w:val="00CC3D17"/>
    <w:rsid w:val="00CC44CB"/>
    <w:rsid w:val="00CC4854"/>
    <w:rsid w:val="00CC4C9A"/>
    <w:rsid w:val="00CC5118"/>
    <w:rsid w:val="00CC5963"/>
    <w:rsid w:val="00CC659C"/>
    <w:rsid w:val="00CC6AF0"/>
    <w:rsid w:val="00CC6B8C"/>
    <w:rsid w:val="00CC6E5B"/>
    <w:rsid w:val="00CC745A"/>
    <w:rsid w:val="00CC7A6C"/>
    <w:rsid w:val="00CD00DC"/>
    <w:rsid w:val="00CD07AE"/>
    <w:rsid w:val="00CD0E60"/>
    <w:rsid w:val="00CD0FC7"/>
    <w:rsid w:val="00CD1972"/>
    <w:rsid w:val="00CD1999"/>
    <w:rsid w:val="00CD22A0"/>
    <w:rsid w:val="00CD2B22"/>
    <w:rsid w:val="00CD3584"/>
    <w:rsid w:val="00CD3B14"/>
    <w:rsid w:val="00CD4081"/>
    <w:rsid w:val="00CD4262"/>
    <w:rsid w:val="00CD49E9"/>
    <w:rsid w:val="00CD4BE8"/>
    <w:rsid w:val="00CD4CD7"/>
    <w:rsid w:val="00CD55B3"/>
    <w:rsid w:val="00CD5846"/>
    <w:rsid w:val="00CD667A"/>
    <w:rsid w:val="00CD6EC9"/>
    <w:rsid w:val="00CD78B3"/>
    <w:rsid w:val="00CD7B66"/>
    <w:rsid w:val="00CD7CB4"/>
    <w:rsid w:val="00CE000A"/>
    <w:rsid w:val="00CE06EF"/>
    <w:rsid w:val="00CE085D"/>
    <w:rsid w:val="00CE090A"/>
    <w:rsid w:val="00CE1222"/>
    <w:rsid w:val="00CE181F"/>
    <w:rsid w:val="00CE1CC3"/>
    <w:rsid w:val="00CE1DF3"/>
    <w:rsid w:val="00CE25C6"/>
    <w:rsid w:val="00CE4A4E"/>
    <w:rsid w:val="00CE502E"/>
    <w:rsid w:val="00CE57C0"/>
    <w:rsid w:val="00CE5AB2"/>
    <w:rsid w:val="00CE617C"/>
    <w:rsid w:val="00CE61E7"/>
    <w:rsid w:val="00CE6A59"/>
    <w:rsid w:val="00CE72E4"/>
    <w:rsid w:val="00CE74DA"/>
    <w:rsid w:val="00CE7B9D"/>
    <w:rsid w:val="00CE7C99"/>
    <w:rsid w:val="00CE7D9F"/>
    <w:rsid w:val="00CF0CFA"/>
    <w:rsid w:val="00CF0F38"/>
    <w:rsid w:val="00CF0F5F"/>
    <w:rsid w:val="00CF1622"/>
    <w:rsid w:val="00CF2716"/>
    <w:rsid w:val="00CF2D60"/>
    <w:rsid w:val="00CF2E62"/>
    <w:rsid w:val="00CF32FA"/>
    <w:rsid w:val="00CF3C38"/>
    <w:rsid w:val="00CF3CDD"/>
    <w:rsid w:val="00CF41DF"/>
    <w:rsid w:val="00CF4396"/>
    <w:rsid w:val="00CF4731"/>
    <w:rsid w:val="00CF4B82"/>
    <w:rsid w:val="00CF4F52"/>
    <w:rsid w:val="00CF5A68"/>
    <w:rsid w:val="00CF5A8B"/>
    <w:rsid w:val="00CF5BA0"/>
    <w:rsid w:val="00CF6235"/>
    <w:rsid w:val="00CF6645"/>
    <w:rsid w:val="00D00F0A"/>
    <w:rsid w:val="00D01280"/>
    <w:rsid w:val="00D012F9"/>
    <w:rsid w:val="00D01DFA"/>
    <w:rsid w:val="00D02272"/>
    <w:rsid w:val="00D02635"/>
    <w:rsid w:val="00D03BCB"/>
    <w:rsid w:val="00D04A53"/>
    <w:rsid w:val="00D04E25"/>
    <w:rsid w:val="00D05621"/>
    <w:rsid w:val="00D06102"/>
    <w:rsid w:val="00D06E74"/>
    <w:rsid w:val="00D0762C"/>
    <w:rsid w:val="00D07B57"/>
    <w:rsid w:val="00D107EC"/>
    <w:rsid w:val="00D11652"/>
    <w:rsid w:val="00D11CEB"/>
    <w:rsid w:val="00D11E74"/>
    <w:rsid w:val="00D121BF"/>
    <w:rsid w:val="00D1382F"/>
    <w:rsid w:val="00D13BD4"/>
    <w:rsid w:val="00D156B9"/>
    <w:rsid w:val="00D15DDA"/>
    <w:rsid w:val="00D15E98"/>
    <w:rsid w:val="00D15EF4"/>
    <w:rsid w:val="00D166BD"/>
    <w:rsid w:val="00D166F8"/>
    <w:rsid w:val="00D1762A"/>
    <w:rsid w:val="00D17BEC"/>
    <w:rsid w:val="00D17F76"/>
    <w:rsid w:val="00D20A68"/>
    <w:rsid w:val="00D20E5B"/>
    <w:rsid w:val="00D21558"/>
    <w:rsid w:val="00D21EEF"/>
    <w:rsid w:val="00D221FC"/>
    <w:rsid w:val="00D22351"/>
    <w:rsid w:val="00D231FF"/>
    <w:rsid w:val="00D23EAC"/>
    <w:rsid w:val="00D24041"/>
    <w:rsid w:val="00D25860"/>
    <w:rsid w:val="00D26094"/>
    <w:rsid w:val="00D2646C"/>
    <w:rsid w:val="00D26BE5"/>
    <w:rsid w:val="00D277A3"/>
    <w:rsid w:val="00D27CD4"/>
    <w:rsid w:val="00D30856"/>
    <w:rsid w:val="00D30B82"/>
    <w:rsid w:val="00D30BAC"/>
    <w:rsid w:val="00D313BD"/>
    <w:rsid w:val="00D3179F"/>
    <w:rsid w:val="00D318A2"/>
    <w:rsid w:val="00D31A78"/>
    <w:rsid w:val="00D31AF7"/>
    <w:rsid w:val="00D3346B"/>
    <w:rsid w:val="00D343B5"/>
    <w:rsid w:val="00D34EB1"/>
    <w:rsid w:val="00D35EF8"/>
    <w:rsid w:val="00D3686B"/>
    <w:rsid w:val="00D4119C"/>
    <w:rsid w:val="00D41BE8"/>
    <w:rsid w:val="00D42F23"/>
    <w:rsid w:val="00D4347E"/>
    <w:rsid w:val="00D4515D"/>
    <w:rsid w:val="00D45542"/>
    <w:rsid w:val="00D458C0"/>
    <w:rsid w:val="00D45A74"/>
    <w:rsid w:val="00D45A9A"/>
    <w:rsid w:val="00D46A33"/>
    <w:rsid w:val="00D47001"/>
    <w:rsid w:val="00D50D88"/>
    <w:rsid w:val="00D510ED"/>
    <w:rsid w:val="00D51280"/>
    <w:rsid w:val="00D51BA0"/>
    <w:rsid w:val="00D51E1B"/>
    <w:rsid w:val="00D51E4C"/>
    <w:rsid w:val="00D52543"/>
    <w:rsid w:val="00D52CD8"/>
    <w:rsid w:val="00D54239"/>
    <w:rsid w:val="00D546E9"/>
    <w:rsid w:val="00D5530B"/>
    <w:rsid w:val="00D553AE"/>
    <w:rsid w:val="00D553DD"/>
    <w:rsid w:val="00D5665F"/>
    <w:rsid w:val="00D56EF3"/>
    <w:rsid w:val="00D572DC"/>
    <w:rsid w:val="00D57499"/>
    <w:rsid w:val="00D5753E"/>
    <w:rsid w:val="00D5768B"/>
    <w:rsid w:val="00D57CDE"/>
    <w:rsid w:val="00D57D1F"/>
    <w:rsid w:val="00D6022F"/>
    <w:rsid w:val="00D602BE"/>
    <w:rsid w:val="00D6037F"/>
    <w:rsid w:val="00D6054A"/>
    <w:rsid w:val="00D61064"/>
    <w:rsid w:val="00D612D3"/>
    <w:rsid w:val="00D61312"/>
    <w:rsid w:val="00D618AC"/>
    <w:rsid w:val="00D62EAE"/>
    <w:rsid w:val="00D63D92"/>
    <w:rsid w:val="00D648D7"/>
    <w:rsid w:val="00D66952"/>
    <w:rsid w:val="00D70F5A"/>
    <w:rsid w:val="00D713AA"/>
    <w:rsid w:val="00D71A10"/>
    <w:rsid w:val="00D71C1F"/>
    <w:rsid w:val="00D71D09"/>
    <w:rsid w:val="00D722DF"/>
    <w:rsid w:val="00D741D5"/>
    <w:rsid w:val="00D744DE"/>
    <w:rsid w:val="00D74B1F"/>
    <w:rsid w:val="00D74C61"/>
    <w:rsid w:val="00D74F48"/>
    <w:rsid w:val="00D75725"/>
    <w:rsid w:val="00D759C1"/>
    <w:rsid w:val="00D75DC2"/>
    <w:rsid w:val="00D764AE"/>
    <w:rsid w:val="00D766FD"/>
    <w:rsid w:val="00D76ED4"/>
    <w:rsid w:val="00D770CE"/>
    <w:rsid w:val="00D77892"/>
    <w:rsid w:val="00D801B7"/>
    <w:rsid w:val="00D8042A"/>
    <w:rsid w:val="00D807DD"/>
    <w:rsid w:val="00D81276"/>
    <w:rsid w:val="00D81C38"/>
    <w:rsid w:val="00D81E77"/>
    <w:rsid w:val="00D82B1B"/>
    <w:rsid w:val="00D82D6E"/>
    <w:rsid w:val="00D8346F"/>
    <w:rsid w:val="00D839FD"/>
    <w:rsid w:val="00D8462F"/>
    <w:rsid w:val="00D84B86"/>
    <w:rsid w:val="00D84F82"/>
    <w:rsid w:val="00D85AE3"/>
    <w:rsid w:val="00D85D2B"/>
    <w:rsid w:val="00D8632C"/>
    <w:rsid w:val="00D865D8"/>
    <w:rsid w:val="00D86A5C"/>
    <w:rsid w:val="00D86B09"/>
    <w:rsid w:val="00D8718E"/>
    <w:rsid w:val="00D87879"/>
    <w:rsid w:val="00D87D71"/>
    <w:rsid w:val="00D908EA"/>
    <w:rsid w:val="00D90DF3"/>
    <w:rsid w:val="00D90E13"/>
    <w:rsid w:val="00D91A66"/>
    <w:rsid w:val="00D92A83"/>
    <w:rsid w:val="00D93978"/>
    <w:rsid w:val="00D939CD"/>
    <w:rsid w:val="00D93BB6"/>
    <w:rsid w:val="00D93F44"/>
    <w:rsid w:val="00D9432B"/>
    <w:rsid w:val="00D94E18"/>
    <w:rsid w:val="00D94FFF"/>
    <w:rsid w:val="00D959D2"/>
    <w:rsid w:val="00D95BAC"/>
    <w:rsid w:val="00D961B0"/>
    <w:rsid w:val="00D962C1"/>
    <w:rsid w:val="00D96C03"/>
    <w:rsid w:val="00D96CB2"/>
    <w:rsid w:val="00D977B4"/>
    <w:rsid w:val="00D97BC0"/>
    <w:rsid w:val="00D97D0C"/>
    <w:rsid w:val="00DA00D0"/>
    <w:rsid w:val="00DA08A4"/>
    <w:rsid w:val="00DA0CED"/>
    <w:rsid w:val="00DA10F5"/>
    <w:rsid w:val="00DA122A"/>
    <w:rsid w:val="00DA164F"/>
    <w:rsid w:val="00DA1967"/>
    <w:rsid w:val="00DA253B"/>
    <w:rsid w:val="00DA38E3"/>
    <w:rsid w:val="00DA4847"/>
    <w:rsid w:val="00DA4B11"/>
    <w:rsid w:val="00DA4F01"/>
    <w:rsid w:val="00DA51C9"/>
    <w:rsid w:val="00DA528A"/>
    <w:rsid w:val="00DA55DB"/>
    <w:rsid w:val="00DA5671"/>
    <w:rsid w:val="00DA5C27"/>
    <w:rsid w:val="00DA68F3"/>
    <w:rsid w:val="00DA6A95"/>
    <w:rsid w:val="00DA6B52"/>
    <w:rsid w:val="00DA6D22"/>
    <w:rsid w:val="00DA7312"/>
    <w:rsid w:val="00DA7757"/>
    <w:rsid w:val="00DB040C"/>
    <w:rsid w:val="00DB053A"/>
    <w:rsid w:val="00DB0926"/>
    <w:rsid w:val="00DB0FF9"/>
    <w:rsid w:val="00DB16D0"/>
    <w:rsid w:val="00DB2269"/>
    <w:rsid w:val="00DB2308"/>
    <w:rsid w:val="00DB3CA6"/>
    <w:rsid w:val="00DB3ED8"/>
    <w:rsid w:val="00DB4773"/>
    <w:rsid w:val="00DB52A8"/>
    <w:rsid w:val="00DB5B9F"/>
    <w:rsid w:val="00DB5F6B"/>
    <w:rsid w:val="00DB6C93"/>
    <w:rsid w:val="00DB6ECB"/>
    <w:rsid w:val="00DB7B08"/>
    <w:rsid w:val="00DC0BA5"/>
    <w:rsid w:val="00DC1D9A"/>
    <w:rsid w:val="00DC2F60"/>
    <w:rsid w:val="00DC337E"/>
    <w:rsid w:val="00DC513C"/>
    <w:rsid w:val="00DC5455"/>
    <w:rsid w:val="00DC6A9A"/>
    <w:rsid w:val="00DC7EB0"/>
    <w:rsid w:val="00DD0C5B"/>
    <w:rsid w:val="00DD1C06"/>
    <w:rsid w:val="00DD1C3E"/>
    <w:rsid w:val="00DD1EC4"/>
    <w:rsid w:val="00DD2944"/>
    <w:rsid w:val="00DD2A76"/>
    <w:rsid w:val="00DD2AEF"/>
    <w:rsid w:val="00DD3491"/>
    <w:rsid w:val="00DD35C8"/>
    <w:rsid w:val="00DD366C"/>
    <w:rsid w:val="00DD377F"/>
    <w:rsid w:val="00DD3C2D"/>
    <w:rsid w:val="00DD5364"/>
    <w:rsid w:val="00DD5383"/>
    <w:rsid w:val="00DD5F5C"/>
    <w:rsid w:val="00DD6083"/>
    <w:rsid w:val="00DD61CD"/>
    <w:rsid w:val="00DD61EC"/>
    <w:rsid w:val="00DD758A"/>
    <w:rsid w:val="00DD774B"/>
    <w:rsid w:val="00DD7E52"/>
    <w:rsid w:val="00DD7F38"/>
    <w:rsid w:val="00DE0C4B"/>
    <w:rsid w:val="00DE121E"/>
    <w:rsid w:val="00DE1414"/>
    <w:rsid w:val="00DE17C0"/>
    <w:rsid w:val="00DE2490"/>
    <w:rsid w:val="00DE25BA"/>
    <w:rsid w:val="00DE28CB"/>
    <w:rsid w:val="00DE3512"/>
    <w:rsid w:val="00DE35EA"/>
    <w:rsid w:val="00DE418C"/>
    <w:rsid w:val="00DE41AD"/>
    <w:rsid w:val="00DE4611"/>
    <w:rsid w:val="00DE54A7"/>
    <w:rsid w:val="00DE555E"/>
    <w:rsid w:val="00DE57DA"/>
    <w:rsid w:val="00DE62A6"/>
    <w:rsid w:val="00DE6411"/>
    <w:rsid w:val="00DE668C"/>
    <w:rsid w:val="00DE6B47"/>
    <w:rsid w:val="00DF0139"/>
    <w:rsid w:val="00DF0CAD"/>
    <w:rsid w:val="00DF0EBD"/>
    <w:rsid w:val="00DF10D8"/>
    <w:rsid w:val="00DF13AE"/>
    <w:rsid w:val="00DF1499"/>
    <w:rsid w:val="00DF1C55"/>
    <w:rsid w:val="00DF2F7F"/>
    <w:rsid w:val="00DF3A00"/>
    <w:rsid w:val="00DF464B"/>
    <w:rsid w:val="00DF5136"/>
    <w:rsid w:val="00DF5563"/>
    <w:rsid w:val="00DF56BE"/>
    <w:rsid w:val="00DF5FDB"/>
    <w:rsid w:val="00DF6BA3"/>
    <w:rsid w:val="00DF6F77"/>
    <w:rsid w:val="00DF767D"/>
    <w:rsid w:val="00DF76D9"/>
    <w:rsid w:val="00E00232"/>
    <w:rsid w:val="00E006EE"/>
    <w:rsid w:val="00E00C51"/>
    <w:rsid w:val="00E013BC"/>
    <w:rsid w:val="00E01808"/>
    <w:rsid w:val="00E01B55"/>
    <w:rsid w:val="00E02006"/>
    <w:rsid w:val="00E026CD"/>
    <w:rsid w:val="00E026D8"/>
    <w:rsid w:val="00E02E6B"/>
    <w:rsid w:val="00E0319A"/>
    <w:rsid w:val="00E03388"/>
    <w:rsid w:val="00E03F9F"/>
    <w:rsid w:val="00E045FF"/>
    <w:rsid w:val="00E0471B"/>
    <w:rsid w:val="00E04D4D"/>
    <w:rsid w:val="00E04FD3"/>
    <w:rsid w:val="00E051CD"/>
    <w:rsid w:val="00E052D8"/>
    <w:rsid w:val="00E058E1"/>
    <w:rsid w:val="00E05A22"/>
    <w:rsid w:val="00E068A0"/>
    <w:rsid w:val="00E07049"/>
    <w:rsid w:val="00E073E6"/>
    <w:rsid w:val="00E1046B"/>
    <w:rsid w:val="00E106EF"/>
    <w:rsid w:val="00E1103F"/>
    <w:rsid w:val="00E1131E"/>
    <w:rsid w:val="00E11908"/>
    <w:rsid w:val="00E11986"/>
    <w:rsid w:val="00E11C27"/>
    <w:rsid w:val="00E11EA5"/>
    <w:rsid w:val="00E12636"/>
    <w:rsid w:val="00E12D0F"/>
    <w:rsid w:val="00E12EF6"/>
    <w:rsid w:val="00E132DC"/>
    <w:rsid w:val="00E13766"/>
    <w:rsid w:val="00E1409A"/>
    <w:rsid w:val="00E147C6"/>
    <w:rsid w:val="00E14824"/>
    <w:rsid w:val="00E14CA9"/>
    <w:rsid w:val="00E14CEA"/>
    <w:rsid w:val="00E14D77"/>
    <w:rsid w:val="00E15057"/>
    <w:rsid w:val="00E15B12"/>
    <w:rsid w:val="00E15CB0"/>
    <w:rsid w:val="00E15FC5"/>
    <w:rsid w:val="00E16CB7"/>
    <w:rsid w:val="00E201A5"/>
    <w:rsid w:val="00E201E1"/>
    <w:rsid w:val="00E203E8"/>
    <w:rsid w:val="00E209F0"/>
    <w:rsid w:val="00E21145"/>
    <w:rsid w:val="00E215BC"/>
    <w:rsid w:val="00E21EE7"/>
    <w:rsid w:val="00E23157"/>
    <w:rsid w:val="00E23615"/>
    <w:rsid w:val="00E23965"/>
    <w:rsid w:val="00E23A7E"/>
    <w:rsid w:val="00E23D25"/>
    <w:rsid w:val="00E254D1"/>
    <w:rsid w:val="00E25DA9"/>
    <w:rsid w:val="00E269E4"/>
    <w:rsid w:val="00E27EDD"/>
    <w:rsid w:val="00E30D13"/>
    <w:rsid w:val="00E30FB6"/>
    <w:rsid w:val="00E31234"/>
    <w:rsid w:val="00E312A8"/>
    <w:rsid w:val="00E319E8"/>
    <w:rsid w:val="00E31E14"/>
    <w:rsid w:val="00E330D6"/>
    <w:rsid w:val="00E33160"/>
    <w:rsid w:val="00E33194"/>
    <w:rsid w:val="00E336F5"/>
    <w:rsid w:val="00E33793"/>
    <w:rsid w:val="00E33953"/>
    <w:rsid w:val="00E34796"/>
    <w:rsid w:val="00E34BCF"/>
    <w:rsid w:val="00E35D53"/>
    <w:rsid w:val="00E3609E"/>
    <w:rsid w:val="00E360B8"/>
    <w:rsid w:val="00E36C0D"/>
    <w:rsid w:val="00E373C5"/>
    <w:rsid w:val="00E37E19"/>
    <w:rsid w:val="00E4026A"/>
    <w:rsid w:val="00E4043F"/>
    <w:rsid w:val="00E40717"/>
    <w:rsid w:val="00E40FF9"/>
    <w:rsid w:val="00E42D62"/>
    <w:rsid w:val="00E4400D"/>
    <w:rsid w:val="00E44218"/>
    <w:rsid w:val="00E46482"/>
    <w:rsid w:val="00E476C0"/>
    <w:rsid w:val="00E501A4"/>
    <w:rsid w:val="00E502B4"/>
    <w:rsid w:val="00E51841"/>
    <w:rsid w:val="00E525F1"/>
    <w:rsid w:val="00E52C53"/>
    <w:rsid w:val="00E5320F"/>
    <w:rsid w:val="00E53310"/>
    <w:rsid w:val="00E53934"/>
    <w:rsid w:val="00E53CD6"/>
    <w:rsid w:val="00E54FA2"/>
    <w:rsid w:val="00E56396"/>
    <w:rsid w:val="00E56EC2"/>
    <w:rsid w:val="00E5729B"/>
    <w:rsid w:val="00E57345"/>
    <w:rsid w:val="00E607C5"/>
    <w:rsid w:val="00E609EF"/>
    <w:rsid w:val="00E60C99"/>
    <w:rsid w:val="00E614FF"/>
    <w:rsid w:val="00E61BD3"/>
    <w:rsid w:val="00E65A57"/>
    <w:rsid w:val="00E660DF"/>
    <w:rsid w:val="00E665CB"/>
    <w:rsid w:val="00E66E52"/>
    <w:rsid w:val="00E6742D"/>
    <w:rsid w:val="00E67759"/>
    <w:rsid w:val="00E708A1"/>
    <w:rsid w:val="00E70AEC"/>
    <w:rsid w:val="00E719BC"/>
    <w:rsid w:val="00E71F3A"/>
    <w:rsid w:val="00E7216A"/>
    <w:rsid w:val="00E726BB"/>
    <w:rsid w:val="00E72826"/>
    <w:rsid w:val="00E72AC0"/>
    <w:rsid w:val="00E72B77"/>
    <w:rsid w:val="00E72CB3"/>
    <w:rsid w:val="00E72F87"/>
    <w:rsid w:val="00E73546"/>
    <w:rsid w:val="00E737C8"/>
    <w:rsid w:val="00E747C2"/>
    <w:rsid w:val="00E74AB0"/>
    <w:rsid w:val="00E7552F"/>
    <w:rsid w:val="00E755C9"/>
    <w:rsid w:val="00E757B1"/>
    <w:rsid w:val="00E75E37"/>
    <w:rsid w:val="00E75FF4"/>
    <w:rsid w:val="00E7600B"/>
    <w:rsid w:val="00E762DA"/>
    <w:rsid w:val="00E76BFC"/>
    <w:rsid w:val="00E777C6"/>
    <w:rsid w:val="00E7790E"/>
    <w:rsid w:val="00E77A2E"/>
    <w:rsid w:val="00E77DD0"/>
    <w:rsid w:val="00E80011"/>
    <w:rsid w:val="00E803E1"/>
    <w:rsid w:val="00E80472"/>
    <w:rsid w:val="00E81232"/>
    <w:rsid w:val="00E81EC8"/>
    <w:rsid w:val="00E81FFB"/>
    <w:rsid w:val="00E8271E"/>
    <w:rsid w:val="00E82B62"/>
    <w:rsid w:val="00E82FB2"/>
    <w:rsid w:val="00E8405D"/>
    <w:rsid w:val="00E84230"/>
    <w:rsid w:val="00E856C0"/>
    <w:rsid w:val="00E858FF"/>
    <w:rsid w:val="00E86329"/>
    <w:rsid w:val="00E86405"/>
    <w:rsid w:val="00E86620"/>
    <w:rsid w:val="00E86D18"/>
    <w:rsid w:val="00E870B3"/>
    <w:rsid w:val="00E87C58"/>
    <w:rsid w:val="00E87F3C"/>
    <w:rsid w:val="00E90532"/>
    <w:rsid w:val="00E90750"/>
    <w:rsid w:val="00E90FA7"/>
    <w:rsid w:val="00E91993"/>
    <w:rsid w:val="00E91E3B"/>
    <w:rsid w:val="00E92498"/>
    <w:rsid w:val="00E9272E"/>
    <w:rsid w:val="00E92816"/>
    <w:rsid w:val="00E92EA8"/>
    <w:rsid w:val="00E9351F"/>
    <w:rsid w:val="00E939E1"/>
    <w:rsid w:val="00E94032"/>
    <w:rsid w:val="00E94303"/>
    <w:rsid w:val="00E948C6"/>
    <w:rsid w:val="00E9733C"/>
    <w:rsid w:val="00E9744D"/>
    <w:rsid w:val="00E9771C"/>
    <w:rsid w:val="00E97828"/>
    <w:rsid w:val="00E97E26"/>
    <w:rsid w:val="00EA0B46"/>
    <w:rsid w:val="00EA0F80"/>
    <w:rsid w:val="00EA0FCE"/>
    <w:rsid w:val="00EA1842"/>
    <w:rsid w:val="00EA1C66"/>
    <w:rsid w:val="00EA21DB"/>
    <w:rsid w:val="00EA2893"/>
    <w:rsid w:val="00EA2AAA"/>
    <w:rsid w:val="00EA2F26"/>
    <w:rsid w:val="00EA3813"/>
    <w:rsid w:val="00EA3A45"/>
    <w:rsid w:val="00EA3DF2"/>
    <w:rsid w:val="00EA46D7"/>
    <w:rsid w:val="00EA4764"/>
    <w:rsid w:val="00EA4E3D"/>
    <w:rsid w:val="00EA4F2A"/>
    <w:rsid w:val="00EA50B6"/>
    <w:rsid w:val="00EA52E3"/>
    <w:rsid w:val="00EA54E6"/>
    <w:rsid w:val="00EA572F"/>
    <w:rsid w:val="00EA5931"/>
    <w:rsid w:val="00EA5D2A"/>
    <w:rsid w:val="00EA6573"/>
    <w:rsid w:val="00EA6D10"/>
    <w:rsid w:val="00EA71AA"/>
    <w:rsid w:val="00EA74BF"/>
    <w:rsid w:val="00EA7F20"/>
    <w:rsid w:val="00EB0204"/>
    <w:rsid w:val="00EB0872"/>
    <w:rsid w:val="00EB0EC7"/>
    <w:rsid w:val="00EB10EA"/>
    <w:rsid w:val="00EB21C9"/>
    <w:rsid w:val="00EB2EDC"/>
    <w:rsid w:val="00EB3985"/>
    <w:rsid w:val="00EB3BDF"/>
    <w:rsid w:val="00EB416B"/>
    <w:rsid w:val="00EB4194"/>
    <w:rsid w:val="00EB4797"/>
    <w:rsid w:val="00EB4D50"/>
    <w:rsid w:val="00EB5BF7"/>
    <w:rsid w:val="00EB6C20"/>
    <w:rsid w:val="00EB74D2"/>
    <w:rsid w:val="00EC04E5"/>
    <w:rsid w:val="00EC0633"/>
    <w:rsid w:val="00EC06AC"/>
    <w:rsid w:val="00EC101A"/>
    <w:rsid w:val="00EC2530"/>
    <w:rsid w:val="00EC27A6"/>
    <w:rsid w:val="00EC2BA9"/>
    <w:rsid w:val="00EC2F06"/>
    <w:rsid w:val="00EC3EBA"/>
    <w:rsid w:val="00EC4332"/>
    <w:rsid w:val="00EC62B5"/>
    <w:rsid w:val="00EC63C4"/>
    <w:rsid w:val="00EC66FE"/>
    <w:rsid w:val="00EC6EF9"/>
    <w:rsid w:val="00EC6F86"/>
    <w:rsid w:val="00EC70A4"/>
    <w:rsid w:val="00EC78BD"/>
    <w:rsid w:val="00EC7CB5"/>
    <w:rsid w:val="00ED078C"/>
    <w:rsid w:val="00ED0846"/>
    <w:rsid w:val="00ED0EE9"/>
    <w:rsid w:val="00ED11D5"/>
    <w:rsid w:val="00ED1EFF"/>
    <w:rsid w:val="00ED2290"/>
    <w:rsid w:val="00ED2C3E"/>
    <w:rsid w:val="00ED30C4"/>
    <w:rsid w:val="00ED389A"/>
    <w:rsid w:val="00ED3BEA"/>
    <w:rsid w:val="00ED3E76"/>
    <w:rsid w:val="00ED43FA"/>
    <w:rsid w:val="00ED48B0"/>
    <w:rsid w:val="00ED4F04"/>
    <w:rsid w:val="00ED5826"/>
    <w:rsid w:val="00ED585D"/>
    <w:rsid w:val="00ED6517"/>
    <w:rsid w:val="00ED6901"/>
    <w:rsid w:val="00ED6C2F"/>
    <w:rsid w:val="00ED77FE"/>
    <w:rsid w:val="00EE0367"/>
    <w:rsid w:val="00EE0554"/>
    <w:rsid w:val="00EE0C44"/>
    <w:rsid w:val="00EE0C96"/>
    <w:rsid w:val="00EE1512"/>
    <w:rsid w:val="00EE2614"/>
    <w:rsid w:val="00EE26D6"/>
    <w:rsid w:val="00EE2AFE"/>
    <w:rsid w:val="00EE30B0"/>
    <w:rsid w:val="00EE369D"/>
    <w:rsid w:val="00EE3BDF"/>
    <w:rsid w:val="00EE4115"/>
    <w:rsid w:val="00EE4419"/>
    <w:rsid w:val="00EE4596"/>
    <w:rsid w:val="00EE4DBB"/>
    <w:rsid w:val="00EE52D9"/>
    <w:rsid w:val="00EE57DE"/>
    <w:rsid w:val="00EE5BA2"/>
    <w:rsid w:val="00EE5C8B"/>
    <w:rsid w:val="00EE60C3"/>
    <w:rsid w:val="00EE6CE3"/>
    <w:rsid w:val="00EE75B2"/>
    <w:rsid w:val="00EE77ED"/>
    <w:rsid w:val="00EF037C"/>
    <w:rsid w:val="00EF0E4C"/>
    <w:rsid w:val="00EF104B"/>
    <w:rsid w:val="00EF159A"/>
    <w:rsid w:val="00EF18CE"/>
    <w:rsid w:val="00EF33C8"/>
    <w:rsid w:val="00EF384C"/>
    <w:rsid w:val="00EF439F"/>
    <w:rsid w:val="00EF441B"/>
    <w:rsid w:val="00EF4432"/>
    <w:rsid w:val="00EF4ABA"/>
    <w:rsid w:val="00EF4C06"/>
    <w:rsid w:val="00EF4EEB"/>
    <w:rsid w:val="00EF54B1"/>
    <w:rsid w:val="00EF58B8"/>
    <w:rsid w:val="00EF5C9C"/>
    <w:rsid w:val="00EF6A28"/>
    <w:rsid w:val="00EF6F2C"/>
    <w:rsid w:val="00EF7550"/>
    <w:rsid w:val="00EF7634"/>
    <w:rsid w:val="00EF7781"/>
    <w:rsid w:val="00EF7786"/>
    <w:rsid w:val="00EF7D05"/>
    <w:rsid w:val="00F0023B"/>
    <w:rsid w:val="00F002C7"/>
    <w:rsid w:val="00F00A9B"/>
    <w:rsid w:val="00F01103"/>
    <w:rsid w:val="00F0134D"/>
    <w:rsid w:val="00F02005"/>
    <w:rsid w:val="00F04428"/>
    <w:rsid w:val="00F05916"/>
    <w:rsid w:val="00F05966"/>
    <w:rsid w:val="00F05EC7"/>
    <w:rsid w:val="00F064DD"/>
    <w:rsid w:val="00F069E4"/>
    <w:rsid w:val="00F06DBC"/>
    <w:rsid w:val="00F07A5A"/>
    <w:rsid w:val="00F07C34"/>
    <w:rsid w:val="00F1079F"/>
    <w:rsid w:val="00F10ED9"/>
    <w:rsid w:val="00F11C14"/>
    <w:rsid w:val="00F11EB9"/>
    <w:rsid w:val="00F12027"/>
    <w:rsid w:val="00F12411"/>
    <w:rsid w:val="00F128F0"/>
    <w:rsid w:val="00F12A01"/>
    <w:rsid w:val="00F12E4F"/>
    <w:rsid w:val="00F12E6B"/>
    <w:rsid w:val="00F13DA3"/>
    <w:rsid w:val="00F13FA6"/>
    <w:rsid w:val="00F14799"/>
    <w:rsid w:val="00F14B57"/>
    <w:rsid w:val="00F154BC"/>
    <w:rsid w:val="00F160EC"/>
    <w:rsid w:val="00F1663A"/>
    <w:rsid w:val="00F16EAE"/>
    <w:rsid w:val="00F172B8"/>
    <w:rsid w:val="00F17919"/>
    <w:rsid w:val="00F2001D"/>
    <w:rsid w:val="00F20163"/>
    <w:rsid w:val="00F218C2"/>
    <w:rsid w:val="00F21B86"/>
    <w:rsid w:val="00F21C66"/>
    <w:rsid w:val="00F22156"/>
    <w:rsid w:val="00F222D7"/>
    <w:rsid w:val="00F223F1"/>
    <w:rsid w:val="00F22C0D"/>
    <w:rsid w:val="00F23481"/>
    <w:rsid w:val="00F239FD"/>
    <w:rsid w:val="00F23C8E"/>
    <w:rsid w:val="00F24739"/>
    <w:rsid w:val="00F24744"/>
    <w:rsid w:val="00F24CB0"/>
    <w:rsid w:val="00F25686"/>
    <w:rsid w:val="00F25850"/>
    <w:rsid w:val="00F2596C"/>
    <w:rsid w:val="00F25EDA"/>
    <w:rsid w:val="00F26C84"/>
    <w:rsid w:val="00F272CA"/>
    <w:rsid w:val="00F2764B"/>
    <w:rsid w:val="00F27CB5"/>
    <w:rsid w:val="00F27CC2"/>
    <w:rsid w:val="00F303F2"/>
    <w:rsid w:val="00F30AEA"/>
    <w:rsid w:val="00F30FA5"/>
    <w:rsid w:val="00F31433"/>
    <w:rsid w:val="00F31C10"/>
    <w:rsid w:val="00F32A8F"/>
    <w:rsid w:val="00F33F1A"/>
    <w:rsid w:val="00F34378"/>
    <w:rsid w:val="00F34675"/>
    <w:rsid w:val="00F348EC"/>
    <w:rsid w:val="00F3559F"/>
    <w:rsid w:val="00F35A1D"/>
    <w:rsid w:val="00F360A5"/>
    <w:rsid w:val="00F360FF"/>
    <w:rsid w:val="00F36444"/>
    <w:rsid w:val="00F366A3"/>
    <w:rsid w:val="00F36AEE"/>
    <w:rsid w:val="00F36BC1"/>
    <w:rsid w:val="00F40416"/>
    <w:rsid w:val="00F4084B"/>
    <w:rsid w:val="00F40C87"/>
    <w:rsid w:val="00F40E6D"/>
    <w:rsid w:val="00F4121B"/>
    <w:rsid w:val="00F41517"/>
    <w:rsid w:val="00F418A6"/>
    <w:rsid w:val="00F41ED4"/>
    <w:rsid w:val="00F42207"/>
    <w:rsid w:val="00F42A0A"/>
    <w:rsid w:val="00F42D04"/>
    <w:rsid w:val="00F43155"/>
    <w:rsid w:val="00F435E3"/>
    <w:rsid w:val="00F43E5A"/>
    <w:rsid w:val="00F44B6C"/>
    <w:rsid w:val="00F44FD6"/>
    <w:rsid w:val="00F461A9"/>
    <w:rsid w:val="00F46523"/>
    <w:rsid w:val="00F46843"/>
    <w:rsid w:val="00F46B5D"/>
    <w:rsid w:val="00F47B47"/>
    <w:rsid w:val="00F5017F"/>
    <w:rsid w:val="00F50626"/>
    <w:rsid w:val="00F50730"/>
    <w:rsid w:val="00F513E8"/>
    <w:rsid w:val="00F51724"/>
    <w:rsid w:val="00F518BD"/>
    <w:rsid w:val="00F52BC8"/>
    <w:rsid w:val="00F5301A"/>
    <w:rsid w:val="00F53205"/>
    <w:rsid w:val="00F5345F"/>
    <w:rsid w:val="00F534E7"/>
    <w:rsid w:val="00F53E19"/>
    <w:rsid w:val="00F54535"/>
    <w:rsid w:val="00F5466C"/>
    <w:rsid w:val="00F54915"/>
    <w:rsid w:val="00F5663D"/>
    <w:rsid w:val="00F569C2"/>
    <w:rsid w:val="00F5794B"/>
    <w:rsid w:val="00F57A5C"/>
    <w:rsid w:val="00F6097A"/>
    <w:rsid w:val="00F61AF7"/>
    <w:rsid w:val="00F61E19"/>
    <w:rsid w:val="00F62487"/>
    <w:rsid w:val="00F624E2"/>
    <w:rsid w:val="00F62D8E"/>
    <w:rsid w:val="00F65338"/>
    <w:rsid w:val="00F65622"/>
    <w:rsid w:val="00F661ED"/>
    <w:rsid w:val="00F679BD"/>
    <w:rsid w:val="00F7072F"/>
    <w:rsid w:val="00F709A7"/>
    <w:rsid w:val="00F70D5B"/>
    <w:rsid w:val="00F7184F"/>
    <w:rsid w:val="00F71AD8"/>
    <w:rsid w:val="00F73129"/>
    <w:rsid w:val="00F73269"/>
    <w:rsid w:val="00F734AC"/>
    <w:rsid w:val="00F734B4"/>
    <w:rsid w:val="00F73505"/>
    <w:rsid w:val="00F73678"/>
    <w:rsid w:val="00F73C38"/>
    <w:rsid w:val="00F745F4"/>
    <w:rsid w:val="00F746BB"/>
    <w:rsid w:val="00F74A75"/>
    <w:rsid w:val="00F763F5"/>
    <w:rsid w:val="00F77321"/>
    <w:rsid w:val="00F7792E"/>
    <w:rsid w:val="00F77CC6"/>
    <w:rsid w:val="00F801C4"/>
    <w:rsid w:val="00F80F6C"/>
    <w:rsid w:val="00F811DE"/>
    <w:rsid w:val="00F812A1"/>
    <w:rsid w:val="00F818AA"/>
    <w:rsid w:val="00F83E20"/>
    <w:rsid w:val="00F84C6F"/>
    <w:rsid w:val="00F84D10"/>
    <w:rsid w:val="00F84E00"/>
    <w:rsid w:val="00F853B6"/>
    <w:rsid w:val="00F854A0"/>
    <w:rsid w:val="00F86576"/>
    <w:rsid w:val="00F86D9C"/>
    <w:rsid w:val="00F86E56"/>
    <w:rsid w:val="00F8710C"/>
    <w:rsid w:val="00F8713C"/>
    <w:rsid w:val="00F8716A"/>
    <w:rsid w:val="00F8719F"/>
    <w:rsid w:val="00F873CD"/>
    <w:rsid w:val="00F874FA"/>
    <w:rsid w:val="00F876CB"/>
    <w:rsid w:val="00F900D2"/>
    <w:rsid w:val="00F909DD"/>
    <w:rsid w:val="00F90CD2"/>
    <w:rsid w:val="00F90ECE"/>
    <w:rsid w:val="00F9101B"/>
    <w:rsid w:val="00F939C3"/>
    <w:rsid w:val="00F93AF2"/>
    <w:rsid w:val="00F94200"/>
    <w:rsid w:val="00F94E9E"/>
    <w:rsid w:val="00F960A2"/>
    <w:rsid w:val="00F97603"/>
    <w:rsid w:val="00F97880"/>
    <w:rsid w:val="00F97F67"/>
    <w:rsid w:val="00FA00AB"/>
    <w:rsid w:val="00FA0190"/>
    <w:rsid w:val="00FA1252"/>
    <w:rsid w:val="00FA16D5"/>
    <w:rsid w:val="00FA1951"/>
    <w:rsid w:val="00FA1E06"/>
    <w:rsid w:val="00FA36FE"/>
    <w:rsid w:val="00FA3C83"/>
    <w:rsid w:val="00FA50AC"/>
    <w:rsid w:val="00FA52D9"/>
    <w:rsid w:val="00FA5501"/>
    <w:rsid w:val="00FA584F"/>
    <w:rsid w:val="00FA5F8B"/>
    <w:rsid w:val="00FA6048"/>
    <w:rsid w:val="00FA619A"/>
    <w:rsid w:val="00FA6A72"/>
    <w:rsid w:val="00FA7AC8"/>
    <w:rsid w:val="00FB01F1"/>
    <w:rsid w:val="00FB04B4"/>
    <w:rsid w:val="00FB0CD8"/>
    <w:rsid w:val="00FB0D7F"/>
    <w:rsid w:val="00FB0E46"/>
    <w:rsid w:val="00FB2637"/>
    <w:rsid w:val="00FB2A66"/>
    <w:rsid w:val="00FB2F17"/>
    <w:rsid w:val="00FB339B"/>
    <w:rsid w:val="00FB4573"/>
    <w:rsid w:val="00FB5835"/>
    <w:rsid w:val="00FB6A30"/>
    <w:rsid w:val="00FB719F"/>
    <w:rsid w:val="00FB7BB9"/>
    <w:rsid w:val="00FC1110"/>
    <w:rsid w:val="00FC1377"/>
    <w:rsid w:val="00FC13B0"/>
    <w:rsid w:val="00FC18A6"/>
    <w:rsid w:val="00FC19FE"/>
    <w:rsid w:val="00FC2464"/>
    <w:rsid w:val="00FC24F1"/>
    <w:rsid w:val="00FC280D"/>
    <w:rsid w:val="00FC28B6"/>
    <w:rsid w:val="00FC31AE"/>
    <w:rsid w:val="00FC3880"/>
    <w:rsid w:val="00FC3D2B"/>
    <w:rsid w:val="00FC3FC6"/>
    <w:rsid w:val="00FC4319"/>
    <w:rsid w:val="00FC44C9"/>
    <w:rsid w:val="00FC454E"/>
    <w:rsid w:val="00FC477B"/>
    <w:rsid w:val="00FC4D9D"/>
    <w:rsid w:val="00FC54C9"/>
    <w:rsid w:val="00FC5DE2"/>
    <w:rsid w:val="00FC6166"/>
    <w:rsid w:val="00FC659A"/>
    <w:rsid w:val="00FC6AF7"/>
    <w:rsid w:val="00FC7025"/>
    <w:rsid w:val="00FC7107"/>
    <w:rsid w:val="00FC7FE2"/>
    <w:rsid w:val="00FD0027"/>
    <w:rsid w:val="00FD0266"/>
    <w:rsid w:val="00FD0E0E"/>
    <w:rsid w:val="00FD12C1"/>
    <w:rsid w:val="00FD1D01"/>
    <w:rsid w:val="00FD2433"/>
    <w:rsid w:val="00FD2E5B"/>
    <w:rsid w:val="00FD3223"/>
    <w:rsid w:val="00FD35A8"/>
    <w:rsid w:val="00FD3B30"/>
    <w:rsid w:val="00FD4176"/>
    <w:rsid w:val="00FD4A89"/>
    <w:rsid w:val="00FD7AAC"/>
    <w:rsid w:val="00FE02D3"/>
    <w:rsid w:val="00FE02F6"/>
    <w:rsid w:val="00FE0835"/>
    <w:rsid w:val="00FE0F06"/>
    <w:rsid w:val="00FE111A"/>
    <w:rsid w:val="00FE13B7"/>
    <w:rsid w:val="00FE1833"/>
    <w:rsid w:val="00FE1CEA"/>
    <w:rsid w:val="00FE2371"/>
    <w:rsid w:val="00FE33F2"/>
    <w:rsid w:val="00FE3B4D"/>
    <w:rsid w:val="00FE3DC5"/>
    <w:rsid w:val="00FE4877"/>
    <w:rsid w:val="00FE4BA0"/>
    <w:rsid w:val="00FE4D79"/>
    <w:rsid w:val="00FE4E14"/>
    <w:rsid w:val="00FE55B3"/>
    <w:rsid w:val="00FE576A"/>
    <w:rsid w:val="00FE5C54"/>
    <w:rsid w:val="00FE5DD3"/>
    <w:rsid w:val="00FE61CC"/>
    <w:rsid w:val="00FE6C00"/>
    <w:rsid w:val="00FE7A60"/>
    <w:rsid w:val="00FF0096"/>
    <w:rsid w:val="00FF023D"/>
    <w:rsid w:val="00FF02A0"/>
    <w:rsid w:val="00FF0356"/>
    <w:rsid w:val="00FF0B14"/>
    <w:rsid w:val="00FF0D27"/>
    <w:rsid w:val="00FF0E9F"/>
    <w:rsid w:val="00FF110A"/>
    <w:rsid w:val="00FF1893"/>
    <w:rsid w:val="00FF1B9B"/>
    <w:rsid w:val="00FF2200"/>
    <w:rsid w:val="00FF22FC"/>
    <w:rsid w:val="00FF29E5"/>
    <w:rsid w:val="00FF2B9E"/>
    <w:rsid w:val="00FF30DF"/>
    <w:rsid w:val="00FF3603"/>
    <w:rsid w:val="00FF3E9F"/>
    <w:rsid w:val="00FF4504"/>
    <w:rsid w:val="00FF4A17"/>
    <w:rsid w:val="00FF4B79"/>
    <w:rsid w:val="00FF5587"/>
    <w:rsid w:val="00FF5A88"/>
    <w:rsid w:val="00FF684D"/>
    <w:rsid w:val="00FF6CC8"/>
    <w:rsid w:val="00FF6F49"/>
    <w:rsid w:val="00FF7055"/>
    <w:rsid w:val="00FF787C"/>
    <w:rsid w:val="00FF7C54"/>
    <w:rsid w:val="015B52EB"/>
    <w:rsid w:val="016E7DED"/>
    <w:rsid w:val="0175413A"/>
    <w:rsid w:val="01946C76"/>
    <w:rsid w:val="01F23D45"/>
    <w:rsid w:val="020F1EA4"/>
    <w:rsid w:val="028A6705"/>
    <w:rsid w:val="02DC251E"/>
    <w:rsid w:val="02E90077"/>
    <w:rsid w:val="02F46B86"/>
    <w:rsid w:val="02F561BC"/>
    <w:rsid w:val="02FA082F"/>
    <w:rsid w:val="031F3073"/>
    <w:rsid w:val="034D6BB0"/>
    <w:rsid w:val="038A64A1"/>
    <w:rsid w:val="039D18E6"/>
    <w:rsid w:val="03C52BEB"/>
    <w:rsid w:val="03DA48E8"/>
    <w:rsid w:val="04001E75"/>
    <w:rsid w:val="044155FD"/>
    <w:rsid w:val="048551AA"/>
    <w:rsid w:val="048A5A1B"/>
    <w:rsid w:val="049F0298"/>
    <w:rsid w:val="04B05649"/>
    <w:rsid w:val="04BF30A6"/>
    <w:rsid w:val="04C74770"/>
    <w:rsid w:val="05205030"/>
    <w:rsid w:val="053B7608"/>
    <w:rsid w:val="054502A8"/>
    <w:rsid w:val="055572C6"/>
    <w:rsid w:val="055F0975"/>
    <w:rsid w:val="0599158D"/>
    <w:rsid w:val="05D9472B"/>
    <w:rsid w:val="066D2B9B"/>
    <w:rsid w:val="06781A50"/>
    <w:rsid w:val="067D4B53"/>
    <w:rsid w:val="06BB1477"/>
    <w:rsid w:val="06BD3957"/>
    <w:rsid w:val="06DD2F24"/>
    <w:rsid w:val="06EE2458"/>
    <w:rsid w:val="070457D8"/>
    <w:rsid w:val="0761221C"/>
    <w:rsid w:val="076B35DE"/>
    <w:rsid w:val="07740BAF"/>
    <w:rsid w:val="07A16838"/>
    <w:rsid w:val="07B1140D"/>
    <w:rsid w:val="07B7062C"/>
    <w:rsid w:val="08446EC4"/>
    <w:rsid w:val="085F6C1D"/>
    <w:rsid w:val="0864660C"/>
    <w:rsid w:val="089A529D"/>
    <w:rsid w:val="089E2D75"/>
    <w:rsid w:val="08BE3E25"/>
    <w:rsid w:val="08F42A39"/>
    <w:rsid w:val="08F43FF8"/>
    <w:rsid w:val="09007936"/>
    <w:rsid w:val="09214FC6"/>
    <w:rsid w:val="09314259"/>
    <w:rsid w:val="099049C5"/>
    <w:rsid w:val="09BF20E9"/>
    <w:rsid w:val="0A0D52EB"/>
    <w:rsid w:val="0A1C2B05"/>
    <w:rsid w:val="0A225C7A"/>
    <w:rsid w:val="0A303EC3"/>
    <w:rsid w:val="0A672E52"/>
    <w:rsid w:val="0A7205DA"/>
    <w:rsid w:val="0AD26B4D"/>
    <w:rsid w:val="0B150DBA"/>
    <w:rsid w:val="0B2343E8"/>
    <w:rsid w:val="0B38404A"/>
    <w:rsid w:val="0B625136"/>
    <w:rsid w:val="0B8276B3"/>
    <w:rsid w:val="0B895A8E"/>
    <w:rsid w:val="0BD157FE"/>
    <w:rsid w:val="0BE449F4"/>
    <w:rsid w:val="0BF86661"/>
    <w:rsid w:val="0C25691C"/>
    <w:rsid w:val="0C285D20"/>
    <w:rsid w:val="0C436DA2"/>
    <w:rsid w:val="0C503983"/>
    <w:rsid w:val="0C605560"/>
    <w:rsid w:val="0C902DBA"/>
    <w:rsid w:val="0CA92646"/>
    <w:rsid w:val="0CBC42F9"/>
    <w:rsid w:val="0CBD198D"/>
    <w:rsid w:val="0CD512FB"/>
    <w:rsid w:val="0D1E3C8C"/>
    <w:rsid w:val="0D2327C7"/>
    <w:rsid w:val="0D3A347C"/>
    <w:rsid w:val="0D865199"/>
    <w:rsid w:val="0D9F7809"/>
    <w:rsid w:val="0DB21D35"/>
    <w:rsid w:val="0DFD2EC2"/>
    <w:rsid w:val="0E5C1FCB"/>
    <w:rsid w:val="0E820826"/>
    <w:rsid w:val="0EDE0CEC"/>
    <w:rsid w:val="0EF177F4"/>
    <w:rsid w:val="0F153424"/>
    <w:rsid w:val="0F2D402B"/>
    <w:rsid w:val="0F3F429D"/>
    <w:rsid w:val="0F724E3C"/>
    <w:rsid w:val="0F7667E1"/>
    <w:rsid w:val="0F946D68"/>
    <w:rsid w:val="0FA43FFC"/>
    <w:rsid w:val="1006446F"/>
    <w:rsid w:val="101D13EF"/>
    <w:rsid w:val="1029260B"/>
    <w:rsid w:val="102E4F10"/>
    <w:rsid w:val="10B2641F"/>
    <w:rsid w:val="10C41DB6"/>
    <w:rsid w:val="10DF0360"/>
    <w:rsid w:val="112D30D5"/>
    <w:rsid w:val="113413B0"/>
    <w:rsid w:val="11366ED6"/>
    <w:rsid w:val="115C6989"/>
    <w:rsid w:val="116B5B74"/>
    <w:rsid w:val="11786E96"/>
    <w:rsid w:val="117A6C6B"/>
    <w:rsid w:val="11A96B4F"/>
    <w:rsid w:val="12095857"/>
    <w:rsid w:val="12096398"/>
    <w:rsid w:val="122C027D"/>
    <w:rsid w:val="12331667"/>
    <w:rsid w:val="124E4942"/>
    <w:rsid w:val="127C1E3F"/>
    <w:rsid w:val="12A84AB1"/>
    <w:rsid w:val="12AE5C77"/>
    <w:rsid w:val="12CD11AB"/>
    <w:rsid w:val="12D26EA8"/>
    <w:rsid w:val="12EA441C"/>
    <w:rsid w:val="12FF28F2"/>
    <w:rsid w:val="131E6CE5"/>
    <w:rsid w:val="13273CCC"/>
    <w:rsid w:val="13325B24"/>
    <w:rsid w:val="1342406E"/>
    <w:rsid w:val="13536C53"/>
    <w:rsid w:val="13743C7E"/>
    <w:rsid w:val="13833F28"/>
    <w:rsid w:val="13915879"/>
    <w:rsid w:val="13A84207"/>
    <w:rsid w:val="13CB100B"/>
    <w:rsid w:val="14164AE9"/>
    <w:rsid w:val="14196BF0"/>
    <w:rsid w:val="142369F3"/>
    <w:rsid w:val="146F1D7A"/>
    <w:rsid w:val="14AA5727"/>
    <w:rsid w:val="14B860E1"/>
    <w:rsid w:val="14C31248"/>
    <w:rsid w:val="14EE1957"/>
    <w:rsid w:val="15145B9D"/>
    <w:rsid w:val="158373A2"/>
    <w:rsid w:val="1585488A"/>
    <w:rsid w:val="159A150D"/>
    <w:rsid w:val="15C43439"/>
    <w:rsid w:val="15DF7791"/>
    <w:rsid w:val="161C6FBD"/>
    <w:rsid w:val="16712BA1"/>
    <w:rsid w:val="169615FB"/>
    <w:rsid w:val="16BC43FC"/>
    <w:rsid w:val="16F073D2"/>
    <w:rsid w:val="16F972E0"/>
    <w:rsid w:val="170B1EA5"/>
    <w:rsid w:val="173979C2"/>
    <w:rsid w:val="173F2A13"/>
    <w:rsid w:val="1762315A"/>
    <w:rsid w:val="17661B08"/>
    <w:rsid w:val="17851FD1"/>
    <w:rsid w:val="17B61B95"/>
    <w:rsid w:val="17E4768B"/>
    <w:rsid w:val="17F453F5"/>
    <w:rsid w:val="18316564"/>
    <w:rsid w:val="183A5F45"/>
    <w:rsid w:val="1853036D"/>
    <w:rsid w:val="188320E8"/>
    <w:rsid w:val="188F4DBE"/>
    <w:rsid w:val="18AA5C6C"/>
    <w:rsid w:val="19483C4A"/>
    <w:rsid w:val="19492D9B"/>
    <w:rsid w:val="19787650"/>
    <w:rsid w:val="19AA5716"/>
    <w:rsid w:val="19AB00C2"/>
    <w:rsid w:val="19C56402"/>
    <w:rsid w:val="19E73B4D"/>
    <w:rsid w:val="19F15F01"/>
    <w:rsid w:val="1A011B96"/>
    <w:rsid w:val="1A882685"/>
    <w:rsid w:val="1AA6291A"/>
    <w:rsid w:val="1AB86BAD"/>
    <w:rsid w:val="1AF23D50"/>
    <w:rsid w:val="1B0D22B7"/>
    <w:rsid w:val="1B704F5A"/>
    <w:rsid w:val="1B7735C6"/>
    <w:rsid w:val="1BBC6AEF"/>
    <w:rsid w:val="1BC0342B"/>
    <w:rsid w:val="1BEA548C"/>
    <w:rsid w:val="1BFB3C89"/>
    <w:rsid w:val="1C566498"/>
    <w:rsid w:val="1C63306D"/>
    <w:rsid w:val="1C827473"/>
    <w:rsid w:val="1C8D0CC7"/>
    <w:rsid w:val="1CB201D8"/>
    <w:rsid w:val="1CD46DC5"/>
    <w:rsid w:val="1CDA15AB"/>
    <w:rsid w:val="1D1E53EE"/>
    <w:rsid w:val="1D754E95"/>
    <w:rsid w:val="1D9C5A3C"/>
    <w:rsid w:val="1DA14D33"/>
    <w:rsid w:val="1DD01430"/>
    <w:rsid w:val="1DD261D8"/>
    <w:rsid w:val="1E122A78"/>
    <w:rsid w:val="1E1460F1"/>
    <w:rsid w:val="1E2B45A7"/>
    <w:rsid w:val="1E677BA0"/>
    <w:rsid w:val="1E6E0897"/>
    <w:rsid w:val="1E90231B"/>
    <w:rsid w:val="1EB84076"/>
    <w:rsid w:val="1EEA2C41"/>
    <w:rsid w:val="1EFA48BB"/>
    <w:rsid w:val="1F3E6DD8"/>
    <w:rsid w:val="1F42113B"/>
    <w:rsid w:val="1FAE475F"/>
    <w:rsid w:val="1FD9754F"/>
    <w:rsid w:val="20446BFF"/>
    <w:rsid w:val="20AC0F62"/>
    <w:rsid w:val="20D418E9"/>
    <w:rsid w:val="20EF3020"/>
    <w:rsid w:val="217D7535"/>
    <w:rsid w:val="21D85F9F"/>
    <w:rsid w:val="21E346E2"/>
    <w:rsid w:val="222D7967"/>
    <w:rsid w:val="22307E2A"/>
    <w:rsid w:val="22317971"/>
    <w:rsid w:val="225678E3"/>
    <w:rsid w:val="22EE1B76"/>
    <w:rsid w:val="22F37D36"/>
    <w:rsid w:val="230C3F3A"/>
    <w:rsid w:val="231257C9"/>
    <w:rsid w:val="231A57A9"/>
    <w:rsid w:val="23297F12"/>
    <w:rsid w:val="236163E4"/>
    <w:rsid w:val="23B470A1"/>
    <w:rsid w:val="23E3479C"/>
    <w:rsid w:val="24003F9A"/>
    <w:rsid w:val="24374EB9"/>
    <w:rsid w:val="2480073C"/>
    <w:rsid w:val="24CE594B"/>
    <w:rsid w:val="251B0465"/>
    <w:rsid w:val="25565941"/>
    <w:rsid w:val="257F09F3"/>
    <w:rsid w:val="25824BFC"/>
    <w:rsid w:val="25A22A6B"/>
    <w:rsid w:val="25A613A6"/>
    <w:rsid w:val="25FF5B44"/>
    <w:rsid w:val="26506346"/>
    <w:rsid w:val="26904567"/>
    <w:rsid w:val="26AA5F44"/>
    <w:rsid w:val="26F75030"/>
    <w:rsid w:val="272E5E18"/>
    <w:rsid w:val="274577C2"/>
    <w:rsid w:val="276E2D1B"/>
    <w:rsid w:val="27EC3350"/>
    <w:rsid w:val="27FD5441"/>
    <w:rsid w:val="280A5564"/>
    <w:rsid w:val="280F17BD"/>
    <w:rsid w:val="28106F71"/>
    <w:rsid w:val="281969E2"/>
    <w:rsid w:val="28743668"/>
    <w:rsid w:val="28870D98"/>
    <w:rsid w:val="28AC55C6"/>
    <w:rsid w:val="28EC746D"/>
    <w:rsid w:val="2908513C"/>
    <w:rsid w:val="290B7C29"/>
    <w:rsid w:val="29207290"/>
    <w:rsid w:val="296E45B5"/>
    <w:rsid w:val="29BD4FDE"/>
    <w:rsid w:val="29E90B31"/>
    <w:rsid w:val="29EE476C"/>
    <w:rsid w:val="2A090F19"/>
    <w:rsid w:val="2A511628"/>
    <w:rsid w:val="2A8719D2"/>
    <w:rsid w:val="2A8C31F0"/>
    <w:rsid w:val="2AAA6513"/>
    <w:rsid w:val="2B04334A"/>
    <w:rsid w:val="2B293A52"/>
    <w:rsid w:val="2B317991"/>
    <w:rsid w:val="2B9220D0"/>
    <w:rsid w:val="2BB05DAB"/>
    <w:rsid w:val="2BB125D0"/>
    <w:rsid w:val="2BCC17CB"/>
    <w:rsid w:val="2BDB0403"/>
    <w:rsid w:val="2C237394"/>
    <w:rsid w:val="2C2D3AFC"/>
    <w:rsid w:val="2C610E53"/>
    <w:rsid w:val="2C6B15B6"/>
    <w:rsid w:val="2C717544"/>
    <w:rsid w:val="2C86720A"/>
    <w:rsid w:val="2C891D10"/>
    <w:rsid w:val="2C931228"/>
    <w:rsid w:val="2CC87124"/>
    <w:rsid w:val="2D146F8E"/>
    <w:rsid w:val="2D1D4122"/>
    <w:rsid w:val="2D8C0B81"/>
    <w:rsid w:val="2DA11543"/>
    <w:rsid w:val="2DE6649A"/>
    <w:rsid w:val="2E111BA8"/>
    <w:rsid w:val="2E3C71BE"/>
    <w:rsid w:val="2E6C15EF"/>
    <w:rsid w:val="2E8452CD"/>
    <w:rsid w:val="2E9B0538"/>
    <w:rsid w:val="2EA94D33"/>
    <w:rsid w:val="2EBD0B2A"/>
    <w:rsid w:val="2ECE6548"/>
    <w:rsid w:val="2F124C61"/>
    <w:rsid w:val="2F126BFA"/>
    <w:rsid w:val="2F565C65"/>
    <w:rsid w:val="2F7D6315"/>
    <w:rsid w:val="2F821415"/>
    <w:rsid w:val="2FC13BB7"/>
    <w:rsid w:val="301A7CA0"/>
    <w:rsid w:val="30B13439"/>
    <w:rsid w:val="310E43A0"/>
    <w:rsid w:val="3115220C"/>
    <w:rsid w:val="311C10D7"/>
    <w:rsid w:val="311C4218"/>
    <w:rsid w:val="31263FFA"/>
    <w:rsid w:val="31406C84"/>
    <w:rsid w:val="316D2EB7"/>
    <w:rsid w:val="31A35E21"/>
    <w:rsid w:val="31B732C3"/>
    <w:rsid w:val="31C972B1"/>
    <w:rsid w:val="31F478E9"/>
    <w:rsid w:val="32513EDC"/>
    <w:rsid w:val="32B25B2C"/>
    <w:rsid w:val="32CA7C4D"/>
    <w:rsid w:val="32E52F8A"/>
    <w:rsid w:val="32F12805"/>
    <w:rsid w:val="3397037B"/>
    <w:rsid w:val="33AF6948"/>
    <w:rsid w:val="33B10C4D"/>
    <w:rsid w:val="33B27235"/>
    <w:rsid w:val="33D12D62"/>
    <w:rsid w:val="33F02396"/>
    <w:rsid w:val="33FD3B57"/>
    <w:rsid w:val="34140EA1"/>
    <w:rsid w:val="34312F30"/>
    <w:rsid w:val="346911EC"/>
    <w:rsid w:val="34773E9B"/>
    <w:rsid w:val="34795D5D"/>
    <w:rsid w:val="349D3C4E"/>
    <w:rsid w:val="34A409EA"/>
    <w:rsid w:val="34CC7160"/>
    <w:rsid w:val="34D114FE"/>
    <w:rsid w:val="350C6DC6"/>
    <w:rsid w:val="35195B42"/>
    <w:rsid w:val="35B52861"/>
    <w:rsid w:val="35DD6145"/>
    <w:rsid w:val="36B129D7"/>
    <w:rsid w:val="36EE315B"/>
    <w:rsid w:val="36F164AE"/>
    <w:rsid w:val="370D2FE1"/>
    <w:rsid w:val="370F76FD"/>
    <w:rsid w:val="3710508A"/>
    <w:rsid w:val="37170F30"/>
    <w:rsid w:val="37381826"/>
    <w:rsid w:val="37501D7A"/>
    <w:rsid w:val="37947FD2"/>
    <w:rsid w:val="37A442EA"/>
    <w:rsid w:val="37A70966"/>
    <w:rsid w:val="37BB18F6"/>
    <w:rsid w:val="37C75187"/>
    <w:rsid w:val="37CC37DB"/>
    <w:rsid w:val="37D72575"/>
    <w:rsid w:val="37ED3EE3"/>
    <w:rsid w:val="385C1855"/>
    <w:rsid w:val="38883C0B"/>
    <w:rsid w:val="38C06F01"/>
    <w:rsid w:val="38D728CB"/>
    <w:rsid w:val="38FA6BB4"/>
    <w:rsid w:val="38FF7C7A"/>
    <w:rsid w:val="39175A59"/>
    <w:rsid w:val="392A0E82"/>
    <w:rsid w:val="394F53E0"/>
    <w:rsid w:val="39987E7E"/>
    <w:rsid w:val="39DC2D27"/>
    <w:rsid w:val="3A7E410A"/>
    <w:rsid w:val="3AA901F9"/>
    <w:rsid w:val="3AFF0413"/>
    <w:rsid w:val="3B3008E5"/>
    <w:rsid w:val="3B455DE4"/>
    <w:rsid w:val="3B497925"/>
    <w:rsid w:val="3B7A5A8D"/>
    <w:rsid w:val="3B80020A"/>
    <w:rsid w:val="3B850194"/>
    <w:rsid w:val="3B9C06C1"/>
    <w:rsid w:val="3BA3391B"/>
    <w:rsid w:val="3BF13813"/>
    <w:rsid w:val="3C035BF0"/>
    <w:rsid w:val="3C24446C"/>
    <w:rsid w:val="3C3F4A1E"/>
    <w:rsid w:val="3C766214"/>
    <w:rsid w:val="3C7D4B42"/>
    <w:rsid w:val="3CA12326"/>
    <w:rsid w:val="3CD97561"/>
    <w:rsid w:val="3DD0408A"/>
    <w:rsid w:val="3E09134A"/>
    <w:rsid w:val="3E1C2B8E"/>
    <w:rsid w:val="3E20597F"/>
    <w:rsid w:val="3E2B12C1"/>
    <w:rsid w:val="3E3A1504"/>
    <w:rsid w:val="3E5500EC"/>
    <w:rsid w:val="3E572D08"/>
    <w:rsid w:val="3EBD717E"/>
    <w:rsid w:val="3ED12B9E"/>
    <w:rsid w:val="3EE41D9C"/>
    <w:rsid w:val="3F1A404E"/>
    <w:rsid w:val="3F243FBA"/>
    <w:rsid w:val="3F30708E"/>
    <w:rsid w:val="3F5A0927"/>
    <w:rsid w:val="3F821AAD"/>
    <w:rsid w:val="3FAD6BA1"/>
    <w:rsid w:val="3FB23473"/>
    <w:rsid w:val="3FB31600"/>
    <w:rsid w:val="3FD12164"/>
    <w:rsid w:val="3FFB94C5"/>
    <w:rsid w:val="4032497A"/>
    <w:rsid w:val="406313A5"/>
    <w:rsid w:val="406902F7"/>
    <w:rsid w:val="408C23A5"/>
    <w:rsid w:val="40EE044C"/>
    <w:rsid w:val="40FE2629"/>
    <w:rsid w:val="411A40CC"/>
    <w:rsid w:val="413D156A"/>
    <w:rsid w:val="413F49F8"/>
    <w:rsid w:val="418036D2"/>
    <w:rsid w:val="41886BB1"/>
    <w:rsid w:val="41B7206A"/>
    <w:rsid w:val="42004812"/>
    <w:rsid w:val="422962AF"/>
    <w:rsid w:val="423678D9"/>
    <w:rsid w:val="424723BC"/>
    <w:rsid w:val="427B6EAC"/>
    <w:rsid w:val="42927B60"/>
    <w:rsid w:val="429720F1"/>
    <w:rsid w:val="42DC79F3"/>
    <w:rsid w:val="43265BB0"/>
    <w:rsid w:val="434540EF"/>
    <w:rsid w:val="436151BF"/>
    <w:rsid w:val="4365451E"/>
    <w:rsid w:val="43715D8B"/>
    <w:rsid w:val="43761230"/>
    <w:rsid w:val="43FA6480"/>
    <w:rsid w:val="441F3676"/>
    <w:rsid w:val="44444E8A"/>
    <w:rsid w:val="444D6DC4"/>
    <w:rsid w:val="4458601E"/>
    <w:rsid w:val="44753296"/>
    <w:rsid w:val="44A130E5"/>
    <w:rsid w:val="44AC2148"/>
    <w:rsid w:val="44BD3DB1"/>
    <w:rsid w:val="44BF379D"/>
    <w:rsid w:val="44F92119"/>
    <w:rsid w:val="44FC5B23"/>
    <w:rsid w:val="45010FCD"/>
    <w:rsid w:val="45235E97"/>
    <w:rsid w:val="45277C55"/>
    <w:rsid w:val="453F2812"/>
    <w:rsid w:val="4541761C"/>
    <w:rsid w:val="45461E4E"/>
    <w:rsid w:val="45C9097F"/>
    <w:rsid w:val="45FA7080"/>
    <w:rsid w:val="46362724"/>
    <w:rsid w:val="46431EDC"/>
    <w:rsid w:val="46697469"/>
    <w:rsid w:val="468B77B0"/>
    <w:rsid w:val="46A62917"/>
    <w:rsid w:val="46B05A1F"/>
    <w:rsid w:val="46B30A16"/>
    <w:rsid w:val="46F46CD2"/>
    <w:rsid w:val="470E79D1"/>
    <w:rsid w:val="47134FE8"/>
    <w:rsid w:val="473E02B7"/>
    <w:rsid w:val="476B5921"/>
    <w:rsid w:val="47A3011A"/>
    <w:rsid w:val="47A44169"/>
    <w:rsid w:val="47F367DF"/>
    <w:rsid w:val="481C6658"/>
    <w:rsid w:val="48201648"/>
    <w:rsid w:val="48484FB1"/>
    <w:rsid w:val="48531B40"/>
    <w:rsid w:val="487B4BF3"/>
    <w:rsid w:val="488B1671"/>
    <w:rsid w:val="488E4C19"/>
    <w:rsid w:val="48977D09"/>
    <w:rsid w:val="48AE4FC8"/>
    <w:rsid w:val="48B167B2"/>
    <w:rsid w:val="48E85FA4"/>
    <w:rsid w:val="491318AF"/>
    <w:rsid w:val="4958476A"/>
    <w:rsid w:val="495A2786"/>
    <w:rsid w:val="496B0D1A"/>
    <w:rsid w:val="4970518C"/>
    <w:rsid w:val="49C02F57"/>
    <w:rsid w:val="49F726BA"/>
    <w:rsid w:val="4A207FA8"/>
    <w:rsid w:val="4A5E06D4"/>
    <w:rsid w:val="4A670FC1"/>
    <w:rsid w:val="4A6902EC"/>
    <w:rsid w:val="4A6A453D"/>
    <w:rsid w:val="4A877F3D"/>
    <w:rsid w:val="4A9621B8"/>
    <w:rsid w:val="4A964267"/>
    <w:rsid w:val="4AA56A1B"/>
    <w:rsid w:val="4AC25C75"/>
    <w:rsid w:val="4AD64A5E"/>
    <w:rsid w:val="4AE747C1"/>
    <w:rsid w:val="4AEF0C90"/>
    <w:rsid w:val="4AF5323B"/>
    <w:rsid w:val="4AFA62A3"/>
    <w:rsid w:val="4AFD4332"/>
    <w:rsid w:val="4B1B446B"/>
    <w:rsid w:val="4B243B3D"/>
    <w:rsid w:val="4B3410A0"/>
    <w:rsid w:val="4B4A3EAB"/>
    <w:rsid w:val="4BC5784C"/>
    <w:rsid w:val="4BF73ABB"/>
    <w:rsid w:val="4C152702"/>
    <w:rsid w:val="4C156D39"/>
    <w:rsid w:val="4C1F0E5E"/>
    <w:rsid w:val="4C39077D"/>
    <w:rsid w:val="4C5941D4"/>
    <w:rsid w:val="4C5D5057"/>
    <w:rsid w:val="4C63329F"/>
    <w:rsid w:val="4C7125F9"/>
    <w:rsid w:val="4CD60F91"/>
    <w:rsid w:val="4CDD5E7C"/>
    <w:rsid w:val="4CDF7E46"/>
    <w:rsid w:val="4CE17D68"/>
    <w:rsid w:val="4CEB65B0"/>
    <w:rsid w:val="4CF23FF2"/>
    <w:rsid w:val="4CF431C6"/>
    <w:rsid w:val="4D05737A"/>
    <w:rsid w:val="4D06420E"/>
    <w:rsid w:val="4D1F2824"/>
    <w:rsid w:val="4D2821A1"/>
    <w:rsid w:val="4D406922"/>
    <w:rsid w:val="4D602609"/>
    <w:rsid w:val="4D8615A0"/>
    <w:rsid w:val="4D8F5013"/>
    <w:rsid w:val="4D93686A"/>
    <w:rsid w:val="4DD454D1"/>
    <w:rsid w:val="4E4677F9"/>
    <w:rsid w:val="4E73410D"/>
    <w:rsid w:val="4E755C71"/>
    <w:rsid w:val="4E8237BA"/>
    <w:rsid w:val="4EE94BA0"/>
    <w:rsid w:val="4EFB60F2"/>
    <w:rsid w:val="4F0C0C9A"/>
    <w:rsid w:val="4F2212D8"/>
    <w:rsid w:val="4F451285"/>
    <w:rsid w:val="4F6E2A45"/>
    <w:rsid w:val="4F7732E3"/>
    <w:rsid w:val="4FC13398"/>
    <w:rsid w:val="4FC61ACB"/>
    <w:rsid w:val="4FE92D8A"/>
    <w:rsid w:val="50080A30"/>
    <w:rsid w:val="502B6EFE"/>
    <w:rsid w:val="503A207C"/>
    <w:rsid w:val="509363B4"/>
    <w:rsid w:val="50B214FA"/>
    <w:rsid w:val="50CC4385"/>
    <w:rsid w:val="50F27378"/>
    <w:rsid w:val="51071719"/>
    <w:rsid w:val="511013F5"/>
    <w:rsid w:val="51247909"/>
    <w:rsid w:val="512C0E07"/>
    <w:rsid w:val="51B23518"/>
    <w:rsid w:val="51B64AD8"/>
    <w:rsid w:val="51D5620E"/>
    <w:rsid w:val="51E83400"/>
    <w:rsid w:val="525F3FA1"/>
    <w:rsid w:val="525F5585"/>
    <w:rsid w:val="527A6FAB"/>
    <w:rsid w:val="52912188"/>
    <w:rsid w:val="529201CD"/>
    <w:rsid w:val="52972F71"/>
    <w:rsid w:val="52C15D02"/>
    <w:rsid w:val="52D6599B"/>
    <w:rsid w:val="52E91785"/>
    <w:rsid w:val="52F76A7C"/>
    <w:rsid w:val="53050A32"/>
    <w:rsid w:val="530D0E18"/>
    <w:rsid w:val="532742F5"/>
    <w:rsid w:val="532E7431"/>
    <w:rsid w:val="53410F22"/>
    <w:rsid w:val="53417B32"/>
    <w:rsid w:val="53540D68"/>
    <w:rsid w:val="53784016"/>
    <w:rsid w:val="53AC0356"/>
    <w:rsid w:val="53CA553A"/>
    <w:rsid w:val="53EE27D4"/>
    <w:rsid w:val="5422191A"/>
    <w:rsid w:val="54430630"/>
    <w:rsid w:val="546B6463"/>
    <w:rsid w:val="54A42A14"/>
    <w:rsid w:val="54B25E40"/>
    <w:rsid w:val="54B7033E"/>
    <w:rsid w:val="55246D0D"/>
    <w:rsid w:val="5532745F"/>
    <w:rsid w:val="55366A71"/>
    <w:rsid w:val="553A4C28"/>
    <w:rsid w:val="555070E2"/>
    <w:rsid w:val="55563EB3"/>
    <w:rsid w:val="556708A9"/>
    <w:rsid w:val="557D09FE"/>
    <w:rsid w:val="55913CA7"/>
    <w:rsid w:val="55A158CA"/>
    <w:rsid w:val="55A3210E"/>
    <w:rsid w:val="55B47996"/>
    <w:rsid w:val="55E66029"/>
    <w:rsid w:val="55FC037D"/>
    <w:rsid w:val="567F0EB9"/>
    <w:rsid w:val="56961C67"/>
    <w:rsid w:val="56983EB7"/>
    <w:rsid w:val="56F52014"/>
    <w:rsid w:val="571C68B6"/>
    <w:rsid w:val="571F1E19"/>
    <w:rsid w:val="572D7A56"/>
    <w:rsid w:val="573236B7"/>
    <w:rsid w:val="575B26B9"/>
    <w:rsid w:val="57682EBA"/>
    <w:rsid w:val="579065DB"/>
    <w:rsid w:val="57BF5437"/>
    <w:rsid w:val="57C41CA4"/>
    <w:rsid w:val="57C44B08"/>
    <w:rsid w:val="57CF3250"/>
    <w:rsid w:val="57D77378"/>
    <w:rsid w:val="57EB75F1"/>
    <w:rsid w:val="57EE3633"/>
    <w:rsid w:val="57F66214"/>
    <w:rsid w:val="57FD09DF"/>
    <w:rsid w:val="580018C4"/>
    <w:rsid w:val="58095D77"/>
    <w:rsid w:val="580E7831"/>
    <w:rsid w:val="58104EF2"/>
    <w:rsid w:val="586B3C8D"/>
    <w:rsid w:val="589E28FE"/>
    <w:rsid w:val="58B73EDF"/>
    <w:rsid w:val="58DE6470"/>
    <w:rsid w:val="59213623"/>
    <w:rsid w:val="592356A3"/>
    <w:rsid w:val="59601CC7"/>
    <w:rsid w:val="597D22F9"/>
    <w:rsid w:val="59B0384A"/>
    <w:rsid w:val="59C8075D"/>
    <w:rsid w:val="59D2366D"/>
    <w:rsid w:val="59F14D15"/>
    <w:rsid w:val="5A05584B"/>
    <w:rsid w:val="5A1153B7"/>
    <w:rsid w:val="5A14433F"/>
    <w:rsid w:val="5A546307"/>
    <w:rsid w:val="5A557A4E"/>
    <w:rsid w:val="5A562470"/>
    <w:rsid w:val="5A812943"/>
    <w:rsid w:val="5AF23EA8"/>
    <w:rsid w:val="5B5A50C0"/>
    <w:rsid w:val="5B5A58DD"/>
    <w:rsid w:val="5B95255A"/>
    <w:rsid w:val="5BBC0AED"/>
    <w:rsid w:val="5BF1724E"/>
    <w:rsid w:val="5C02145B"/>
    <w:rsid w:val="5C4001D5"/>
    <w:rsid w:val="5C413AE7"/>
    <w:rsid w:val="5C5C1C9E"/>
    <w:rsid w:val="5C5E00F3"/>
    <w:rsid w:val="5C6C0D92"/>
    <w:rsid w:val="5CFA60F2"/>
    <w:rsid w:val="5D2F7311"/>
    <w:rsid w:val="5D334CF3"/>
    <w:rsid w:val="5D78428A"/>
    <w:rsid w:val="5D906D45"/>
    <w:rsid w:val="5D9B37C9"/>
    <w:rsid w:val="5E264629"/>
    <w:rsid w:val="5E265C9E"/>
    <w:rsid w:val="5E782320"/>
    <w:rsid w:val="5E89042C"/>
    <w:rsid w:val="5EEE374C"/>
    <w:rsid w:val="5F0A45FB"/>
    <w:rsid w:val="5F24793A"/>
    <w:rsid w:val="5F3C5434"/>
    <w:rsid w:val="5F9C5E7F"/>
    <w:rsid w:val="5F9E46B3"/>
    <w:rsid w:val="5FD6271A"/>
    <w:rsid w:val="5FEC48FC"/>
    <w:rsid w:val="60300161"/>
    <w:rsid w:val="60377F76"/>
    <w:rsid w:val="605A7970"/>
    <w:rsid w:val="60C04D76"/>
    <w:rsid w:val="60E9182C"/>
    <w:rsid w:val="60FC79C9"/>
    <w:rsid w:val="615157EB"/>
    <w:rsid w:val="615E2C82"/>
    <w:rsid w:val="61694A3B"/>
    <w:rsid w:val="61AF0ED0"/>
    <w:rsid w:val="61E02939"/>
    <w:rsid w:val="61EB0BE3"/>
    <w:rsid w:val="62372395"/>
    <w:rsid w:val="6241543F"/>
    <w:rsid w:val="624E4661"/>
    <w:rsid w:val="62540765"/>
    <w:rsid w:val="625C66EF"/>
    <w:rsid w:val="625F7E1E"/>
    <w:rsid w:val="62630A6C"/>
    <w:rsid w:val="626B1AB8"/>
    <w:rsid w:val="62714F3F"/>
    <w:rsid w:val="62885C85"/>
    <w:rsid w:val="631953C1"/>
    <w:rsid w:val="631E0968"/>
    <w:rsid w:val="633327F6"/>
    <w:rsid w:val="634B193A"/>
    <w:rsid w:val="63E03861"/>
    <w:rsid w:val="63E22DC7"/>
    <w:rsid w:val="6418474F"/>
    <w:rsid w:val="64200D0C"/>
    <w:rsid w:val="6446196A"/>
    <w:rsid w:val="644B6FD0"/>
    <w:rsid w:val="64577A52"/>
    <w:rsid w:val="64610CE9"/>
    <w:rsid w:val="64832C93"/>
    <w:rsid w:val="64910A0E"/>
    <w:rsid w:val="64F9332F"/>
    <w:rsid w:val="64FF649B"/>
    <w:rsid w:val="65293EFC"/>
    <w:rsid w:val="65332E12"/>
    <w:rsid w:val="65567863"/>
    <w:rsid w:val="656603E9"/>
    <w:rsid w:val="6580162D"/>
    <w:rsid w:val="65A801B0"/>
    <w:rsid w:val="65A96541"/>
    <w:rsid w:val="65CA728C"/>
    <w:rsid w:val="65DE197D"/>
    <w:rsid w:val="66157FDD"/>
    <w:rsid w:val="66495594"/>
    <w:rsid w:val="664E2A8E"/>
    <w:rsid w:val="66B44788"/>
    <w:rsid w:val="66B5498F"/>
    <w:rsid w:val="66B718D7"/>
    <w:rsid w:val="66B912B0"/>
    <w:rsid w:val="66F3057E"/>
    <w:rsid w:val="66F571FE"/>
    <w:rsid w:val="67226A1F"/>
    <w:rsid w:val="67412DF6"/>
    <w:rsid w:val="678519AA"/>
    <w:rsid w:val="67A10713"/>
    <w:rsid w:val="67B53825"/>
    <w:rsid w:val="67BE1C68"/>
    <w:rsid w:val="67D14E54"/>
    <w:rsid w:val="67D2105B"/>
    <w:rsid w:val="67D2709E"/>
    <w:rsid w:val="67DD018E"/>
    <w:rsid w:val="680B6ACA"/>
    <w:rsid w:val="68126ECA"/>
    <w:rsid w:val="6817628E"/>
    <w:rsid w:val="682D7585"/>
    <w:rsid w:val="68403003"/>
    <w:rsid w:val="685E5C6B"/>
    <w:rsid w:val="686E3643"/>
    <w:rsid w:val="68784AF7"/>
    <w:rsid w:val="689632C4"/>
    <w:rsid w:val="68B735CD"/>
    <w:rsid w:val="68E951A3"/>
    <w:rsid w:val="68F12AE9"/>
    <w:rsid w:val="68F24489"/>
    <w:rsid w:val="68F92E15"/>
    <w:rsid w:val="69230C63"/>
    <w:rsid w:val="695E2516"/>
    <w:rsid w:val="698A6F34"/>
    <w:rsid w:val="69AC37CA"/>
    <w:rsid w:val="69BB7E0E"/>
    <w:rsid w:val="69D739F6"/>
    <w:rsid w:val="69DB131F"/>
    <w:rsid w:val="69E564FE"/>
    <w:rsid w:val="69FD1936"/>
    <w:rsid w:val="6A0F7F4D"/>
    <w:rsid w:val="6A827E47"/>
    <w:rsid w:val="6AB21A1D"/>
    <w:rsid w:val="6AEE4391"/>
    <w:rsid w:val="6B120133"/>
    <w:rsid w:val="6B2E694C"/>
    <w:rsid w:val="6B9464F2"/>
    <w:rsid w:val="6B964304"/>
    <w:rsid w:val="6BC45FE4"/>
    <w:rsid w:val="6BC8755E"/>
    <w:rsid w:val="6BF27D19"/>
    <w:rsid w:val="6C1219A5"/>
    <w:rsid w:val="6C7761FD"/>
    <w:rsid w:val="6C99462E"/>
    <w:rsid w:val="6C9D31EB"/>
    <w:rsid w:val="6CA65170"/>
    <w:rsid w:val="6CAC72F7"/>
    <w:rsid w:val="6CCF360D"/>
    <w:rsid w:val="6CE46C32"/>
    <w:rsid w:val="6D056FFD"/>
    <w:rsid w:val="6D11346F"/>
    <w:rsid w:val="6D9810F4"/>
    <w:rsid w:val="6DB17D4F"/>
    <w:rsid w:val="6DB5342F"/>
    <w:rsid w:val="6DEB395A"/>
    <w:rsid w:val="6E5D0773"/>
    <w:rsid w:val="6E751F61"/>
    <w:rsid w:val="6E82348C"/>
    <w:rsid w:val="6E8410EE"/>
    <w:rsid w:val="6EAC168D"/>
    <w:rsid w:val="6EB6525B"/>
    <w:rsid w:val="6ECD33F5"/>
    <w:rsid w:val="6ED23E59"/>
    <w:rsid w:val="6F680C93"/>
    <w:rsid w:val="6F7246F2"/>
    <w:rsid w:val="6FA12783"/>
    <w:rsid w:val="6FA903EB"/>
    <w:rsid w:val="6FCE61FB"/>
    <w:rsid w:val="702E50FA"/>
    <w:rsid w:val="70367B5F"/>
    <w:rsid w:val="70455722"/>
    <w:rsid w:val="708338F6"/>
    <w:rsid w:val="70AB4A08"/>
    <w:rsid w:val="70D939A2"/>
    <w:rsid w:val="71056FF9"/>
    <w:rsid w:val="711A6C1F"/>
    <w:rsid w:val="71573413"/>
    <w:rsid w:val="71A016C0"/>
    <w:rsid w:val="71AC14EA"/>
    <w:rsid w:val="71AF12E6"/>
    <w:rsid w:val="71F41218"/>
    <w:rsid w:val="71FE2A1B"/>
    <w:rsid w:val="720E669D"/>
    <w:rsid w:val="723D25AF"/>
    <w:rsid w:val="7265095E"/>
    <w:rsid w:val="72793441"/>
    <w:rsid w:val="728A2B98"/>
    <w:rsid w:val="728A5A2B"/>
    <w:rsid w:val="728F1117"/>
    <w:rsid w:val="72A57C1E"/>
    <w:rsid w:val="72B86869"/>
    <w:rsid w:val="72E15F67"/>
    <w:rsid w:val="73365E61"/>
    <w:rsid w:val="735A4A4D"/>
    <w:rsid w:val="73955EF8"/>
    <w:rsid w:val="739F538A"/>
    <w:rsid w:val="73BD2E3B"/>
    <w:rsid w:val="73C81C8A"/>
    <w:rsid w:val="73D301C7"/>
    <w:rsid w:val="73D8285B"/>
    <w:rsid w:val="740261C7"/>
    <w:rsid w:val="740A6CA7"/>
    <w:rsid w:val="74143FCA"/>
    <w:rsid w:val="74464594"/>
    <w:rsid w:val="7476022A"/>
    <w:rsid w:val="74C94DB4"/>
    <w:rsid w:val="75107E41"/>
    <w:rsid w:val="75BC22EF"/>
    <w:rsid w:val="75C8312A"/>
    <w:rsid w:val="75C87FE3"/>
    <w:rsid w:val="75DC3020"/>
    <w:rsid w:val="76021450"/>
    <w:rsid w:val="76310BBF"/>
    <w:rsid w:val="769B008A"/>
    <w:rsid w:val="774265BC"/>
    <w:rsid w:val="777B0DEF"/>
    <w:rsid w:val="77BB75AD"/>
    <w:rsid w:val="77C110E7"/>
    <w:rsid w:val="77CD165E"/>
    <w:rsid w:val="781C4E05"/>
    <w:rsid w:val="78520C1D"/>
    <w:rsid w:val="78546B92"/>
    <w:rsid w:val="78784A78"/>
    <w:rsid w:val="78A15FD7"/>
    <w:rsid w:val="78A31C7D"/>
    <w:rsid w:val="78AC7721"/>
    <w:rsid w:val="78BD484E"/>
    <w:rsid w:val="78CA2A0B"/>
    <w:rsid w:val="78CD3B44"/>
    <w:rsid w:val="790A3A91"/>
    <w:rsid w:val="790B59B0"/>
    <w:rsid w:val="790C2C38"/>
    <w:rsid w:val="79302E24"/>
    <w:rsid w:val="793D77A5"/>
    <w:rsid w:val="796133EE"/>
    <w:rsid w:val="79AE385E"/>
    <w:rsid w:val="79EE4229"/>
    <w:rsid w:val="7A0348C4"/>
    <w:rsid w:val="7A26753D"/>
    <w:rsid w:val="7A822D05"/>
    <w:rsid w:val="7A9711E2"/>
    <w:rsid w:val="7AA77543"/>
    <w:rsid w:val="7AD524B0"/>
    <w:rsid w:val="7ADA0EC1"/>
    <w:rsid w:val="7B621A1E"/>
    <w:rsid w:val="7BBB4D2B"/>
    <w:rsid w:val="7BBB5EFA"/>
    <w:rsid w:val="7C091F3A"/>
    <w:rsid w:val="7C3A0345"/>
    <w:rsid w:val="7C854352"/>
    <w:rsid w:val="7CBB770E"/>
    <w:rsid w:val="7CD75AB7"/>
    <w:rsid w:val="7CE54755"/>
    <w:rsid w:val="7CE62D26"/>
    <w:rsid w:val="7CF21453"/>
    <w:rsid w:val="7CFB685F"/>
    <w:rsid w:val="7D00333D"/>
    <w:rsid w:val="7D0B583E"/>
    <w:rsid w:val="7D97797F"/>
    <w:rsid w:val="7D9C1BC8"/>
    <w:rsid w:val="7DD16CFD"/>
    <w:rsid w:val="7DD26138"/>
    <w:rsid w:val="7DF03FD8"/>
    <w:rsid w:val="7DF63D4E"/>
    <w:rsid w:val="7DFA7D8C"/>
    <w:rsid w:val="7E01361D"/>
    <w:rsid w:val="7E350094"/>
    <w:rsid w:val="7E3B1211"/>
    <w:rsid w:val="7E4E71BE"/>
    <w:rsid w:val="7E6D055E"/>
    <w:rsid w:val="7E7F64E4"/>
    <w:rsid w:val="7E7F715F"/>
    <w:rsid w:val="7E843F12"/>
    <w:rsid w:val="7EBB576E"/>
    <w:rsid w:val="7EC37910"/>
    <w:rsid w:val="7F0D6F25"/>
    <w:rsid w:val="7F1B5CEA"/>
    <w:rsid w:val="7F3240D1"/>
    <w:rsid w:val="7F6552DA"/>
    <w:rsid w:val="7F782629"/>
    <w:rsid w:val="7F800FD7"/>
    <w:rsid w:val="7FA921F3"/>
    <w:rsid w:val="7FAC34F8"/>
    <w:rsid w:val="7FC39A9D"/>
    <w:rsid w:val="E7FBE7C0"/>
    <w:rsid w:val="EAFD1560"/>
    <w:rsid w:val="FCE0B9A1"/>
    <w:rsid w:val="FF9FB699"/>
    <w:rsid w:val="FFADE161"/>
    <w:rsid w:val="FFFB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iPriority="99"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34"/>
      <w:lang w:val="en-US" w:eastAsia="zh-CN" w:bidi="ar-SA"/>
    </w:rPr>
  </w:style>
  <w:style w:type="paragraph" w:styleId="2">
    <w:name w:val="heading 1"/>
    <w:basedOn w:val="1"/>
    <w:next w:val="1"/>
    <w:qFormat/>
    <w:uiPriority w:val="0"/>
    <w:pPr>
      <w:keepNext/>
      <w:outlineLvl w:val="0"/>
    </w:pPr>
    <w:rPr>
      <w:rFonts w:ascii="Times New Roman"/>
      <w:b/>
      <w:bCs/>
      <w:color w:val="000000"/>
      <w:sz w:val="24"/>
    </w:rPr>
  </w:style>
  <w:style w:type="paragraph" w:styleId="3">
    <w:name w:val="heading 2"/>
    <w:basedOn w:val="1"/>
    <w:next w:val="1"/>
    <w:link w:val="9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7"/>
    <w:qFormat/>
    <w:uiPriority w:val="0"/>
    <w:pPr>
      <w:keepNext/>
      <w:keepLines/>
      <w:autoSpaceDE/>
      <w:autoSpaceDN/>
      <w:spacing w:before="260" w:after="260" w:line="416" w:lineRule="atLeast"/>
      <w:jc w:val="both"/>
      <w:outlineLvl w:val="2"/>
    </w:pPr>
    <w:rPr>
      <w:rFonts w:ascii="Times New Roman"/>
      <w:b/>
      <w:sz w:val="32"/>
    </w:rPr>
  </w:style>
  <w:style w:type="paragraph" w:styleId="5">
    <w:name w:val="heading 4"/>
    <w:basedOn w:val="1"/>
    <w:next w:val="1"/>
    <w:qFormat/>
    <w:uiPriority w:val="0"/>
    <w:pPr>
      <w:keepNext/>
      <w:keepLines/>
      <w:autoSpaceDE/>
      <w:autoSpaceDN/>
      <w:adjustRightInd/>
      <w:spacing w:before="280" w:after="290" w:line="376" w:lineRule="auto"/>
      <w:jc w:val="both"/>
      <w:outlineLvl w:val="3"/>
    </w:pPr>
    <w:rPr>
      <w:rFonts w:ascii="Arial" w:hAnsi="Arial" w:eastAsia="黑体"/>
      <w:b/>
      <w:kern w:val="2"/>
      <w:sz w:val="28"/>
    </w:rPr>
  </w:style>
  <w:style w:type="paragraph" w:styleId="6">
    <w:name w:val="heading 5"/>
    <w:basedOn w:val="1"/>
    <w:next w:val="1"/>
    <w:qFormat/>
    <w:uiPriority w:val="0"/>
    <w:pPr>
      <w:keepNext/>
      <w:keepLines/>
      <w:autoSpaceDE/>
      <w:autoSpaceDN/>
      <w:adjustRightInd/>
      <w:spacing w:before="280" w:after="290" w:line="376" w:lineRule="auto"/>
      <w:jc w:val="both"/>
      <w:outlineLvl w:val="4"/>
    </w:pPr>
    <w:rPr>
      <w:rFonts w:ascii="Times New Roman"/>
      <w:b/>
      <w:kern w:val="2"/>
      <w:sz w:val="28"/>
    </w:rPr>
  </w:style>
  <w:style w:type="paragraph" w:styleId="7">
    <w:name w:val="heading 6"/>
    <w:basedOn w:val="1"/>
    <w:next w:val="8"/>
    <w:qFormat/>
    <w:uiPriority w:val="0"/>
    <w:pPr>
      <w:keepNext/>
      <w:keepLines/>
      <w:autoSpaceDE/>
      <w:autoSpaceDN/>
      <w:adjustRightInd/>
      <w:spacing w:before="240" w:after="64" w:line="320" w:lineRule="auto"/>
      <w:jc w:val="both"/>
      <w:outlineLvl w:val="5"/>
    </w:pPr>
    <w:rPr>
      <w:rFonts w:ascii="Arial" w:hAnsi="Arial" w:eastAsia="黑体"/>
      <w:b/>
      <w:kern w:val="2"/>
      <w:sz w:val="24"/>
    </w:rPr>
  </w:style>
  <w:style w:type="paragraph" w:styleId="10">
    <w:name w:val="heading 7"/>
    <w:basedOn w:val="1"/>
    <w:next w:val="8"/>
    <w:qFormat/>
    <w:uiPriority w:val="0"/>
    <w:pPr>
      <w:keepNext/>
      <w:keepLines/>
      <w:autoSpaceDE/>
      <w:autoSpaceDN/>
      <w:adjustRightInd/>
      <w:spacing w:before="240" w:after="64" w:line="320" w:lineRule="auto"/>
      <w:jc w:val="both"/>
      <w:outlineLvl w:val="6"/>
    </w:pPr>
    <w:rPr>
      <w:rFonts w:ascii="Times New Roman"/>
      <w:b/>
      <w:kern w:val="2"/>
      <w:sz w:val="24"/>
    </w:rPr>
  </w:style>
  <w:style w:type="paragraph" w:styleId="11">
    <w:name w:val="heading 8"/>
    <w:basedOn w:val="1"/>
    <w:next w:val="8"/>
    <w:qFormat/>
    <w:uiPriority w:val="0"/>
    <w:pPr>
      <w:keepNext/>
      <w:keepLines/>
      <w:autoSpaceDE/>
      <w:autoSpaceDN/>
      <w:adjustRightInd/>
      <w:spacing w:before="240" w:after="64" w:line="320" w:lineRule="auto"/>
      <w:jc w:val="both"/>
      <w:outlineLvl w:val="7"/>
    </w:pPr>
    <w:rPr>
      <w:rFonts w:ascii="Arial" w:hAnsi="Arial" w:eastAsia="黑体"/>
      <w:kern w:val="2"/>
      <w:sz w:val="24"/>
    </w:rPr>
  </w:style>
  <w:style w:type="paragraph" w:styleId="12">
    <w:name w:val="heading 9"/>
    <w:basedOn w:val="1"/>
    <w:next w:val="8"/>
    <w:qFormat/>
    <w:uiPriority w:val="0"/>
    <w:pPr>
      <w:keepNext/>
      <w:keepLines/>
      <w:autoSpaceDE/>
      <w:autoSpaceDN/>
      <w:adjustRightInd/>
      <w:spacing w:before="240" w:after="64" w:line="320" w:lineRule="auto"/>
      <w:jc w:val="both"/>
      <w:outlineLvl w:val="8"/>
    </w:pPr>
    <w:rPr>
      <w:rFonts w:ascii="Arial" w:hAnsi="Arial" w:eastAsia="黑体"/>
      <w:kern w:val="2"/>
      <w:sz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autoSpaceDE/>
      <w:autoSpaceDN/>
      <w:adjustRightInd/>
      <w:ind w:firstLine="420"/>
      <w:jc w:val="both"/>
    </w:pPr>
    <w:rPr>
      <w:rFonts w:ascii="Times New Roman"/>
      <w:kern w:val="2"/>
      <w:sz w:val="21"/>
    </w:rPr>
  </w:style>
  <w:style w:type="paragraph" w:styleId="9">
    <w:name w:val="Body Text Indent"/>
    <w:basedOn w:val="1"/>
    <w:qFormat/>
    <w:uiPriority w:val="0"/>
    <w:pPr>
      <w:adjustRightInd/>
      <w:ind w:firstLine="900"/>
      <w:jc w:val="both"/>
    </w:pPr>
    <w:rPr>
      <w:rFonts w:ascii="Times New Roman"/>
      <w:kern w:val="2"/>
      <w:sz w:val="28"/>
    </w:rPr>
  </w:style>
  <w:style w:type="paragraph" w:styleId="13">
    <w:name w:val="toc 7"/>
    <w:basedOn w:val="1"/>
    <w:next w:val="1"/>
    <w:qFormat/>
    <w:uiPriority w:val="0"/>
    <w:pPr>
      <w:ind w:left="2040"/>
    </w:pPr>
    <w:rPr>
      <w:rFonts w:ascii="Times New Roman"/>
      <w:sz w:val="18"/>
      <w:szCs w:val="18"/>
    </w:rPr>
  </w:style>
  <w:style w:type="paragraph" w:styleId="14">
    <w:name w:val="table of authorities"/>
    <w:basedOn w:val="1"/>
    <w:next w:val="1"/>
    <w:unhideWhenUsed/>
    <w:qFormat/>
    <w:uiPriority w:val="99"/>
    <w:pPr>
      <w:ind w:left="420" w:leftChars="200"/>
    </w:pPr>
  </w:style>
  <w:style w:type="paragraph" w:styleId="15">
    <w:name w:val="List Number"/>
    <w:basedOn w:val="1"/>
    <w:qFormat/>
    <w:uiPriority w:val="0"/>
    <w:pPr>
      <w:widowControl/>
      <w:tabs>
        <w:tab w:val="left" w:pos="454"/>
        <w:tab w:val="left" w:pos="720"/>
        <w:tab w:val="left" w:pos="927"/>
      </w:tabs>
      <w:autoSpaceDE/>
      <w:autoSpaceDN/>
      <w:adjustRightInd/>
      <w:spacing w:after="50" w:afterLines="50"/>
      <w:ind w:left="454" w:hanging="284"/>
    </w:pPr>
    <w:rPr>
      <w:rFonts w:ascii="Times New Roman"/>
      <w:sz w:val="24"/>
    </w:rPr>
  </w:style>
  <w:style w:type="paragraph" w:styleId="16">
    <w:name w:val="caption"/>
    <w:basedOn w:val="1"/>
    <w:next w:val="1"/>
    <w:qFormat/>
    <w:uiPriority w:val="0"/>
    <w:pPr>
      <w:spacing w:before="152" w:after="160"/>
    </w:pPr>
    <w:rPr>
      <w:rFonts w:ascii="Arial" w:hAnsi="Arial" w:eastAsia="黑体"/>
    </w:rPr>
  </w:style>
  <w:style w:type="paragraph" w:styleId="17">
    <w:name w:val="Document Map"/>
    <w:basedOn w:val="1"/>
    <w:qFormat/>
    <w:uiPriority w:val="0"/>
    <w:pPr>
      <w:shd w:val="clear" w:color="auto" w:fill="000080"/>
    </w:pPr>
    <w:rPr>
      <w:rFonts w:ascii="Times New Roman"/>
    </w:rPr>
  </w:style>
  <w:style w:type="paragraph" w:styleId="18">
    <w:name w:val="annotation text"/>
    <w:basedOn w:val="1"/>
    <w:link w:val="98"/>
    <w:qFormat/>
    <w:uiPriority w:val="0"/>
  </w:style>
  <w:style w:type="paragraph" w:styleId="19">
    <w:name w:val="Body Text 3"/>
    <w:basedOn w:val="1"/>
    <w:qFormat/>
    <w:uiPriority w:val="0"/>
    <w:pPr>
      <w:spacing w:line="640" w:lineRule="atLeast"/>
    </w:pPr>
    <w:rPr>
      <w:rFonts w:ascii="Times New Roman"/>
      <w:color w:val="000000"/>
      <w:sz w:val="28"/>
    </w:rPr>
  </w:style>
  <w:style w:type="paragraph" w:styleId="20">
    <w:name w:val="Body Text"/>
    <w:basedOn w:val="1"/>
    <w:next w:val="21"/>
    <w:qFormat/>
    <w:uiPriority w:val="0"/>
    <w:rPr>
      <w:rFonts w:ascii="Times New Roman"/>
      <w:sz w:val="28"/>
    </w:rPr>
  </w:style>
  <w:style w:type="paragraph" w:styleId="21">
    <w:name w:val="Body Text First Indent"/>
    <w:basedOn w:val="20"/>
    <w:next w:val="1"/>
    <w:qFormat/>
    <w:uiPriority w:val="0"/>
    <w:pPr>
      <w:ind w:firstLine="420" w:firstLineChars="100"/>
    </w:pPr>
  </w:style>
  <w:style w:type="paragraph" w:styleId="22">
    <w:name w:val="List 2"/>
    <w:basedOn w:val="1"/>
    <w:qFormat/>
    <w:uiPriority w:val="0"/>
    <w:pPr>
      <w:ind w:left="100" w:leftChars="200" w:hanging="200" w:hangingChars="200"/>
    </w:pPr>
    <w:rPr>
      <w:rFonts w:ascii="Times New Roman"/>
    </w:rPr>
  </w:style>
  <w:style w:type="paragraph" w:styleId="23">
    <w:name w:val="Block Text"/>
    <w:basedOn w:val="1"/>
    <w:unhideWhenUsed/>
    <w:qFormat/>
    <w:uiPriority w:val="99"/>
    <w:pPr>
      <w:spacing w:line="300" w:lineRule="auto"/>
      <w:ind w:left="958" w:right="-120" w:rightChars="-120"/>
    </w:pPr>
    <w:rPr>
      <w:rFonts w:hAnsi="宋体"/>
      <w:sz w:val="28"/>
    </w:rPr>
  </w:style>
  <w:style w:type="paragraph" w:styleId="24">
    <w:name w:val="toc 5"/>
    <w:basedOn w:val="1"/>
    <w:next w:val="1"/>
    <w:qFormat/>
    <w:uiPriority w:val="0"/>
    <w:pPr>
      <w:ind w:left="1360"/>
    </w:pPr>
    <w:rPr>
      <w:rFonts w:ascii="Times New Roman"/>
      <w:sz w:val="18"/>
      <w:szCs w:val="18"/>
    </w:rPr>
  </w:style>
  <w:style w:type="paragraph" w:styleId="25">
    <w:name w:val="toc 3"/>
    <w:basedOn w:val="1"/>
    <w:next w:val="1"/>
    <w:qFormat/>
    <w:uiPriority w:val="0"/>
    <w:pPr>
      <w:ind w:left="680"/>
    </w:pPr>
    <w:rPr>
      <w:rFonts w:ascii="Times New Roman"/>
      <w:i/>
      <w:iCs/>
      <w:sz w:val="20"/>
    </w:rPr>
  </w:style>
  <w:style w:type="paragraph" w:styleId="26">
    <w:name w:val="Plain Text"/>
    <w:basedOn w:val="1"/>
    <w:next w:val="1"/>
    <w:qFormat/>
    <w:uiPriority w:val="0"/>
    <w:rPr>
      <w:rFonts w:ascii="Times New Roman" w:hAnsi="Courier New" w:cs="Courier New"/>
      <w:szCs w:val="21"/>
    </w:rPr>
  </w:style>
  <w:style w:type="paragraph" w:styleId="27">
    <w:name w:val="toc 8"/>
    <w:basedOn w:val="1"/>
    <w:next w:val="1"/>
    <w:qFormat/>
    <w:uiPriority w:val="0"/>
    <w:pPr>
      <w:ind w:left="2380"/>
    </w:pPr>
    <w:rPr>
      <w:rFonts w:ascii="Times New Roman"/>
      <w:sz w:val="18"/>
      <w:szCs w:val="18"/>
    </w:rPr>
  </w:style>
  <w:style w:type="paragraph" w:styleId="28">
    <w:name w:val="Date"/>
    <w:basedOn w:val="1"/>
    <w:next w:val="1"/>
    <w:qFormat/>
    <w:uiPriority w:val="0"/>
    <w:pPr>
      <w:jc w:val="both"/>
    </w:pPr>
    <w:rPr>
      <w:rFonts w:ascii="Times New Roman"/>
      <w:sz w:val="28"/>
    </w:rPr>
  </w:style>
  <w:style w:type="paragraph" w:styleId="29">
    <w:name w:val="Body Text Indent 2"/>
    <w:basedOn w:val="1"/>
    <w:qFormat/>
    <w:uiPriority w:val="0"/>
    <w:pPr>
      <w:autoSpaceDE/>
      <w:autoSpaceDN/>
      <w:adjustRightInd/>
      <w:spacing w:line="360" w:lineRule="auto"/>
      <w:ind w:firstLine="720"/>
      <w:jc w:val="both"/>
    </w:pPr>
    <w:rPr>
      <w:rFonts w:ascii="Times New Roman"/>
      <w:kern w:val="2"/>
      <w:sz w:val="28"/>
    </w:rPr>
  </w:style>
  <w:style w:type="paragraph" w:styleId="30">
    <w:name w:val="endnote text"/>
    <w:basedOn w:val="1"/>
    <w:qFormat/>
    <w:uiPriority w:val="0"/>
    <w:rPr>
      <w:rFonts w:ascii="Times New Roman"/>
      <w:sz w:val="21"/>
    </w:rPr>
  </w:style>
  <w:style w:type="paragraph" w:styleId="31">
    <w:name w:val="Balloon Text"/>
    <w:basedOn w:val="1"/>
    <w:qFormat/>
    <w:uiPriority w:val="0"/>
    <w:rPr>
      <w:rFonts w:ascii="Times New Roman"/>
      <w:sz w:val="18"/>
      <w:szCs w:val="18"/>
    </w:rPr>
  </w:style>
  <w:style w:type="paragraph" w:styleId="32">
    <w:name w:val="footer"/>
    <w:basedOn w:val="1"/>
    <w:qFormat/>
    <w:uiPriority w:val="0"/>
    <w:pPr>
      <w:tabs>
        <w:tab w:val="center" w:pos="4140"/>
        <w:tab w:val="right" w:pos="8300"/>
      </w:tabs>
      <w:snapToGrid w:val="0"/>
    </w:pPr>
    <w:rPr>
      <w:rFonts w:ascii="Times New Roman"/>
      <w:sz w:val="18"/>
    </w:rPr>
  </w:style>
  <w:style w:type="paragraph" w:styleId="33">
    <w:name w:val="header"/>
    <w:basedOn w:val="1"/>
    <w:qFormat/>
    <w:uiPriority w:val="0"/>
    <w:pPr>
      <w:pBdr>
        <w:bottom w:val="single" w:color="000000" w:sz="6" w:space="1"/>
      </w:pBdr>
      <w:tabs>
        <w:tab w:val="center" w:pos="4140"/>
        <w:tab w:val="right" w:pos="8300"/>
      </w:tabs>
      <w:snapToGrid w:val="0"/>
      <w:jc w:val="center"/>
    </w:pPr>
    <w:rPr>
      <w:rFonts w:ascii="Times New Roman"/>
      <w:sz w:val="18"/>
    </w:rPr>
  </w:style>
  <w:style w:type="paragraph" w:styleId="34">
    <w:name w:val="toc 1"/>
    <w:basedOn w:val="1"/>
    <w:next w:val="1"/>
    <w:qFormat/>
    <w:uiPriority w:val="0"/>
    <w:pPr>
      <w:spacing w:before="120" w:after="120"/>
    </w:pPr>
    <w:rPr>
      <w:rFonts w:ascii="Times New Roman"/>
      <w:b/>
      <w:bCs/>
      <w:caps/>
      <w:sz w:val="20"/>
    </w:rPr>
  </w:style>
  <w:style w:type="paragraph" w:styleId="35">
    <w:name w:val="toc 4"/>
    <w:basedOn w:val="1"/>
    <w:next w:val="1"/>
    <w:qFormat/>
    <w:uiPriority w:val="0"/>
    <w:pPr>
      <w:ind w:left="1020"/>
    </w:pPr>
    <w:rPr>
      <w:rFonts w:ascii="Times New Roman"/>
      <w:sz w:val="18"/>
      <w:szCs w:val="18"/>
    </w:rPr>
  </w:style>
  <w:style w:type="paragraph" w:styleId="36">
    <w:name w:val="Subtitle"/>
    <w:basedOn w:val="1"/>
    <w:qFormat/>
    <w:uiPriority w:val="11"/>
    <w:pPr>
      <w:spacing w:before="240" w:after="60" w:line="312" w:lineRule="auto"/>
      <w:jc w:val="center"/>
      <w:outlineLvl w:val="1"/>
    </w:pPr>
    <w:rPr>
      <w:rFonts w:ascii="Cambria" w:hAnsi="Cambria" w:eastAsia="Cambria"/>
      <w:b/>
      <w:bCs/>
      <w:kern w:val="28"/>
      <w:sz w:val="32"/>
      <w:szCs w:val="32"/>
    </w:rPr>
  </w:style>
  <w:style w:type="paragraph" w:styleId="37">
    <w:name w:val="List"/>
    <w:basedOn w:val="1"/>
    <w:qFormat/>
    <w:uiPriority w:val="0"/>
    <w:pPr>
      <w:ind w:left="200" w:hanging="200" w:hangingChars="200"/>
    </w:pPr>
    <w:rPr>
      <w:rFonts w:ascii="Times New Roman"/>
    </w:rPr>
  </w:style>
  <w:style w:type="paragraph" w:styleId="38">
    <w:name w:val="footnote text"/>
    <w:basedOn w:val="1"/>
    <w:qFormat/>
    <w:uiPriority w:val="0"/>
    <w:pPr>
      <w:snapToGrid w:val="0"/>
    </w:pPr>
    <w:rPr>
      <w:rFonts w:ascii="Times New Roman"/>
      <w:sz w:val="18"/>
    </w:rPr>
  </w:style>
  <w:style w:type="paragraph" w:styleId="39">
    <w:name w:val="toc 6"/>
    <w:basedOn w:val="1"/>
    <w:next w:val="1"/>
    <w:qFormat/>
    <w:uiPriority w:val="0"/>
    <w:pPr>
      <w:ind w:left="1700"/>
    </w:pPr>
    <w:rPr>
      <w:rFonts w:ascii="Times New Roman"/>
      <w:sz w:val="18"/>
      <w:szCs w:val="18"/>
    </w:rPr>
  </w:style>
  <w:style w:type="paragraph" w:styleId="40">
    <w:name w:val="Body Text Indent 3"/>
    <w:basedOn w:val="1"/>
    <w:qFormat/>
    <w:uiPriority w:val="0"/>
    <w:pPr>
      <w:autoSpaceDE/>
      <w:autoSpaceDN/>
      <w:adjustRightInd/>
      <w:spacing w:line="360" w:lineRule="auto"/>
      <w:ind w:firstLine="540"/>
      <w:jc w:val="both"/>
    </w:pPr>
    <w:rPr>
      <w:rFonts w:ascii="Times New Roman"/>
      <w:kern w:val="2"/>
      <w:sz w:val="28"/>
    </w:rPr>
  </w:style>
  <w:style w:type="paragraph" w:styleId="41">
    <w:name w:val="toc 2"/>
    <w:basedOn w:val="1"/>
    <w:next w:val="1"/>
    <w:qFormat/>
    <w:uiPriority w:val="0"/>
    <w:pPr>
      <w:tabs>
        <w:tab w:val="right" w:leader="dot" w:pos="9440"/>
      </w:tabs>
      <w:spacing w:line="380" w:lineRule="atLeast"/>
      <w:ind w:right="-133" w:rightChars="-39"/>
      <w:jc w:val="both"/>
    </w:pPr>
    <w:rPr>
      <w:rFonts w:ascii="Times New Roman"/>
      <w:smallCaps/>
      <w:color w:val="000000"/>
      <w:sz w:val="21"/>
      <w:szCs w:val="21"/>
    </w:rPr>
  </w:style>
  <w:style w:type="paragraph" w:styleId="42">
    <w:name w:val="toc 9"/>
    <w:basedOn w:val="1"/>
    <w:next w:val="1"/>
    <w:qFormat/>
    <w:uiPriority w:val="0"/>
    <w:pPr>
      <w:ind w:left="2720"/>
    </w:pPr>
    <w:rPr>
      <w:rFonts w:ascii="Times New Roman"/>
      <w:sz w:val="18"/>
      <w:szCs w:val="18"/>
    </w:rPr>
  </w:style>
  <w:style w:type="paragraph" w:styleId="43">
    <w:name w:val="Body Text 2"/>
    <w:basedOn w:val="1"/>
    <w:qFormat/>
    <w:uiPriority w:val="0"/>
    <w:pPr>
      <w:jc w:val="both"/>
    </w:pPr>
    <w:rPr>
      <w:rFonts w:ascii="Times New Roman"/>
      <w:sz w:val="28"/>
    </w:rPr>
  </w:style>
  <w:style w:type="paragraph" w:styleId="44">
    <w:name w:val="Normal (Web)"/>
    <w:basedOn w:val="1"/>
    <w:next w:val="1"/>
    <w:link w:val="99"/>
    <w:qFormat/>
    <w:uiPriority w:val="0"/>
    <w:pPr>
      <w:widowControl/>
      <w:autoSpaceDE/>
      <w:autoSpaceDN/>
      <w:adjustRightInd/>
      <w:spacing w:before="100" w:beforeAutospacing="1" w:after="100" w:afterAutospacing="1"/>
    </w:pPr>
    <w:rPr>
      <w:rFonts w:ascii="Times New Roman" w:hAnsi="宋体"/>
      <w:sz w:val="24"/>
      <w:szCs w:val="24"/>
    </w:rPr>
  </w:style>
  <w:style w:type="paragraph" w:styleId="45">
    <w:name w:val="Title"/>
    <w:basedOn w:val="1"/>
    <w:next w:val="1"/>
    <w:qFormat/>
    <w:uiPriority w:val="0"/>
    <w:pPr>
      <w:spacing w:before="240" w:after="60"/>
      <w:jc w:val="center"/>
      <w:outlineLvl w:val="0"/>
    </w:pPr>
    <w:rPr>
      <w:rFonts w:ascii="Cambria" w:hAnsi="Cambria"/>
      <w:b/>
      <w:bCs/>
      <w:sz w:val="32"/>
      <w:szCs w:val="32"/>
    </w:rPr>
  </w:style>
  <w:style w:type="paragraph" w:styleId="46">
    <w:name w:val="annotation subject"/>
    <w:basedOn w:val="18"/>
    <w:next w:val="18"/>
    <w:qFormat/>
    <w:uiPriority w:val="0"/>
    <w:rPr>
      <w:rFonts w:ascii="Times New Roman"/>
      <w:b/>
      <w:bCs/>
    </w:rPr>
  </w:style>
  <w:style w:type="paragraph" w:styleId="47">
    <w:name w:val="Body Text First Indent 2"/>
    <w:basedOn w:val="9"/>
    <w:qFormat/>
    <w:uiPriority w:val="0"/>
    <w:pPr>
      <w:spacing w:after="120"/>
      <w:ind w:left="420" w:leftChars="200" w:firstLine="420"/>
    </w:pPr>
  </w:style>
  <w:style w:type="table" w:styleId="49">
    <w:name w:val="Table Grid"/>
    <w:basedOn w:val="48"/>
    <w:qFormat/>
    <w:uiPriority w:val="0"/>
    <w:pPr>
      <w:widowControl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Hyperlink"/>
    <w:qFormat/>
    <w:uiPriority w:val="0"/>
    <w:rPr>
      <w:rFonts w:ascii="Times New Roman" w:hAnsi="Times New Roman" w:eastAsia="宋体" w:cs="Times New Roman"/>
      <w:color w:val="0000FF"/>
      <w:u w:val="single"/>
    </w:rPr>
  </w:style>
  <w:style w:type="character" w:styleId="54">
    <w:name w:val="annotation reference"/>
    <w:qFormat/>
    <w:uiPriority w:val="0"/>
    <w:rPr>
      <w:rFonts w:ascii="Times New Roman" w:hAnsi="Times New Roman" w:eastAsia="宋体" w:cs="Times New Roman"/>
      <w:sz w:val="21"/>
    </w:rPr>
  </w:style>
  <w:style w:type="character" w:styleId="55">
    <w:name w:val="footnote reference"/>
    <w:qFormat/>
    <w:uiPriority w:val="0"/>
    <w:rPr>
      <w:rFonts w:ascii="Times New Roman" w:hAnsi="Times New Roman" w:eastAsia="宋体" w:cs="Times New Roman"/>
      <w:vertAlign w:val="superscript"/>
    </w:rPr>
  </w:style>
  <w:style w:type="paragraph" w:customStyle="1" w:styleId="56">
    <w:name w:val="xl53"/>
    <w:basedOn w:val="1"/>
    <w:next w:val="1"/>
    <w:qFormat/>
    <w:uiPriority w:val="0"/>
    <w:pPr>
      <w:spacing w:before="280" w:after="280" w:line="100" w:lineRule="exact"/>
      <w:jc w:val="center"/>
    </w:pPr>
    <w:rPr>
      <w:b/>
      <w:sz w:val="20"/>
    </w:rPr>
  </w:style>
  <w:style w:type="paragraph" w:customStyle="1" w:styleId="57">
    <w:name w:val="Default"/>
    <w:next w:val="5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59">
    <w:name w:val="样式1"/>
    <w:qFormat/>
    <w:uiPriority w:val="0"/>
    <w:pPr>
      <w:widowControl w:val="0"/>
      <w:spacing w:before="240" w:after="120" w:line="360" w:lineRule="auto"/>
      <w:jc w:val="both"/>
    </w:pPr>
    <w:rPr>
      <w:rFonts w:ascii="Times New Roman" w:hAnsi="宋体" w:eastAsia="宋体" w:cs="Times New Roman"/>
      <w:kern w:val="2"/>
      <w:sz w:val="28"/>
      <w:szCs w:val="28"/>
      <w:lang w:val="en-US" w:eastAsia="zh-CN" w:bidi="ar-SA"/>
    </w:rPr>
  </w:style>
  <w:style w:type="paragraph" w:customStyle="1" w:styleId="60">
    <w:name w:val="BodyTextIndent"/>
    <w:basedOn w:val="1"/>
    <w:next w:val="1"/>
    <w:qFormat/>
    <w:uiPriority w:val="0"/>
    <w:pPr>
      <w:ind w:firstLine="900"/>
      <w:jc w:val="both"/>
    </w:pPr>
    <w:rPr>
      <w:rFonts w:ascii="Times New Roman"/>
      <w:kern w:val="2"/>
      <w:sz w:val="28"/>
    </w:rPr>
  </w:style>
  <w:style w:type="paragraph" w:customStyle="1" w:styleId="6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
    <w:name w:val="默认段落字体 Para Char Char Char Char Char Char Char Char Char1 Char Char Char Char"/>
    <w:basedOn w:val="1"/>
    <w:qFormat/>
    <w:uiPriority w:val="0"/>
    <w:pPr>
      <w:autoSpaceDE/>
      <w:autoSpaceDN/>
      <w:adjustRightInd/>
      <w:jc w:val="both"/>
    </w:pPr>
    <w:rPr>
      <w:rFonts w:ascii="Tahoma" w:hAnsi="Tahoma"/>
      <w:kern w:val="2"/>
      <w:sz w:val="24"/>
    </w:rPr>
  </w:style>
  <w:style w:type="paragraph" w:customStyle="1" w:styleId="63">
    <w:name w:val="F-正文"/>
    <w:qFormat/>
    <w:uiPriority w:val="0"/>
    <w:pPr>
      <w:spacing w:line="560" w:lineRule="exact"/>
      <w:jc w:val="both"/>
    </w:pPr>
    <w:rPr>
      <w:rFonts w:ascii="Times" w:hAnsi="Times" w:eastAsia="仿宋" w:cs="Times New Roman"/>
      <w:kern w:val="2"/>
      <w:sz w:val="24"/>
      <w:lang w:val="en-US" w:eastAsia="zh-CN" w:bidi="ar-SA"/>
    </w:rPr>
  </w:style>
  <w:style w:type="paragraph" w:customStyle="1" w:styleId="64">
    <w:name w:val="正文段"/>
    <w:basedOn w:val="1"/>
    <w:qFormat/>
    <w:uiPriority w:val="0"/>
    <w:pPr>
      <w:widowControl/>
      <w:autoSpaceDE/>
      <w:autoSpaceDN/>
      <w:adjustRightInd/>
      <w:snapToGrid w:val="0"/>
      <w:spacing w:after="50" w:afterLines="50"/>
      <w:ind w:firstLine="200" w:firstLineChars="200"/>
      <w:jc w:val="both"/>
    </w:pPr>
    <w:rPr>
      <w:rFonts w:ascii="Times New Roman"/>
      <w:sz w:val="24"/>
    </w:rPr>
  </w:style>
  <w:style w:type="paragraph" w:customStyle="1" w:styleId="65">
    <w:name w:val="Char Char Char Char"/>
    <w:basedOn w:val="1"/>
    <w:qFormat/>
    <w:uiPriority w:val="0"/>
    <w:pPr>
      <w:autoSpaceDE/>
      <w:autoSpaceDN/>
      <w:adjustRightInd/>
      <w:jc w:val="both"/>
    </w:pPr>
    <w:rPr>
      <w:rFonts w:ascii="Times New Roman"/>
    </w:rPr>
  </w:style>
  <w:style w:type="paragraph" w:customStyle="1" w:styleId="66">
    <w:name w:val="xl35"/>
    <w:basedOn w:val="1"/>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both"/>
      <w:textAlignment w:val="center"/>
    </w:pPr>
    <w:rPr>
      <w:rFonts w:ascii="Arial Unicode MS" w:hAnsi="Arial Unicode MS" w:eastAsia="Arial Unicode MS"/>
      <w:sz w:val="24"/>
      <w:szCs w:val="24"/>
    </w:rPr>
  </w:style>
  <w:style w:type="paragraph" w:customStyle="1" w:styleId="67">
    <w:name w:val="ZW"/>
    <w:basedOn w:val="1"/>
    <w:qFormat/>
    <w:uiPriority w:val="0"/>
    <w:pPr>
      <w:spacing w:line="580" w:lineRule="exact"/>
      <w:ind w:firstLine="560"/>
    </w:pPr>
    <w:rPr>
      <w:rFonts w:ascii="仿宋_GB2312" w:hAnsi="仿宋_GB2312" w:eastAsia="仿宋_GB2312" w:cs="宋体"/>
      <w:sz w:val="28"/>
      <w:szCs w:val="36"/>
    </w:rPr>
  </w:style>
  <w:style w:type="paragraph" w:customStyle="1" w:styleId="68">
    <w:name w:val="一级标题"/>
    <w:basedOn w:val="1"/>
    <w:next w:val="20"/>
    <w:qFormat/>
    <w:uiPriority w:val="0"/>
    <w:pPr>
      <w:outlineLvl w:val="0"/>
    </w:pPr>
    <w:rPr>
      <w:b/>
      <w:bCs/>
      <w:sz w:val="32"/>
    </w:rPr>
  </w:style>
  <w:style w:type="paragraph" w:customStyle="1" w:styleId="69">
    <w:name w:val="p0"/>
    <w:basedOn w:val="1"/>
    <w:qFormat/>
    <w:uiPriority w:val="0"/>
    <w:pPr>
      <w:widowControl/>
      <w:autoSpaceDE/>
      <w:autoSpaceDN/>
      <w:adjustRightInd/>
      <w:jc w:val="both"/>
    </w:pPr>
    <w:rPr>
      <w:rFonts w:hint="eastAsia" w:ascii="Courier" w:hAnsi="Courier" w:eastAsia="MingLiU"/>
      <w:sz w:val="21"/>
      <w:lang w:eastAsia="zh-TW"/>
    </w:rPr>
  </w:style>
  <w:style w:type="paragraph" w:customStyle="1" w:styleId="70">
    <w:name w:val="BodyText1I2"/>
    <w:basedOn w:val="60"/>
    <w:next w:val="1"/>
    <w:qFormat/>
    <w:uiPriority w:val="0"/>
    <w:pPr>
      <w:spacing w:after="120"/>
      <w:ind w:left="420" w:leftChars="200" w:firstLine="420"/>
    </w:pPr>
    <w:rPr>
      <w:sz w:val="21"/>
      <w:szCs w:val="21"/>
    </w:rPr>
  </w:style>
  <w:style w:type="paragraph" w:customStyle="1" w:styleId="71">
    <w:name w:val="样式 正文文本缩进 + 首行缩进:  2 字符 行距: 1.5 倍行距"/>
    <w:basedOn w:val="9"/>
    <w:qFormat/>
    <w:uiPriority w:val="0"/>
    <w:pPr>
      <w:spacing w:line="360" w:lineRule="auto"/>
      <w:ind w:firstLine="482" w:firstLineChars="200"/>
    </w:pPr>
    <w:rPr>
      <w:rFonts w:cs="宋体"/>
      <w:b/>
    </w:rPr>
  </w:style>
  <w:style w:type="paragraph" w:customStyle="1" w:styleId="72">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3">
    <w:name w:val="表格内容"/>
    <w:basedOn w:val="1"/>
    <w:qFormat/>
    <w:uiPriority w:val="3"/>
    <w:pPr>
      <w:widowControl/>
      <w:jc w:val="center"/>
    </w:pPr>
    <w:rPr>
      <w:sz w:val="24"/>
      <w:szCs w:val="28"/>
    </w:rPr>
  </w:style>
  <w:style w:type="paragraph" w:customStyle="1" w:styleId="7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5">
    <w:name w:val="样式K"/>
    <w:basedOn w:val="20"/>
    <w:qFormat/>
    <w:uiPriority w:val="0"/>
    <w:pPr>
      <w:autoSpaceDE/>
      <w:autoSpaceDN/>
      <w:adjustRightInd/>
    </w:pPr>
    <w:rPr>
      <w:rFonts w:ascii="仿宋_GB2312" w:hAnsi="Book Antiqua" w:eastAsia="仿宋_GB2312"/>
      <w:kern w:val="2"/>
      <w:sz w:val="24"/>
      <w:szCs w:val="24"/>
    </w:rPr>
  </w:style>
  <w:style w:type="paragraph" w:customStyle="1" w:styleId="76">
    <w:name w:val="正文－恩普"/>
    <w:basedOn w:val="8"/>
    <w:qFormat/>
    <w:uiPriority w:val="0"/>
    <w:pPr>
      <w:widowControl/>
      <w:spacing w:line="360" w:lineRule="auto"/>
      <w:ind w:firstLine="480" w:firstLineChars="200"/>
      <w:jc w:val="left"/>
    </w:pPr>
    <w:rPr>
      <w:kern w:val="0"/>
      <w:sz w:val="24"/>
    </w:rPr>
  </w:style>
  <w:style w:type="paragraph" w:customStyle="1" w:styleId="77">
    <w:name w:val="样式2"/>
    <w:basedOn w:val="1"/>
    <w:next w:val="1"/>
    <w:qFormat/>
    <w:uiPriority w:val="0"/>
    <w:pPr>
      <w:autoSpaceDE/>
      <w:autoSpaceDN/>
      <w:adjustRightInd/>
      <w:ind w:firstLine="420" w:firstLineChars="200"/>
      <w:jc w:val="both"/>
    </w:pPr>
    <w:rPr>
      <w:rFonts w:ascii="Calibri" w:hAnsi="Calibri"/>
      <w:kern w:val="2"/>
      <w:sz w:val="21"/>
      <w:szCs w:val="22"/>
    </w:rPr>
  </w:style>
  <w:style w:type="paragraph" w:customStyle="1" w:styleId="78">
    <w:name w:val="2"/>
    <w:basedOn w:val="1"/>
    <w:next w:val="20"/>
    <w:qFormat/>
    <w:uiPriority w:val="0"/>
    <w:rPr>
      <w:rFonts w:ascii="Times New Roman"/>
      <w:sz w:val="28"/>
    </w:rPr>
  </w:style>
  <w:style w:type="paragraph" w:customStyle="1" w:styleId="79">
    <w:name w:val="Char Char Char Char Char Char Char Char Char Char"/>
    <w:basedOn w:val="1"/>
    <w:qFormat/>
    <w:uiPriority w:val="0"/>
    <w:pPr>
      <w:autoSpaceDE/>
      <w:autoSpaceDN/>
      <w:adjustRightInd/>
      <w:jc w:val="both"/>
    </w:pPr>
    <w:rPr>
      <w:rFonts w:ascii="Tahoma" w:hAnsi="Tahoma"/>
      <w:kern w:val="2"/>
      <w:sz w:val="24"/>
    </w:rPr>
  </w:style>
  <w:style w:type="paragraph" w:customStyle="1" w:styleId="80">
    <w:name w:val="表内文字"/>
    <w:basedOn w:val="1"/>
    <w:qFormat/>
    <w:uiPriority w:val="0"/>
    <w:pPr>
      <w:tabs>
        <w:tab w:val="left" w:pos="1418"/>
      </w:tabs>
      <w:autoSpaceDE/>
      <w:autoSpaceDN/>
      <w:adjustRightInd/>
      <w:spacing w:line="360" w:lineRule="auto"/>
      <w:jc w:val="center"/>
    </w:pPr>
    <w:rPr>
      <w:rFonts w:ascii="仿宋_GB2312" w:eastAsia="仿宋_GB2312"/>
      <w:spacing w:val="-20"/>
      <w:sz w:val="24"/>
      <w:szCs w:val="24"/>
    </w:rPr>
  </w:style>
  <w:style w:type="paragraph" w:customStyle="1" w:styleId="81">
    <w:name w:val="_Style 2"/>
    <w:basedOn w:val="1"/>
    <w:qFormat/>
    <w:uiPriority w:val="0"/>
    <w:pPr>
      <w:ind w:firstLine="200" w:firstLineChars="200"/>
    </w:pPr>
    <w:rPr>
      <w:rFonts w:ascii="Calibri" w:hAnsi="Calibri"/>
      <w:sz w:val="28"/>
    </w:rPr>
  </w:style>
  <w:style w:type="paragraph" w:customStyle="1" w:styleId="82">
    <w:name w:val="默认段落字体 Para Char Char Char Char Char Char Char"/>
    <w:basedOn w:val="1"/>
    <w:qFormat/>
    <w:uiPriority w:val="0"/>
    <w:pPr>
      <w:autoSpaceDE/>
      <w:autoSpaceDN/>
      <w:adjustRightInd/>
      <w:jc w:val="both"/>
    </w:pPr>
    <w:rPr>
      <w:rFonts w:ascii="Tahoma" w:hAnsi="Tahoma"/>
      <w:kern w:val="2"/>
      <w:sz w:val="24"/>
    </w:rPr>
  </w:style>
  <w:style w:type="paragraph" w:customStyle="1" w:styleId="83">
    <w:name w:val="潘"/>
    <w:basedOn w:val="1"/>
    <w:qFormat/>
    <w:uiPriority w:val="0"/>
    <w:pPr>
      <w:widowControl/>
      <w:autoSpaceDE/>
      <w:autoSpaceDN/>
      <w:adjustRightInd/>
      <w:snapToGrid w:val="0"/>
      <w:spacing w:line="240" w:lineRule="atLeast"/>
      <w:jc w:val="both"/>
    </w:pPr>
    <w:rPr>
      <w:rFonts w:ascii="Arial" w:hAnsi="Arial" w:cs="Arial"/>
      <w:b/>
      <w:bCs/>
      <w:sz w:val="21"/>
      <w:szCs w:val="21"/>
    </w:rPr>
  </w:style>
  <w:style w:type="paragraph" w:customStyle="1" w:styleId="84">
    <w:name w:val="Char Char Char Char Char Char Char"/>
    <w:basedOn w:val="1"/>
    <w:qFormat/>
    <w:uiPriority w:val="0"/>
    <w:pPr>
      <w:autoSpaceDE/>
      <w:autoSpaceDN/>
      <w:adjustRightInd/>
      <w:jc w:val="both"/>
    </w:pPr>
    <w:rPr>
      <w:rFonts w:ascii="Times New Roman"/>
      <w:kern w:val="2"/>
      <w:sz w:val="21"/>
    </w:rPr>
  </w:style>
  <w:style w:type="paragraph" w:customStyle="1" w:styleId="85">
    <w:name w:val="正文段落"/>
    <w:basedOn w:val="1"/>
    <w:qFormat/>
    <w:uiPriority w:val="0"/>
    <w:pPr>
      <w:spacing w:line="360" w:lineRule="auto"/>
      <w:ind w:firstLine="200" w:firstLineChars="200"/>
      <w:jc w:val="both"/>
    </w:pPr>
    <w:rPr>
      <w:rFonts w:ascii="Times New Roman"/>
      <w:kern w:val="2"/>
      <w:sz w:val="24"/>
      <w:szCs w:val="24"/>
    </w:rPr>
  </w:style>
  <w:style w:type="paragraph" w:customStyle="1" w:styleId="86">
    <w:name w:val="Char2"/>
    <w:basedOn w:val="17"/>
    <w:next w:val="1"/>
    <w:qFormat/>
    <w:uiPriority w:val="0"/>
    <w:pPr>
      <w:autoSpaceDE/>
      <w:autoSpaceDN/>
      <w:adjustRightInd/>
      <w:jc w:val="both"/>
    </w:pPr>
    <w:rPr>
      <w:kern w:val="2"/>
      <w:sz w:val="21"/>
    </w:rPr>
  </w:style>
  <w:style w:type="paragraph" w:customStyle="1" w:styleId="87">
    <w:name w:val="_Style 85"/>
    <w:basedOn w:val="1"/>
    <w:qFormat/>
    <w:uiPriority w:val="0"/>
    <w:pPr>
      <w:widowControl/>
      <w:autoSpaceDE/>
      <w:autoSpaceDN/>
      <w:adjustRightInd/>
      <w:ind w:firstLine="420" w:firstLineChars="200"/>
    </w:pPr>
    <w:rPr>
      <w:rFonts w:ascii="Times New Roman" w:hAnsi="宋体" w:cs="宋体"/>
      <w:color w:val="000000"/>
      <w:sz w:val="24"/>
      <w:szCs w:val="24"/>
    </w:rPr>
  </w:style>
  <w:style w:type="paragraph" w:customStyle="1" w:styleId="88">
    <w:name w:val="Char"/>
    <w:basedOn w:val="1"/>
    <w:qFormat/>
    <w:uiPriority w:val="0"/>
    <w:pPr>
      <w:autoSpaceDE/>
      <w:autoSpaceDN/>
      <w:adjustRightInd/>
      <w:jc w:val="both"/>
    </w:pPr>
    <w:rPr>
      <w:rFonts w:ascii="Tahoma" w:hAnsi="Tahoma"/>
      <w:kern w:val="2"/>
      <w:sz w:val="24"/>
    </w:rPr>
  </w:style>
  <w:style w:type="paragraph" w:customStyle="1" w:styleId="89">
    <w:name w:val="0-正文"/>
    <w:basedOn w:val="1"/>
    <w:qFormat/>
    <w:uiPriority w:val="0"/>
    <w:pPr>
      <w:autoSpaceDE/>
      <w:autoSpaceDN/>
      <w:adjustRightInd/>
      <w:spacing w:line="360" w:lineRule="auto"/>
      <w:ind w:firstLine="420" w:firstLineChars="200"/>
      <w:jc w:val="both"/>
    </w:pPr>
    <w:rPr>
      <w:rFonts w:ascii="汉仪仿宋简" w:hAnsi="仿宋"/>
      <w:sz w:val="24"/>
      <w:szCs w:val="28"/>
    </w:rPr>
  </w:style>
  <w:style w:type="paragraph" w:customStyle="1" w:styleId="90">
    <w:name w:val="列出段落2"/>
    <w:basedOn w:val="1"/>
    <w:qFormat/>
    <w:uiPriority w:val="0"/>
    <w:pPr>
      <w:autoSpaceDE/>
      <w:autoSpaceDN/>
      <w:adjustRightInd/>
      <w:ind w:firstLine="420" w:firstLineChars="200"/>
      <w:jc w:val="both"/>
    </w:pPr>
    <w:rPr>
      <w:rFonts w:ascii="Calibri" w:hAnsi="Calibri" w:eastAsia="PMingLiU"/>
      <w:kern w:val="2"/>
      <w:sz w:val="21"/>
      <w:szCs w:val="22"/>
    </w:rPr>
  </w:style>
  <w:style w:type="paragraph" w:customStyle="1" w:styleId="91">
    <w:name w:val="列表段落1"/>
    <w:basedOn w:val="1"/>
    <w:qFormat/>
    <w:uiPriority w:val="0"/>
    <w:pPr>
      <w:ind w:firstLine="420"/>
      <w:jc w:val="both"/>
    </w:pPr>
    <w:rPr>
      <w:rFonts w:ascii="Calibri" w:hAnsi="Calibri"/>
      <w:kern w:val="2"/>
      <w:sz w:val="21"/>
      <w:szCs w:val="21"/>
    </w:rPr>
  </w:style>
  <w:style w:type="paragraph" w:customStyle="1" w:styleId="92">
    <w:name w:val="正文一"/>
    <w:basedOn w:val="1"/>
    <w:qFormat/>
    <w:uiPriority w:val="0"/>
    <w:pPr>
      <w:widowControl/>
      <w:spacing w:line="360" w:lineRule="auto"/>
      <w:ind w:firstLine="480" w:firstLineChars="200"/>
    </w:pPr>
    <w:rPr>
      <w:lang w:bidi="he-IL"/>
    </w:rPr>
  </w:style>
  <w:style w:type="paragraph" w:customStyle="1" w:styleId="93">
    <w:name w:val="正文2"/>
    <w:basedOn w:val="1"/>
    <w:qFormat/>
    <w:uiPriority w:val="0"/>
    <w:pPr>
      <w:spacing w:before="156" w:line="360" w:lineRule="auto"/>
      <w:ind w:firstLine="510" w:firstLineChars="200"/>
    </w:pPr>
  </w:style>
  <w:style w:type="paragraph" w:customStyle="1" w:styleId="94">
    <w:name w:val="纯文本1"/>
    <w:basedOn w:val="93"/>
    <w:qFormat/>
    <w:uiPriority w:val="99"/>
    <w:rPr>
      <w:rFonts w:hAnsi="Courier New" w:eastAsia="Times New Roman"/>
      <w:sz w:val="26"/>
    </w:rPr>
  </w:style>
  <w:style w:type="paragraph" w:customStyle="1" w:styleId="95">
    <w:name w:val="LG正文"/>
    <w:basedOn w:val="8"/>
    <w:qFormat/>
    <w:uiPriority w:val="0"/>
    <w:pPr>
      <w:adjustRightInd w:val="0"/>
      <w:snapToGrid w:val="0"/>
      <w:ind w:firstLine="200"/>
    </w:pPr>
    <w:rPr>
      <w:rFonts w:eastAsia="仿宋"/>
      <w:sz w:val="30"/>
      <w:szCs w:val="22"/>
    </w:rPr>
  </w:style>
  <w:style w:type="character" w:customStyle="1" w:styleId="96">
    <w:name w:val="标题 2 字符"/>
    <w:link w:val="3"/>
    <w:qFormat/>
    <w:uiPriority w:val="0"/>
    <w:rPr>
      <w:rFonts w:ascii="Arial" w:hAnsi="Arial" w:eastAsia="黑体" w:cs="Times New Roman"/>
      <w:b/>
      <w:bCs/>
      <w:sz w:val="32"/>
      <w:szCs w:val="32"/>
    </w:rPr>
  </w:style>
  <w:style w:type="character" w:customStyle="1" w:styleId="97">
    <w:name w:val="标题 3 字符"/>
    <w:link w:val="4"/>
    <w:qFormat/>
    <w:uiPriority w:val="0"/>
    <w:rPr>
      <w:rFonts w:ascii="Times New Roman" w:hAnsi="Times New Roman" w:eastAsia="宋体" w:cs="Times New Roman"/>
      <w:b/>
      <w:sz w:val="32"/>
    </w:rPr>
  </w:style>
  <w:style w:type="character" w:customStyle="1" w:styleId="98">
    <w:name w:val="批注文字 字符"/>
    <w:link w:val="18"/>
    <w:qFormat/>
    <w:uiPriority w:val="0"/>
    <w:rPr>
      <w:rFonts w:ascii="宋体" w:hAnsi="Times New Roman" w:eastAsia="宋体" w:cs="Times New Roman"/>
      <w:sz w:val="34"/>
    </w:rPr>
  </w:style>
  <w:style w:type="character" w:customStyle="1" w:styleId="99">
    <w:name w:val="普通(网站) 字符"/>
    <w:link w:val="44"/>
    <w:qFormat/>
    <w:uiPriority w:val="0"/>
    <w:rPr>
      <w:rFonts w:hAnsi="宋体"/>
      <w:sz w:val="24"/>
      <w:szCs w:val="24"/>
    </w:rPr>
  </w:style>
  <w:style w:type="character" w:customStyle="1" w:styleId="100">
    <w:name w:val="正文文本 3 Char"/>
    <w:qFormat/>
    <w:uiPriority w:val="0"/>
    <w:rPr>
      <w:rFonts w:ascii="宋体" w:hAnsi="Times New Roman" w:eastAsia="宋体" w:cs="Times New Roman"/>
      <w:color w:val="000000"/>
      <w:sz w:val="28"/>
    </w:rPr>
  </w:style>
  <w:style w:type="character" w:customStyle="1" w:styleId="101">
    <w:name w:val="页脚 Char"/>
    <w:qFormat/>
    <w:uiPriority w:val="0"/>
    <w:rPr>
      <w:rFonts w:ascii="宋体" w:hAnsi="Times New Roman" w:eastAsia="宋体" w:cs="Times New Roman"/>
      <w:sz w:val="18"/>
    </w:rPr>
  </w:style>
  <w:style w:type="character" w:customStyle="1" w:styleId="102">
    <w:name w:val="font71"/>
    <w:qFormat/>
    <w:uiPriority w:val="0"/>
    <w:rPr>
      <w:rFonts w:hint="eastAsia" w:ascii="宋体" w:hAnsi="宋体" w:eastAsia="宋体" w:cs="宋体"/>
      <w:color w:val="000000"/>
      <w:sz w:val="24"/>
      <w:szCs w:val="24"/>
      <w:u w:val="none"/>
    </w:rPr>
  </w:style>
  <w:style w:type="character" w:customStyle="1" w:styleId="103">
    <w:name w:val="标题 1 Char"/>
    <w:qFormat/>
    <w:uiPriority w:val="0"/>
    <w:rPr>
      <w:rFonts w:ascii="宋体" w:hAnsi="Times New Roman" w:eastAsia="宋体" w:cs="Times New Roman"/>
      <w:b/>
      <w:color w:val="000000"/>
      <w:sz w:val="24"/>
    </w:rPr>
  </w:style>
  <w:style w:type="character" w:customStyle="1" w:styleId="104">
    <w:name w:val="apple-converted-space"/>
    <w:qFormat/>
    <w:uiPriority w:val="0"/>
    <w:rPr>
      <w:rFonts w:ascii="Times New Roman" w:hAnsi="Times New Roman" w:eastAsia="宋体" w:cs="Times New Roman"/>
    </w:rPr>
  </w:style>
  <w:style w:type="character" w:customStyle="1" w:styleId="105">
    <w:name w:val="普通文字 Char Char2"/>
    <w:qFormat/>
    <w:uiPriority w:val="0"/>
    <w:rPr>
      <w:rFonts w:ascii="宋体" w:hAnsi="Courier New" w:eastAsia="宋体" w:cs="Courier New"/>
      <w:sz w:val="34"/>
      <w:szCs w:val="21"/>
      <w:lang w:val="en-US" w:eastAsia="zh-CN" w:bidi="ar-SA"/>
    </w:rPr>
  </w:style>
  <w:style w:type="character" w:customStyle="1" w:styleId="106">
    <w:name w:val="font11"/>
    <w:basedOn w:val="50"/>
    <w:qFormat/>
    <w:uiPriority w:val="0"/>
    <w:rPr>
      <w:rFonts w:hint="eastAsia" w:ascii="宋体" w:hAnsi="宋体" w:cs="宋体"/>
      <w:color w:val="000000"/>
      <w:sz w:val="20"/>
      <w:szCs w:val="20"/>
      <w:u w:val="none"/>
    </w:rPr>
  </w:style>
  <w:style w:type="character" w:customStyle="1" w:styleId="107">
    <w:name w:val="font81"/>
    <w:basedOn w:val="50"/>
    <w:qFormat/>
    <w:uiPriority w:val="0"/>
    <w:rPr>
      <w:rFonts w:ascii="Arial" w:hAnsi="Arial" w:cs="Arial"/>
      <w:color w:val="000000"/>
      <w:sz w:val="20"/>
      <w:szCs w:val="20"/>
      <w:u w:val="none"/>
    </w:rPr>
  </w:style>
  <w:style w:type="character" w:customStyle="1" w:styleId="108">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09">
    <w:name w:val="font41"/>
    <w:qFormat/>
    <w:uiPriority w:val="0"/>
    <w:rPr>
      <w:rFonts w:hint="default" w:ascii="Times New Roman" w:hAnsi="Times New Roman" w:eastAsia="宋体" w:cs="Times New Roman"/>
      <w:color w:val="000000"/>
      <w:sz w:val="24"/>
      <w:szCs w:val="24"/>
      <w:u w:val="none"/>
    </w:rPr>
  </w:style>
  <w:style w:type="character" w:customStyle="1" w:styleId="110">
    <w:name w:val="font21"/>
    <w:basedOn w:val="50"/>
    <w:qFormat/>
    <w:uiPriority w:val="0"/>
    <w:rPr>
      <w:rFonts w:hint="eastAsia" w:ascii="宋体" w:hAnsi="宋体" w:eastAsia="宋体"/>
      <w:color w:val="000000"/>
      <w:sz w:val="22"/>
      <w:szCs w:val="22"/>
      <w:u w:val="none"/>
    </w:rPr>
  </w:style>
  <w:style w:type="character" w:customStyle="1" w:styleId="111">
    <w:name w:val="font61"/>
    <w:qFormat/>
    <w:uiPriority w:val="0"/>
    <w:rPr>
      <w:rFonts w:hint="eastAsia" w:ascii="宋体" w:hAnsi="宋体" w:eastAsia="宋体" w:cs="宋体"/>
      <w:color w:val="000000"/>
      <w:sz w:val="24"/>
      <w:szCs w:val="24"/>
      <w:u w:val="none"/>
    </w:rPr>
  </w:style>
  <w:style w:type="character" w:customStyle="1" w:styleId="112">
    <w:name w:val="font01"/>
    <w:basedOn w:val="50"/>
    <w:qFormat/>
    <w:uiPriority w:val="0"/>
    <w:rPr>
      <w:rFonts w:hint="eastAsia" w:ascii="宋体" w:hAnsi="宋体" w:eastAsia="宋体" w:cs="宋体"/>
      <w:color w:val="000000"/>
      <w:sz w:val="24"/>
      <w:szCs w:val="24"/>
      <w:u w:val="none"/>
    </w:rPr>
  </w:style>
  <w:style w:type="character" w:customStyle="1" w:styleId="113">
    <w:name w:val="页眉 Char"/>
    <w:qFormat/>
    <w:uiPriority w:val="0"/>
    <w:rPr>
      <w:rFonts w:ascii="宋体" w:hAnsi="Times New Roman" w:eastAsia="宋体" w:cs="Times New Roman"/>
      <w:sz w:val="18"/>
    </w:rPr>
  </w:style>
  <w:style w:type="character" w:customStyle="1" w:styleId="114">
    <w:name w:val="font31"/>
    <w:qFormat/>
    <w:uiPriority w:val="0"/>
    <w:rPr>
      <w:rFonts w:hint="default" w:ascii="Times New Roman" w:hAnsi="Times New Roman" w:eastAsia="宋体" w:cs="Times New Roman"/>
      <w:color w:val="000000"/>
      <w:sz w:val="24"/>
      <w:szCs w:val="24"/>
      <w:u w:val="none"/>
    </w:rPr>
  </w:style>
  <w:style w:type="character" w:customStyle="1" w:styleId="115">
    <w:name w:val="纯文本 Char"/>
    <w:qFormat/>
    <w:uiPriority w:val="0"/>
    <w:rPr>
      <w:rFonts w:ascii="宋体" w:hAnsi="Courier New" w:eastAsia="宋体" w:cs="Courier New"/>
      <w:sz w:val="34"/>
      <w:szCs w:val="21"/>
      <w:lang w:val="en-US" w:eastAsia="zh-CN" w:bidi="ar-SA"/>
    </w:rPr>
  </w:style>
  <w:style w:type="character" w:customStyle="1" w:styleId="116">
    <w:name w:val="Char Char"/>
    <w:qFormat/>
    <w:uiPriority w:val="0"/>
    <w:rPr>
      <w:rFonts w:ascii="宋体" w:hAnsi="宋体" w:eastAsia="宋体" w:cs="Times New Roman"/>
      <w:sz w:val="24"/>
      <w:szCs w:val="24"/>
      <w:lang w:val="en-US" w:eastAsia="zh-CN" w:bidi="ar-SA"/>
    </w:rPr>
  </w:style>
  <w:style w:type="character" w:customStyle="1" w:styleId="117">
    <w:name w:val="font51"/>
    <w:basedOn w:val="50"/>
    <w:qFormat/>
    <w:uiPriority w:val="0"/>
    <w:rPr>
      <w:rFonts w:hint="default" w:ascii="Arial" w:hAnsi="Arial" w:cs="Arial"/>
      <w:color w:val="000000"/>
      <w:sz w:val="20"/>
      <w:szCs w:val="20"/>
      <w:u w:val="none"/>
    </w:rPr>
  </w:style>
  <w:style w:type="character" w:customStyle="1" w:styleId="118">
    <w:name w:val="正文文本 Char"/>
    <w:qFormat/>
    <w:uiPriority w:val="0"/>
    <w:rPr>
      <w:rFonts w:ascii="宋体" w:hAnsi="Times New Roman" w:eastAsia="宋体" w:cs="Times New Roman"/>
      <w:sz w:val="28"/>
    </w:rPr>
  </w:style>
  <w:style w:type="paragraph" w:customStyle="1" w:styleId="119">
    <w:name w:val="null3"/>
    <w:hidden/>
    <w:qFormat/>
    <w:uiPriority w:val="0"/>
    <w:rPr>
      <w:rFonts w:hint="eastAsia" w:asciiTheme="minorHAnsi" w:hAnsiTheme="minorHAnsi" w:eastAsiaTheme="minorEastAsia" w:cstheme="minorBidi"/>
      <w:kern w:val="2"/>
      <w:sz w:val="21"/>
      <w:szCs w:val="24"/>
      <w:lang w:val="en-US" w:eastAsia="zh-Hans" w:bidi="ar-SA"/>
    </w:rPr>
  </w:style>
  <w:style w:type="paragraph" w:customStyle="1" w:styleId="120">
    <w:name w:val="Table Paragraph"/>
    <w:basedOn w:val="1"/>
    <w:qFormat/>
    <w:uiPriority w:val="1"/>
    <w:rPr>
      <w:rFonts w:hAnsi="宋体" w:cs="宋体"/>
      <w:sz w:val="22"/>
      <w:szCs w:val="22"/>
      <w:lang w:val="zh-CN" w:bidi="zh-CN"/>
    </w:rPr>
  </w:style>
  <w:style w:type="paragraph" w:customStyle="1" w:styleId="121">
    <w:name w:val="_正文段落"/>
    <w:basedOn w:val="1"/>
    <w:qFormat/>
    <w:uiPriority w:val="99"/>
    <w:pPr>
      <w:textAlignment w:val="baseline"/>
    </w:pPr>
  </w:style>
  <w:style w:type="paragraph" w:customStyle="1" w:styleId="122">
    <w:name w:val="Revision"/>
    <w:hidden/>
    <w:unhideWhenUsed/>
    <w:qFormat/>
    <w:uiPriority w:val="99"/>
    <w:rPr>
      <w:rFonts w:ascii="宋体" w:hAnsi="Times New Roman" w:eastAsia="宋体" w:cs="Times New Roman"/>
      <w:sz w:val="34"/>
      <w:lang w:val="en-US" w:eastAsia="zh-CN" w:bidi="ar-SA"/>
    </w:rPr>
  </w:style>
  <w:style w:type="paragraph" w:styleId="123">
    <w:name w:val="List Paragraph"/>
    <w:basedOn w:val="1"/>
    <w:qFormat/>
    <w:uiPriority w:val="0"/>
    <w:pPr>
      <w:widowControl/>
      <w:autoSpaceDE/>
      <w:autoSpaceDN/>
      <w:adjustRightInd/>
      <w:ind w:firstLine="420" w:firstLineChars="200"/>
      <w:textAlignment w:val="auto"/>
    </w:pPr>
    <w:rPr>
      <w:rFonts w:ascii="Times New Roman"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5"/>
    <customShpInfo spid="_x0000_s307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ADD71-72E4-4F05-A18B-C4DE378AAB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454</Words>
  <Characters>582</Characters>
  <Lines>1</Lines>
  <Paragraphs>1</Paragraphs>
  <TotalTime>1</TotalTime>
  <ScaleCrop>false</ScaleCrop>
  <LinksUpToDate>false</LinksUpToDate>
  <CharactersWithSpaces>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2022-12-01T06:33:00Z</dcterms:created>
  <dc:creator>dell</dc:creator>
  <cp:lastModifiedBy>Lee</cp:lastModifiedBy>
  <cp:lastPrinted>2025-05-23T08:25:00Z</cp:lastPrinted>
  <dcterms:modified xsi:type="dcterms:W3CDTF">2025-07-01T06:03:09Z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54C2DCA860EC4CF08C6AC8E60E0D8345_13</vt:lpwstr>
  </property>
  <property fmtid="{D5CDD505-2E9C-101B-9397-08002B2CF9AE}" pid="4" name="KSOTemplateDocerSaveRecord">
    <vt:lpwstr>eyJoZGlkIjoiNzIxY2JhM2JjMzgwNjlhYmI0ZGQwYTQ4ZmNhYjRhZjYiLCJ1c2VySWQiOiIyMDQ0NzE4ODIifQ==</vt:lpwstr>
  </property>
</Properties>
</file>